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الانوار الساطعه فی شرح الزیاره الجامعه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37787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237789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237791_3224264995">
            <w:r>
              <w:rPr>
                <w:webHidden/>
                <w:rStyle w:val="IndexLink"/>
                <w:rtl w:val="true"/>
              </w:rPr>
              <w:t>[</w:t>
            </w:r>
            <w:r>
              <w:rPr>
                <w:rStyle w:val="IndexLink"/>
                <w:rtl w:val="true"/>
              </w:rPr>
              <w:t>تتمة شرح متن الزیارة</w:t>
            </w:r>
            <w:r>
              <w:rPr>
                <w:rStyle w:val="IndexLink"/>
                <w:rtl w:val="true"/>
              </w:rPr>
              <w:t>]</w:t>
              <w:tab/>
            </w:r>
            <w:r>
              <w:rPr>
                <w:rStyle w:val="IndexLink"/>
              </w:rPr>
              <w:t>9</w:t>
            </w:r>
          </w:hyperlink>
        </w:p>
        <w:p>
          <w:pPr>
            <w:pStyle w:val="Contents3"/>
            <w:tabs>
              <w:tab w:val="clear" w:pos="8459"/>
              <w:tab w:val="right" w:pos="9026" w:leader="dot"/>
            </w:tabs>
            <w:rPr/>
          </w:pPr>
          <w:hyperlink w:anchor="__RefHeading___Toc6237793_3224264995">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6237795_3224264995">
            <w:r>
              <w:rPr>
                <w:webHidden/>
                <w:rStyle w:val="IndexLink"/>
                <w:rtl w:val="true"/>
              </w:rPr>
              <w:t>[</w:t>
            </w:r>
            <w:r>
              <w:rPr>
                <w:rStyle w:val="IndexLink"/>
              </w:rPr>
              <w:t>27</w:t>
            </w:r>
            <w:r>
              <w:rPr>
                <w:rStyle w:val="IndexLink"/>
                <w:rtl w:val="true"/>
              </w:rPr>
              <w:t>]</w:t>
            </w:r>
            <w:r>
              <w:rPr>
                <w:rStyle w:val="IndexLink"/>
                <w:rtl w:val="true"/>
              </w:rPr>
              <w:t>قوله علیه السّلام</w:t>
            </w:r>
            <w:r>
              <w:rPr>
                <w:rStyle w:val="IndexLink"/>
                <w:rtl w:val="true"/>
              </w:rPr>
              <w:t xml:space="preserve">: </w:t>
            </w:r>
            <w:r>
              <w:rPr>
                <w:rStyle w:val="IndexLink"/>
                <w:rtl w:val="true"/>
              </w:rPr>
              <w:t>و أمرتم بالمعروف و نهیتم عن المنکر</w:t>
            </w:r>
            <w:r>
              <w:rPr>
                <w:rStyle w:val="IndexLink"/>
                <w:rtl w:val="true"/>
              </w:rPr>
              <w:t>.</w:t>
              <w:tab/>
            </w:r>
            <w:r>
              <w:rPr>
                <w:rStyle w:val="IndexLink"/>
              </w:rPr>
              <w:t>10</w:t>
            </w:r>
          </w:hyperlink>
        </w:p>
        <w:p>
          <w:pPr>
            <w:pStyle w:val="Contents3"/>
            <w:tabs>
              <w:tab w:val="clear" w:pos="8459"/>
              <w:tab w:val="right" w:pos="9026" w:leader="dot"/>
            </w:tabs>
            <w:rPr/>
          </w:pPr>
          <w:hyperlink w:anchor="__RefHeading___Toc6237797_3224264995">
            <w:r>
              <w:rPr>
                <w:webHidden/>
                <w:rStyle w:val="IndexLink"/>
                <w:rtl w:val="true"/>
              </w:rPr>
              <w:t>قوله علیه السّلام</w:t>
            </w:r>
            <w:r>
              <w:rPr>
                <w:rStyle w:val="IndexLink"/>
                <w:rtl w:val="true"/>
              </w:rPr>
              <w:t xml:space="preserve">: </w:t>
            </w:r>
            <w:r>
              <w:rPr>
                <w:rStyle w:val="IndexLink"/>
                <w:rtl w:val="true"/>
              </w:rPr>
              <w:t>و جاهدتم فی اللّٰه حقّ جهاده</w:t>
            </w:r>
            <w:r>
              <w:rPr>
                <w:rStyle w:val="IndexLink"/>
                <w:rtl w:val="true"/>
              </w:rPr>
              <w:t>.</w:t>
              <w:tab/>
            </w:r>
            <w:r>
              <w:rPr>
                <w:rStyle w:val="IndexLink"/>
              </w:rPr>
              <w:t>13</w:t>
            </w:r>
          </w:hyperlink>
        </w:p>
        <w:p>
          <w:pPr>
            <w:pStyle w:val="Contents3"/>
            <w:tabs>
              <w:tab w:val="clear" w:pos="8459"/>
              <w:tab w:val="right" w:pos="9026" w:leader="dot"/>
            </w:tabs>
            <w:rPr/>
          </w:pPr>
          <w:hyperlink w:anchor="__RefHeading___Toc6237799_3224264995">
            <w:r>
              <w:rPr>
                <w:webHidden/>
                <w:rStyle w:val="IndexLink"/>
                <w:rtl w:val="true"/>
              </w:rPr>
              <w:t>[</w:t>
            </w:r>
            <w:r>
              <w:rPr>
                <w:rStyle w:val="IndexLink"/>
              </w:rPr>
              <w:t>28</w:t>
            </w:r>
            <w:r>
              <w:rPr>
                <w:rStyle w:val="IndexLink"/>
                <w:rtl w:val="true"/>
              </w:rPr>
              <w:t>]</w:t>
            </w:r>
            <w:r>
              <w:rPr>
                <w:rStyle w:val="IndexLink"/>
                <w:rtl w:val="true"/>
              </w:rPr>
              <w:t>قوله علیه السّلام</w:t>
            </w:r>
            <w:r>
              <w:rPr>
                <w:rStyle w:val="IndexLink"/>
                <w:rtl w:val="true"/>
              </w:rPr>
              <w:t xml:space="preserve">: </w:t>
            </w:r>
            <w:r>
              <w:rPr>
                <w:rStyle w:val="IndexLink"/>
                <w:rtl w:val="true"/>
              </w:rPr>
              <w:t>حتی أعلنتم دعوته</w:t>
            </w:r>
            <w:r>
              <w:rPr>
                <w:rStyle w:val="IndexLink"/>
                <w:rtl w:val="true"/>
              </w:rPr>
              <w:t>.</w:t>
              <w:tab/>
            </w:r>
            <w:r>
              <w:rPr>
                <w:rStyle w:val="IndexLink"/>
              </w:rPr>
              <w:t>17</w:t>
            </w:r>
          </w:hyperlink>
        </w:p>
        <w:p>
          <w:pPr>
            <w:pStyle w:val="Contents3"/>
            <w:tabs>
              <w:tab w:val="clear" w:pos="8459"/>
              <w:tab w:val="right" w:pos="9026" w:leader="dot"/>
            </w:tabs>
            <w:rPr/>
          </w:pPr>
          <w:hyperlink w:anchor="__RefHeading___Toc6237801_3224264995">
            <w:r>
              <w:rPr>
                <w:webHidden/>
                <w:rStyle w:val="IndexLink"/>
                <w:rtl w:val="true"/>
              </w:rPr>
              <w:t>قوله علیه السّلام</w:t>
            </w:r>
            <w:r>
              <w:rPr>
                <w:rStyle w:val="IndexLink"/>
                <w:rtl w:val="true"/>
              </w:rPr>
              <w:t xml:space="preserve">: </w:t>
            </w:r>
            <w:r>
              <w:rPr>
                <w:rStyle w:val="IndexLink"/>
                <w:rtl w:val="true"/>
              </w:rPr>
              <w:t>و بینتم فرائضه</w:t>
            </w:r>
            <w:r>
              <w:rPr>
                <w:rStyle w:val="IndexLink"/>
                <w:rtl w:val="true"/>
              </w:rPr>
              <w:tab/>
            </w:r>
            <w:r>
              <w:rPr>
                <w:rStyle w:val="IndexLink"/>
              </w:rPr>
              <w:t>21</w:t>
            </w:r>
          </w:hyperlink>
        </w:p>
        <w:p>
          <w:pPr>
            <w:pStyle w:val="Contents3"/>
            <w:tabs>
              <w:tab w:val="clear" w:pos="8459"/>
              <w:tab w:val="right" w:pos="9026" w:leader="dot"/>
            </w:tabs>
            <w:rPr/>
          </w:pPr>
          <w:hyperlink w:anchor="__RefHeading___Toc6237803_3224264995">
            <w:r>
              <w:rPr>
                <w:webHidden/>
                <w:rStyle w:val="IndexLink"/>
                <w:rtl w:val="true"/>
              </w:rPr>
              <w:t>قوله علیه السّلام</w:t>
            </w:r>
            <w:r>
              <w:rPr>
                <w:rStyle w:val="IndexLink"/>
                <w:rtl w:val="true"/>
              </w:rPr>
              <w:t xml:space="preserve">: </w:t>
            </w:r>
            <w:r>
              <w:rPr>
                <w:rStyle w:val="IndexLink"/>
                <w:rtl w:val="true"/>
              </w:rPr>
              <w:t>و أقمتم حدوده</w:t>
            </w:r>
            <w:r>
              <w:rPr>
                <w:rStyle w:val="IndexLink"/>
                <w:rtl w:val="true"/>
              </w:rPr>
              <w:t>.</w:t>
              <w:tab/>
            </w:r>
            <w:r>
              <w:rPr>
                <w:rStyle w:val="IndexLink"/>
              </w:rPr>
              <w:t>22</w:t>
            </w:r>
          </w:hyperlink>
        </w:p>
        <w:p>
          <w:pPr>
            <w:pStyle w:val="Contents3"/>
            <w:tabs>
              <w:tab w:val="clear" w:pos="8459"/>
              <w:tab w:val="right" w:pos="9026" w:leader="dot"/>
            </w:tabs>
            <w:rPr/>
          </w:pPr>
          <w:hyperlink w:anchor="__RefHeading___Toc6237805_3224264995">
            <w:r>
              <w:rPr>
                <w:webHidden/>
                <w:rStyle w:val="IndexLink"/>
                <w:rtl w:val="true"/>
              </w:rPr>
              <w:t>قوله علیه السّلام</w:t>
            </w:r>
            <w:r>
              <w:rPr>
                <w:rStyle w:val="IndexLink"/>
                <w:rtl w:val="true"/>
              </w:rPr>
              <w:t xml:space="preserve">: </w:t>
            </w:r>
            <w:r>
              <w:rPr>
                <w:rStyle w:val="IndexLink"/>
                <w:rtl w:val="true"/>
              </w:rPr>
              <w:t>و نشرتم شرائع أحکامه</w:t>
            </w:r>
            <w:r>
              <w:rPr>
                <w:rStyle w:val="IndexLink"/>
                <w:rtl w:val="true"/>
              </w:rPr>
              <w:tab/>
            </w:r>
            <w:r>
              <w:rPr>
                <w:rStyle w:val="IndexLink"/>
              </w:rPr>
              <w:t>23</w:t>
            </w:r>
          </w:hyperlink>
        </w:p>
        <w:p>
          <w:pPr>
            <w:pStyle w:val="Contents3"/>
            <w:tabs>
              <w:tab w:val="clear" w:pos="8459"/>
              <w:tab w:val="right" w:pos="9026" w:leader="dot"/>
            </w:tabs>
            <w:rPr/>
          </w:pPr>
          <w:hyperlink w:anchor="__RefHeading___Toc6237807_3224264995">
            <w:r>
              <w:rPr>
                <w:webHidden/>
                <w:rStyle w:val="IndexLink"/>
                <w:rtl w:val="true"/>
              </w:rPr>
              <w:t>[</w:t>
            </w:r>
            <w:r>
              <w:rPr>
                <w:rStyle w:val="IndexLink"/>
              </w:rPr>
              <w:t>29</w:t>
            </w:r>
            <w:r>
              <w:rPr>
                <w:rStyle w:val="IndexLink"/>
                <w:rtl w:val="true"/>
              </w:rPr>
              <w:t>]</w:t>
            </w:r>
            <w:r>
              <w:rPr>
                <w:rStyle w:val="IndexLink"/>
                <w:rtl w:val="true"/>
              </w:rPr>
              <w:t>قوله علیه السّلام</w:t>
            </w:r>
            <w:r>
              <w:rPr>
                <w:rStyle w:val="IndexLink"/>
                <w:rtl w:val="true"/>
              </w:rPr>
              <w:t xml:space="preserve">: </w:t>
            </w:r>
            <w:r>
              <w:rPr>
                <w:rStyle w:val="IndexLink"/>
                <w:rtl w:val="true"/>
              </w:rPr>
              <w:t>و سننتم سنّته</w:t>
            </w:r>
            <w:r>
              <w:rPr>
                <w:rStyle w:val="IndexLink"/>
                <w:rtl w:val="true"/>
              </w:rPr>
              <w:tab/>
            </w:r>
            <w:r>
              <w:rPr>
                <w:rStyle w:val="IndexLink"/>
              </w:rPr>
              <w:t>26</w:t>
            </w:r>
          </w:hyperlink>
        </w:p>
        <w:p>
          <w:pPr>
            <w:pStyle w:val="Contents3"/>
            <w:tabs>
              <w:tab w:val="clear" w:pos="8459"/>
              <w:tab w:val="right" w:pos="9026" w:leader="dot"/>
            </w:tabs>
            <w:rPr/>
          </w:pPr>
          <w:hyperlink w:anchor="__RefHeading___Toc6237809_3224264995">
            <w:r>
              <w:rPr>
                <w:webHidden/>
                <w:rStyle w:val="IndexLink"/>
                <w:rtl w:val="true"/>
              </w:rPr>
              <w:t>قوله علیه السّلام</w:t>
            </w:r>
            <w:r>
              <w:rPr>
                <w:rStyle w:val="IndexLink"/>
                <w:rtl w:val="true"/>
              </w:rPr>
              <w:t xml:space="preserve">: </w:t>
            </w:r>
            <w:r>
              <w:rPr>
                <w:rStyle w:val="IndexLink"/>
                <w:rtl w:val="true"/>
              </w:rPr>
              <w:t>و صرتم فی ذلک منه إلی الرضا، و سلمتم له القضاء، و صدقتم من رسله من مضی</w:t>
            </w:r>
            <w:r>
              <w:rPr>
                <w:rStyle w:val="IndexLink"/>
                <w:rtl w:val="true"/>
              </w:rPr>
              <w:t>.</w:t>
              <w:tab/>
            </w:r>
            <w:r>
              <w:rPr>
                <w:rStyle w:val="IndexLink"/>
              </w:rPr>
              <w:t>27</w:t>
            </w:r>
          </w:hyperlink>
        </w:p>
        <w:p>
          <w:pPr>
            <w:pStyle w:val="Contents3"/>
            <w:tabs>
              <w:tab w:val="clear" w:pos="8459"/>
              <w:tab w:val="right" w:pos="9026" w:leader="dot"/>
            </w:tabs>
            <w:rPr/>
          </w:pPr>
          <w:hyperlink w:anchor="__RefHeading___Toc6237811_3224264995">
            <w:r>
              <w:rPr>
                <w:webHidden/>
                <w:rStyle w:val="IndexLink"/>
                <w:rtl w:val="true"/>
              </w:rPr>
              <w:t>[</w:t>
            </w:r>
            <w:r>
              <w:rPr>
                <w:rStyle w:val="IndexLink"/>
              </w:rPr>
              <w:t>30</w:t>
            </w:r>
            <w:r>
              <w:rPr>
                <w:rStyle w:val="IndexLink"/>
                <w:rtl w:val="true"/>
              </w:rPr>
              <w:t>]</w:t>
            </w:r>
            <w:r>
              <w:rPr>
                <w:rStyle w:val="IndexLink"/>
                <w:rtl w:val="true"/>
              </w:rPr>
              <w:t>قوله علیه السّلام</w:t>
            </w:r>
            <w:r>
              <w:rPr>
                <w:rStyle w:val="IndexLink"/>
                <w:rtl w:val="true"/>
              </w:rPr>
              <w:t xml:space="preserve">: </w:t>
            </w:r>
            <w:r>
              <w:rPr>
                <w:rStyle w:val="IndexLink"/>
                <w:rtl w:val="true"/>
              </w:rPr>
              <w:t>فالراغب عنکم مارق، و اللازم لکم لاحق، و المقصر فی حقکم زاهق</w:t>
            </w:r>
            <w:r>
              <w:rPr>
                <w:rStyle w:val="IndexLink"/>
                <w:rtl w:val="true"/>
              </w:rPr>
              <w:tab/>
            </w:r>
            <w:r>
              <w:rPr>
                <w:rStyle w:val="IndexLink"/>
              </w:rPr>
              <w:t>31</w:t>
            </w:r>
          </w:hyperlink>
        </w:p>
        <w:p>
          <w:pPr>
            <w:pStyle w:val="Contents3"/>
            <w:tabs>
              <w:tab w:val="clear" w:pos="8459"/>
              <w:tab w:val="right" w:pos="9026" w:leader="dot"/>
            </w:tabs>
            <w:rPr/>
          </w:pPr>
          <w:hyperlink w:anchor="__RefHeading___Toc6237813_3224264995">
            <w:r>
              <w:rPr>
                <w:webHidden/>
                <w:rStyle w:val="IndexLink"/>
                <w:rtl w:val="true"/>
              </w:rPr>
              <w:t>[</w:t>
            </w:r>
            <w:r>
              <w:rPr>
                <w:rStyle w:val="IndexLink"/>
              </w:rPr>
              <w:t>31</w:t>
            </w:r>
            <w:r>
              <w:rPr>
                <w:rStyle w:val="IndexLink"/>
                <w:rtl w:val="true"/>
              </w:rPr>
              <w:t>]</w:t>
            </w:r>
            <w:r>
              <w:rPr>
                <w:rStyle w:val="IndexLink"/>
                <w:rtl w:val="true"/>
              </w:rPr>
              <w:t>قوله علیه السّلام</w:t>
            </w:r>
            <w:r>
              <w:rPr>
                <w:rStyle w:val="IndexLink"/>
                <w:rtl w:val="true"/>
              </w:rPr>
              <w:t xml:space="preserve">: </w:t>
            </w:r>
            <w:r>
              <w:rPr>
                <w:rStyle w:val="IndexLink"/>
                <w:rtl w:val="true"/>
              </w:rPr>
              <w:t>و الحقّ معکم و فیکم و منکم و إلیکم، و أنتم أهله و معدنه</w:t>
            </w:r>
            <w:r>
              <w:rPr>
                <w:rStyle w:val="IndexLink"/>
                <w:rtl w:val="true"/>
              </w:rPr>
              <w:tab/>
            </w:r>
            <w:r>
              <w:rPr>
                <w:rStyle w:val="IndexLink"/>
              </w:rPr>
              <w:t>35</w:t>
            </w:r>
          </w:hyperlink>
        </w:p>
        <w:p>
          <w:pPr>
            <w:pStyle w:val="Contents3"/>
            <w:tabs>
              <w:tab w:val="clear" w:pos="8459"/>
              <w:tab w:val="right" w:pos="9026" w:leader="dot"/>
            </w:tabs>
            <w:rPr/>
          </w:pPr>
          <w:hyperlink w:anchor="__RefHeading___Toc6237815_3224264995">
            <w:r>
              <w:rPr>
                <w:webHidden/>
                <w:rStyle w:val="IndexLink"/>
                <w:rtl w:val="true"/>
              </w:rPr>
              <w:t>قوله علیه السّلام</w:t>
            </w:r>
            <w:r>
              <w:rPr>
                <w:rStyle w:val="IndexLink"/>
                <w:rtl w:val="true"/>
              </w:rPr>
              <w:t xml:space="preserve">: </w:t>
            </w:r>
            <w:r>
              <w:rPr>
                <w:rStyle w:val="IndexLink"/>
                <w:rtl w:val="true"/>
              </w:rPr>
              <w:t>و میراث النبوة عندکم</w:t>
            </w:r>
            <w:r>
              <w:rPr>
                <w:rStyle w:val="IndexLink"/>
                <w:rtl w:val="true"/>
              </w:rPr>
              <w:tab/>
            </w:r>
            <w:r>
              <w:rPr>
                <w:rStyle w:val="IndexLink"/>
              </w:rPr>
              <w:t>40</w:t>
            </w:r>
          </w:hyperlink>
        </w:p>
        <w:p>
          <w:pPr>
            <w:pStyle w:val="Contents3"/>
            <w:tabs>
              <w:tab w:val="clear" w:pos="8459"/>
              <w:tab w:val="right" w:pos="9026" w:leader="dot"/>
            </w:tabs>
            <w:rPr/>
          </w:pPr>
          <w:hyperlink w:anchor="__RefHeading___Toc6237817_3224264995">
            <w:r>
              <w:rPr>
                <w:webHidden/>
                <w:rStyle w:val="IndexLink"/>
                <w:rtl w:val="true"/>
              </w:rPr>
              <w:t>[</w:t>
            </w:r>
            <w:r>
              <w:rPr>
                <w:rStyle w:val="IndexLink"/>
              </w:rPr>
              <w:t>32</w:t>
            </w:r>
            <w:r>
              <w:rPr>
                <w:rStyle w:val="IndexLink"/>
                <w:rtl w:val="true"/>
              </w:rPr>
              <w:t>]</w:t>
            </w:r>
            <w:r>
              <w:rPr>
                <w:rStyle w:val="IndexLink"/>
                <w:rtl w:val="true"/>
              </w:rPr>
              <w:t>قوله علیه السّلام</w:t>
            </w:r>
            <w:r>
              <w:rPr>
                <w:rStyle w:val="IndexLink"/>
                <w:rtl w:val="true"/>
              </w:rPr>
              <w:t xml:space="preserve">: </w:t>
            </w:r>
            <w:r>
              <w:rPr>
                <w:rStyle w:val="IndexLink"/>
                <w:rtl w:val="true"/>
              </w:rPr>
              <w:t>و إیاب الخلق إلیکم، و حسابهم علیکم</w:t>
            </w:r>
            <w:r>
              <w:rPr>
                <w:rStyle w:val="IndexLink"/>
                <w:rtl w:val="true"/>
              </w:rPr>
              <w:tab/>
            </w:r>
            <w:r>
              <w:rPr>
                <w:rStyle w:val="IndexLink"/>
              </w:rPr>
              <w:t>42</w:t>
            </w:r>
          </w:hyperlink>
        </w:p>
        <w:p>
          <w:pPr>
            <w:pStyle w:val="Contents4"/>
            <w:tabs>
              <w:tab w:val="clear" w:pos="8176"/>
              <w:tab w:val="right" w:pos="9026" w:leader="dot"/>
            </w:tabs>
            <w:rPr/>
          </w:pPr>
          <w:hyperlink w:anchor="__RefHeading___Toc6237819_3224264995">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6237821_3224264995">
            <w:r>
              <w:rPr>
                <w:webHidden/>
                <w:rStyle w:val="IndexLink"/>
                <w:rtl w:val="true"/>
              </w:rPr>
              <w:t>الأول</w:t>
            </w:r>
            <w:r>
              <w:rPr>
                <w:rStyle w:val="IndexLink"/>
                <w:rtl w:val="true"/>
              </w:rPr>
              <w:t xml:space="preserve">: </w:t>
            </w:r>
            <w:r>
              <w:rPr>
                <w:rStyle w:val="IndexLink"/>
                <w:rtl w:val="true"/>
              </w:rPr>
              <w:t>فی السرّ و الوجه فی ذلک</w:t>
            </w:r>
            <w:r>
              <w:rPr>
                <w:rStyle w:val="IndexLink"/>
                <w:rtl w:val="true"/>
              </w:rPr>
              <w:t>.</w:t>
              <w:tab/>
            </w:r>
            <w:r>
              <w:rPr>
                <w:rStyle w:val="IndexLink"/>
              </w:rPr>
              <w:t>42</w:t>
            </w:r>
          </w:hyperlink>
        </w:p>
        <w:p>
          <w:pPr>
            <w:pStyle w:val="Contents4"/>
            <w:tabs>
              <w:tab w:val="clear" w:pos="8176"/>
              <w:tab w:val="right" w:pos="9026" w:leader="dot"/>
            </w:tabs>
            <w:rPr/>
          </w:pPr>
          <w:hyperlink w:anchor="__RefHeading___Toc6237823_3224264995">
            <w:r>
              <w:rPr>
                <w:webHidden/>
                <w:rStyle w:val="IndexLink"/>
                <w:rtl w:val="true"/>
              </w:rPr>
              <w:t>و أما الثانی</w:t>
            </w:r>
            <w:r>
              <w:rPr>
                <w:rStyle w:val="IndexLink"/>
                <w:rtl w:val="true"/>
              </w:rPr>
              <w:t xml:space="preserve">: </w:t>
            </w:r>
            <w:r>
              <w:rPr>
                <w:rStyle w:val="IndexLink"/>
                <w:rtl w:val="true"/>
              </w:rPr>
              <w:t>فی بیان کیفیة رجوعهم إلیهم و حسابهم علیهم</w:t>
            </w:r>
            <w:r>
              <w:rPr>
                <w:rStyle w:val="IndexLink"/>
                <w:rtl w:val="true"/>
              </w:rPr>
              <w:tab/>
            </w:r>
            <w:r>
              <w:rPr>
                <w:rStyle w:val="IndexLink"/>
              </w:rPr>
              <w:t>44</w:t>
            </w:r>
          </w:hyperlink>
        </w:p>
        <w:p>
          <w:pPr>
            <w:pStyle w:val="Contents3"/>
            <w:tabs>
              <w:tab w:val="clear" w:pos="8459"/>
              <w:tab w:val="right" w:pos="9026" w:leader="dot"/>
            </w:tabs>
            <w:rPr/>
          </w:pPr>
          <w:hyperlink w:anchor="__RefHeading___Toc6237825_3224264995">
            <w:r>
              <w:rPr>
                <w:webHidden/>
                <w:rStyle w:val="IndexLink"/>
                <w:rtl w:val="true"/>
              </w:rPr>
              <w:t>قوله علیه السّلام</w:t>
            </w:r>
            <w:r>
              <w:rPr>
                <w:rStyle w:val="IndexLink"/>
                <w:rtl w:val="true"/>
              </w:rPr>
              <w:t xml:space="preserve">: </w:t>
            </w:r>
            <w:r>
              <w:rPr>
                <w:rStyle w:val="IndexLink"/>
                <w:rtl w:val="true"/>
              </w:rPr>
              <w:t>و فصل الخطاب عندکم</w:t>
            </w:r>
            <w:r>
              <w:rPr>
                <w:rStyle w:val="IndexLink"/>
                <w:rtl w:val="true"/>
              </w:rPr>
              <w:t>.</w:t>
              <w:tab/>
            </w:r>
            <w:r>
              <w:rPr>
                <w:rStyle w:val="IndexLink"/>
              </w:rPr>
              <w:t>52</w:t>
            </w:r>
          </w:hyperlink>
        </w:p>
        <w:p>
          <w:pPr>
            <w:pStyle w:val="Contents3"/>
            <w:tabs>
              <w:tab w:val="clear" w:pos="8459"/>
              <w:tab w:val="right" w:pos="9026" w:leader="dot"/>
            </w:tabs>
            <w:rPr/>
          </w:pPr>
          <w:hyperlink w:anchor="__RefHeading___Toc6237827_3224264995">
            <w:r>
              <w:rPr>
                <w:webHidden/>
                <w:rStyle w:val="IndexLink"/>
                <w:rtl w:val="true"/>
              </w:rPr>
              <w:t>[</w:t>
            </w:r>
            <w:r>
              <w:rPr>
                <w:rStyle w:val="IndexLink"/>
              </w:rPr>
              <w:t>33</w:t>
            </w:r>
            <w:r>
              <w:rPr>
                <w:rStyle w:val="IndexLink"/>
                <w:rtl w:val="true"/>
              </w:rPr>
              <w:t>]</w:t>
            </w:r>
            <w:r>
              <w:rPr>
                <w:rStyle w:val="IndexLink"/>
                <w:rtl w:val="true"/>
              </w:rPr>
              <w:t>قوله علیه السّلام</w:t>
            </w:r>
            <w:r>
              <w:rPr>
                <w:rStyle w:val="IndexLink"/>
                <w:rtl w:val="true"/>
              </w:rPr>
              <w:t xml:space="preserve">: </w:t>
            </w:r>
            <w:r>
              <w:rPr>
                <w:rStyle w:val="IndexLink"/>
                <w:rtl w:val="true"/>
              </w:rPr>
              <w:t>و آیات اللّٰه لدیکم</w:t>
            </w:r>
            <w:r>
              <w:rPr>
                <w:rStyle w:val="IndexLink"/>
                <w:rtl w:val="true"/>
              </w:rPr>
              <w:tab/>
            </w:r>
            <w:r>
              <w:rPr>
                <w:rStyle w:val="IndexLink"/>
              </w:rPr>
              <w:t>59</w:t>
            </w:r>
          </w:hyperlink>
        </w:p>
        <w:p>
          <w:pPr>
            <w:pStyle w:val="Contents3"/>
            <w:tabs>
              <w:tab w:val="clear" w:pos="8459"/>
              <w:tab w:val="right" w:pos="9026" w:leader="dot"/>
            </w:tabs>
            <w:rPr/>
          </w:pPr>
          <w:hyperlink w:anchor="__RefHeading___Toc6237829_3224264995">
            <w:r>
              <w:rPr>
                <w:webHidden/>
                <w:rStyle w:val="IndexLink"/>
                <w:rtl w:val="true"/>
              </w:rPr>
              <w:t>قوله علیه السّلام</w:t>
            </w:r>
            <w:r>
              <w:rPr>
                <w:rStyle w:val="IndexLink"/>
                <w:rtl w:val="true"/>
              </w:rPr>
              <w:t xml:space="preserve">: </w:t>
            </w:r>
            <w:r>
              <w:rPr>
                <w:rStyle w:val="IndexLink"/>
                <w:rtl w:val="true"/>
              </w:rPr>
              <w:t>و عزائمه فیکم</w:t>
            </w:r>
            <w:r>
              <w:rPr>
                <w:rStyle w:val="IndexLink"/>
                <w:rtl w:val="true"/>
              </w:rPr>
              <w:tab/>
            </w:r>
            <w:r>
              <w:rPr>
                <w:rStyle w:val="IndexLink"/>
              </w:rPr>
              <w:t>95</w:t>
            </w:r>
          </w:hyperlink>
        </w:p>
        <w:p>
          <w:pPr>
            <w:pStyle w:val="Contents3"/>
            <w:tabs>
              <w:tab w:val="clear" w:pos="8459"/>
              <w:tab w:val="right" w:pos="9026" w:leader="dot"/>
            </w:tabs>
            <w:rPr/>
          </w:pPr>
          <w:hyperlink w:anchor="__RefHeading___Toc6237831_3224264995">
            <w:r>
              <w:rPr>
                <w:webHidden/>
                <w:rStyle w:val="IndexLink"/>
                <w:rtl w:val="true"/>
              </w:rPr>
              <w:t>قوله علیه السّلام</w:t>
            </w:r>
            <w:r>
              <w:rPr>
                <w:rStyle w:val="IndexLink"/>
                <w:rtl w:val="true"/>
              </w:rPr>
              <w:t xml:space="preserve">: </w:t>
            </w:r>
            <w:r>
              <w:rPr>
                <w:rStyle w:val="IndexLink"/>
                <w:rtl w:val="true"/>
              </w:rPr>
              <w:t>و نوره و برهانه عندکم و أمره إلیکم</w:t>
            </w:r>
            <w:r>
              <w:rPr>
                <w:rStyle w:val="IndexLink"/>
                <w:rtl w:val="true"/>
              </w:rPr>
              <w:tab/>
            </w:r>
            <w:r>
              <w:rPr>
                <w:rStyle w:val="IndexLink"/>
              </w:rPr>
              <w:t>100</w:t>
            </w:r>
          </w:hyperlink>
        </w:p>
        <w:p>
          <w:pPr>
            <w:pStyle w:val="Contents3"/>
            <w:tabs>
              <w:tab w:val="clear" w:pos="8459"/>
              <w:tab w:val="right" w:pos="9026" w:leader="dot"/>
            </w:tabs>
            <w:rPr/>
          </w:pPr>
          <w:hyperlink w:anchor="__RefHeading___Toc6237833_3224264995">
            <w:r>
              <w:rPr>
                <w:webHidden/>
                <w:rStyle w:val="IndexLink"/>
                <w:rtl w:val="true"/>
              </w:rPr>
              <w:t>[</w:t>
            </w:r>
            <w:r>
              <w:rPr>
                <w:rStyle w:val="IndexLink"/>
              </w:rPr>
              <w:t>34</w:t>
            </w:r>
            <w:r>
              <w:rPr>
                <w:rStyle w:val="IndexLink"/>
                <w:rtl w:val="true"/>
              </w:rPr>
              <w:t>]</w:t>
            </w:r>
            <w:r>
              <w:rPr>
                <w:rStyle w:val="IndexLink"/>
                <w:rtl w:val="true"/>
              </w:rPr>
              <w:t>قوله علیه السّلام</w:t>
            </w:r>
            <w:r>
              <w:rPr>
                <w:rStyle w:val="IndexLink"/>
                <w:rtl w:val="true"/>
              </w:rPr>
              <w:t xml:space="preserve">: </w:t>
            </w:r>
            <w:r>
              <w:rPr>
                <w:rStyle w:val="IndexLink"/>
                <w:rtl w:val="true"/>
              </w:rPr>
              <w:t>من والاکم فقد و إلی اللّٰه، و من عاداکم فقد عادی اللّٰه، و من أحبکم فقد أحبّ اللّٰه، و من أبغضکم فقد أبغض اللّٰه، و من اعتصم بکم فقد اعتصم باللّٰه</w:t>
            </w:r>
            <w:r>
              <w:rPr>
                <w:rStyle w:val="IndexLink"/>
                <w:rtl w:val="true"/>
              </w:rPr>
              <w:t>.</w:t>
              <w:tab/>
            </w:r>
            <w:r>
              <w:rPr>
                <w:rStyle w:val="IndexLink"/>
              </w:rPr>
              <w:t>131</w:t>
            </w:r>
          </w:hyperlink>
        </w:p>
        <w:p>
          <w:pPr>
            <w:pStyle w:val="Contents3"/>
            <w:tabs>
              <w:tab w:val="clear" w:pos="8459"/>
              <w:tab w:val="right" w:pos="9026" w:leader="dot"/>
            </w:tabs>
            <w:rPr/>
          </w:pPr>
          <w:hyperlink w:anchor="__RefHeading___Toc6237835_3224264995">
            <w:r>
              <w:rPr>
                <w:webHidden/>
                <w:rStyle w:val="IndexLink"/>
                <w:rtl w:val="true"/>
              </w:rPr>
              <w:t>[</w:t>
            </w:r>
            <w:r>
              <w:rPr>
                <w:rStyle w:val="IndexLink"/>
              </w:rPr>
              <w:t>35</w:t>
            </w:r>
            <w:r>
              <w:rPr>
                <w:rStyle w:val="IndexLink"/>
                <w:rtl w:val="true"/>
              </w:rPr>
              <w:t>]</w:t>
            </w:r>
            <w:r>
              <w:rPr>
                <w:rStyle w:val="IndexLink"/>
                <w:rtl w:val="true"/>
              </w:rPr>
              <w:t>قوله علیه السّلام</w:t>
            </w:r>
            <w:r>
              <w:rPr>
                <w:rStyle w:val="IndexLink"/>
                <w:rtl w:val="true"/>
              </w:rPr>
              <w:t xml:space="preserve">: </w:t>
            </w:r>
            <w:r>
              <w:rPr>
                <w:rStyle w:val="IndexLink"/>
                <w:rtl w:val="true"/>
              </w:rPr>
              <w:t>أنتم السبیل الأعظم، و الصراط الأقوم، و شهداء دار الفناء، و شفعاء دار البقاء</w:t>
            </w:r>
            <w:r>
              <w:rPr>
                <w:rStyle w:val="IndexLink"/>
                <w:rtl w:val="true"/>
              </w:rPr>
              <w:tab/>
            </w:r>
            <w:r>
              <w:rPr>
                <w:rStyle w:val="IndexLink"/>
              </w:rPr>
              <w:t>134</w:t>
            </w:r>
          </w:hyperlink>
        </w:p>
        <w:p>
          <w:pPr>
            <w:pStyle w:val="Contents3"/>
            <w:tabs>
              <w:tab w:val="clear" w:pos="8459"/>
              <w:tab w:val="right" w:pos="9026" w:leader="dot"/>
            </w:tabs>
            <w:rPr/>
          </w:pPr>
          <w:hyperlink w:anchor="__RefHeading___Toc6237837_3224264995">
            <w:r>
              <w:rPr>
                <w:webHidden/>
                <w:rStyle w:val="IndexLink"/>
                <w:rtl w:val="true"/>
              </w:rPr>
              <w:t>و أما قوله</w:t>
            </w:r>
            <w:r>
              <w:rPr>
                <w:rStyle w:val="IndexLink"/>
                <w:rtl w:val="true"/>
              </w:rPr>
              <w:t>: «</w:t>
            </w:r>
            <w:r>
              <w:rPr>
                <w:rStyle w:val="IndexLink"/>
                <w:rtl w:val="true"/>
              </w:rPr>
              <w:t>و شهداء دار الفناء</w:t>
            </w:r>
            <w:r>
              <w:rPr>
                <w:rStyle w:val="IndexLink"/>
                <w:rtl w:val="true"/>
              </w:rPr>
              <w:t>»</w:t>
              <w:tab/>
            </w:r>
            <w:r>
              <w:rPr>
                <w:rStyle w:val="IndexLink"/>
              </w:rPr>
              <w:t>138</w:t>
            </w:r>
          </w:hyperlink>
        </w:p>
        <w:p>
          <w:pPr>
            <w:pStyle w:val="Contents4"/>
            <w:tabs>
              <w:tab w:val="clear" w:pos="8176"/>
              <w:tab w:val="right" w:pos="9026" w:leader="dot"/>
            </w:tabs>
            <w:rPr/>
          </w:pPr>
          <w:hyperlink w:anchor="__RefHeading___Toc6237839_3224264995">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6237841_3224264995">
            <w:r>
              <w:rPr>
                <w:webHidden/>
                <w:rStyle w:val="IndexLink"/>
                <w:rtl w:val="true"/>
              </w:rPr>
              <w:t>یقع الکلام فی أمور</w:t>
            </w:r>
            <w:r>
              <w:rPr>
                <w:rStyle w:val="IndexLink"/>
                <w:rtl w:val="true"/>
              </w:rPr>
              <w:t>:</w:t>
              <w:tab/>
            </w:r>
            <w:r>
              <w:rPr>
                <w:rStyle w:val="IndexLink"/>
              </w:rPr>
              <w:t>143</w:t>
            </w:r>
          </w:hyperlink>
        </w:p>
        <w:p>
          <w:pPr>
            <w:pStyle w:val="Contents5"/>
            <w:tabs>
              <w:tab w:val="clear" w:pos="7892"/>
              <w:tab w:val="right" w:pos="9026" w:leader="dot"/>
            </w:tabs>
            <w:rPr/>
          </w:pPr>
          <w:hyperlink w:anchor="__RefHeading___Toc6237843_3224264995">
            <w:r>
              <w:rPr>
                <w:webHidden/>
                <w:rStyle w:val="IndexLink"/>
                <w:rtl w:val="true"/>
              </w:rPr>
              <w:t>الأول</w:t>
            </w:r>
            <w:r>
              <w:rPr>
                <w:rStyle w:val="IndexLink"/>
                <w:rtl w:val="true"/>
              </w:rPr>
              <w:t xml:space="preserve">: </w:t>
            </w:r>
            <w:r>
              <w:rPr>
                <w:rStyle w:val="IndexLink"/>
                <w:rtl w:val="true"/>
              </w:rPr>
              <w:t>فی مورد الشهادة</w:t>
            </w:r>
            <w:r>
              <w:rPr>
                <w:rStyle w:val="IndexLink"/>
                <w:rtl w:val="true"/>
              </w:rPr>
              <w:tab/>
            </w:r>
            <w:r>
              <w:rPr>
                <w:rStyle w:val="IndexLink"/>
              </w:rPr>
              <w:t>143</w:t>
            </w:r>
          </w:hyperlink>
        </w:p>
        <w:p>
          <w:pPr>
            <w:pStyle w:val="Contents5"/>
            <w:tabs>
              <w:tab w:val="clear" w:pos="7892"/>
              <w:tab w:val="right" w:pos="9026" w:leader="dot"/>
            </w:tabs>
            <w:rPr/>
          </w:pPr>
          <w:hyperlink w:anchor="__RefHeading___Toc6237845_3224264995">
            <w:r>
              <w:rPr>
                <w:webHidden/>
                <w:rStyle w:val="IndexLink"/>
                <w:rtl w:val="true"/>
              </w:rPr>
              <w:t>الثانی</w:t>
            </w:r>
            <w:r>
              <w:rPr>
                <w:rStyle w:val="IndexLink"/>
                <w:rtl w:val="true"/>
              </w:rPr>
              <w:t xml:space="preserve">: </w:t>
            </w:r>
            <w:r>
              <w:rPr>
                <w:rStyle w:val="IndexLink"/>
                <w:rtl w:val="true"/>
              </w:rPr>
              <w:t>فی بیان السّر فی تحمل هذه الشهادة</w:t>
            </w:r>
            <w:r>
              <w:rPr>
                <w:rStyle w:val="IndexLink"/>
                <w:rtl w:val="true"/>
              </w:rPr>
              <w:tab/>
            </w:r>
            <w:r>
              <w:rPr>
                <w:rStyle w:val="IndexLink"/>
              </w:rPr>
              <w:t>144</w:t>
            </w:r>
          </w:hyperlink>
        </w:p>
        <w:p>
          <w:pPr>
            <w:pStyle w:val="Contents5"/>
            <w:tabs>
              <w:tab w:val="clear" w:pos="7892"/>
              <w:tab w:val="right" w:pos="9026" w:leader="dot"/>
            </w:tabs>
            <w:rPr/>
          </w:pPr>
          <w:hyperlink w:anchor="__RefHeading___Toc6237847_3224264995">
            <w:r>
              <w:rPr>
                <w:webHidden/>
                <w:rStyle w:val="IndexLink"/>
                <w:rtl w:val="true"/>
              </w:rPr>
              <w:t>الثالث</w:t>
            </w:r>
            <w:r>
              <w:rPr>
                <w:rStyle w:val="IndexLink"/>
                <w:rtl w:val="true"/>
              </w:rPr>
              <w:t>:</w:t>
              <w:tab/>
            </w:r>
            <w:r>
              <w:rPr>
                <w:rStyle w:val="IndexLink"/>
              </w:rPr>
              <w:t>144</w:t>
            </w:r>
          </w:hyperlink>
        </w:p>
        <w:p>
          <w:pPr>
            <w:pStyle w:val="Contents5"/>
            <w:tabs>
              <w:tab w:val="clear" w:pos="7892"/>
              <w:tab w:val="right" w:pos="9026" w:leader="dot"/>
            </w:tabs>
            <w:rPr/>
          </w:pPr>
          <w:hyperlink w:anchor="__RefHeading___Toc6237849_3224264995">
            <w:r>
              <w:rPr>
                <w:webHidden/>
                <w:rStyle w:val="IndexLink"/>
                <w:rtl w:val="true"/>
              </w:rPr>
              <w:t>الرابع</w:t>
            </w:r>
            <w:r>
              <w:rPr>
                <w:rStyle w:val="IndexLink"/>
                <w:rtl w:val="true"/>
              </w:rPr>
              <w:t>:</w:t>
              <w:tab/>
            </w:r>
            <w:r>
              <w:rPr>
                <w:rStyle w:val="IndexLink"/>
              </w:rPr>
              <w:t>144</w:t>
            </w:r>
          </w:hyperlink>
        </w:p>
        <w:p>
          <w:pPr>
            <w:pStyle w:val="Contents3"/>
            <w:tabs>
              <w:tab w:val="clear" w:pos="8459"/>
              <w:tab w:val="right" w:pos="9026" w:leader="dot"/>
            </w:tabs>
            <w:rPr/>
          </w:pPr>
          <w:hyperlink w:anchor="__RefHeading___Toc6237851_3224264995">
            <w:r>
              <w:rPr>
                <w:webHidden/>
                <w:rStyle w:val="IndexLink"/>
                <w:rtl w:val="true"/>
              </w:rPr>
              <w:t>و أما قوله علیه السّلام</w:t>
            </w:r>
            <w:r>
              <w:rPr>
                <w:rStyle w:val="IndexLink"/>
                <w:rtl w:val="true"/>
              </w:rPr>
              <w:t>: «</w:t>
            </w:r>
            <w:r>
              <w:rPr>
                <w:rStyle w:val="IndexLink"/>
                <w:rtl w:val="true"/>
              </w:rPr>
              <w:t>و شفعاء دار البقاء</w:t>
            </w:r>
            <w:r>
              <w:rPr>
                <w:rStyle w:val="IndexLink"/>
                <w:rtl w:val="true"/>
              </w:rPr>
              <w:t xml:space="preserve">» </w:t>
            </w:r>
            <w:r>
              <w:rPr>
                <w:rStyle w:val="IndexLink"/>
                <w:rtl w:val="true"/>
              </w:rPr>
              <w:t>،</w:t>
            </w:r>
            <w:r>
              <w:rPr>
                <w:rStyle w:val="IndexLink"/>
                <w:rtl w:val="true"/>
              </w:rPr>
              <w:tab/>
            </w:r>
            <w:r>
              <w:rPr>
                <w:rStyle w:val="IndexLink"/>
              </w:rPr>
              <w:t>145</w:t>
            </w:r>
          </w:hyperlink>
        </w:p>
        <w:p>
          <w:pPr>
            <w:pStyle w:val="Contents4"/>
            <w:tabs>
              <w:tab w:val="clear" w:pos="8176"/>
              <w:tab w:val="right" w:pos="9026" w:leader="dot"/>
            </w:tabs>
            <w:rPr/>
          </w:pPr>
          <w:hyperlink w:anchor="__RefHeading___Toc6237853_3224264995">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6237855_3224264995">
            <w:r>
              <w:rPr>
                <w:webHidden/>
                <w:rStyle w:val="IndexLink"/>
                <w:rtl w:val="true"/>
              </w:rPr>
              <w:t>لا بد من بیان مورد الشفاعة و حقیقتها</w:t>
            </w:r>
            <w:r>
              <w:rPr>
                <w:rStyle w:val="IndexLink"/>
                <w:rtl w:val="true"/>
              </w:rPr>
              <w:t>.</w:t>
              <w:tab/>
            </w:r>
            <w:r>
              <w:rPr>
                <w:rStyle w:val="IndexLink"/>
              </w:rPr>
              <w:t>147</w:t>
            </w:r>
          </w:hyperlink>
        </w:p>
        <w:p>
          <w:pPr>
            <w:pStyle w:val="Contents5"/>
            <w:tabs>
              <w:tab w:val="clear" w:pos="7892"/>
              <w:tab w:val="right" w:pos="9026" w:leader="dot"/>
            </w:tabs>
            <w:rPr/>
          </w:pPr>
          <w:hyperlink w:anchor="__RefHeading___Toc6237857_3224264995">
            <w:r>
              <w:rPr>
                <w:webHidden/>
                <w:rStyle w:val="IndexLink"/>
                <w:rtl w:val="true"/>
              </w:rPr>
              <w:t>أما الأول</w:t>
            </w:r>
            <w:r>
              <w:rPr>
                <w:rStyle w:val="IndexLink"/>
                <w:rtl w:val="true"/>
              </w:rPr>
              <w:tab/>
            </w:r>
            <w:r>
              <w:rPr>
                <w:rStyle w:val="IndexLink"/>
              </w:rPr>
              <w:t>147</w:t>
            </w:r>
          </w:hyperlink>
        </w:p>
        <w:p>
          <w:pPr>
            <w:pStyle w:val="Contents5"/>
            <w:tabs>
              <w:tab w:val="clear" w:pos="7892"/>
              <w:tab w:val="right" w:pos="9026" w:leader="dot"/>
            </w:tabs>
            <w:rPr/>
          </w:pPr>
          <w:hyperlink w:anchor="__RefHeading___Toc6237859_3224264995">
            <w:r>
              <w:rPr>
                <w:webHidden/>
                <w:rStyle w:val="IndexLink"/>
                <w:rtl w:val="true"/>
              </w:rPr>
              <w:t xml:space="preserve">و أما الثانی </w:t>
            </w:r>
            <w:r>
              <w:rPr>
                <w:rStyle w:val="IndexLink"/>
                <w:rtl w:val="true"/>
              </w:rPr>
              <w:t>(</w:t>
            </w:r>
            <w:r>
              <w:rPr>
                <w:rStyle w:val="IndexLink"/>
                <w:rtl w:val="true"/>
              </w:rPr>
              <w:t>أعنی حقیقة الشفاعة</w:t>
            </w:r>
            <w:r>
              <w:rPr>
                <w:rStyle w:val="IndexLink"/>
                <w:rtl w:val="true"/>
              </w:rPr>
              <w:t>) :</w:t>
              <w:tab/>
            </w:r>
            <w:r>
              <w:rPr>
                <w:rStyle w:val="IndexLink"/>
              </w:rPr>
              <w:t>148</w:t>
            </w:r>
          </w:hyperlink>
        </w:p>
        <w:p>
          <w:pPr>
            <w:pStyle w:val="Contents6"/>
            <w:tabs>
              <w:tab w:val="clear" w:pos="7609"/>
              <w:tab w:val="right" w:pos="9026" w:leader="dot"/>
            </w:tabs>
            <w:rPr/>
          </w:pPr>
          <w:hyperlink w:anchor="__RefHeading___Toc6237861_3224264995">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6237863_3224264995">
            <w:r>
              <w:rPr>
                <w:webHidden/>
                <w:rStyle w:val="IndexLink"/>
                <w:rtl w:val="true"/>
              </w:rPr>
              <w:t>أما الأول</w:t>
            </w:r>
            <w:r>
              <w:rPr>
                <w:rStyle w:val="IndexLink"/>
                <w:rtl w:val="true"/>
              </w:rPr>
              <w:t>:</w:t>
              <w:tab/>
            </w:r>
            <w:r>
              <w:rPr>
                <w:rStyle w:val="IndexLink"/>
              </w:rPr>
              <w:t>148</w:t>
            </w:r>
          </w:hyperlink>
        </w:p>
        <w:p>
          <w:pPr>
            <w:pStyle w:val="Contents6"/>
            <w:tabs>
              <w:tab w:val="clear" w:pos="7609"/>
              <w:tab w:val="right" w:pos="9026" w:leader="dot"/>
            </w:tabs>
            <w:rPr/>
          </w:pPr>
          <w:hyperlink w:anchor="__RefHeading___Toc6237865_3224264995">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6237867_3224264995">
            <w:r>
              <w:rPr>
                <w:webHidden/>
                <w:rStyle w:val="IndexLink"/>
                <w:rtl w:val="true"/>
              </w:rPr>
              <w:t>فاستشکلوا علی الشفاعة بأمور نذکر بعضها مع الجواب بعونه تعالی</w:t>
            </w:r>
            <w:r>
              <w:rPr>
                <w:rStyle w:val="IndexLink"/>
                <w:rtl w:val="true"/>
              </w:rPr>
              <w:t>.</w:t>
              <w:tab/>
            </w:r>
            <w:r>
              <w:rPr>
                <w:rStyle w:val="IndexLink"/>
              </w:rPr>
              <w:t>149</w:t>
            </w:r>
          </w:hyperlink>
        </w:p>
        <w:p>
          <w:pPr>
            <w:pStyle w:val="Contents6"/>
            <w:tabs>
              <w:tab w:val="clear" w:pos="7609"/>
              <w:tab w:val="right" w:pos="9026" w:leader="dot"/>
            </w:tabs>
            <w:rPr/>
          </w:pPr>
          <w:hyperlink w:anchor="__RefHeading___Toc6237869_3224264995">
            <w:r>
              <w:rPr>
                <w:webHidden/>
                <w:rStyle w:val="IndexLink"/>
                <w:rtl w:val="true"/>
              </w:rPr>
              <w:t>الاشکال الأول</w:t>
            </w:r>
            <w:r>
              <w:rPr>
                <w:rStyle w:val="IndexLink"/>
                <w:rtl w:val="true"/>
              </w:rPr>
              <w:t>:</w:t>
              <w:tab/>
            </w:r>
            <w:r>
              <w:rPr>
                <w:rStyle w:val="IndexLink"/>
              </w:rPr>
              <w:t>149</w:t>
            </w:r>
          </w:hyperlink>
        </w:p>
        <w:p>
          <w:pPr>
            <w:pStyle w:val="Contents6"/>
            <w:tabs>
              <w:tab w:val="clear" w:pos="7609"/>
              <w:tab w:val="right" w:pos="9026" w:leader="dot"/>
            </w:tabs>
            <w:rPr/>
          </w:pPr>
          <w:hyperlink w:anchor="__RefHeading___Toc6237871_3224264995">
            <w:r>
              <w:rPr>
                <w:webHidden/>
                <w:rStyle w:val="IndexLink"/>
                <w:rtl w:val="true"/>
              </w:rPr>
              <w:t>الاشکال الثانی</w:t>
            </w:r>
            <w:r>
              <w:rPr>
                <w:rStyle w:val="IndexLink"/>
                <w:rtl w:val="true"/>
              </w:rPr>
              <w:t>:</w:t>
              <w:tab/>
            </w:r>
            <w:r>
              <w:rPr>
                <w:rStyle w:val="IndexLink"/>
              </w:rPr>
              <w:t>150</w:t>
            </w:r>
          </w:hyperlink>
        </w:p>
        <w:p>
          <w:pPr>
            <w:pStyle w:val="Contents6"/>
            <w:tabs>
              <w:tab w:val="clear" w:pos="7609"/>
              <w:tab w:val="right" w:pos="9026" w:leader="dot"/>
            </w:tabs>
            <w:rPr/>
          </w:pPr>
          <w:hyperlink w:anchor="__RefHeading___Toc6237873_3224264995">
            <w:r>
              <w:rPr>
                <w:webHidden/>
                <w:rStyle w:val="IndexLink"/>
                <w:rtl w:val="true"/>
              </w:rPr>
              <w:t>الإشکال الثالث</w:t>
            </w:r>
            <w:r>
              <w:rPr>
                <w:rStyle w:val="IndexLink"/>
                <w:rtl w:val="true"/>
              </w:rPr>
              <w:t>:</w:t>
              <w:tab/>
            </w:r>
            <w:r>
              <w:rPr>
                <w:rStyle w:val="IndexLink"/>
              </w:rPr>
              <w:t>151</w:t>
            </w:r>
          </w:hyperlink>
        </w:p>
        <w:p>
          <w:pPr>
            <w:pStyle w:val="Contents4"/>
            <w:tabs>
              <w:tab w:val="clear" w:pos="8176"/>
              <w:tab w:val="right" w:pos="9026" w:leader="dot"/>
            </w:tabs>
            <w:rPr/>
          </w:pPr>
          <w:hyperlink w:anchor="__RefHeading___Toc6237875_3224264995">
            <w:r>
              <w:rPr>
                <w:webHidden/>
                <w:rStyle w:val="IndexLink"/>
                <w:rtl w:val="true"/>
              </w:rPr>
              <w:t>بقی الکلام فی زمان وقوع الشفاعة</w:t>
            </w:r>
            <w:r>
              <w:rPr>
                <w:rStyle w:val="IndexLink"/>
                <w:rtl w:val="true"/>
              </w:rPr>
              <w:tab/>
            </w:r>
            <w:r>
              <w:rPr>
                <w:rStyle w:val="IndexLink"/>
              </w:rPr>
              <w:t>156</w:t>
            </w:r>
          </w:hyperlink>
        </w:p>
        <w:p>
          <w:pPr>
            <w:pStyle w:val="Contents3"/>
            <w:tabs>
              <w:tab w:val="clear" w:pos="8459"/>
              <w:tab w:val="right" w:pos="9026" w:leader="dot"/>
            </w:tabs>
            <w:rPr/>
          </w:pPr>
          <w:hyperlink w:anchor="__RefHeading___Toc6237877_3224264995">
            <w:r>
              <w:rPr>
                <w:webHidden/>
                <w:rStyle w:val="IndexLink"/>
                <w:rtl w:val="true"/>
              </w:rPr>
              <w:t>[</w:t>
            </w:r>
            <w:r>
              <w:rPr>
                <w:rStyle w:val="IndexLink"/>
              </w:rPr>
              <w:t>36</w:t>
            </w:r>
            <w:r>
              <w:rPr>
                <w:rStyle w:val="IndexLink"/>
                <w:rtl w:val="true"/>
              </w:rPr>
              <w:t>]</w:t>
            </w:r>
            <w:r>
              <w:rPr>
                <w:rStyle w:val="IndexLink"/>
                <w:rtl w:val="true"/>
              </w:rPr>
              <w:t>قوله علیه السّلام</w:t>
            </w:r>
            <w:r>
              <w:rPr>
                <w:rStyle w:val="IndexLink"/>
                <w:rtl w:val="true"/>
              </w:rPr>
              <w:t xml:space="preserve">: </w:t>
            </w:r>
            <w:r>
              <w:rPr>
                <w:rStyle w:val="IndexLink"/>
                <w:rtl w:val="true"/>
              </w:rPr>
              <w:t>و الرحمة الموصولة</w:t>
            </w:r>
            <w:r>
              <w:rPr>
                <w:rStyle w:val="IndexLink"/>
                <w:rtl w:val="true"/>
              </w:rPr>
              <w:tab/>
            </w:r>
            <w:r>
              <w:rPr>
                <w:rStyle w:val="IndexLink"/>
              </w:rPr>
              <w:t>157</w:t>
            </w:r>
          </w:hyperlink>
        </w:p>
        <w:p>
          <w:pPr>
            <w:pStyle w:val="Contents4"/>
            <w:tabs>
              <w:tab w:val="clear" w:pos="8176"/>
              <w:tab w:val="right" w:pos="9026" w:leader="dot"/>
            </w:tabs>
            <w:rPr/>
          </w:pPr>
          <w:hyperlink w:anchor="__RefHeading___Toc6237879_3224264995">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6237881_3224264995">
            <w:r>
              <w:rPr>
                <w:webHidden/>
                <w:rStyle w:val="IndexLink"/>
                <w:rtl w:val="true"/>
              </w:rPr>
              <w:t>فلنذکر أولا أخبار الباب</w:t>
            </w:r>
            <w:r>
              <w:rPr>
                <w:rStyle w:val="IndexLink"/>
                <w:rtl w:val="true"/>
              </w:rPr>
              <w:tab/>
            </w:r>
            <w:r>
              <w:rPr>
                <w:rStyle w:val="IndexLink"/>
              </w:rPr>
              <w:t>158</w:t>
            </w:r>
          </w:hyperlink>
        </w:p>
        <w:p>
          <w:pPr>
            <w:pStyle w:val="Contents4"/>
            <w:tabs>
              <w:tab w:val="clear" w:pos="8176"/>
              <w:tab w:val="right" w:pos="9026" w:leader="dot"/>
            </w:tabs>
            <w:rPr/>
          </w:pPr>
          <w:hyperlink w:anchor="__RefHeading___Toc6237883_3224264995">
            <w:r>
              <w:rPr>
                <w:webHidden/>
                <w:rStyle w:val="IndexLink"/>
                <w:rtl w:val="true"/>
              </w:rPr>
              <w:t>و أما کونها الموصولة،</w:t>
            </w:r>
            <w:r>
              <w:rPr>
                <w:rStyle w:val="IndexLink"/>
                <w:rtl w:val="true"/>
              </w:rPr>
              <w:tab/>
            </w:r>
            <w:r>
              <w:rPr>
                <w:rStyle w:val="IndexLink"/>
              </w:rPr>
              <w:t>160</w:t>
            </w:r>
          </w:hyperlink>
        </w:p>
        <w:p>
          <w:pPr>
            <w:pStyle w:val="Contents3"/>
            <w:tabs>
              <w:tab w:val="clear" w:pos="8459"/>
              <w:tab w:val="right" w:pos="9026" w:leader="dot"/>
            </w:tabs>
            <w:rPr/>
          </w:pPr>
          <w:hyperlink w:anchor="__RefHeading___Toc6237885_3224264995">
            <w:r>
              <w:rPr>
                <w:webHidden/>
                <w:rStyle w:val="IndexLink"/>
                <w:rtl w:val="true"/>
              </w:rPr>
              <w:t>قوله علیه السّلام</w:t>
            </w:r>
            <w:r>
              <w:rPr>
                <w:rStyle w:val="IndexLink"/>
                <w:rtl w:val="true"/>
              </w:rPr>
              <w:t xml:space="preserve">: </w:t>
            </w:r>
            <w:r>
              <w:rPr>
                <w:rStyle w:val="IndexLink"/>
                <w:rtl w:val="true"/>
              </w:rPr>
              <w:t>و الآیة المخزونة</w:t>
            </w:r>
            <w:r>
              <w:rPr>
                <w:rStyle w:val="IndexLink"/>
                <w:rtl w:val="true"/>
              </w:rPr>
              <w:tab/>
            </w:r>
            <w:r>
              <w:rPr>
                <w:rStyle w:val="IndexLink"/>
              </w:rPr>
              <w:t>164</w:t>
            </w:r>
          </w:hyperlink>
        </w:p>
        <w:p>
          <w:pPr>
            <w:pStyle w:val="Contents3"/>
            <w:tabs>
              <w:tab w:val="clear" w:pos="8459"/>
              <w:tab w:val="right" w:pos="9026" w:leader="dot"/>
            </w:tabs>
            <w:rPr/>
          </w:pPr>
          <w:hyperlink w:anchor="__RefHeading___Toc6237887_3224264995">
            <w:r>
              <w:rPr>
                <w:webHidden/>
                <w:rStyle w:val="IndexLink"/>
                <w:rtl w:val="true"/>
              </w:rPr>
              <w:t>قوله علیه السّلام</w:t>
            </w:r>
            <w:r>
              <w:rPr>
                <w:rStyle w:val="IndexLink"/>
                <w:rtl w:val="true"/>
              </w:rPr>
              <w:t xml:space="preserve">: </w:t>
            </w:r>
            <w:r>
              <w:rPr>
                <w:rStyle w:val="IndexLink"/>
                <w:rtl w:val="true"/>
              </w:rPr>
              <w:t>و الأمانة المحفوظة</w:t>
            </w:r>
            <w:r>
              <w:rPr>
                <w:rStyle w:val="IndexLink"/>
                <w:rtl w:val="true"/>
              </w:rPr>
              <w:tab/>
            </w:r>
            <w:r>
              <w:rPr>
                <w:rStyle w:val="IndexLink"/>
              </w:rPr>
              <w:t>171</w:t>
            </w:r>
          </w:hyperlink>
        </w:p>
        <w:p>
          <w:pPr>
            <w:pStyle w:val="Contents3"/>
            <w:tabs>
              <w:tab w:val="clear" w:pos="8459"/>
              <w:tab w:val="right" w:pos="9026" w:leader="dot"/>
            </w:tabs>
            <w:rPr/>
          </w:pPr>
          <w:hyperlink w:anchor="__RefHeading___Toc6237889_3224264995">
            <w:r>
              <w:rPr>
                <w:webHidden/>
                <w:rStyle w:val="IndexLink"/>
                <w:rtl w:val="true"/>
              </w:rPr>
              <w:t>قوله علیه السّلام</w:t>
            </w:r>
            <w:r>
              <w:rPr>
                <w:rStyle w:val="IndexLink"/>
                <w:rtl w:val="true"/>
              </w:rPr>
              <w:t xml:space="preserve">: </w:t>
            </w:r>
            <w:r>
              <w:rPr>
                <w:rStyle w:val="IndexLink"/>
                <w:rtl w:val="true"/>
              </w:rPr>
              <w:t>و الباب المبتلی به الناس</w:t>
            </w:r>
            <w:r>
              <w:rPr>
                <w:rStyle w:val="IndexLink"/>
                <w:rtl w:val="true"/>
              </w:rPr>
              <w:tab/>
            </w:r>
            <w:r>
              <w:rPr>
                <w:rStyle w:val="IndexLink"/>
              </w:rPr>
              <w:t>177</w:t>
            </w:r>
          </w:hyperlink>
        </w:p>
        <w:p>
          <w:pPr>
            <w:pStyle w:val="Contents4"/>
            <w:tabs>
              <w:tab w:val="clear" w:pos="8176"/>
              <w:tab w:val="right" w:pos="9026" w:leader="dot"/>
            </w:tabs>
            <w:rPr/>
          </w:pPr>
          <w:hyperlink w:anchor="__RefHeading___Toc6237891_3224264995">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6237893_3224264995">
            <w:r>
              <w:rPr>
                <w:webHidden/>
                <w:rStyle w:val="IndexLink"/>
                <w:rtl w:val="true"/>
              </w:rPr>
              <w:t>الأول</w:t>
            </w:r>
            <w:r>
              <w:rPr>
                <w:rStyle w:val="IndexLink"/>
                <w:rtl w:val="true"/>
              </w:rPr>
              <w:t xml:space="preserve">: </w:t>
            </w:r>
            <w:r>
              <w:rPr>
                <w:rStyle w:val="IndexLink"/>
                <w:rtl w:val="true"/>
              </w:rPr>
              <w:t>فی المعنی المراد من الباب</w:t>
            </w:r>
            <w:r>
              <w:rPr>
                <w:rStyle w:val="IndexLink"/>
                <w:rtl w:val="true"/>
              </w:rPr>
              <w:t>.</w:t>
              <w:tab/>
            </w:r>
            <w:r>
              <w:rPr>
                <w:rStyle w:val="IndexLink"/>
              </w:rPr>
              <w:t>177</w:t>
            </w:r>
          </w:hyperlink>
        </w:p>
        <w:p>
          <w:pPr>
            <w:pStyle w:val="Contents4"/>
            <w:tabs>
              <w:tab w:val="clear" w:pos="8176"/>
              <w:tab w:val="right" w:pos="9026" w:leader="dot"/>
            </w:tabs>
            <w:rPr/>
          </w:pPr>
          <w:hyperlink w:anchor="__RefHeading___Toc6237895_3224264995">
            <w:r>
              <w:rPr>
                <w:webHidden/>
                <w:rStyle w:val="IndexLink"/>
                <w:rtl w:val="true"/>
              </w:rPr>
              <w:t xml:space="preserve">و أما المقام الثانی </w:t>
            </w:r>
            <w:r>
              <w:rPr>
                <w:rStyle w:val="IndexLink"/>
                <w:rtl w:val="true"/>
              </w:rPr>
              <w:t>(</w:t>
            </w:r>
            <w:r>
              <w:rPr>
                <w:rStyle w:val="IndexLink"/>
                <w:rtl w:val="true"/>
              </w:rPr>
              <w:t>أعنی کون الناس قد ابتلوا بهذا الباب</w:t>
            </w:r>
            <w:r>
              <w:rPr>
                <w:rStyle w:val="IndexLink"/>
                <w:rtl w:val="true"/>
              </w:rPr>
              <w:t>)</w:t>
              <w:tab/>
            </w:r>
            <w:r>
              <w:rPr>
                <w:rStyle w:val="IndexLink"/>
              </w:rPr>
              <w:t>181</w:t>
            </w:r>
          </w:hyperlink>
        </w:p>
        <w:p>
          <w:pPr>
            <w:pStyle w:val="Contents3"/>
            <w:tabs>
              <w:tab w:val="clear" w:pos="8459"/>
              <w:tab w:val="right" w:pos="9026" w:leader="dot"/>
            </w:tabs>
            <w:rPr/>
          </w:pPr>
          <w:hyperlink w:anchor="__RefHeading___Toc6237897_3224264995">
            <w:r>
              <w:rPr>
                <w:webHidden/>
                <w:rStyle w:val="IndexLink"/>
                <w:rtl w:val="true"/>
              </w:rPr>
              <w:t>[</w:t>
            </w:r>
            <w:r>
              <w:rPr>
                <w:rStyle w:val="IndexLink"/>
              </w:rPr>
              <w:t>37</w:t>
            </w:r>
            <w:r>
              <w:rPr>
                <w:rStyle w:val="IndexLink"/>
                <w:rtl w:val="true"/>
              </w:rPr>
              <w:t>]</w:t>
            </w:r>
            <w:r>
              <w:rPr>
                <w:rStyle w:val="IndexLink"/>
                <w:rtl w:val="true"/>
              </w:rPr>
              <w:t>قوله علیه السّلام</w:t>
            </w:r>
            <w:r>
              <w:rPr>
                <w:rStyle w:val="IndexLink"/>
                <w:rtl w:val="true"/>
              </w:rPr>
              <w:t xml:space="preserve">: </w:t>
            </w:r>
            <w:r>
              <w:rPr>
                <w:rStyle w:val="IndexLink"/>
                <w:rtl w:val="true"/>
              </w:rPr>
              <w:t>من أتاکم نجا و من لم یأتکم هلک</w:t>
            </w:r>
            <w:r>
              <w:rPr>
                <w:rStyle w:val="IndexLink"/>
                <w:rtl w:val="true"/>
              </w:rPr>
              <w:t>.</w:t>
              <w:tab/>
            </w:r>
            <w:r>
              <w:rPr>
                <w:rStyle w:val="IndexLink"/>
              </w:rPr>
              <w:t>186</w:t>
            </w:r>
          </w:hyperlink>
        </w:p>
        <w:p>
          <w:pPr>
            <w:pStyle w:val="Contents4"/>
            <w:tabs>
              <w:tab w:val="clear" w:pos="8176"/>
              <w:tab w:val="right" w:pos="9026" w:leader="dot"/>
            </w:tabs>
            <w:rPr/>
          </w:pPr>
          <w:hyperlink w:anchor="__RefHeading___Toc6237899_3224264995">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6237901_3224264995">
            <w:r>
              <w:rPr>
                <w:webHidden/>
                <w:rStyle w:val="IndexLink"/>
                <w:rtl w:val="true"/>
              </w:rPr>
              <w:t>الأول</w:t>
            </w:r>
            <w:r>
              <w:rPr>
                <w:rStyle w:val="IndexLink"/>
                <w:rtl w:val="true"/>
              </w:rPr>
              <w:t xml:space="preserve">: </w:t>
            </w:r>
            <w:r>
              <w:rPr>
                <w:rStyle w:val="IndexLink"/>
                <w:rtl w:val="true"/>
              </w:rPr>
              <w:t>أن من أتاهم نجا</w:t>
            </w:r>
            <w:r>
              <w:rPr>
                <w:rStyle w:val="IndexLink"/>
                <w:rtl w:val="true"/>
              </w:rPr>
              <w:t>.</w:t>
              <w:tab/>
            </w:r>
            <w:r>
              <w:rPr>
                <w:rStyle w:val="IndexLink"/>
              </w:rPr>
              <w:t>186</w:t>
            </w:r>
          </w:hyperlink>
        </w:p>
        <w:p>
          <w:pPr>
            <w:pStyle w:val="Contents4"/>
            <w:tabs>
              <w:tab w:val="clear" w:pos="8176"/>
              <w:tab w:val="right" w:pos="9026" w:leader="dot"/>
            </w:tabs>
            <w:rPr/>
          </w:pPr>
          <w:hyperlink w:anchor="__RefHeading___Toc6237903_3224264995">
            <w:r>
              <w:rPr>
                <w:webHidden/>
                <w:rStyle w:val="IndexLink"/>
                <w:rtl w:val="true"/>
              </w:rPr>
              <w:t>أما الثانی أعنی أن من لم یأتهم هلک</w:t>
            </w:r>
            <w:r>
              <w:rPr>
                <w:rStyle w:val="IndexLink"/>
                <w:rtl w:val="true"/>
              </w:rPr>
              <w:t>:</w:t>
              <w:tab/>
            </w:r>
            <w:r>
              <w:rPr>
                <w:rStyle w:val="IndexLink"/>
              </w:rPr>
              <w:t>192</w:t>
            </w:r>
          </w:hyperlink>
        </w:p>
        <w:p>
          <w:pPr>
            <w:pStyle w:val="Contents3"/>
            <w:tabs>
              <w:tab w:val="clear" w:pos="8459"/>
              <w:tab w:val="right" w:pos="9026" w:leader="dot"/>
            </w:tabs>
            <w:rPr/>
          </w:pPr>
          <w:hyperlink w:anchor="__RefHeading___Toc6237905_3224264995">
            <w:r>
              <w:rPr>
                <w:webHidden/>
                <w:rStyle w:val="IndexLink"/>
                <w:rtl w:val="true"/>
              </w:rPr>
              <w:t>قوله علیه السّلام</w:t>
            </w:r>
            <w:r>
              <w:rPr>
                <w:rStyle w:val="IndexLink"/>
                <w:rtl w:val="true"/>
              </w:rPr>
              <w:t xml:space="preserve">: </w:t>
            </w:r>
            <w:r>
              <w:rPr>
                <w:rStyle w:val="IndexLink"/>
                <w:rtl w:val="true"/>
              </w:rPr>
              <w:t>إلی اللّٰه تدعون، و علیه تدلّون، و به تؤمنون، و له تسلّمون، و بأمره تعلمون، و إلی سبیله ترشدون، و بقوله تحکمون</w:t>
            </w:r>
            <w:r>
              <w:rPr>
                <w:rStyle w:val="IndexLink"/>
                <w:rtl w:val="true"/>
              </w:rPr>
              <w:t>.</w:t>
              <w:tab/>
            </w:r>
            <w:r>
              <w:rPr>
                <w:rStyle w:val="IndexLink"/>
              </w:rPr>
              <w:t>194</w:t>
            </w:r>
          </w:hyperlink>
        </w:p>
        <w:p>
          <w:pPr>
            <w:pStyle w:val="Contents4"/>
            <w:tabs>
              <w:tab w:val="clear" w:pos="8176"/>
              <w:tab w:val="right" w:pos="9026" w:leader="dot"/>
            </w:tabs>
            <w:rPr/>
          </w:pPr>
          <w:hyperlink w:anchor="__RefHeading___Toc6237907_3224264995">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6237909_3224264995">
            <w:r>
              <w:rPr>
                <w:webHidden/>
                <w:rStyle w:val="IndexLink"/>
                <w:rtl w:val="true"/>
              </w:rPr>
              <w:t>و أما قوله علیه السّلام</w:t>
            </w:r>
            <w:r>
              <w:rPr>
                <w:rStyle w:val="IndexLink"/>
                <w:rtl w:val="true"/>
              </w:rPr>
              <w:t>: «</w:t>
            </w:r>
            <w:r>
              <w:rPr>
                <w:rStyle w:val="IndexLink"/>
                <w:rtl w:val="true"/>
              </w:rPr>
              <w:t>و به تؤمنون</w:t>
            </w:r>
            <w:r>
              <w:rPr>
                <w:rStyle w:val="IndexLink"/>
                <w:rtl w:val="true"/>
              </w:rPr>
              <w:t>»</w:t>
              <w:tab/>
            </w:r>
            <w:r>
              <w:rPr>
                <w:rStyle w:val="IndexLink"/>
              </w:rPr>
              <w:t>194</w:t>
            </w:r>
          </w:hyperlink>
        </w:p>
        <w:p>
          <w:pPr>
            <w:pStyle w:val="Contents4"/>
            <w:tabs>
              <w:tab w:val="clear" w:pos="8176"/>
              <w:tab w:val="right" w:pos="9026" w:leader="dot"/>
            </w:tabs>
            <w:rPr/>
          </w:pPr>
          <w:hyperlink w:anchor="__RefHeading___Toc6237911_3224264995">
            <w:r>
              <w:rPr>
                <w:webHidden/>
                <w:rStyle w:val="IndexLink"/>
                <w:rtl w:val="true"/>
              </w:rPr>
              <w:t>و أما قوله علیه السّلام</w:t>
            </w:r>
            <w:r>
              <w:rPr>
                <w:rStyle w:val="IndexLink"/>
                <w:rtl w:val="true"/>
              </w:rPr>
              <w:t>: «</w:t>
            </w:r>
            <w:r>
              <w:rPr>
                <w:rStyle w:val="IndexLink"/>
                <w:rtl w:val="true"/>
              </w:rPr>
              <w:t>و له تسلمون</w:t>
            </w:r>
            <w:r>
              <w:rPr>
                <w:rStyle w:val="IndexLink"/>
                <w:rtl w:val="true"/>
              </w:rPr>
              <w:t>»</w:t>
              <w:tab/>
            </w:r>
            <w:r>
              <w:rPr>
                <w:rStyle w:val="IndexLink"/>
              </w:rPr>
              <w:t>199</w:t>
            </w:r>
          </w:hyperlink>
        </w:p>
        <w:p>
          <w:pPr>
            <w:pStyle w:val="Contents5"/>
            <w:tabs>
              <w:tab w:val="clear" w:pos="7892"/>
              <w:tab w:val="right" w:pos="9026" w:leader="dot"/>
            </w:tabs>
            <w:rPr/>
          </w:pPr>
          <w:hyperlink w:anchor="__RefHeading___Toc6237913_3224264995">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6237915_3224264995">
            <w:r>
              <w:rPr>
                <w:webHidden/>
                <w:rStyle w:val="IndexLink"/>
                <w:rtl w:val="true"/>
              </w:rPr>
              <w:t>أما الأول</w:t>
            </w:r>
            <w:r>
              <w:rPr>
                <w:rStyle w:val="IndexLink"/>
                <w:rtl w:val="true"/>
              </w:rPr>
              <w:t>:</w:t>
              <w:tab/>
            </w:r>
            <w:r>
              <w:rPr>
                <w:rStyle w:val="IndexLink"/>
              </w:rPr>
              <w:t>199</w:t>
            </w:r>
          </w:hyperlink>
        </w:p>
        <w:p>
          <w:pPr>
            <w:pStyle w:val="Contents5"/>
            <w:tabs>
              <w:tab w:val="clear" w:pos="7892"/>
              <w:tab w:val="right" w:pos="9026" w:leader="dot"/>
            </w:tabs>
            <w:rPr/>
          </w:pPr>
          <w:hyperlink w:anchor="__RefHeading___Toc6237917_3224264995">
            <w:r>
              <w:rPr>
                <w:webHidden/>
                <w:rStyle w:val="IndexLink"/>
                <w:rtl w:val="true"/>
              </w:rPr>
              <w:t>و أما الثانی أعنی القراءة بالتشدید</w:t>
            </w:r>
            <w:r>
              <w:rPr>
                <w:rStyle w:val="IndexLink"/>
                <w:rtl w:val="true"/>
              </w:rPr>
              <w:t>:</w:t>
              <w:tab/>
            </w:r>
            <w:r>
              <w:rPr>
                <w:rStyle w:val="IndexLink"/>
              </w:rPr>
              <w:t>200</w:t>
            </w:r>
          </w:hyperlink>
        </w:p>
        <w:p>
          <w:pPr>
            <w:pStyle w:val="Contents4"/>
            <w:tabs>
              <w:tab w:val="clear" w:pos="8176"/>
              <w:tab w:val="right" w:pos="9026" w:leader="dot"/>
            </w:tabs>
            <w:rPr/>
          </w:pPr>
          <w:hyperlink w:anchor="__RefHeading___Toc6237919_3224264995">
            <w:r>
              <w:rPr>
                <w:webHidden/>
                <w:rStyle w:val="IndexLink"/>
                <w:rtl w:val="true"/>
              </w:rPr>
              <w:t>فمن هنا یعلم معنی قوله علیه السّلام</w:t>
            </w:r>
            <w:r>
              <w:rPr>
                <w:rStyle w:val="IndexLink"/>
                <w:rtl w:val="true"/>
              </w:rPr>
              <w:t>: «</w:t>
            </w:r>
            <w:r>
              <w:rPr>
                <w:rStyle w:val="IndexLink"/>
                <w:rtl w:val="true"/>
              </w:rPr>
              <w:t>و بأمره تعملون</w:t>
            </w:r>
            <w:r>
              <w:rPr>
                <w:rStyle w:val="IndexLink"/>
                <w:rtl w:val="true"/>
              </w:rPr>
              <w:t>»</w:t>
              <w:tab/>
            </w:r>
            <w:r>
              <w:rPr>
                <w:rStyle w:val="IndexLink"/>
              </w:rPr>
              <w:t>202</w:t>
            </w:r>
          </w:hyperlink>
        </w:p>
        <w:p>
          <w:pPr>
            <w:pStyle w:val="Contents4"/>
            <w:tabs>
              <w:tab w:val="clear" w:pos="8176"/>
              <w:tab w:val="right" w:pos="9026" w:leader="dot"/>
            </w:tabs>
            <w:rPr/>
          </w:pPr>
          <w:hyperlink w:anchor="__RefHeading___Toc6237921_3224264995">
            <w:r>
              <w:rPr>
                <w:webHidden/>
                <w:rStyle w:val="IndexLink"/>
                <w:rtl w:val="true"/>
              </w:rPr>
              <w:t>و أما قوله علیه السّلام</w:t>
            </w:r>
            <w:r>
              <w:rPr>
                <w:rStyle w:val="IndexLink"/>
                <w:rtl w:val="true"/>
              </w:rPr>
              <w:t>: «</w:t>
            </w:r>
            <w:r>
              <w:rPr>
                <w:rStyle w:val="IndexLink"/>
                <w:rtl w:val="true"/>
              </w:rPr>
              <w:t>و إلی سبیله ترشدون</w:t>
            </w:r>
            <w:r>
              <w:rPr>
                <w:rStyle w:val="IndexLink"/>
                <w:rtl w:val="true"/>
              </w:rPr>
              <w:t>»</w:t>
              <w:tab/>
            </w:r>
            <w:r>
              <w:rPr>
                <w:rStyle w:val="IndexLink"/>
              </w:rPr>
              <w:t>204</w:t>
            </w:r>
          </w:hyperlink>
        </w:p>
        <w:p>
          <w:pPr>
            <w:pStyle w:val="Contents3"/>
            <w:tabs>
              <w:tab w:val="clear" w:pos="8459"/>
              <w:tab w:val="right" w:pos="9026" w:leader="dot"/>
            </w:tabs>
            <w:rPr/>
          </w:pPr>
          <w:hyperlink w:anchor="__RefHeading___Toc6237923_3224264995">
            <w:r>
              <w:rPr>
                <w:webHidden/>
                <w:rStyle w:val="IndexLink"/>
                <w:rtl w:val="true"/>
              </w:rPr>
              <w:t>[</w:t>
            </w:r>
            <w:r>
              <w:rPr>
                <w:rStyle w:val="IndexLink"/>
              </w:rPr>
              <w:t>38</w:t>
            </w:r>
            <w:r>
              <w:rPr>
                <w:rStyle w:val="IndexLink"/>
                <w:rtl w:val="true"/>
              </w:rPr>
              <w:t>]</w:t>
            </w:r>
            <w:r>
              <w:rPr>
                <w:rStyle w:val="IndexLink"/>
                <w:rtl w:val="true"/>
              </w:rPr>
              <w:t>قوله علیه السّلام</w:t>
            </w:r>
            <w:r>
              <w:rPr>
                <w:rStyle w:val="IndexLink"/>
                <w:rtl w:val="true"/>
              </w:rPr>
              <w:t xml:space="preserve">: </w:t>
            </w:r>
            <w:r>
              <w:rPr>
                <w:rStyle w:val="IndexLink"/>
                <w:rtl w:val="true"/>
              </w:rPr>
              <w:t>سعد من والاکم، و هلک من عاداکم، و خاب من جحدکم، و ضلّ من فارقکم، و فاز من تمسّک بکم، و أمن من لجأ إلیکم، و سلم من صدّقکم، و هدی من اعتصم بکم</w:t>
            </w:r>
            <w:r>
              <w:rPr>
                <w:rStyle w:val="IndexLink"/>
                <w:rtl w:val="true"/>
              </w:rPr>
              <w:tab/>
            </w:r>
            <w:r>
              <w:rPr>
                <w:rStyle w:val="IndexLink"/>
              </w:rPr>
              <w:t>206</w:t>
            </w:r>
          </w:hyperlink>
        </w:p>
        <w:p>
          <w:pPr>
            <w:pStyle w:val="Contents4"/>
            <w:tabs>
              <w:tab w:val="clear" w:pos="8176"/>
              <w:tab w:val="right" w:pos="9026" w:leader="dot"/>
            </w:tabs>
            <w:rPr/>
          </w:pPr>
          <w:hyperlink w:anchor="__RefHeading___Toc6237925_3224264995">
            <w:r>
              <w:rPr>
                <w:webHidden/>
                <w:rStyle w:val="IndexLink"/>
                <w:rtl w:val="true"/>
              </w:rPr>
              <w:t>[</w:t>
            </w:r>
            <w:r>
              <w:rPr>
                <w:rStyle w:val="IndexLink"/>
                <w:rtl w:val="true"/>
              </w:rPr>
              <w:t>فی بیان قوله سعد من والاکم</w:t>
            </w:r>
            <w:r>
              <w:rPr>
                <w:rStyle w:val="IndexLink"/>
                <w:rtl w:val="true"/>
              </w:rPr>
              <w:t>]</w:t>
              <w:tab/>
            </w:r>
            <w:r>
              <w:rPr>
                <w:rStyle w:val="IndexLink"/>
              </w:rPr>
              <w:t>206</w:t>
            </w:r>
          </w:hyperlink>
        </w:p>
        <w:p>
          <w:pPr>
            <w:pStyle w:val="Contents4"/>
            <w:tabs>
              <w:tab w:val="clear" w:pos="8176"/>
              <w:tab w:val="right" w:pos="9026" w:leader="dot"/>
            </w:tabs>
            <w:rPr/>
          </w:pPr>
          <w:hyperlink w:anchor="__RefHeading___Toc6237927_3224264995">
            <w:r>
              <w:rPr>
                <w:webHidden/>
                <w:rStyle w:val="IndexLink"/>
                <w:rtl w:val="true"/>
              </w:rPr>
              <w:t>و أما قوله علیه السّلام</w:t>
            </w:r>
            <w:r>
              <w:rPr>
                <w:rStyle w:val="IndexLink"/>
                <w:rtl w:val="true"/>
              </w:rPr>
              <w:t>: «</w:t>
            </w:r>
            <w:r>
              <w:rPr>
                <w:rStyle w:val="IndexLink"/>
                <w:rtl w:val="true"/>
              </w:rPr>
              <w:t>و هلک من عاداکم</w:t>
            </w:r>
            <w:r>
              <w:rPr>
                <w:rStyle w:val="IndexLink"/>
                <w:rtl w:val="true"/>
              </w:rPr>
              <w:t>»</w:t>
              <w:tab/>
            </w:r>
            <w:r>
              <w:rPr>
                <w:rStyle w:val="IndexLink"/>
              </w:rPr>
              <w:t>214</w:t>
            </w:r>
          </w:hyperlink>
        </w:p>
        <w:p>
          <w:pPr>
            <w:pStyle w:val="Contents4"/>
            <w:tabs>
              <w:tab w:val="clear" w:pos="8176"/>
              <w:tab w:val="right" w:pos="9026" w:leader="dot"/>
            </w:tabs>
            <w:rPr/>
          </w:pPr>
          <w:hyperlink w:anchor="__RefHeading___Toc6237929_3224264995">
            <w:r>
              <w:rPr>
                <w:webHidden/>
                <w:rStyle w:val="IndexLink"/>
                <w:rtl w:val="true"/>
              </w:rPr>
              <w:t>و قوله علیه السّلام</w:t>
            </w:r>
            <w:r>
              <w:rPr>
                <w:rStyle w:val="IndexLink"/>
                <w:rtl w:val="true"/>
              </w:rPr>
              <w:t>: «</w:t>
            </w:r>
            <w:r>
              <w:rPr>
                <w:rStyle w:val="IndexLink"/>
                <w:rtl w:val="true"/>
              </w:rPr>
              <w:t>و خاب من جحدکم</w:t>
            </w:r>
            <w:r>
              <w:rPr>
                <w:rStyle w:val="IndexLink"/>
                <w:rtl w:val="true"/>
              </w:rPr>
              <w:t>»</w:t>
              <w:tab/>
            </w:r>
            <w:r>
              <w:rPr>
                <w:rStyle w:val="IndexLink"/>
              </w:rPr>
              <w:t>215</w:t>
            </w:r>
          </w:hyperlink>
        </w:p>
        <w:p>
          <w:pPr>
            <w:pStyle w:val="Contents4"/>
            <w:tabs>
              <w:tab w:val="clear" w:pos="8176"/>
              <w:tab w:val="right" w:pos="9026" w:leader="dot"/>
            </w:tabs>
            <w:rPr/>
          </w:pPr>
          <w:hyperlink w:anchor="__RefHeading___Toc6237931_3224264995">
            <w:r>
              <w:rPr>
                <w:webHidden/>
                <w:rStyle w:val="IndexLink"/>
                <w:rtl w:val="true"/>
              </w:rPr>
              <w:t>و أما قوله علیه السّلام</w:t>
            </w:r>
            <w:r>
              <w:rPr>
                <w:rStyle w:val="IndexLink"/>
                <w:rtl w:val="true"/>
              </w:rPr>
              <w:t>: «</w:t>
            </w:r>
            <w:r>
              <w:rPr>
                <w:rStyle w:val="IndexLink"/>
                <w:rtl w:val="true"/>
              </w:rPr>
              <w:t>و ضلّ من فارقکم</w:t>
            </w:r>
            <w:r>
              <w:rPr>
                <w:rStyle w:val="IndexLink"/>
                <w:rtl w:val="true"/>
              </w:rPr>
              <w:t>» .</w:t>
              <w:tab/>
            </w:r>
            <w:r>
              <w:rPr>
                <w:rStyle w:val="IndexLink"/>
              </w:rPr>
              <w:t>217</w:t>
            </w:r>
          </w:hyperlink>
        </w:p>
        <w:p>
          <w:pPr>
            <w:pStyle w:val="Contents3"/>
            <w:tabs>
              <w:tab w:val="clear" w:pos="8459"/>
              <w:tab w:val="right" w:pos="9026" w:leader="dot"/>
            </w:tabs>
            <w:rPr/>
          </w:pPr>
          <w:hyperlink w:anchor="__RefHeading___Toc6237933_3224264995">
            <w:r>
              <w:rPr>
                <w:webHidden/>
                <w:rStyle w:val="IndexLink"/>
                <w:rtl w:val="true"/>
              </w:rPr>
              <w:t>[</w:t>
            </w:r>
            <w:r>
              <w:rPr>
                <w:rStyle w:val="IndexLink"/>
              </w:rPr>
              <w:t>39</w:t>
            </w:r>
            <w:r>
              <w:rPr>
                <w:rStyle w:val="IndexLink"/>
                <w:rtl w:val="true"/>
              </w:rPr>
              <w:t>]</w:t>
            </w:r>
            <w:r>
              <w:rPr>
                <w:rStyle w:val="IndexLink"/>
                <w:rtl w:val="true"/>
              </w:rPr>
              <w:t>و أما قوله علیه السّلام</w:t>
            </w:r>
            <w:r>
              <w:rPr>
                <w:rStyle w:val="IndexLink"/>
                <w:rtl w:val="true"/>
              </w:rPr>
              <w:t>: «</w:t>
            </w:r>
            <w:r>
              <w:rPr>
                <w:rStyle w:val="IndexLink"/>
                <w:rtl w:val="true"/>
              </w:rPr>
              <w:t>فاز من تمسک بکم</w:t>
            </w:r>
            <w:r>
              <w:rPr>
                <w:rStyle w:val="IndexLink"/>
                <w:rtl w:val="true"/>
              </w:rPr>
              <w:t>» .</w:t>
              <w:tab/>
            </w:r>
            <w:r>
              <w:rPr>
                <w:rStyle w:val="IndexLink"/>
              </w:rPr>
              <w:t>217</w:t>
            </w:r>
          </w:hyperlink>
        </w:p>
        <w:p>
          <w:pPr>
            <w:pStyle w:val="Contents4"/>
            <w:tabs>
              <w:tab w:val="clear" w:pos="8176"/>
              <w:tab w:val="right" w:pos="9026" w:leader="dot"/>
            </w:tabs>
            <w:rPr/>
          </w:pPr>
          <w:hyperlink w:anchor="__RefHeading___Toc6237935_3224264995">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6237937_3224264995">
            <w:r>
              <w:rPr>
                <w:webHidden/>
                <w:rStyle w:val="IndexLink"/>
                <w:rtl w:val="true"/>
              </w:rPr>
              <w:t>و أما قوله علیه السّلام</w:t>
            </w:r>
            <w:r>
              <w:rPr>
                <w:rStyle w:val="IndexLink"/>
                <w:rtl w:val="true"/>
              </w:rPr>
              <w:t>: «</w:t>
            </w:r>
            <w:r>
              <w:rPr>
                <w:rStyle w:val="IndexLink"/>
                <w:rtl w:val="true"/>
              </w:rPr>
              <w:t>و أمن من لجأ إلیکم</w:t>
            </w:r>
            <w:r>
              <w:rPr>
                <w:rStyle w:val="IndexLink"/>
                <w:rtl w:val="true"/>
              </w:rPr>
              <w:t>» .</w:t>
              <w:tab/>
            </w:r>
            <w:r>
              <w:rPr>
                <w:rStyle w:val="IndexLink"/>
              </w:rPr>
              <w:t>218</w:t>
            </w:r>
          </w:hyperlink>
        </w:p>
        <w:p>
          <w:pPr>
            <w:pStyle w:val="Contents4"/>
            <w:tabs>
              <w:tab w:val="clear" w:pos="8176"/>
              <w:tab w:val="right" w:pos="9026" w:leader="dot"/>
            </w:tabs>
            <w:rPr/>
          </w:pPr>
          <w:hyperlink w:anchor="__RefHeading___Toc6237939_3224264995">
            <w:r>
              <w:rPr>
                <w:webHidden/>
                <w:rStyle w:val="IndexLink"/>
                <w:rtl w:val="true"/>
              </w:rPr>
              <w:t>و أما قوله علیه السّلام</w:t>
            </w:r>
            <w:r>
              <w:rPr>
                <w:rStyle w:val="IndexLink"/>
                <w:rtl w:val="true"/>
              </w:rPr>
              <w:t>: «</w:t>
            </w:r>
            <w:r>
              <w:rPr>
                <w:rStyle w:val="IndexLink"/>
                <w:rtl w:val="true"/>
              </w:rPr>
              <w:t>و سلم من صدّقکم</w:t>
            </w:r>
            <w:r>
              <w:rPr>
                <w:rStyle w:val="IndexLink"/>
                <w:rtl w:val="true"/>
              </w:rPr>
              <w:t>» .</w:t>
              <w:tab/>
            </w:r>
            <w:r>
              <w:rPr>
                <w:rStyle w:val="IndexLink"/>
              </w:rPr>
              <w:t>219</w:t>
            </w:r>
          </w:hyperlink>
        </w:p>
        <w:p>
          <w:pPr>
            <w:pStyle w:val="Contents4"/>
            <w:tabs>
              <w:tab w:val="clear" w:pos="8176"/>
              <w:tab w:val="right" w:pos="9026" w:leader="dot"/>
            </w:tabs>
            <w:rPr/>
          </w:pPr>
          <w:hyperlink w:anchor="__RefHeading___Toc6237941_3224264995">
            <w:r>
              <w:rPr>
                <w:webHidden/>
                <w:rStyle w:val="IndexLink"/>
                <w:rtl w:val="true"/>
              </w:rPr>
              <w:t>و أما قوله علیه السّلام</w:t>
            </w:r>
            <w:r>
              <w:rPr>
                <w:rStyle w:val="IndexLink"/>
                <w:rtl w:val="true"/>
              </w:rPr>
              <w:t>: «</w:t>
            </w:r>
            <w:r>
              <w:rPr>
                <w:rStyle w:val="IndexLink"/>
                <w:rtl w:val="true"/>
              </w:rPr>
              <w:t>و هدی من اعتصم بکم</w:t>
            </w:r>
            <w:r>
              <w:rPr>
                <w:rStyle w:val="IndexLink"/>
                <w:rtl w:val="true"/>
              </w:rPr>
              <w:t>»</w:t>
              <w:tab/>
            </w:r>
            <w:r>
              <w:rPr>
                <w:rStyle w:val="IndexLink"/>
              </w:rPr>
              <w:t>220</w:t>
            </w:r>
          </w:hyperlink>
        </w:p>
        <w:p>
          <w:pPr>
            <w:pStyle w:val="Contents3"/>
            <w:tabs>
              <w:tab w:val="clear" w:pos="8459"/>
              <w:tab w:val="right" w:pos="9026" w:leader="dot"/>
            </w:tabs>
            <w:rPr/>
          </w:pPr>
          <w:hyperlink w:anchor="__RefHeading___Toc6237943_3224264995">
            <w:r>
              <w:rPr>
                <w:webHidden/>
                <w:rStyle w:val="IndexLink"/>
                <w:rtl w:val="true"/>
              </w:rPr>
              <w:t>[</w:t>
            </w:r>
            <w:r>
              <w:rPr>
                <w:rStyle w:val="IndexLink"/>
              </w:rPr>
              <w:t>40</w:t>
            </w:r>
            <w:r>
              <w:rPr>
                <w:rStyle w:val="IndexLink"/>
                <w:rtl w:val="true"/>
              </w:rPr>
              <w:t>]</w:t>
            </w:r>
            <w:r>
              <w:rPr>
                <w:rStyle w:val="IndexLink"/>
                <w:rtl w:val="true"/>
              </w:rPr>
              <w:t>قوله علیه السّلام</w:t>
            </w:r>
            <w:r>
              <w:rPr>
                <w:rStyle w:val="IndexLink"/>
                <w:rtl w:val="true"/>
              </w:rPr>
              <w:t xml:space="preserve">: </w:t>
            </w:r>
            <w:r>
              <w:rPr>
                <w:rStyle w:val="IndexLink"/>
                <w:rtl w:val="true"/>
              </w:rPr>
              <w:t>من اتّبعکم فالجنة مأواه، و من خالفکم فالنار مثواه</w:t>
            </w:r>
            <w:r>
              <w:rPr>
                <w:rStyle w:val="IndexLink"/>
                <w:rtl w:val="true"/>
              </w:rPr>
              <w:tab/>
            </w:r>
            <w:r>
              <w:rPr>
                <w:rStyle w:val="IndexLink"/>
              </w:rPr>
              <w:t>220</w:t>
            </w:r>
          </w:hyperlink>
        </w:p>
        <w:p>
          <w:pPr>
            <w:pStyle w:val="Contents4"/>
            <w:tabs>
              <w:tab w:val="clear" w:pos="8176"/>
              <w:tab w:val="right" w:pos="9026" w:leader="dot"/>
            </w:tabs>
            <w:rPr/>
          </w:pPr>
          <w:hyperlink w:anchor="__RefHeading___Toc6237945_3224264995">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6237947_3224264995">
            <w:r>
              <w:rPr>
                <w:webHidden/>
                <w:rStyle w:val="IndexLink"/>
                <w:rtl w:val="true"/>
              </w:rPr>
              <w:t>بقی الکلام فی بیان سرّ هذا الأمر</w:t>
            </w:r>
            <w:r>
              <w:rPr>
                <w:rStyle w:val="IndexLink"/>
                <w:rtl w:val="true"/>
              </w:rPr>
              <w:tab/>
            </w:r>
            <w:r>
              <w:rPr>
                <w:rStyle w:val="IndexLink"/>
              </w:rPr>
              <w:t>223</w:t>
            </w:r>
          </w:hyperlink>
        </w:p>
        <w:p>
          <w:pPr>
            <w:pStyle w:val="Contents3"/>
            <w:tabs>
              <w:tab w:val="clear" w:pos="8459"/>
              <w:tab w:val="right" w:pos="9026" w:leader="dot"/>
            </w:tabs>
            <w:rPr/>
          </w:pPr>
          <w:hyperlink w:anchor="__RefHeading___Toc6237949_3224264995">
            <w:r>
              <w:rPr>
                <w:webHidden/>
                <w:rStyle w:val="IndexLink"/>
                <w:rtl w:val="true"/>
              </w:rPr>
              <w:t>[</w:t>
            </w:r>
            <w:r>
              <w:rPr>
                <w:rStyle w:val="IndexLink"/>
              </w:rPr>
              <w:t>41</w:t>
            </w:r>
            <w:r>
              <w:rPr>
                <w:rStyle w:val="IndexLink"/>
                <w:rtl w:val="true"/>
              </w:rPr>
              <w:t>]</w:t>
            </w:r>
            <w:r>
              <w:rPr>
                <w:rStyle w:val="IndexLink"/>
                <w:rtl w:val="true"/>
              </w:rPr>
              <w:t>قوله علیه السّلام</w:t>
            </w:r>
            <w:r>
              <w:rPr>
                <w:rStyle w:val="IndexLink"/>
                <w:rtl w:val="true"/>
              </w:rPr>
              <w:t xml:space="preserve">: </w:t>
            </w:r>
            <w:r>
              <w:rPr>
                <w:rStyle w:val="IndexLink"/>
                <w:rtl w:val="true"/>
              </w:rPr>
              <w:t>و من جحدکم کافر، و من حاربکم مشرک، و من ردّ علیکم فی أسفل درک من الجحیم</w:t>
            </w:r>
            <w:r>
              <w:rPr>
                <w:rStyle w:val="IndexLink"/>
                <w:rtl w:val="true"/>
              </w:rPr>
              <w:tab/>
            </w:r>
            <w:r>
              <w:rPr>
                <w:rStyle w:val="IndexLink"/>
              </w:rPr>
              <w:t>225</w:t>
            </w:r>
          </w:hyperlink>
        </w:p>
        <w:p>
          <w:pPr>
            <w:pStyle w:val="Contents4"/>
            <w:tabs>
              <w:tab w:val="clear" w:pos="8176"/>
              <w:tab w:val="right" w:pos="9026" w:leader="dot"/>
            </w:tabs>
            <w:rPr/>
          </w:pPr>
          <w:hyperlink w:anchor="__RefHeading___Toc6237951_3224264995">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6237953_3224264995">
            <w:r>
              <w:rPr>
                <w:webHidden/>
                <w:rStyle w:val="IndexLink"/>
                <w:rtl w:val="true"/>
              </w:rPr>
              <w:t>الأول</w:t>
            </w:r>
            <w:r>
              <w:rPr>
                <w:rStyle w:val="IndexLink"/>
                <w:rtl w:val="true"/>
              </w:rPr>
              <w:t xml:space="preserve">: </w:t>
            </w:r>
            <w:r>
              <w:rPr>
                <w:rStyle w:val="IndexLink"/>
                <w:rtl w:val="true"/>
              </w:rPr>
              <w:t>معنی الجحد و الحکم بأن جاحدهم کافر</w:t>
            </w:r>
            <w:r>
              <w:rPr>
                <w:rStyle w:val="IndexLink"/>
                <w:rtl w:val="true"/>
              </w:rPr>
              <w:t>.</w:t>
              <w:tab/>
            </w:r>
            <w:r>
              <w:rPr>
                <w:rStyle w:val="IndexLink"/>
              </w:rPr>
              <w:t>225</w:t>
            </w:r>
          </w:hyperlink>
        </w:p>
        <w:p>
          <w:pPr>
            <w:pStyle w:val="Contents4"/>
            <w:tabs>
              <w:tab w:val="clear" w:pos="8176"/>
              <w:tab w:val="right" w:pos="9026" w:leader="dot"/>
            </w:tabs>
            <w:rPr/>
          </w:pPr>
          <w:hyperlink w:anchor="__RefHeading___Toc6237955_3224264995">
            <w:r>
              <w:rPr>
                <w:webHidden/>
                <w:rStyle w:val="IndexLink"/>
                <w:rtl w:val="true"/>
              </w:rPr>
              <w:t>و أما قوله علیه السّلام</w:t>
            </w:r>
            <w:r>
              <w:rPr>
                <w:rStyle w:val="IndexLink"/>
                <w:rtl w:val="true"/>
              </w:rPr>
              <w:t>: «</w:t>
            </w:r>
            <w:r>
              <w:rPr>
                <w:rStyle w:val="IndexLink"/>
                <w:rtl w:val="true"/>
              </w:rPr>
              <w:t>و من حاربکم مشرک</w:t>
            </w:r>
            <w:r>
              <w:rPr>
                <w:rStyle w:val="IndexLink"/>
                <w:rtl w:val="true"/>
              </w:rPr>
              <w:t>» .</w:t>
              <w:tab/>
            </w:r>
            <w:r>
              <w:rPr>
                <w:rStyle w:val="IndexLink"/>
              </w:rPr>
              <w:t>230</w:t>
            </w:r>
          </w:hyperlink>
        </w:p>
        <w:p>
          <w:pPr>
            <w:pStyle w:val="Contents4"/>
            <w:tabs>
              <w:tab w:val="clear" w:pos="8176"/>
              <w:tab w:val="right" w:pos="9026" w:leader="dot"/>
            </w:tabs>
            <w:rPr/>
          </w:pPr>
          <w:hyperlink w:anchor="__RefHeading___Toc6237957_3224264995">
            <w:r>
              <w:rPr>
                <w:webHidden/>
                <w:rStyle w:val="IndexLink"/>
                <w:rtl w:val="true"/>
              </w:rPr>
              <w:t>بقی هنا شیء و هو بیان المراد من أسفل درک من الجحیم،</w:t>
            </w:r>
            <w:r>
              <w:rPr>
                <w:rStyle w:val="IndexLink"/>
                <w:rtl w:val="true"/>
              </w:rPr>
              <w:tab/>
            </w:r>
            <w:r>
              <w:rPr>
                <w:rStyle w:val="IndexLink"/>
              </w:rPr>
              <w:t>232</w:t>
            </w:r>
          </w:hyperlink>
        </w:p>
        <w:p>
          <w:pPr>
            <w:pStyle w:val="Contents3"/>
            <w:tabs>
              <w:tab w:val="clear" w:pos="8459"/>
              <w:tab w:val="right" w:pos="9026" w:leader="dot"/>
            </w:tabs>
            <w:rPr/>
          </w:pPr>
          <w:hyperlink w:anchor="__RefHeading___Toc6237959_3224264995">
            <w:r>
              <w:rPr>
                <w:webHidden/>
                <w:rStyle w:val="IndexLink"/>
                <w:rtl w:val="true"/>
              </w:rPr>
              <w:t>[</w:t>
            </w:r>
            <w:r>
              <w:rPr>
                <w:rStyle w:val="IndexLink"/>
              </w:rPr>
              <w:t>42</w:t>
            </w:r>
            <w:r>
              <w:rPr>
                <w:rStyle w:val="IndexLink"/>
                <w:rtl w:val="true"/>
              </w:rPr>
              <w:t>]</w:t>
            </w:r>
            <w:r>
              <w:rPr>
                <w:rStyle w:val="IndexLink"/>
                <w:rtl w:val="true"/>
              </w:rPr>
              <w:t>قوله علیه السّلام</w:t>
            </w:r>
            <w:r>
              <w:rPr>
                <w:rStyle w:val="IndexLink"/>
                <w:rtl w:val="true"/>
              </w:rPr>
              <w:t xml:space="preserve">: </w:t>
            </w:r>
            <w:r>
              <w:rPr>
                <w:rStyle w:val="IndexLink"/>
                <w:rtl w:val="true"/>
              </w:rPr>
              <w:t>أشهد أن هذا سابق لکم فیما مضی، و جار لکم فیما بقی</w:t>
            </w:r>
            <w:r>
              <w:rPr>
                <w:rStyle w:val="IndexLink"/>
                <w:rtl w:val="true"/>
              </w:rPr>
              <w:tab/>
            </w:r>
            <w:r>
              <w:rPr>
                <w:rStyle w:val="IndexLink"/>
              </w:rPr>
              <w:t>238</w:t>
            </w:r>
          </w:hyperlink>
        </w:p>
        <w:p>
          <w:pPr>
            <w:pStyle w:val="Contents3"/>
            <w:tabs>
              <w:tab w:val="clear" w:pos="8459"/>
              <w:tab w:val="right" w:pos="9026" w:leader="dot"/>
            </w:tabs>
            <w:rPr/>
          </w:pPr>
          <w:hyperlink w:anchor="__RefHeading___Toc6237961_3224264995">
            <w:r>
              <w:rPr>
                <w:webHidden/>
                <w:rStyle w:val="IndexLink"/>
                <w:rtl w:val="true"/>
              </w:rPr>
              <w:t>[</w:t>
            </w:r>
            <w:r>
              <w:rPr>
                <w:rStyle w:val="IndexLink"/>
              </w:rPr>
              <w:t>43</w:t>
            </w:r>
            <w:r>
              <w:rPr>
                <w:rStyle w:val="IndexLink"/>
                <w:rtl w:val="true"/>
              </w:rPr>
              <w:t>]</w:t>
            </w:r>
            <w:r>
              <w:rPr>
                <w:rStyle w:val="IndexLink"/>
                <w:rtl w:val="true"/>
              </w:rPr>
              <w:t>قوله علیه السّلام</w:t>
            </w:r>
            <w:r>
              <w:rPr>
                <w:rStyle w:val="IndexLink"/>
                <w:rtl w:val="true"/>
              </w:rPr>
              <w:t xml:space="preserve">: </w:t>
            </w:r>
            <w:r>
              <w:rPr>
                <w:rStyle w:val="IndexLink"/>
                <w:rtl w:val="true"/>
              </w:rPr>
              <w:t>و إن أرواحکم و نورکم و طینتکم واحدة، طابت و طهرت، بعضها من بعض</w:t>
            </w:r>
            <w:r>
              <w:rPr>
                <w:rStyle w:val="IndexLink"/>
                <w:rtl w:val="true"/>
              </w:rPr>
              <w:t>.</w:t>
              <w:tab/>
            </w:r>
            <w:r>
              <w:rPr>
                <w:rStyle w:val="IndexLink"/>
              </w:rPr>
              <w:t>241</w:t>
            </w:r>
          </w:hyperlink>
        </w:p>
        <w:p>
          <w:pPr>
            <w:pStyle w:val="Contents4"/>
            <w:tabs>
              <w:tab w:val="clear" w:pos="8176"/>
              <w:tab w:val="right" w:pos="9026" w:leader="dot"/>
            </w:tabs>
            <w:rPr/>
          </w:pPr>
          <w:hyperlink w:anchor="__RefHeading___Toc6237963_3224264995">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6237965_3224264995">
            <w:r>
              <w:rPr>
                <w:webHidden/>
                <w:rStyle w:val="IndexLink"/>
                <w:rtl w:val="true"/>
              </w:rPr>
              <w:t>و أما قوله</w:t>
            </w:r>
            <w:r>
              <w:rPr>
                <w:rStyle w:val="IndexLink"/>
                <w:rtl w:val="true"/>
              </w:rPr>
              <w:t>: «</w:t>
            </w:r>
            <w:r>
              <w:rPr>
                <w:rStyle w:val="IndexLink"/>
                <w:rtl w:val="true"/>
              </w:rPr>
              <w:t>طینتکم</w:t>
            </w:r>
            <w:r>
              <w:rPr>
                <w:rStyle w:val="IndexLink"/>
                <w:rtl w:val="true"/>
              </w:rPr>
              <w:t>»</w:t>
              <w:tab/>
            </w:r>
            <w:r>
              <w:rPr>
                <w:rStyle w:val="IndexLink"/>
              </w:rPr>
              <w:t>243</w:t>
            </w:r>
          </w:hyperlink>
        </w:p>
        <w:p>
          <w:pPr>
            <w:pStyle w:val="Contents4"/>
            <w:tabs>
              <w:tab w:val="clear" w:pos="8176"/>
              <w:tab w:val="right" w:pos="9026" w:leader="dot"/>
            </w:tabs>
            <w:rPr/>
          </w:pPr>
          <w:hyperlink w:anchor="__RefHeading___Toc6237967_3224264995">
            <w:r>
              <w:rPr>
                <w:webHidden/>
                <w:rStyle w:val="IndexLink"/>
                <w:rtl w:val="true"/>
              </w:rPr>
              <w:t>و أما قوله علیه السّلام</w:t>
            </w:r>
            <w:r>
              <w:rPr>
                <w:rStyle w:val="IndexLink"/>
                <w:rtl w:val="true"/>
              </w:rPr>
              <w:t>: «</w:t>
            </w:r>
            <w:r>
              <w:rPr>
                <w:rStyle w:val="IndexLink"/>
                <w:rtl w:val="true"/>
              </w:rPr>
              <w:t>طابت و طهرت بعضها من بعض</w:t>
            </w:r>
            <w:r>
              <w:rPr>
                <w:rStyle w:val="IndexLink"/>
                <w:rtl w:val="true"/>
              </w:rPr>
              <w:t>» .</w:t>
              <w:tab/>
            </w:r>
            <w:r>
              <w:rPr>
                <w:rStyle w:val="IndexLink"/>
              </w:rPr>
              <w:t>248</w:t>
            </w:r>
          </w:hyperlink>
        </w:p>
        <w:p>
          <w:pPr>
            <w:pStyle w:val="Contents3"/>
            <w:tabs>
              <w:tab w:val="clear" w:pos="8459"/>
              <w:tab w:val="right" w:pos="9026" w:leader="dot"/>
            </w:tabs>
            <w:rPr/>
          </w:pPr>
          <w:hyperlink w:anchor="__RefHeading___Toc6237969_3224264995">
            <w:r>
              <w:rPr>
                <w:webHidden/>
                <w:rStyle w:val="IndexLink"/>
                <w:rtl w:val="true"/>
              </w:rPr>
              <w:t>[</w:t>
            </w:r>
            <w:r>
              <w:rPr>
                <w:rStyle w:val="IndexLink"/>
              </w:rPr>
              <w:t>44</w:t>
            </w:r>
            <w:r>
              <w:rPr>
                <w:rStyle w:val="IndexLink"/>
                <w:rtl w:val="true"/>
              </w:rPr>
              <w:t>]</w:t>
            </w:r>
            <w:r>
              <w:rPr>
                <w:rStyle w:val="IndexLink"/>
                <w:rtl w:val="true"/>
              </w:rPr>
              <w:t>قوله علیه السّلام</w:t>
            </w:r>
            <w:r>
              <w:rPr>
                <w:rStyle w:val="IndexLink"/>
                <w:rtl w:val="true"/>
              </w:rPr>
              <w:t xml:space="preserve">: </w:t>
            </w:r>
            <w:r>
              <w:rPr>
                <w:rStyle w:val="IndexLink"/>
                <w:rtl w:val="true"/>
              </w:rPr>
              <w:t>خلقکم اللّٰه أنوارا، فجعلکم بعرشه محدقین</w:t>
            </w:r>
            <w:r>
              <w:rPr>
                <w:rStyle w:val="IndexLink"/>
                <w:rtl w:val="true"/>
              </w:rPr>
              <w:t>.</w:t>
              <w:tab/>
            </w:r>
            <w:r>
              <w:rPr>
                <w:rStyle w:val="IndexLink"/>
              </w:rPr>
              <w:t>256</w:t>
            </w:r>
          </w:hyperlink>
        </w:p>
        <w:p>
          <w:pPr>
            <w:pStyle w:val="Contents4"/>
            <w:tabs>
              <w:tab w:val="clear" w:pos="8176"/>
              <w:tab w:val="right" w:pos="9026" w:leader="dot"/>
            </w:tabs>
            <w:rPr/>
          </w:pPr>
          <w:hyperlink w:anchor="__RefHeading___Toc6237971_3224264995">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6237973_3224264995">
            <w:r>
              <w:rPr>
                <w:webHidden/>
                <w:rStyle w:val="IndexLink"/>
                <w:rtl w:val="true"/>
              </w:rPr>
              <w:t>الأولی</w:t>
            </w:r>
            <w:r>
              <w:rPr>
                <w:rStyle w:val="IndexLink"/>
                <w:rtl w:val="true"/>
              </w:rPr>
              <w:t xml:space="preserve">: </w:t>
            </w:r>
            <w:r>
              <w:rPr>
                <w:rStyle w:val="IndexLink"/>
                <w:rtl w:val="true"/>
              </w:rPr>
              <w:t>فی معنی إنه تعالی خلقهم أنوارا</w:t>
            </w:r>
            <w:r>
              <w:rPr>
                <w:rStyle w:val="IndexLink"/>
                <w:rtl w:val="true"/>
              </w:rPr>
              <w:t>.</w:t>
              <w:tab/>
            </w:r>
            <w:r>
              <w:rPr>
                <w:rStyle w:val="IndexLink"/>
              </w:rPr>
              <w:t>256</w:t>
            </w:r>
          </w:hyperlink>
        </w:p>
        <w:p>
          <w:pPr>
            <w:pStyle w:val="Contents4"/>
            <w:tabs>
              <w:tab w:val="clear" w:pos="8176"/>
              <w:tab w:val="right" w:pos="9026" w:leader="dot"/>
            </w:tabs>
            <w:rPr/>
          </w:pPr>
          <w:hyperlink w:anchor="__RefHeading___Toc6237975_3224264995">
            <w:r>
              <w:rPr>
                <w:webHidden/>
                <w:rStyle w:val="IndexLink"/>
                <w:rtl w:val="true"/>
              </w:rPr>
              <w:t>و أما الکلام فی الجهة الثانیة و هی معنی العرش</w:t>
            </w:r>
            <w:r>
              <w:rPr>
                <w:rStyle w:val="IndexLink"/>
                <w:rtl w:val="true"/>
              </w:rPr>
              <w:tab/>
            </w:r>
            <w:r>
              <w:rPr>
                <w:rStyle w:val="IndexLink"/>
              </w:rPr>
              <w:t>280</w:t>
            </w:r>
          </w:hyperlink>
        </w:p>
        <w:p>
          <w:pPr>
            <w:pStyle w:val="Contents4"/>
            <w:tabs>
              <w:tab w:val="clear" w:pos="8176"/>
              <w:tab w:val="right" w:pos="9026" w:leader="dot"/>
            </w:tabs>
            <w:rPr/>
          </w:pPr>
          <w:hyperlink w:anchor="__RefHeading___Toc6237977_3224264995">
            <w:r>
              <w:rPr>
                <w:webHidden/>
                <w:rStyle w:val="IndexLink"/>
                <w:rtl w:val="true"/>
              </w:rPr>
              <w:t>و أما الکلام فی الجهة الثالثة أعنی معنی کونهم علیهم السّلام محدقین بالعرش،</w:t>
            </w:r>
            <w:r>
              <w:rPr>
                <w:rStyle w:val="IndexLink"/>
                <w:rtl w:val="true"/>
              </w:rPr>
              <w:tab/>
            </w:r>
            <w:r>
              <w:rPr>
                <w:rStyle w:val="IndexLink"/>
              </w:rPr>
              <w:t>291</w:t>
            </w:r>
          </w:hyperlink>
        </w:p>
        <w:p>
          <w:pPr>
            <w:pStyle w:val="Contents3"/>
            <w:tabs>
              <w:tab w:val="clear" w:pos="8459"/>
              <w:tab w:val="right" w:pos="9026" w:leader="dot"/>
            </w:tabs>
            <w:rPr/>
          </w:pPr>
          <w:hyperlink w:anchor="__RefHeading___Toc6237979_3224264995">
            <w:r>
              <w:rPr>
                <w:webHidden/>
                <w:rStyle w:val="IndexLink"/>
                <w:rtl w:val="true"/>
              </w:rPr>
              <w:t>قوله علیه السّلام</w:t>
            </w:r>
            <w:r>
              <w:rPr>
                <w:rStyle w:val="IndexLink"/>
                <w:rtl w:val="true"/>
              </w:rPr>
              <w:t xml:space="preserve">: </w:t>
            </w:r>
            <w:r>
              <w:rPr>
                <w:rStyle w:val="IndexLink"/>
                <w:rtl w:val="true"/>
              </w:rPr>
              <w:t>حتّی منّ علینا بکم، فجعلکم فی بیوت أذن اللّٰه أن ترفع و یذکر فیها اسمه</w:t>
            </w:r>
            <w:r>
              <w:rPr>
                <w:rStyle w:val="IndexLink"/>
                <w:rtl w:val="true"/>
              </w:rPr>
              <w:t>.</w:t>
              <w:tab/>
            </w:r>
            <w:r>
              <w:rPr>
                <w:rStyle w:val="IndexLink"/>
              </w:rPr>
              <w:t>296</w:t>
            </w:r>
          </w:hyperlink>
        </w:p>
        <w:p>
          <w:pPr>
            <w:pStyle w:val="Contents4"/>
            <w:tabs>
              <w:tab w:val="clear" w:pos="8176"/>
              <w:tab w:val="right" w:pos="9026" w:leader="dot"/>
            </w:tabs>
            <w:rPr/>
          </w:pPr>
          <w:hyperlink w:anchor="__RefHeading___Toc6237981_3224264995">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6237983_3224264995">
            <w:r>
              <w:rPr>
                <w:webHidden/>
                <w:rStyle w:val="IndexLink"/>
                <w:rtl w:val="true"/>
              </w:rPr>
              <w:t>الجهة الأولی</w:t>
            </w:r>
            <w:r>
              <w:rPr>
                <w:rStyle w:val="IndexLink"/>
                <w:rtl w:val="true"/>
              </w:rPr>
              <w:t xml:space="preserve">: </w:t>
            </w:r>
            <w:r>
              <w:rPr>
                <w:rStyle w:val="IndexLink"/>
                <w:rtl w:val="true"/>
              </w:rPr>
              <w:t>فی بیان منن اللّٰه تعالی بأن جعلهم فی بیوت</w:t>
            </w:r>
            <w:r>
              <w:rPr>
                <w:rStyle w:val="IndexLink"/>
                <w:rtl w:val="true"/>
              </w:rPr>
              <w:t xml:space="preserve">. . . </w:t>
            </w:r>
            <w:r>
              <w:rPr>
                <w:rStyle w:val="IndexLink"/>
                <w:rtl w:val="true"/>
              </w:rPr>
              <w:t>إلخ</w:t>
            </w:r>
            <w:r>
              <w:rPr>
                <w:rStyle w:val="IndexLink"/>
                <w:rtl w:val="true"/>
              </w:rPr>
              <w:tab/>
            </w:r>
            <w:r>
              <w:rPr>
                <w:rStyle w:val="IndexLink"/>
              </w:rPr>
              <w:t>296</w:t>
            </w:r>
          </w:hyperlink>
        </w:p>
        <w:p>
          <w:pPr>
            <w:pStyle w:val="Contents4"/>
            <w:tabs>
              <w:tab w:val="clear" w:pos="8176"/>
              <w:tab w:val="right" w:pos="9026" w:leader="dot"/>
            </w:tabs>
            <w:rPr/>
          </w:pPr>
          <w:hyperlink w:anchor="__RefHeading___Toc6237985_3224264995">
            <w:r>
              <w:rPr>
                <w:webHidden/>
                <w:rStyle w:val="IndexLink"/>
                <w:rtl w:val="true"/>
              </w:rPr>
              <w:t>الجهة الثانیة</w:t>
            </w:r>
            <w:r>
              <w:rPr>
                <w:rStyle w:val="IndexLink"/>
                <w:rtl w:val="true"/>
              </w:rPr>
              <w:t xml:space="preserve">: </w:t>
            </w:r>
            <w:r>
              <w:rPr>
                <w:rStyle w:val="IndexLink"/>
                <w:rtl w:val="true"/>
              </w:rPr>
              <w:t xml:space="preserve">فی بیان معنی البیوت التی أذن اللّٰه أن ترفع، </w:t>
            </w:r>
            <w:r>
              <w:rPr>
                <w:rStyle w:val="IndexLink"/>
                <w:rtl w:val="true"/>
              </w:rPr>
              <w:t xml:space="preserve">. . . </w:t>
            </w:r>
            <w:r>
              <w:rPr>
                <w:rStyle w:val="IndexLink"/>
                <w:rtl w:val="true"/>
              </w:rPr>
              <w:t>إلخ</w:t>
            </w:r>
            <w:r>
              <w:rPr>
                <w:rStyle w:val="IndexLink"/>
                <w:rtl w:val="true"/>
              </w:rPr>
              <w:t>.</w:t>
              <w:tab/>
            </w:r>
            <w:r>
              <w:rPr>
                <w:rStyle w:val="IndexLink"/>
              </w:rPr>
              <w:t>299</w:t>
            </w:r>
          </w:hyperlink>
        </w:p>
        <w:p>
          <w:pPr>
            <w:pStyle w:val="Contents5"/>
            <w:tabs>
              <w:tab w:val="clear" w:pos="7892"/>
              <w:tab w:val="right" w:pos="9026" w:leader="dot"/>
            </w:tabs>
            <w:rPr/>
          </w:pPr>
          <w:hyperlink w:anchor="__RefHeading___Toc6237987_3224264995">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6237989_3224264995">
            <w:r>
              <w:rPr>
                <w:webHidden/>
                <w:rStyle w:val="IndexLink"/>
                <w:rtl w:val="true"/>
              </w:rPr>
              <w:t>و أما قوله علیه السّلام</w:t>
            </w:r>
            <w:r>
              <w:rPr>
                <w:rStyle w:val="IndexLink"/>
                <w:rtl w:val="true"/>
              </w:rPr>
              <w:t>: «</w:t>
            </w:r>
            <w:r>
              <w:rPr>
                <w:rStyle w:val="IndexLink"/>
                <w:rtl w:val="true"/>
              </w:rPr>
              <w:t>أذن اللّٰه أن ترفع و یذکر فیها اسمه</w:t>
            </w:r>
            <w:r>
              <w:rPr>
                <w:rStyle w:val="IndexLink"/>
                <w:rtl w:val="true"/>
              </w:rPr>
              <w:t>»</w:t>
              <w:tab/>
            </w:r>
            <w:r>
              <w:rPr>
                <w:rStyle w:val="IndexLink"/>
              </w:rPr>
              <w:t>302</w:t>
            </w:r>
          </w:hyperlink>
        </w:p>
        <w:p>
          <w:pPr>
            <w:pStyle w:val="Contents6"/>
            <w:tabs>
              <w:tab w:val="clear" w:pos="7609"/>
              <w:tab w:val="right" w:pos="9026" w:leader="dot"/>
            </w:tabs>
            <w:rPr/>
          </w:pPr>
          <w:hyperlink w:anchor="__RefHeading___Toc6237991_3224264995">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6237993_3224264995">
            <w:r>
              <w:rPr>
                <w:webHidden/>
                <w:rStyle w:val="IndexLink"/>
                <w:rtl w:val="true"/>
              </w:rPr>
              <w:t>الأول</w:t>
            </w:r>
            <w:r>
              <w:rPr>
                <w:rStyle w:val="IndexLink"/>
                <w:rtl w:val="true"/>
              </w:rPr>
              <w:t xml:space="preserve">: </w:t>
            </w:r>
            <w:r>
              <w:rPr>
                <w:rStyle w:val="IndexLink"/>
                <w:rtl w:val="true"/>
              </w:rPr>
              <w:t>بیان المراد من أذن اللّٰه أن ترفع</w:t>
            </w:r>
            <w:r>
              <w:rPr>
                <w:rStyle w:val="IndexLink"/>
                <w:rtl w:val="true"/>
              </w:rPr>
              <w:t>.</w:t>
              <w:tab/>
            </w:r>
            <w:r>
              <w:rPr>
                <w:rStyle w:val="IndexLink"/>
              </w:rPr>
              <w:t>302</w:t>
            </w:r>
          </w:hyperlink>
        </w:p>
        <w:p>
          <w:pPr>
            <w:pStyle w:val="Contents6"/>
            <w:tabs>
              <w:tab w:val="clear" w:pos="7609"/>
              <w:tab w:val="right" w:pos="9026" w:leader="dot"/>
            </w:tabs>
            <w:rPr/>
          </w:pPr>
          <w:hyperlink w:anchor="__RefHeading___Toc6237995_3224264995">
            <w:r>
              <w:rPr>
                <w:webHidden/>
                <w:rStyle w:val="IndexLink"/>
                <w:rtl w:val="true"/>
              </w:rPr>
              <w:t>و أما الثانی</w:t>
            </w:r>
            <w:r>
              <w:rPr>
                <w:rStyle w:val="IndexLink"/>
                <w:rtl w:val="true"/>
              </w:rPr>
              <w:t xml:space="preserve">: </w:t>
            </w:r>
            <w:r>
              <w:rPr>
                <w:rStyle w:val="IndexLink"/>
                <w:rtl w:val="true"/>
              </w:rPr>
              <w:t>أعنی بیان إذنه تعالی أن یذکر فیها اسمه،</w:t>
            </w:r>
            <w:r>
              <w:rPr>
                <w:rStyle w:val="IndexLink"/>
                <w:rtl w:val="true"/>
              </w:rPr>
              <w:tab/>
            </w:r>
            <w:r>
              <w:rPr>
                <w:rStyle w:val="IndexLink"/>
              </w:rPr>
              <w:t>305</w:t>
            </w:r>
          </w:hyperlink>
        </w:p>
        <w:p>
          <w:pPr>
            <w:pStyle w:val="Contents6"/>
            <w:tabs>
              <w:tab w:val="clear" w:pos="7609"/>
              <w:tab w:val="right" w:pos="9026" w:leader="dot"/>
            </w:tabs>
            <w:rPr/>
          </w:pPr>
          <w:hyperlink w:anchor="__RefHeading___Toc6237997_3224264995">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6237999_3224264995">
            <w:r>
              <w:rPr>
                <w:webHidden/>
                <w:rStyle w:val="IndexLink"/>
                <w:rtl w:val="true"/>
              </w:rPr>
              <w:t>الأول</w:t>
            </w:r>
            <w:r>
              <w:rPr>
                <w:rStyle w:val="IndexLink"/>
                <w:rtl w:val="true"/>
              </w:rPr>
              <w:t xml:space="preserve">: </w:t>
            </w:r>
            <w:r>
              <w:rPr>
                <w:rStyle w:val="IndexLink"/>
                <w:rtl w:val="true"/>
              </w:rPr>
              <w:t>أن یذکر فی تلک البیوت أسماؤه تعالی من الأذکار الواردة عنهم علیهم السّلام أو القرآن الکریم</w:t>
            </w:r>
            <w:r>
              <w:rPr>
                <w:rStyle w:val="IndexLink"/>
                <w:rtl w:val="true"/>
              </w:rPr>
              <w:tab/>
            </w:r>
            <w:r>
              <w:rPr>
                <w:rStyle w:val="IndexLink"/>
              </w:rPr>
              <w:t>305</w:t>
            </w:r>
          </w:hyperlink>
        </w:p>
        <w:p>
          <w:pPr>
            <w:pStyle w:val="Contents6"/>
            <w:tabs>
              <w:tab w:val="clear" w:pos="7609"/>
              <w:tab w:val="right" w:pos="9026" w:leader="dot"/>
            </w:tabs>
            <w:rPr/>
          </w:pPr>
          <w:hyperlink w:anchor="__RefHeading___Toc6238001_3224264995">
            <w:r>
              <w:rPr>
                <w:webHidden/>
                <w:rStyle w:val="IndexLink"/>
                <w:rtl w:val="true"/>
              </w:rPr>
              <w:t>الثانی</w:t>
            </w:r>
            <w:r>
              <w:rPr>
                <w:rStyle w:val="IndexLink"/>
                <w:rtl w:val="true"/>
              </w:rPr>
              <w:t xml:space="preserve">: </w:t>
            </w:r>
            <w:r>
              <w:rPr>
                <w:rStyle w:val="IndexLink"/>
                <w:rtl w:val="true"/>
              </w:rPr>
              <w:t>أن یکون المراد من إذنه تعالی أن یذکر فیها اسمه هو أن حقیقة ذکره تعالی بأسمائه الحسنی،</w:t>
            </w:r>
            <w:r>
              <w:rPr>
                <w:rStyle w:val="IndexLink"/>
                <w:rtl w:val="true"/>
              </w:rPr>
              <w:tab/>
            </w:r>
            <w:r>
              <w:rPr>
                <w:rStyle w:val="IndexLink"/>
              </w:rPr>
              <w:t>306</w:t>
            </w:r>
          </w:hyperlink>
        </w:p>
        <w:p>
          <w:pPr>
            <w:pStyle w:val="Contents3"/>
            <w:tabs>
              <w:tab w:val="clear" w:pos="8459"/>
              <w:tab w:val="right" w:pos="9026" w:leader="dot"/>
            </w:tabs>
            <w:rPr/>
          </w:pPr>
          <w:hyperlink w:anchor="__RefHeading___Toc6238003_3224264995">
            <w:r>
              <w:rPr>
                <w:webHidden/>
                <w:rStyle w:val="IndexLink"/>
                <w:rtl w:val="true"/>
              </w:rPr>
              <w:t>[</w:t>
            </w:r>
            <w:r>
              <w:rPr>
                <w:rStyle w:val="IndexLink"/>
              </w:rPr>
              <w:t>45</w:t>
            </w:r>
            <w:r>
              <w:rPr>
                <w:rStyle w:val="IndexLink"/>
                <w:rtl w:val="true"/>
              </w:rPr>
              <w:t>]</w:t>
            </w:r>
            <w:r>
              <w:rPr>
                <w:rStyle w:val="IndexLink"/>
                <w:rtl w:val="true"/>
              </w:rPr>
              <w:t>قوله علیه السّلام</w:t>
            </w:r>
            <w:r>
              <w:rPr>
                <w:rStyle w:val="IndexLink"/>
                <w:rtl w:val="true"/>
              </w:rPr>
              <w:t xml:space="preserve">: </w:t>
            </w:r>
            <w:r>
              <w:rPr>
                <w:rStyle w:val="IndexLink"/>
                <w:rtl w:val="true"/>
              </w:rPr>
              <w:t>و جعل صلواتنا علیکم، و ما خصّنا به من ولایتکم طیبا لخلقنا، و طهارة لأنفسنا، و تزکیة لنا، و کفّارة لذنوبنا</w:t>
            </w:r>
            <w:r>
              <w:rPr>
                <w:rStyle w:val="IndexLink"/>
                <w:rtl w:val="true"/>
              </w:rPr>
              <w:tab/>
            </w:r>
            <w:r>
              <w:rPr>
                <w:rStyle w:val="IndexLink"/>
              </w:rPr>
              <w:t>308</w:t>
            </w:r>
          </w:hyperlink>
        </w:p>
        <w:p>
          <w:pPr>
            <w:pStyle w:val="Contents3"/>
            <w:tabs>
              <w:tab w:val="clear" w:pos="8459"/>
              <w:tab w:val="right" w:pos="9026" w:leader="dot"/>
            </w:tabs>
            <w:rPr/>
          </w:pPr>
          <w:hyperlink w:anchor="__RefHeading___Toc6238005_3224264995">
            <w:r>
              <w:rPr>
                <w:webHidden/>
                <w:rStyle w:val="IndexLink"/>
                <w:rtl w:val="true"/>
              </w:rPr>
              <w:t>[</w:t>
            </w:r>
            <w:r>
              <w:rPr>
                <w:rStyle w:val="IndexLink"/>
              </w:rPr>
              <w:t>46</w:t>
            </w:r>
            <w:r>
              <w:rPr>
                <w:rStyle w:val="IndexLink"/>
                <w:rtl w:val="true"/>
              </w:rPr>
              <w:t>]</w:t>
            </w:r>
            <w:r>
              <w:rPr>
                <w:rStyle w:val="IndexLink"/>
                <w:rtl w:val="true"/>
              </w:rPr>
              <w:t>قوله علیه السّلام</w:t>
            </w:r>
            <w:r>
              <w:rPr>
                <w:rStyle w:val="IndexLink"/>
                <w:rtl w:val="true"/>
              </w:rPr>
              <w:t>: «</w:t>
            </w:r>
            <w:r>
              <w:rPr>
                <w:rStyle w:val="IndexLink"/>
                <w:rtl w:val="true"/>
              </w:rPr>
              <w:t>فکنّا عنده مسلّمین بفضلکم، و معروفین بتصدیقنا إیّاکم</w:t>
            </w:r>
            <w:r>
              <w:rPr>
                <w:rStyle w:val="IndexLink"/>
                <w:rtl w:val="true"/>
              </w:rPr>
              <w:t>.</w:t>
              <w:tab/>
            </w:r>
            <w:r>
              <w:rPr>
                <w:rStyle w:val="IndexLink"/>
              </w:rPr>
              <w:t>316</w:t>
            </w:r>
          </w:hyperlink>
        </w:p>
        <w:p>
          <w:pPr>
            <w:pStyle w:val="Contents4"/>
            <w:tabs>
              <w:tab w:val="clear" w:pos="8176"/>
              <w:tab w:val="right" w:pos="9026" w:leader="dot"/>
            </w:tabs>
            <w:rPr/>
          </w:pPr>
          <w:hyperlink w:anchor="__RefHeading___Toc6238007_3224264995">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6238009_3224264995">
            <w:r>
              <w:rPr>
                <w:webHidden/>
                <w:rStyle w:val="IndexLink"/>
                <w:rtl w:val="true"/>
              </w:rPr>
              <w:t>الأول</w:t>
            </w:r>
            <w:r>
              <w:rPr>
                <w:rStyle w:val="IndexLink"/>
                <w:rtl w:val="true"/>
              </w:rPr>
              <w:t xml:space="preserve">: </w:t>
            </w:r>
            <w:r>
              <w:rPr>
                <w:rStyle w:val="IndexLink"/>
                <w:rtl w:val="true"/>
              </w:rPr>
              <w:t>فی بیان أنا کنا مسلّمین بفضلهم علیهم السّلام</w:t>
            </w:r>
            <w:r>
              <w:rPr>
                <w:rStyle w:val="IndexLink"/>
                <w:rtl w:val="true"/>
              </w:rPr>
              <w:t>.</w:t>
              <w:tab/>
            </w:r>
            <w:r>
              <w:rPr>
                <w:rStyle w:val="IndexLink"/>
              </w:rPr>
              <w:t>316</w:t>
            </w:r>
          </w:hyperlink>
        </w:p>
        <w:p>
          <w:pPr>
            <w:pStyle w:val="Contents4"/>
            <w:tabs>
              <w:tab w:val="clear" w:pos="8176"/>
              <w:tab w:val="right" w:pos="9026" w:leader="dot"/>
            </w:tabs>
            <w:rPr/>
          </w:pPr>
          <w:hyperlink w:anchor="__RefHeading___Toc6238011_3224264995">
            <w:r>
              <w:rPr>
                <w:webHidden/>
                <w:rStyle w:val="IndexLink"/>
                <w:rtl w:val="true"/>
              </w:rPr>
              <w:t>و أما الثانی</w:t>
            </w:r>
            <w:r>
              <w:rPr>
                <w:rStyle w:val="IndexLink"/>
                <w:rtl w:val="true"/>
              </w:rPr>
              <w:t xml:space="preserve">: </w:t>
            </w:r>
            <w:r>
              <w:rPr>
                <w:rStyle w:val="IndexLink"/>
                <w:rtl w:val="true"/>
              </w:rPr>
              <w:t>أعنی بیان کوننا معروفین بتصدیقنا إیّاهم،</w:t>
            </w:r>
            <w:r>
              <w:rPr>
                <w:rStyle w:val="IndexLink"/>
                <w:rtl w:val="true"/>
              </w:rPr>
              <w:tab/>
            </w:r>
            <w:r>
              <w:rPr>
                <w:rStyle w:val="IndexLink"/>
              </w:rPr>
              <w:t>320</w:t>
            </w:r>
          </w:hyperlink>
        </w:p>
        <w:p>
          <w:pPr>
            <w:pStyle w:val="Contents3"/>
            <w:tabs>
              <w:tab w:val="clear" w:pos="8459"/>
              <w:tab w:val="right" w:pos="9026" w:leader="dot"/>
            </w:tabs>
            <w:rPr/>
          </w:pPr>
          <w:hyperlink w:anchor="__RefHeading___Toc6238013_3224264995">
            <w:r>
              <w:rPr>
                <w:webHidden/>
                <w:rStyle w:val="IndexLink"/>
                <w:rtl w:val="true"/>
              </w:rPr>
              <w:t>[</w:t>
            </w:r>
            <w:r>
              <w:rPr>
                <w:rStyle w:val="IndexLink"/>
              </w:rPr>
              <w:t>48</w:t>
            </w:r>
            <w:r>
              <w:rPr>
                <w:rStyle w:val="IndexLink"/>
                <w:rtl w:val="true"/>
              </w:rPr>
              <w:t xml:space="preserve"> </w:t>
            </w:r>
            <w:r>
              <w:rPr>
                <w:rStyle w:val="IndexLink"/>
                <w:rtl w:val="true"/>
              </w:rPr>
              <w:t xml:space="preserve">و </w:t>
            </w:r>
            <w:r>
              <w:rPr>
                <w:rStyle w:val="IndexLink"/>
              </w:rPr>
              <w:t>47</w:t>
            </w:r>
            <w:r>
              <w:rPr>
                <w:rStyle w:val="IndexLink"/>
                <w:rtl w:val="true"/>
              </w:rPr>
              <w:t>]</w:t>
            </w:r>
            <w:r>
              <w:rPr>
                <w:rStyle w:val="IndexLink"/>
                <w:rtl w:val="true"/>
              </w:rPr>
              <w:t>قوله علیه السّلام</w:t>
            </w:r>
            <w:r>
              <w:rPr>
                <w:rStyle w:val="IndexLink"/>
                <w:rtl w:val="true"/>
              </w:rPr>
              <w:t xml:space="preserve">: </w:t>
            </w:r>
            <w:r>
              <w:rPr>
                <w:rStyle w:val="IndexLink"/>
                <w:rtl w:val="true"/>
              </w:rPr>
              <w:t>فبلغ اللّٰه بکم أشرف محل المکرّمین، و أعلی منازل المقرّبین، و أرفع درجات المرسلین</w:t>
            </w:r>
            <w:r>
              <w:rPr>
                <w:rStyle w:val="IndexLink"/>
                <w:rtl w:val="true"/>
              </w:rPr>
              <w:tab/>
            </w:r>
            <w:r>
              <w:rPr>
                <w:rStyle w:val="IndexLink"/>
              </w:rPr>
              <w:t>322</w:t>
            </w:r>
          </w:hyperlink>
        </w:p>
        <w:p>
          <w:pPr>
            <w:pStyle w:val="Contents4"/>
            <w:tabs>
              <w:tab w:val="clear" w:pos="8176"/>
              <w:tab w:val="right" w:pos="9026" w:leader="dot"/>
            </w:tabs>
            <w:rPr/>
          </w:pPr>
          <w:hyperlink w:anchor="__RefHeading___Toc6238015_3224264995">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6238017_3224264995">
            <w:r>
              <w:rPr>
                <w:webHidden/>
                <w:rStyle w:val="IndexLink"/>
                <w:rtl w:val="true"/>
              </w:rPr>
              <w:t>الأول</w:t>
            </w:r>
            <w:r>
              <w:rPr>
                <w:rStyle w:val="IndexLink"/>
                <w:rtl w:val="true"/>
              </w:rPr>
              <w:t xml:space="preserve">: </w:t>
            </w:r>
            <w:r>
              <w:rPr>
                <w:rStyle w:val="IndexLink"/>
                <w:rtl w:val="true"/>
              </w:rPr>
              <w:t>فی معنی الباء فی بکم،</w:t>
            </w:r>
            <w:r>
              <w:rPr>
                <w:rStyle w:val="IndexLink"/>
                <w:rtl w:val="true"/>
              </w:rPr>
              <w:tab/>
            </w:r>
            <w:r>
              <w:rPr>
                <w:rStyle w:val="IndexLink"/>
              </w:rPr>
              <w:t>322</w:t>
            </w:r>
          </w:hyperlink>
        </w:p>
        <w:p>
          <w:pPr>
            <w:pStyle w:val="Contents4"/>
            <w:tabs>
              <w:tab w:val="clear" w:pos="8176"/>
              <w:tab w:val="right" w:pos="9026" w:leader="dot"/>
            </w:tabs>
            <w:rPr/>
          </w:pPr>
          <w:hyperlink w:anchor="__RefHeading___Toc6238019_3224264995">
            <w:r>
              <w:rPr>
                <w:webHidden/>
                <w:rStyle w:val="IndexLink"/>
                <w:rtl w:val="true"/>
              </w:rPr>
              <w:t>المقام الثانی</w:t>
            </w:r>
            <w:r>
              <w:rPr>
                <w:rStyle w:val="IndexLink"/>
                <w:rtl w:val="true"/>
              </w:rPr>
              <w:t xml:space="preserve">: </w:t>
            </w:r>
            <w:r>
              <w:rPr>
                <w:rStyle w:val="IndexLink"/>
                <w:rtl w:val="true"/>
              </w:rPr>
              <w:t>فی أفضلیتهم علیهم السّلام علی الجمیع</w:t>
            </w:r>
            <w:r>
              <w:rPr>
                <w:rStyle w:val="IndexLink"/>
                <w:rtl w:val="true"/>
              </w:rPr>
              <w:t>.</w:t>
              <w:tab/>
            </w:r>
            <w:r>
              <w:rPr>
                <w:rStyle w:val="IndexLink"/>
              </w:rPr>
              <w:t>323</w:t>
            </w:r>
          </w:hyperlink>
        </w:p>
        <w:p>
          <w:pPr>
            <w:pStyle w:val="Contents3"/>
            <w:tabs>
              <w:tab w:val="clear" w:pos="8459"/>
              <w:tab w:val="right" w:pos="9026" w:leader="dot"/>
            </w:tabs>
            <w:rPr/>
          </w:pPr>
          <w:hyperlink w:anchor="__RefHeading___Toc6238021_3224264995">
            <w:r>
              <w:rPr>
                <w:webHidden/>
                <w:rStyle w:val="IndexLink"/>
                <w:rtl w:val="true"/>
              </w:rPr>
              <w:t>[</w:t>
            </w:r>
            <w:r>
              <w:rPr>
                <w:rStyle w:val="IndexLink"/>
              </w:rPr>
              <w:t>49</w:t>
            </w:r>
            <w:r>
              <w:rPr>
                <w:rStyle w:val="IndexLink"/>
                <w:rtl w:val="true"/>
              </w:rPr>
              <w:t>]</w:t>
            </w:r>
            <w:r>
              <w:rPr>
                <w:rStyle w:val="IndexLink"/>
                <w:rtl w:val="true"/>
              </w:rPr>
              <w:t>قوله علیه السّلام</w:t>
            </w:r>
            <w:r>
              <w:rPr>
                <w:rStyle w:val="IndexLink"/>
                <w:rtl w:val="true"/>
              </w:rPr>
              <w:t xml:space="preserve">: </w:t>
            </w:r>
            <w:r>
              <w:rPr>
                <w:rStyle w:val="IndexLink"/>
                <w:rtl w:val="true"/>
              </w:rPr>
              <w:t>حتی لا یبقی ملک مقرب، و لا نبیّ مرسل، و لا صدیق، و لا شهید،</w:t>
            </w:r>
            <w:r>
              <w:rPr>
                <w:rStyle w:val="IndexLink"/>
                <w:rtl w:val="true"/>
              </w:rPr>
              <w:tab/>
            </w:r>
            <w:r>
              <w:rPr>
                <w:rStyle w:val="IndexLink"/>
              </w:rPr>
              <w:t>336</w:t>
            </w:r>
          </w:hyperlink>
        </w:p>
        <w:p>
          <w:pPr>
            <w:pStyle w:val="Contents4"/>
            <w:tabs>
              <w:tab w:val="clear" w:pos="8176"/>
              <w:tab w:val="right" w:pos="9026" w:leader="dot"/>
            </w:tabs>
            <w:rPr/>
          </w:pPr>
          <w:hyperlink w:anchor="__RefHeading___Toc6238023_3224264995">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6238025_3224264995">
            <w:r>
              <w:rPr>
                <w:webHidden/>
                <w:rStyle w:val="IndexLink"/>
                <w:rtl w:val="true"/>
              </w:rPr>
              <w:t>یقع الکلام فی أمور</w:t>
            </w:r>
            <w:r>
              <w:rPr>
                <w:rStyle w:val="IndexLink"/>
                <w:rtl w:val="true"/>
              </w:rPr>
              <w:t>:</w:t>
              <w:tab/>
            </w:r>
            <w:r>
              <w:rPr>
                <w:rStyle w:val="IndexLink"/>
              </w:rPr>
              <w:t>337</w:t>
            </w:r>
          </w:hyperlink>
        </w:p>
        <w:p>
          <w:pPr>
            <w:pStyle w:val="Contents5"/>
            <w:tabs>
              <w:tab w:val="clear" w:pos="7892"/>
              <w:tab w:val="right" w:pos="9026" w:leader="dot"/>
            </w:tabs>
            <w:rPr/>
          </w:pPr>
          <w:hyperlink w:anchor="__RefHeading___Toc6238027_3224264995">
            <w:r>
              <w:rPr>
                <w:webHidden/>
                <w:rStyle w:val="IndexLink"/>
                <w:rtl w:val="true"/>
              </w:rPr>
              <w:t>الأول</w:t>
            </w:r>
            <w:r>
              <w:rPr>
                <w:rStyle w:val="IndexLink"/>
                <w:rtl w:val="true"/>
              </w:rPr>
              <w:t xml:space="preserve">: </w:t>
            </w:r>
            <w:r>
              <w:rPr>
                <w:rStyle w:val="IndexLink"/>
                <w:rtl w:val="true"/>
              </w:rPr>
              <w:t>فی معنی عرّفهم،</w:t>
            </w:r>
            <w:r>
              <w:rPr>
                <w:rStyle w:val="IndexLink"/>
                <w:rtl w:val="true"/>
              </w:rPr>
              <w:tab/>
            </w:r>
            <w:r>
              <w:rPr>
                <w:rStyle w:val="IndexLink"/>
              </w:rPr>
              <w:t>337</w:t>
            </w:r>
          </w:hyperlink>
        </w:p>
        <w:p>
          <w:pPr>
            <w:pStyle w:val="Contents5"/>
            <w:tabs>
              <w:tab w:val="clear" w:pos="7892"/>
              <w:tab w:val="right" w:pos="9026" w:leader="dot"/>
            </w:tabs>
            <w:rPr/>
          </w:pPr>
          <w:hyperlink w:anchor="__RefHeading___Toc6238029_3224264995">
            <w:r>
              <w:rPr>
                <w:webHidden/>
                <w:rStyle w:val="IndexLink"/>
                <w:rtl w:val="true"/>
              </w:rPr>
              <w:t>الأمر الثانی فی أن تعریفه تعالی یشمل الکل حتی غیر ذوی العقول أم لا</w:t>
            </w:r>
            <w:r>
              <w:rPr>
                <w:rStyle w:val="IndexLink"/>
                <w:rtl w:val="true"/>
              </w:rPr>
              <w:tab/>
            </w:r>
            <w:r>
              <w:rPr>
                <w:rStyle w:val="IndexLink"/>
              </w:rPr>
              <w:t>339</w:t>
            </w:r>
          </w:hyperlink>
        </w:p>
        <w:p>
          <w:pPr>
            <w:pStyle w:val="Contents5"/>
            <w:tabs>
              <w:tab w:val="clear" w:pos="7892"/>
              <w:tab w:val="right" w:pos="9026" w:leader="dot"/>
            </w:tabs>
            <w:rPr/>
          </w:pPr>
          <w:hyperlink w:anchor="__RefHeading___Toc6238031_3224264995">
            <w:r>
              <w:rPr>
                <w:webHidden/>
                <w:rStyle w:val="IndexLink"/>
                <w:rtl w:val="true"/>
              </w:rPr>
              <w:t>و أما المقام الثالث و هو أنه إذا عرف الکل مقامهم المحمود، فکیف یری فی بعضهم بل فی الکثیر إنکار ذلک؟</w:t>
            </w:r>
            <w:r>
              <w:rPr>
                <w:rStyle w:val="IndexLink"/>
                <w:rtl w:val="true"/>
              </w:rPr>
              <w:tab/>
            </w:r>
            <w:r>
              <w:rPr>
                <w:rStyle w:val="IndexLink"/>
              </w:rPr>
              <w:t>352</w:t>
            </w:r>
          </w:hyperlink>
        </w:p>
        <w:p>
          <w:pPr>
            <w:pStyle w:val="Contents4"/>
            <w:tabs>
              <w:tab w:val="clear" w:pos="8176"/>
              <w:tab w:val="right" w:pos="9026" w:leader="dot"/>
            </w:tabs>
            <w:rPr/>
          </w:pPr>
          <w:hyperlink w:anchor="__RefHeading___Toc6238033_3224264995">
            <w:r>
              <w:rPr>
                <w:webHidden/>
                <w:rStyle w:val="IndexLink"/>
                <w:rtl w:val="true"/>
              </w:rPr>
              <w:t>قوله علیه السّلام</w:t>
            </w:r>
            <w:r>
              <w:rPr>
                <w:rStyle w:val="IndexLink"/>
                <w:rtl w:val="true"/>
              </w:rPr>
              <w:t>: «</w:t>
            </w:r>
            <w:r>
              <w:rPr>
                <w:rStyle w:val="IndexLink"/>
                <w:rtl w:val="true"/>
              </w:rPr>
              <w:t>حتی لا یبقی ملک مقرب</w:t>
            </w:r>
            <w:r>
              <w:rPr>
                <w:rStyle w:val="IndexLink"/>
                <w:rtl w:val="true"/>
              </w:rPr>
              <w:t xml:space="preserve">» </w:t>
            </w:r>
            <w:r>
              <w:rPr>
                <w:rStyle w:val="IndexLink"/>
                <w:rtl w:val="true"/>
              </w:rPr>
              <w:t>،</w:t>
            </w:r>
            <w:r>
              <w:rPr>
                <w:rStyle w:val="IndexLink"/>
                <w:rtl w:val="true"/>
              </w:rPr>
              <w:tab/>
            </w:r>
            <w:r>
              <w:rPr>
                <w:rStyle w:val="IndexLink"/>
              </w:rPr>
              <w:t>354</w:t>
            </w:r>
          </w:hyperlink>
        </w:p>
        <w:p>
          <w:pPr>
            <w:pStyle w:val="Contents4"/>
            <w:tabs>
              <w:tab w:val="clear" w:pos="8176"/>
              <w:tab w:val="right" w:pos="9026" w:leader="dot"/>
            </w:tabs>
            <w:rPr/>
          </w:pPr>
          <w:hyperlink w:anchor="__RefHeading___Toc6238035_3224264995">
            <w:r>
              <w:rPr>
                <w:webHidden/>
                <w:rStyle w:val="IndexLink"/>
                <w:rtl w:val="true"/>
              </w:rPr>
              <w:t>قوله</w:t>
            </w:r>
            <w:r>
              <w:rPr>
                <w:rStyle w:val="IndexLink"/>
                <w:rtl w:val="true"/>
              </w:rPr>
              <w:t>: «</w:t>
            </w:r>
            <w:r>
              <w:rPr>
                <w:rStyle w:val="IndexLink"/>
                <w:rtl w:val="true"/>
              </w:rPr>
              <w:t>و لا نبی مرسل</w:t>
            </w:r>
            <w:r>
              <w:rPr>
                <w:rStyle w:val="IndexLink"/>
                <w:rtl w:val="true"/>
              </w:rPr>
              <w:t>»</w:t>
              <w:tab/>
            </w:r>
            <w:r>
              <w:rPr>
                <w:rStyle w:val="IndexLink"/>
              </w:rPr>
              <w:t>354</w:t>
            </w:r>
          </w:hyperlink>
        </w:p>
        <w:p>
          <w:pPr>
            <w:pStyle w:val="Contents4"/>
            <w:tabs>
              <w:tab w:val="clear" w:pos="8176"/>
              <w:tab w:val="right" w:pos="9026" w:leader="dot"/>
            </w:tabs>
            <w:rPr/>
          </w:pPr>
          <w:hyperlink w:anchor="__RefHeading___Toc6238037_3224264995">
            <w:r>
              <w:rPr>
                <w:webHidden/>
                <w:rStyle w:val="IndexLink"/>
                <w:rtl w:val="true"/>
              </w:rPr>
              <w:t>قوله</w:t>
            </w:r>
            <w:r>
              <w:rPr>
                <w:rStyle w:val="IndexLink"/>
                <w:rtl w:val="true"/>
              </w:rPr>
              <w:t>: «</w:t>
            </w:r>
            <w:r>
              <w:rPr>
                <w:rStyle w:val="IndexLink"/>
                <w:rtl w:val="true"/>
              </w:rPr>
              <w:t>و لا صدیق</w:t>
            </w:r>
            <w:r>
              <w:rPr>
                <w:rStyle w:val="IndexLink"/>
                <w:rtl w:val="true"/>
              </w:rPr>
              <w:t>»</w:t>
              <w:tab/>
            </w:r>
            <w:r>
              <w:rPr>
                <w:rStyle w:val="IndexLink"/>
              </w:rPr>
              <w:t>354</w:t>
            </w:r>
          </w:hyperlink>
        </w:p>
        <w:p>
          <w:pPr>
            <w:pStyle w:val="Contents4"/>
            <w:tabs>
              <w:tab w:val="clear" w:pos="8176"/>
              <w:tab w:val="right" w:pos="9026" w:leader="dot"/>
            </w:tabs>
            <w:rPr/>
          </w:pPr>
          <w:hyperlink w:anchor="__RefHeading___Toc6238039_3224264995">
            <w:r>
              <w:rPr>
                <w:webHidden/>
                <w:rStyle w:val="IndexLink"/>
                <w:rtl w:val="true"/>
              </w:rPr>
              <w:t>قوله</w:t>
            </w:r>
            <w:r>
              <w:rPr>
                <w:rStyle w:val="IndexLink"/>
                <w:rtl w:val="true"/>
              </w:rPr>
              <w:t>: «</w:t>
            </w:r>
            <w:r>
              <w:rPr>
                <w:rStyle w:val="IndexLink"/>
                <w:rtl w:val="true"/>
              </w:rPr>
              <w:t>و لا شهید</w:t>
            </w:r>
            <w:r>
              <w:rPr>
                <w:rStyle w:val="IndexLink"/>
                <w:rtl w:val="true"/>
              </w:rPr>
              <w:t>»</w:t>
              <w:tab/>
            </w:r>
            <w:r>
              <w:rPr>
                <w:rStyle w:val="IndexLink"/>
              </w:rPr>
              <w:t>355</w:t>
            </w:r>
          </w:hyperlink>
        </w:p>
        <w:p>
          <w:pPr>
            <w:pStyle w:val="Contents4"/>
            <w:tabs>
              <w:tab w:val="clear" w:pos="8176"/>
              <w:tab w:val="right" w:pos="9026" w:leader="dot"/>
            </w:tabs>
            <w:rPr/>
          </w:pPr>
          <w:hyperlink w:anchor="__RefHeading___Toc6238041_3224264995">
            <w:r>
              <w:rPr>
                <w:webHidden/>
                <w:rStyle w:val="IndexLink"/>
                <w:rtl w:val="true"/>
              </w:rPr>
              <w:t>قوله</w:t>
            </w:r>
            <w:r>
              <w:rPr>
                <w:rStyle w:val="IndexLink"/>
                <w:rtl w:val="true"/>
              </w:rPr>
              <w:t>: «</w:t>
            </w:r>
            <w:r>
              <w:rPr>
                <w:rStyle w:val="IndexLink"/>
                <w:rtl w:val="true"/>
              </w:rPr>
              <w:t>و لا عالم و لا جاهل و لا دنی و لا فاضل</w:t>
            </w:r>
            <w:r>
              <w:rPr>
                <w:rStyle w:val="IndexLink"/>
                <w:rtl w:val="true"/>
              </w:rPr>
              <w:t>»</w:t>
              <w:tab/>
            </w:r>
            <w:r>
              <w:rPr>
                <w:rStyle w:val="IndexLink"/>
              </w:rPr>
              <w:t>355</w:t>
            </w:r>
          </w:hyperlink>
        </w:p>
        <w:p>
          <w:pPr>
            <w:pStyle w:val="Contents4"/>
            <w:tabs>
              <w:tab w:val="clear" w:pos="8176"/>
              <w:tab w:val="right" w:pos="9026" w:leader="dot"/>
            </w:tabs>
            <w:rPr/>
          </w:pPr>
          <w:hyperlink w:anchor="__RefHeading___Toc6238043_3224264995">
            <w:r>
              <w:rPr>
                <w:webHidden/>
                <w:rStyle w:val="IndexLink"/>
                <w:rtl w:val="true"/>
              </w:rPr>
              <w:t>قوله علیه السّلام</w:t>
            </w:r>
            <w:r>
              <w:rPr>
                <w:rStyle w:val="IndexLink"/>
                <w:rtl w:val="true"/>
              </w:rPr>
              <w:t>: «</w:t>
            </w:r>
            <w:r>
              <w:rPr>
                <w:rStyle w:val="IndexLink"/>
                <w:rtl w:val="true"/>
              </w:rPr>
              <w:t>و لا مؤمن صالح، و لا فاجر طالح</w:t>
            </w:r>
            <w:r>
              <w:rPr>
                <w:rStyle w:val="IndexLink"/>
                <w:rtl w:val="true"/>
              </w:rPr>
              <w:t>»</w:t>
              <w:tab/>
            </w:r>
            <w:r>
              <w:rPr>
                <w:rStyle w:val="IndexLink"/>
              </w:rPr>
              <w:t>356</w:t>
            </w:r>
          </w:hyperlink>
        </w:p>
        <w:p>
          <w:pPr>
            <w:pStyle w:val="Contents4"/>
            <w:tabs>
              <w:tab w:val="clear" w:pos="8176"/>
              <w:tab w:val="right" w:pos="9026" w:leader="dot"/>
            </w:tabs>
            <w:rPr/>
          </w:pPr>
          <w:hyperlink w:anchor="__RefHeading___Toc6238045_3224264995">
            <w:r>
              <w:rPr>
                <w:webHidden/>
                <w:rStyle w:val="IndexLink"/>
                <w:rtl w:val="true"/>
              </w:rPr>
              <w:t>[</w:t>
            </w:r>
            <w:r>
              <w:rPr>
                <w:rStyle w:val="IndexLink"/>
              </w:rPr>
              <w:t>50</w:t>
            </w:r>
            <w:r>
              <w:rPr>
                <w:rStyle w:val="IndexLink"/>
                <w:rtl w:val="true"/>
              </w:rPr>
              <w:t>]</w:t>
            </w:r>
            <w:r>
              <w:rPr>
                <w:rStyle w:val="IndexLink"/>
                <w:rtl w:val="true"/>
              </w:rPr>
              <w:t>قوله علیه السّلام</w:t>
            </w:r>
            <w:r>
              <w:rPr>
                <w:rStyle w:val="IndexLink"/>
                <w:rtl w:val="true"/>
              </w:rPr>
              <w:t>: «</w:t>
            </w:r>
            <w:r>
              <w:rPr>
                <w:rStyle w:val="IndexLink"/>
                <w:rtl w:val="true"/>
              </w:rPr>
              <w:t>و لا جبّار عنید، و لا شیطان مرید</w:t>
            </w:r>
            <w:r>
              <w:rPr>
                <w:rStyle w:val="IndexLink"/>
                <w:rtl w:val="true"/>
              </w:rPr>
              <w:t>»</w:t>
              <w:tab/>
            </w:r>
            <w:r>
              <w:rPr>
                <w:rStyle w:val="IndexLink"/>
              </w:rPr>
              <w:t>356</w:t>
            </w:r>
          </w:hyperlink>
        </w:p>
        <w:p>
          <w:pPr>
            <w:pStyle w:val="Contents4"/>
            <w:tabs>
              <w:tab w:val="clear" w:pos="8176"/>
              <w:tab w:val="right" w:pos="9026" w:leader="dot"/>
            </w:tabs>
            <w:rPr/>
          </w:pPr>
          <w:hyperlink w:anchor="__RefHeading___Toc6238047_3224264995">
            <w:r>
              <w:rPr>
                <w:webHidden/>
                <w:rStyle w:val="IndexLink"/>
                <w:rtl w:val="true"/>
              </w:rPr>
              <w:t>قوله علیه السّلام</w:t>
            </w:r>
            <w:r>
              <w:rPr>
                <w:rStyle w:val="IndexLink"/>
                <w:rtl w:val="true"/>
              </w:rPr>
              <w:t>: «</w:t>
            </w:r>
            <w:r>
              <w:rPr>
                <w:rStyle w:val="IndexLink"/>
                <w:rtl w:val="true"/>
              </w:rPr>
              <w:t>و لا خلق فیما بین ذلک شهید</w:t>
            </w:r>
            <w:r>
              <w:rPr>
                <w:rStyle w:val="IndexLink"/>
                <w:rtl w:val="true"/>
              </w:rPr>
              <w:t>»</w:t>
              <w:tab/>
            </w:r>
            <w:r>
              <w:rPr>
                <w:rStyle w:val="IndexLink"/>
              </w:rPr>
              <w:t>357</w:t>
            </w:r>
          </w:hyperlink>
        </w:p>
        <w:p>
          <w:pPr>
            <w:pStyle w:val="Contents4"/>
            <w:tabs>
              <w:tab w:val="clear" w:pos="8176"/>
              <w:tab w:val="right" w:pos="9026" w:leader="dot"/>
            </w:tabs>
            <w:rPr/>
          </w:pPr>
          <w:hyperlink w:anchor="__RefHeading___Toc6238049_3224264995">
            <w:r>
              <w:rPr>
                <w:webHidden/>
                <w:rStyle w:val="IndexLink"/>
                <w:rtl w:val="true"/>
              </w:rPr>
              <w:t>قوله علیه السّلام</w:t>
            </w:r>
            <w:r>
              <w:rPr>
                <w:rStyle w:val="IndexLink"/>
                <w:rtl w:val="true"/>
              </w:rPr>
              <w:t>: «</w:t>
            </w:r>
            <w:r>
              <w:rPr>
                <w:rStyle w:val="IndexLink"/>
                <w:rtl w:val="true"/>
              </w:rPr>
              <w:t>إلاّ عرفهم جلالة أمرکم</w:t>
            </w:r>
            <w:r>
              <w:rPr>
                <w:rStyle w:val="IndexLink"/>
                <w:rtl w:val="true"/>
              </w:rPr>
              <w:t>» .</w:t>
              <w:tab/>
            </w:r>
            <w:r>
              <w:rPr>
                <w:rStyle w:val="IndexLink"/>
              </w:rPr>
              <w:t>358</w:t>
            </w:r>
          </w:hyperlink>
        </w:p>
        <w:p>
          <w:pPr>
            <w:pStyle w:val="Contents4"/>
            <w:tabs>
              <w:tab w:val="clear" w:pos="8176"/>
              <w:tab w:val="right" w:pos="9026" w:leader="dot"/>
            </w:tabs>
            <w:rPr/>
          </w:pPr>
          <w:hyperlink w:anchor="__RefHeading___Toc6238051_3224264995">
            <w:r>
              <w:rPr>
                <w:webHidden/>
                <w:rStyle w:val="IndexLink"/>
                <w:rtl w:val="true"/>
              </w:rPr>
              <w:t>و قوله علیه السّلام</w:t>
            </w:r>
            <w:r>
              <w:rPr>
                <w:rStyle w:val="IndexLink"/>
                <w:rtl w:val="true"/>
              </w:rPr>
              <w:t>: «</w:t>
            </w:r>
            <w:r>
              <w:rPr>
                <w:rStyle w:val="IndexLink"/>
                <w:rtl w:val="true"/>
              </w:rPr>
              <w:t>و عظم خطرکم</w:t>
            </w:r>
            <w:r>
              <w:rPr>
                <w:rStyle w:val="IndexLink"/>
                <w:rtl w:val="true"/>
              </w:rPr>
              <w:t>»</w:t>
              <w:tab/>
            </w:r>
            <w:r>
              <w:rPr>
                <w:rStyle w:val="IndexLink"/>
              </w:rPr>
              <w:t>360</w:t>
            </w:r>
          </w:hyperlink>
        </w:p>
        <w:p>
          <w:pPr>
            <w:pStyle w:val="Contents4"/>
            <w:tabs>
              <w:tab w:val="clear" w:pos="8176"/>
              <w:tab w:val="right" w:pos="9026" w:leader="dot"/>
            </w:tabs>
            <w:rPr/>
          </w:pPr>
          <w:hyperlink w:anchor="__RefHeading___Toc6238053_3224264995">
            <w:r>
              <w:rPr>
                <w:webHidden/>
                <w:rStyle w:val="IndexLink"/>
                <w:rtl w:val="true"/>
              </w:rPr>
              <w:t>و قوله علیه السّلام</w:t>
            </w:r>
            <w:r>
              <w:rPr>
                <w:rStyle w:val="IndexLink"/>
                <w:rtl w:val="true"/>
              </w:rPr>
              <w:t>: «</w:t>
            </w:r>
            <w:r>
              <w:rPr>
                <w:rStyle w:val="IndexLink"/>
                <w:rtl w:val="true"/>
              </w:rPr>
              <w:t>و کبر شأنکم</w:t>
            </w:r>
            <w:r>
              <w:rPr>
                <w:rStyle w:val="IndexLink"/>
                <w:rtl w:val="true"/>
              </w:rPr>
              <w:t>»</w:t>
              <w:tab/>
            </w:r>
            <w:r>
              <w:rPr>
                <w:rStyle w:val="IndexLink"/>
              </w:rPr>
              <w:t>360</w:t>
            </w:r>
          </w:hyperlink>
        </w:p>
        <w:p>
          <w:pPr>
            <w:pStyle w:val="Contents4"/>
            <w:tabs>
              <w:tab w:val="clear" w:pos="8176"/>
              <w:tab w:val="right" w:pos="9026" w:leader="dot"/>
            </w:tabs>
            <w:rPr/>
          </w:pPr>
          <w:hyperlink w:anchor="__RefHeading___Toc6238055_3224264995">
            <w:r>
              <w:rPr>
                <w:webHidden/>
                <w:rStyle w:val="IndexLink"/>
                <w:rtl w:val="true"/>
              </w:rPr>
              <w:t>قوله علیه السّلام</w:t>
            </w:r>
            <w:r>
              <w:rPr>
                <w:rStyle w:val="IndexLink"/>
                <w:rtl w:val="true"/>
              </w:rPr>
              <w:t>: «</w:t>
            </w:r>
            <w:r>
              <w:rPr>
                <w:rStyle w:val="IndexLink"/>
                <w:rtl w:val="true"/>
              </w:rPr>
              <w:t>و تمام نورکم</w:t>
            </w:r>
            <w:r>
              <w:rPr>
                <w:rStyle w:val="IndexLink"/>
                <w:rtl w:val="true"/>
              </w:rPr>
              <w:t>»</w:t>
              <w:tab/>
            </w:r>
            <w:r>
              <w:rPr>
                <w:rStyle w:val="IndexLink"/>
              </w:rPr>
              <w:t>361</w:t>
            </w:r>
          </w:hyperlink>
        </w:p>
        <w:p>
          <w:pPr>
            <w:pStyle w:val="Contents4"/>
            <w:tabs>
              <w:tab w:val="clear" w:pos="8176"/>
              <w:tab w:val="right" w:pos="9026" w:leader="dot"/>
            </w:tabs>
            <w:rPr/>
          </w:pPr>
          <w:hyperlink w:anchor="__RefHeading___Toc6238057_3224264995">
            <w:r>
              <w:rPr>
                <w:webHidden/>
                <w:rStyle w:val="IndexLink"/>
                <w:rtl w:val="true"/>
              </w:rPr>
              <w:t>[</w:t>
            </w:r>
            <w:r>
              <w:rPr>
                <w:rStyle w:val="IndexLink"/>
              </w:rPr>
              <w:t>51</w:t>
            </w:r>
            <w:r>
              <w:rPr>
                <w:rStyle w:val="IndexLink"/>
                <w:rtl w:val="true"/>
              </w:rPr>
              <w:t>]</w:t>
            </w:r>
            <w:r>
              <w:rPr>
                <w:rStyle w:val="IndexLink"/>
                <w:rtl w:val="true"/>
              </w:rPr>
              <w:t>قوله علیه السّلام</w:t>
            </w:r>
            <w:r>
              <w:rPr>
                <w:rStyle w:val="IndexLink"/>
                <w:rtl w:val="true"/>
              </w:rPr>
              <w:t>: «</w:t>
            </w:r>
            <w:r>
              <w:rPr>
                <w:rStyle w:val="IndexLink"/>
                <w:rtl w:val="true"/>
              </w:rPr>
              <w:t>و صدق مقاعدکم</w:t>
            </w:r>
            <w:r>
              <w:rPr>
                <w:rStyle w:val="IndexLink"/>
                <w:rtl w:val="true"/>
              </w:rPr>
              <w:t>»</w:t>
              <w:tab/>
            </w:r>
            <w:r>
              <w:rPr>
                <w:rStyle w:val="IndexLink"/>
              </w:rPr>
              <w:t>362</w:t>
            </w:r>
          </w:hyperlink>
        </w:p>
        <w:p>
          <w:pPr>
            <w:pStyle w:val="Contents4"/>
            <w:tabs>
              <w:tab w:val="clear" w:pos="8176"/>
              <w:tab w:val="right" w:pos="9026" w:leader="dot"/>
            </w:tabs>
            <w:rPr/>
          </w:pPr>
          <w:hyperlink w:anchor="__RefHeading___Toc6238059_3224264995">
            <w:r>
              <w:rPr>
                <w:webHidden/>
                <w:rStyle w:val="IndexLink"/>
                <w:rtl w:val="true"/>
              </w:rPr>
              <w:t>قوله علیه السّلام</w:t>
            </w:r>
            <w:r>
              <w:rPr>
                <w:rStyle w:val="IndexLink"/>
                <w:rtl w:val="true"/>
              </w:rPr>
              <w:t>: «</w:t>
            </w:r>
            <w:r>
              <w:rPr>
                <w:rStyle w:val="IndexLink"/>
                <w:rtl w:val="true"/>
              </w:rPr>
              <w:t>و شرف محلکم</w:t>
            </w:r>
            <w:r>
              <w:rPr>
                <w:rStyle w:val="IndexLink"/>
                <w:rtl w:val="true"/>
              </w:rPr>
              <w:t>»</w:t>
              <w:tab/>
            </w:r>
            <w:r>
              <w:rPr>
                <w:rStyle w:val="IndexLink"/>
              </w:rPr>
              <w:t>363</w:t>
            </w:r>
          </w:hyperlink>
        </w:p>
        <w:p>
          <w:pPr>
            <w:pStyle w:val="Contents4"/>
            <w:tabs>
              <w:tab w:val="clear" w:pos="8176"/>
              <w:tab w:val="right" w:pos="9026" w:leader="dot"/>
            </w:tabs>
            <w:rPr/>
          </w:pPr>
          <w:hyperlink w:anchor="__RefHeading___Toc6238061_3224264995">
            <w:r>
              <w:rPr>
                <w:webHidden/>
                <w:rStyle w:val="IndexLink"/>
                <w:rtl w:val="true"/>
              </w:rPr>
              <w:t>و قوله علیه السّلام</w:t>
            </w:r>
            <w:r>
              <w:rPr>
                <w:rStyle w:val="IndexLink"/>
                <w:rtl w:val="true"/>
              </w:rPr>
              <w:t>: «</w:t>
            </w:r>
            <w:r>
              <w:rPr>
                <w:rStyle w:val="IndexLink"/>
                <w:rtl w:val="true"/>
              </w:rPr>
              <w:t>و ثبات مقامکم</w:t>
            </w:r>
            <w:r>
              <w:rPr>
                <w:rStyle w:val="IndexLink"/>
                <w:rtl w:val="true"/>
              </w:rPr>
              <w:t>»</w:t>
              <w:tab/>
            </w:r>
            <w:r>
              <w:rPr>
                <w:rStyle w:val="IndexLink"/>
              </w:rPr>
              <w:t>363</w:t>
            </w:r>
          </w:hyperlink>
        </w:p>
        <w:p>
          <w:pPr>
            <w:pStyle w:val="Contents4"/>
            <w:tabs>
              <w:tab w:val="clear" w:pos="8176"/>
              <w:tab w:val="right" w:pos="9026" w:leader="dot"/>
            </w:tabs>
            <w:rPr/>
          </w:pPr>
          <w:hyperlink w:anchor="__RefHeading___Toc6238063_3224264995">
            <w:r>
              <w:rPr>
                <w:webHidden/>
                <w:rStyle w:val="IndexLink"/>
                <w:rtl w:val="true"/>
              </w:rPr>
              <w:t>و قوله</w:t>
            </w:r>
            <w:r>
              <w:rPr>
                <w:rStyle w:val="IndexLink"/>
                <w:rtl w:val="true"/>
              </w:rPr>
              <w:t>: «</w:t>
            </w:r>
            <w:r>
              <w:rPr>
                <w:rStyle w:val="IndexLink"/>
                <w:rtl w:val="true"/>
              </w:rPr>
              <w:t>و منزلتکم</w:t>
            </w:r>
            <w:r>
              <w:rPr>
                <w:rStyle w:val="IndexLink"/>
                <w:rtl w:val="true"/>
              </w:rPr>
              <w:t>»</w:t>
              <w:tab/>
            </w:r>
            <w:r>
              <w:rPr>
                <w:rStyle w:val="IndexLink"/>
              </w:rPr>
              <w:t>363</w:t>
            </w:r>
          </w:hyperlink>
        </w:p>
        <w:p>
          <w:pPr>
            <w:pStyle w:val="Contents4"/>
            <w:tabs>
              <w:tab w:val="clear" w:pos="8176"/>
              <w:tab w:val="right" w:pos="9026" w:leader="dot"/>
            </w:tabs>
            <w:rPr/>
          </w:pPr>
          <w:hyperlink w:anchor="__RefHeading___Toc6238065_3224264995">
            <w:r>
              <w:rPr>
                <w:webHidden/>
                <w:rStyle w:val="IndexLink"/>
                <w:rtl w:val="true"/>
              </w:rPr>
              <w:t>و قوله علیه السّلام</w:t>
            </w:r>
            <w:r>
              <w:rPr>
                <w:rStyle w:val="IndexLink"/>
                <w:rtl w:val="true"/>
              </w:rPr>
              <w:t>: «</w:t>
            </w:r>
            <w:r>
              <w:rPr>
                <w:rStyle w:val="IndexLink"/>
                <w:rtl w:val="true"/>
              </w:rPr>
              <w:t>و کرامتکم علیه</w:t>
            </w:r>
            <w:r>
              <w:rPr>
                <w:rStyle w:val="IndexLink"/>
                <w:rtl w:val="true"/>
              </w:rPr>
              <w:t>»</w:t>
              <w:tab/>
            </w:r>
            <w:r>
              <w:rPr>
                <w:rStyle w:val="IndexLink"/>
              </w:rPr>
              <w:t>363</w:t>
            </w:r>
          </w:hyperlink>
        </w:p>
        <w:p>
          <w:pPr>
            <w:pStyle w:val="Contents3"/>
            <w:tabs>
              <w:tab w:val="clear" w:pos="8459"/>
              <w:tab w:val="right" w:pos="9026" w:leader="dot"/>
            </w:tabs>
            <w:rPr/>
          </w:pPr>
          <w:hyperlink w:anchor="__RefHeading___Toc6238067_3224264995">
            <w:r>
              <w:rPr>
                <w:webHidden/>
                <w:rStyle w:val="IndexLink"/>
                <w:rtl w:val="true"/>
              </w:rPr>
              <w:t>[</w:t>
            </w:r>
            <w:r>
              <w:rPr>
                <w:rStyle w:val="IndexLink"/>
              </w:rPr>
              <w:t>52</w:t>
            </w:r>
            <w:r>
              <w:rPr>
                <w:rStyle w:val="IndexLink"/>
                <w:rtl w:val="true"/>
              </w:rPr>
              <w:t>]</w:t>
            </w:r>
            <w:r>
              <w:rPr>
                <w:rStyle w:val="IndexLink"/>
                <w:rtl w:val="true"/>
              </w:rPr>
              <w:t>قوله علیه السّلام</w:t>
            </w:r>
            <w:r>
              <w:rPr>
                <w:rStyle w:val="IndexLink"/>
                <w:rtl w:val="true"/>
              </w:rPr>
              <w:t xml:space="preserve">: </w:t>
            </w:r>
            <w:r>
              <w:rPr>
                <w:rStyle w:val="IndexLink"/>
                <w:rtl w:val="true"/>
              </w:rPr>
              <w:t>بأبی أنتم و أمی و أهلی و مالی و أسرتی</w:t>
            </w:r>
            <w:r>
              <w:rPr>
                <w:rStyle w:val="IndexLink"/>
                <w:rtl w:val="true"/>
              </w:rPr>
              <w:tab/>
            </w:r>
            <w:r>
              <w:rPr>
                <w:rStyle w:val="IndexLink"/>
              </w:rPr>
              <w:t>364</w:t>
            </w:r>
          </w:hyperlink>
        </w:p>
        <w:p>
          <w:pPr>
            <w:pStyle w:val="Contents3"/>
            <w:tabs>
              <w:tab w:val="clear" w:pos="8459"/>
              <w:tab w:val="right" w:pos="9026" w:leader="dot"/>
            </w:tabs>
            <w:rPr/>
          </w:pPr>
          <w:hyperlink w:anchor="__RefHeading___Toc6238069_3224264995">
            <w:r>
              <w:rPr>
                <w:webHidden/>
                <w:rStyle w:val="IndexLink"/>
                <w:rtl w:val="true"/>
              </w:rPr>
              <w:t>قوله علیه السّلام</w:t>
            </w:r>
            <w:r>
              <w:rPr>
                <w:rStyle w:val="IndexLink"/>
                <w:rtl w:val="true"/>
              </w:rPr>
              <w:t xml:space="preserve">: </w:t>
            </w:r>
            <w:r>
              <w:rPr>
                <w:rStyle w:val="IndexLink"/>
                <w:rtl w:val="true"/>
              </w:rPr>
              <w:t>أشهد اللّٰه و أشهدکم أنی مؤمن بکم و بما آمنتم به، کافر بعدوّکم و بما کفرتم به</w:t>
            </w:r>
            <w:r>
              <w:rPr>
                <w:rStyle w:val="IndexLink"/>
                <w:rtl w:val="true"/>
              </w:rPr>
              <w:tab/>
            </w:r>
            <w:r>
              <w:rPr>
                <w:rStyle w:val="IndexLink"/>
              </w:rPr>
              <w:t>366</w:t>
            </w:r>
          </w:hyperlink>
        </w:p>
        <w:p>
          <w:pPr>
            <w:pStyle w:val="Contents4"/>
            <w:tabs>
              <w:tab w:val="clear" w:pos="8176"/>
              <w:tab w:val="right" w:pos="9026" w:leader="dot"/>
            </w:tabs>
            <w:rPr/>
          </w:pPr>
          <w:hyperlink w:anchor="__RefHeading___Toc6238071_3224264995">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6238073_3224264995">
            <w:r>
              <w:rPr>
                <w:webHidden/>
                <w:rStyle w:val="IndexLink"/>
                <w:rtl w:val="true"/>
              </w:rPr>
              <w:t>أقول</w:t>
            </w:r>
            <w:r>
              <w:rPr>
                <w:rStyle w:val="IndexLink"/>
                <w:rtl w:val="true"/>
              </w:rPr>
              <w:t xml:space="preserve">: </w:t>
            </w:r>
            <w:r>
              <w:rPr>
                <w:rStyle w:val="IndexLink"/>
                <w:rtl w:val="true"/>
              </w:rPr>
              <w:t>قوله علیه السّلام</w:t>
            </w:r>
            <w:r>
              <w:rPr>
                <w:rStyle w:val="IndexLink"/>
                <w:rtl w:val="true"/>
              </w:rPr>
              <w:t>: «</w:t>
            </w:r>
            <w:r>
              <w:rPr>
                <w:rStyle w:val="IndexLink"/>
                <w:rtl w:val="true"/>
              </w:rPr>
              <w:t>إنی مؤمن بکم</w:t>
            </w:r>
            <w:r>
              <w:rPr>
                <w:rStyle w:val="IndexLink"/>
                <w:rtl w:val="true"/>
              </w:rPr>
              <w:t>»</w:t>
              <w:tab/>
            </w:r>
            <w:r>
              <w:rPr>
                <w:rStyle w:val="IndexLink"/>
              </w:rPr>
              <w:t>367</w:t>
            </w:r>
          </w:hyperlink>
        </w:p>
        <w:p>
          <w:pPr>
            <w:pStyle w:val="Contents4"/>
            <w:tabs>
              <w:tab w:val="clear" w:pos="8176"/>
              <w:tab w:val="right" w:pos="9026" w:leader="dot"/>
            </w:tabs>
            <w:rPr/>
          </w:pPr>
          <w:hyperlink w:anchor="__RefHeading___Toc6238075_3224264995">
            <w:r>
              <w:rPr>
                <w:webHidden/>
                <w:rStyle w:val="IndexLink"/>
                <w:rtl w:val="true"/>
              </w:rPr>
              <w:t>[</w:t>
            </w:r>
            <w:r>
              <w:rPr>
                <w:rStyle w:val="IndexLink"/>
              </w:rPr>
              <w:t>53</w:t>
            </w:r>
            <w:r>
              <w:rPr>
                <w:rStyle w:val="IndexLink"/>
                <w:rtl w:val="true"/>
              </w:rPr>
              <w:t>]</w:t>
            </w:r>
            <w:r>
              <w:rPr>
                <w:rStyle w:val="IndexLink"/>
                <w:rtl w:val="true"/>
              </w:rPr>
              <w:t>قوله علیه السّلام</w:t>
            </w:r>
            <w:r>
              <w:rPr>
                <w:rStyle w:val="IndexLink"/>
                <w:rtl w:val="true"/>
              </w:rPr>
              <w:t>: «</w:t>
            </w:r>
            <w:r>
              <w:rPr>
                <w:rStyle w:val="IndexLink"/>
                <w:rtl w:val="true"/>
              </w:rPr>
              <w:t>کافر بعدوکم و بما کفرتم به</w:t>
            </w:r>
            <w:r>
              <w:rPr>
                <w:rStyle w:val="IndexLink"/>
                <w:rtl w:val="true"/>
              </w:rPr>
              <w:t>»</w:t>
              <w:tab/>
            </w:r>
            <w:r>
              <w:rPr>
                <w:rStyle w:val="IndexLink"/>
              </w:rPr>
              <w:t>368</w:t>
            </w:r>
          </w:hyperlink>
        </w:p>
        <w:p>
          <w:pPr>
            <w:pStyle w:val="Contents3"/>
            <w:tabs>
              <w:tab w:val="clear" w:pos="8459"/>
              <w:tab w:val="right" w:pos="9026" w:leader="dot"/>
            </w:tabs>
            <w:rPr/>
          </w:pPr>
          <w:hyperlink w:anchor="__RefHeading___Toc6238077_3224264995">
            <w:r>
              <w:rPr>
                <w:webHidden/>
                <w:rStyle w:val="IndexLink"/>
                <w:rtl w:val="true"/>
              </w:rPr>
              <w:t>قوله علیه السّلام</w:t>
            </w:r>
            <w:r>
              <w:rPr>
                <w:rStyle w:val="IndexLink"/>
                <w:rtl w:val="true"/>
              </w:rPr>
              <w:t xml:space="preserve">: </w:t>
            </w:r>
            <w:r>
              <w:rPr>
                <w:rStyle w:val="IndexLink"/>
                <w:rtl w:val="true"/>
              </w:rPr>
              <w:t>مستبصر بشأنکم و بضلالة من خالفکم</w:t>
            </w:r>
            <w:r>
              <w:rPr>
                <w:rStyle w:val="IndexLink"/>
                <w:rtl w:val="true"/>
              </w:rPr>
              <w:tab/>
            </w:r>
            <w:r>
              <w:rPr>
                <w:rStyle w:val="IndexLink"/>
              </w:rPr>
              <w:t>372</w:t>
            </w:r>
          </w:hyperlink>
        </w:p>
        <w:p>
          <w:pPr>
            <w:pStyle w:val="Contents3"/>
            <w:tabs>
              <w:tab w:val="clear" w:pos="8459"/>
              <w:tab w:val="right" w:pos="9026" w:leader="dot"/>
            </w:tabs>
            <w:rPr/>
          </w:pPr>
          <w:hyperlink w:anchor="__RefHeading___Toc6238079_3224264995">
            <w:r>
              <w:rPr>
                <w:webHidden/>
                <w:rStyle w:val="IndexLink"/>
                <w:rtl w:val="true"/>
              </w:rPr>
              <w:t>[</w:t>
            </w:r>
            <w:r>
              <w:rPr>
                <w:rStyle w:val="IndexLink"/>
              </w:rPr>
              <w:t>54</w:t>
            </w:r>
            <w:r>
              <w:rPr>
                <w:rStyle w:val="IndexLink"/>
                <w:rtl w:val="true"/>
              </w:rPr>
              <w:t>]</w:t>
            </w:r>
            <w:r>
              <w:rPr>
                <w:rStyle w:val="IndexLink"/>
                <w:rtl w:val="true"/>
              </w:rPr>
              <w:t>قوله علیه السّلام</w:t>
            </w:r>
            <w:r>
              <w:rPr>
                <w:rStyle w:val="IndexLink"/>
                <w:rtl w:val="true"/>
              </w:rPr>
              <w:t xml:space="preserve">: </w:t>
            </w:r>
            <w:r>
              <w:rPr>
                <w:rStyle w:val="IndexLink"/>
                <w:rtl w:val="true"/>
              </w:rPr>
              <w:t>موال لکم و لأولیائکم، مبغض لأعدائکم و معاد لهم</w:t>
            </w:r>
            <w:r>
              <w:rPr>
                <w:rStyle w:val="IndexLink"/>
                <w:rtl w:val="true"/>
              </w:rPr>
              <w:tab/>
            </w:r>
            <w:r>
              <w:rPr>
                <w:rStyle w:val="IndexLink"/>
              </w:rPr>
              <w:t>373</w:t>
            </w:r>
          </w:hyperlink>
        </w:p>
        <w:p>
          <w:pPr>
            <w:pStyle w:val="Contents3"/>
            <w:tabs>
              <w:tab w:val="clear" w:pos="8459"/>
              <w:tab w:val="right" w:pos="9026" w:leader="dot"/>
            </w:tabs>
            <w:rPr/>
          </w:pPr>
          <w:hyperlink w:anchor="__RefHeading___Toc6238081_3224264995">
            <w:r>
              <w:rPr>
                <w:webHidden/>
                <w:rStyle w:val="IndexLink"/>
                <w:rtl w:val="true"/>
              </w:rPr>
              <w:t>قوله علیه السّلام</w:t>
            </w:r>
            <w:r>
              <w:rPr>
                <w:rStyle w:val="IndexLink"/>
                <w:rtl w:val="true"/>
              </w:rPr>
              <w:t xml:space="preserve">: </w:t>
            </w:r>
            <w:r>
              <w:rPr>
                <w:rStyle w:val="IndexLink"/>
                <w:rtl w:val="true"/>
              </w:rPr>
              <w:t>سلم لمن سالمکم، و حرب لمن حاربکم</w:t>
            </w:r>
            <w:r>
              <w:rPr>
                <w:rStyle w:val="IndexLink"/>
                <w:rtl w:val="true"/>
              </w:rPr>
              <w:tab/>
            </w:r>
            <w:r>
              <w:rPr>
                <w:rStyle w:val="IndexLink"/>
              </w:rPr>
              <w:t>374</w:t>
            </w:r>
          </w:hyperlink>
        </w:p>
        <w:p>
          <w:pPr>
            <w:pStyle w:val="Contents3"/>
            <w:tabs>
              <w:tab w:val="clear" w:pos="8459"/>
              <w:tab w:val="right" w:pos="9026" w:leader="dot"/>
            </w:tabs>
            <w:rPr/>
          </w:pPr>
          <w:hyperlink w:anchor="__RefHeading___Toc6238083_3224264995">
            <w:r>
              <w:rPr>
                <w:webHidden/>
                <w:rStyle w:val="IndexLink"/>
                <w:rtl w:val="true"/>
              </w:rPr>
              <w:t>[</w:t>
            </w:r>
            <w:r>
              <w:rPr>
                <w:rStyle w:val="IndexLink"/>
              </w:rPr>
              <w:t>55</w:t>
            </w:r>
            <w:r>
              <w:rPr>
                <w:rStyle w:val="IndexLink"/>
                <w:rtl w:val="true"/>
              </w:rPr>
              <w:t>]</w:t>
            </w:r>
            <w:r>
              <w:rPr>
                <w:rStyle w:val="IndexLink"/>
                <w:rtl w:val="true"/>
              </w:rPr>
              <w:t>قوله علیه السّلام</w:t>
            </w:r>
            <w:r>
              <w:rPr>
                <w:rStyle w:val="IndexLink"/>
                <w:rtl w:val="true"/>
              </w:rPr>
              <w:t>: «</w:t>
            </w:r>
            <w:r>
              <w:rPr>
                <w:rStyle w:val="IndexLink"/>
                <w:rtl w:val="true"/>
              </w:rPr>
              <w:t>محقّق لما حقّقتم، مبطل لما أبطلتم</w:t>
            </w:r>
            <w:r>
              <w:rPr>
                <w:rStyle w:val="IndexLink"/>
                <w:rtl w:val="true"/>
              </w:rPr>
              <w:tab/>
            </w:r>
            <w:r>
              <w:rPr>
                <w:rStyle w:val="IndexLink"/>
              </w:rPr>
              <w:t>375</w:t>
            </w:r>
          </w:hyperlink>
        </w:p>
        <w:p>
          <w:pPr>
            <w:pStyle w:val="Contents4"/>
            <w:tabs>
              <w:tab w:val="clear" w:pos="8176"/>
              <w:tab w:val="right" w:pos="9026" w:leader="dot"/>
            </w:tabs>
            <w:rPr/>
          </w:pPr>
          <w:hyperlink w:anchor="__RefHeading___Toc6238085_3224264995">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6238087_3224264995">
            <w:r>
              <w:rPr>
                <w:webHidden/>
                <w:rStyle w:val="IndexLink"/>
                <w:rtl w:val="true"/>
              </w:rPr>
              <w:t>أما الأول</w:t>
            </w:r>
            <w:r>
              <w:rPr>
                <w:rStyle w:val="IndexLink"/>
                <w:rtl w:val="true"/>
              </w:rPr>
              <w:t>:</w:t>
              <w:tab/>
            </w:r>
            <w:r>
              <w:rPr>
                <w:rStyle w:val="IndexLink"/>
              </w:rPr>
              <w:t>375</w:t>
            </w:r>
          </w:hyperlink>
        </w:p>
        <w:p>
          <w:pPr>
            <w:pStyle w:val="Contents4"/>
            <w:tabs>
              <w:tab w:val="clear" w:pos="8176"/>
              <w:tab w:val="right" w:pos="9026" w:leader="dot"/>
            </w:tabs>
            <w:rPr/>
          </w:pPr>
          <w:hyperlink w:anchor="__RefHeading___Toc6238089_3224264995">
            <w:r>
              <w:rPr>
                <w:webHidden/>
                <w:rStyle w:val="IndexLink"/>
                <w:rtl w:val="true"/>
              </w:rPr>
              <w:t>و أما الثانی</w:t>
            </w:r>
            <w:r>
              <w:rPr>
                <w:rStyle w:val="IndexLink"/>
                <w:rtl w:val="true"/>
              </w:rPr>
              <w:t xml:space="preserve">: </w:t>
            </w:r>
            <w:r>
              <w:rPr>
                <w:rStyle w:val="IndexLink"/>
                <w:rtl w:val="true"/>
              </w:rPr>
              <w:t>أعنی ثبوت حقانیتهم عقلا</w:t>
            </w:r>
            <w:r>
              <w:rPr>
                <w:rStyle w:val="IndexLink"/>
                <w:rtl w:val="true"/>
              </w:rPr>
              <w:tab/>
            </w:r>
            <w:r>
              <w:rPr>
                <w:rStyle w:val="IndexLink"/>
              </w:rPr>
              <w:t>376</w:t>
            </w:r>
          </w:hyperlink>
        </w:p>
        <w:p>
          <w:pPr>
            <w:pStyle w:val="Contents3"/>
            <w:tabs>
              <w:tab w:val="clear" w:pos="8459"/>
              <w:tab w:val="right" w:pos="9026" w:leader="dot"/>
            </w:tabs>
            <w:rPr/>
          </w:pPr>
          <w:hyperlink w:anchor="__RefHeading___Toc6238091_3224264995">
            <w:r>
              <w:rPr>
                <w:webHidden/>
                <w:rStyle w:val="IndexLink"/>
                <w:rtl w:val="true"/>
              </w:rPr>
              <w:t>قوله علیه السّلام</w:t>
            </w:r>
            <w:r>
              <w:rPr>
                <w:rStyle w:val="IndexLink"/>
                <w:rtl w:val="true"/>
              </w:rPr>
              <w:t xml:space="preserve">: </w:t>
            </w:r>
            <w:r>
              <w:rPr>
                <w:rStyle w:val="IndexLink"/>
                <w:rtl w:val="true"/>
              </w:rPr>
              <w:t>مطیع لکم، عارف بحقّکم، مقرّ بفضلکم</w:t>
            </w:r>
            <w:r>
              <w:rPr>
                <w:rStyle w:val="IndexLink"/>
                <w:rtl w:val="true"/>
              </w:rPr>
              <w:tab/>
            </w:r>
            <w:r>
              <w:rPr>
                <w:rStyle w:val="IndexLink"/>
              </w:rPr>
              <w:t>379</w:t>
            </w:r>
          </w:hyperlink>
        </w:p>
        <w:p>
          <w:pPr>
            <w:pStyle w:val="Contents4"/>
            <w:tabs>
              <w:tab w:val="clear" w:pos="8176"/>
              <w:tab w:val="right" w:pos="9026" w:leader="dot"/>
            </w:tabs>
            <w:rPr/>
          </w:pPr>
          <w:hyperlink w:anchor="__RefHeading___Toc6238093_3224264995">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6238095_3224264995">
            <w:r>
              <w:rPr>
                <w:webHidden/>
                <w:rStyle w:val="IndexLink"/>
                <w:rtl w:val="true"/>
              </w:rPr>
              <w:t>و أما قوله علیه السّلام</w:t>
            </w:r>
            <w:r>
              <w:rPr>
                <w:rStyle w:val="IndexLink"/>
                <w:rtl w:val="true"/>
              </w:rPr>
              <w:t>: «</w:t>
            </w:r>
            <w:r>
              <w:rPr>
                <w:rStyle w:val="IndexLink"/>
                <w:rtl w:val="true"/>
              </w:rPr>
              <w:t>عارف بحقکم</w:t>
            </w:r>
            <w:r>
              <w:rPr>
                <w:rStyle w:val="IndexLink"/>
                <w:rtl w:val="true"/>
              </w:rPr>
              <w:t>» .</w:t>
              <w:tab/>
            </w:r>
            <w:r>
              <w:rPr>
                <w:rStyle w:val="IndexLink"/>
              </w:rPr>
              <w:t>381</w:t>
            </w:r>
          </w:hyperlink>
        </w:p>
        <w:p>
          <w:pPr>
            <w:pStyle w:val="Contents5"/>
            <w:tabs>
              <w:tab w:val="clear" w:pos="7892"/>
              <w:tab w:val="right" w:pos="9026" w:leader="dot"/>
            </w:tabs>
            <w:rPr/>
          </w:pPr>
          <w:hyperlink w:anchor="__RefHeading___Toc6238097_3224264995">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6238099_3224264995">
            <w:r>
              <w:rPr>
                <w:webHidden/>
                <w:rStyle w:val="IndexLink"/>
                <w:rtl w:val="true"/>
              </w:rPr>
              <w:t>الأول</w:t>
            </w:r>
            <w:r>
              <w:rPr>
                <w:rStyle w:val="IndexLink"/>
                <w:rtl w:val="true"/>
              </w:rPr>
              <w:t xml:space="preserve">: </w:t>
            </w:r>
            <w:r>
              <w:rPr>
                <w:rStyle w:val="IndexLink"/>
                <w:rtl w:val="true"/>
              </w:rPr>
              <w:t>معرفة مقاماتهم التی رتبهم اللّٰه تعالی فیها،</w:t>
            </w:r>
            <w:r>
              <w:rPr>
                <w:rStyle w:val="IndexLink"/>
                <w:rtl w:val="true"/>
              </w:rPr>
              <w:tab/>
            </w:r>
            <w:r>
              <w:rPr>
                <w:rStyle w:val="IndexLink"/>
              </w:rPr>
              <w:t>383</w:t>
            </w:r>
          </w:hyperlink>
        </w:p>
        <w:p>
          <w:pPr>
            <w:pStyle w:val="Contents5"/>
            <w:tabs>
              <w:tab w:val="clear" w:pos="7892"/>
              <w:tab w:val="right" w:pos="9026" w:leader="dot"/>
            </w:tabs>
            <w:rPr/>
          </w:pPr>
          <w:hyperlink w:anchor="__RefHeading___Toc6238101_3224264995">
            <w:r>
              <w:rPr>
                <w:webHidden/>
                <w:rStyle w:val="IndexLink"/>
                <w:rtl w:val="true"/>
              </w:rPr>
              <w:t>الثانی</w:t>
            </w:r>
            <w:r>
              <w:rPr>
                <w:rStyle w:val="IndexLink"/>
                <w:rtl w:val="true"/>
              </w:rPr>
              <w:t xml:space="preserve">: </w:t>
            </w:r>
            <w:r>
              <w:rPr>
                <w:rStyle w:val="IndexLink"/>
                <w:rtl w:val="true"/>
              </w:rPr>
              <w:t>معرفة أنهم علیهم السّلام معانیه،</w:t>
            </w:r>
            <w:r>
              <w:rPr>
                <w:rStyle w:val="IndexLink"/>
                <w:rtl w:val="true"/>
              </w:rPr>
              <w:tab/>
            </w:r>
            <w:r>
              <w:rPr>
                <w:rStyle w:val="IndexLink"/>
              </w:rPr>
              <w:t>383</w:t>
            </w:r>
          </w:hyperlink>
        </w:p>
        <w:p>
          <w:pPr>
            <w:pStyle w:val="Contents5"/>
            <w:tabs>
              <w:tab w:val="clear" w:pos="7892"/>
              <w:tab w:val="right" w:pos="9026" w:leader="dot"/>
            </w:tabs>
            <w:rPr/>
          </w:pPr>
          <w:hyperlink w:anchor="__RefHeading___Toc6238103_3224264995">
            <w:r>
              <w:rPr>
                <w:webHidden/>
                <w:rStyle w:val="IndexLink"/>
                <w:rtl w:val="true"/>
              </w:rPr>
              <w:t>الثالث</w:t>
            </w:r>
            <w:r>
              <w:rPr>
                <w:rStyle w:val="IndexLink"/>
                <w:rtl w:val="true"/>
              </w:rPr>
              <w:t xml:space="preserve">: </w:t>
            </w:r>
            <w:r>
              <w:rPr>
                <w:rStyle w:val="IndexLink"/>
                <w:rtl w:val="true"/>
              </w:rPr>
              <w:t>معرفة أنهم علیهم السّلام أبوابه تعالی التی منها یؤتی فی العبادات و الدعوات و المناجاة،</w:t>
            </w:r>
            <w:r>
              <w:rPr>
                <w:rStyle w:val="IndexLink"/>
                <w:rtl w:val="true"/>
              </w:rPr>
              <w:tab/>
            </w:r>
            <w:r>
              <w:rPr>
                <w:rStyle w:val="IndexLink"/>
              </w:rPr>
              <w:t>384</w:t>
            </w:r>
          </w:hyperlink>
        </w:p>
        <w:p>
          <w:pPr>
            <w:pStyle w:val="Contents5"/>
            <w:tabs>
              <w:tab w:val="clear" w:pos="7892"/>
              <w:tab w:val="right" w:pos="9026" w:leader="dot"/>
            </w:tabs>
            <w:rPr/>
          </w:pPr>
          <w:hyperlink w:anchor="__RefHeading___Toc6238105_3224264995">
            <w:r>
              <w:rPr>
                <w:webHidden/>
                <w:rStyle w:val="IndexLink"/>
                <w:rtl w:val="true"/>
              </w:rPr>
              <w:t>الرابع</w:t>
            </w:r>
            <w:r>
              <w:rPr>
                <w:rStyle w:val="IndexLink"/>
                <w:rtl w:val="true"/>
              </w:rPr>
              <w:t xml:space="preserve">: </w:t>
            </w:r>
            <w:r>
              <w:rPr>
                <w:rStyle w:val="IndexLink"/>
                <w:rtl w:val="true"/>
              </w:rPr>
              <w:t>معرفة ظاهر إمامتهم و ولایتهم،</w:t>
            </w:r>
            <w:r>
              <w:rPr>
                <w:rStyle w:val="IndexLink"/>
                <w:rtl w:val="true"/>
              </w:rPr>
              <w:tab/>
            </w:r>
            <w:r>
              <w:rPr>
                <w:rStyle w:val="IndexLink"/>
              </w:rPr>
              <w:t>384</w:t>
            </w:r>
          </w:hyperlink>
        </w:p>
        <w:p>
          <w:pPr>
            <w:pStyle w:val="Contents4"/>
            <w:tabs>
              <w:tab w:val="clear" w:pos="8176"/>
              <w:tab w:val="right" w:pos="9026" w:leader="dot"/>
            </w:tabs>
            <w:rPr/>
          </w:pPr>
          <w:hyperlink w:anchor="__RefHeading___Toc6238107_3224264995">
            <w:r>
              <w:rPr>
                <w:webHidden/>
                <w:rStyle w:val="IndexLink"/>
                <w:rtl w:val="true"/>
              </w:rPr>
              <w:t>[@</w:t>
            </w:r>
            <w:r>
              <w:rPr>
                <w:rStyle w:val="IndexLink"/>
              </w:rPr>
              <w:t>56</w:t>
            </w:r>
            <w:r>
              <w:rPr>
                <w:rStyle w:val="IndexLink"/>
                <w:rtl w:val="true"/>
              </w:rPr>
              <w:t>@]</w:t>
            </w:r>
            <w:r>
              <w:rPr>
                <w:rStyle w:val="IndexLink"/>
                <w:rtl w:val="true"/>
              </w:rPr>
              <w:t>و أما قوله علیه السّلام</w:t>
            </w:r>
            <w:r>
              <w:rPr>
                <w:rStyle w:val="IndexLink"/>
                <w:rtl w:val="true"/>
              </w:rPr>
              <w:t>: «</w:t>
            </w:r>
            <w:r>
              <w:rPr>
                <w:rStyle w:val="IndexLink"/>
                <w:rtl w:val="true"/>
              </w:rPr>
              <w:t>مقرّ بفضلکم</w:t>
            </w:r>
            <w:r>
              <w:rPr>
                <w:rStyle w:val="IndexLink"/>
                <w:rtl w:val="true"/>
              </w:rPr>
              <w:t>»</w:t>
              <w:tab/>
            </w:r>
            <w:r>
              <w:rPr>
                <w:rStyle w:val="IndexLink"/>
              </w:rPr>
              <w:t>385</w:t>
            </w:r>
          </w:hyperlink>
        </w:p>
        <w:p>
          <w:pPr>
            <w:pStyle w:val="Contents3"/>
            <w:tabs>
              <w:tab w:val="clear" w:pos="8459"/>
              <w:tab w:val="right" w:pos="9026" w:leader="dot"/>
            </w:tabs>
            <w:rPr/>
          </w:pPr>
          <w:hyperlink w:anchor="__RefHeading___Toc6238109_3224264995">
            <w:r>
              <w:rPr>
                <w:webHidden/>
                <w:rStyle w:val="IndexLink"/>
                <w:rtl w:val="true"/>
              </w:rPr>
              <w:t>قوله علیه السّلام</w:t>
            </w:r>
            <w:r>
              <w:rPr>
                <w:rStyle w:val="IndexLink"/>
                <w:rtl w:val="true"/>
              </w:rPr>
              <w:t xml:space="preserve">: </w:t>
            </w:r>
            <w:r>
              <w:rPr>
                <w:rStyle w:val="IndexLink"/>
                <w:rtl w:val="true"/>
              </w:rPr>
              <w:t>محتمل لعلمکم، محتجب بذمتکم، معترف بکم</w:t>
            </w:r>
            <w:r>
              <w:rPr>
                <w:rStyle w:val="IndexLink"/>
                <w:rtl w:val="true"/>
              </w:rPr>
              <w:t>.</w:t>
              <w:tab/>
            </w:r>
            <w:r>
              <w:rPr>
                <w:rStyle w:val="IndexLink"/>
              </w:rPr>
              <w:t>390</w:t>
            </w:r>
          </w:hyperlink>
        </w:p>
        <w:p>
          <w:pPr>
            <w:pStyle w:val="Contents4"/>
            <w:tabs>
              <w:tab w:val="clear" w:pos="8176"/>
              <w:tab w:val="right" w:pos="9026" w:leader="dot"/>
            </w:tabs>
            <w:rPr/>
          </w:pPr>
          <w:hyperlink w:anchor="__RefHeading___Toc6238111_3224264995">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6238113_3224264995">
            <w:r>
              <w:rPr>
                <w:webHidden/>
                <w:rStyle w:val="IndexLink"/>
                <w:rtl w:val="true"/>
              </w:rPr>
              <w:t>الموقع الأول</w:t>
            </w:r>
            <w:r>
              <w:rPr>
                <w:rStyle w:val="IndexLink"/>
                <w:rtl w:val="true"/>
              </w:rPr>
              <w:t xml:space="preserve">: </w:t>
            </w:r>
            <w:r>
              <w:rPr>
                <w:rStyle w:val="IndexLink"/>
                <w:rtl w:val="true"/>
              </w:rPr>
              <w:t>فی بیان قوله علیه السّلام</w:t>
            </w:r>
            <w:r>
              <w:rPr>
                <w:rStyle w:val="IndexLink"/>
                <w:rtl w:val="true"/>
              </w:rPr>
              <w:t xml:space="preserve">: </w:t>
            </w:r>
            <w:r>
              <w:rPr>
                <w:rStyle w:val="IndexLink"/>
                <w:rtl w:val="true"/>
              </w:rPr>
              <w:t>محتمل لعلمکم،</w:t>
            </w:r>
            <w:r>
              <w:rPr>
                <w:rStyle w:val="IndexLink"/>
                <w:rtl w:val="true"/>
              </w:rPr>
              <w:tab/>
            </w:r>
            <w:r>
              <w:rPr>
                <w:rStyle w:val="IndexLink"/>
              </w:rPr>
              <w:t>390</w:t>
            </w:r>
          </w:hyperlink>
        </w:p>
        <w:p>
          <w:pPr>
            <w:pStyle w:val="Contents4"/>
            <w:tabs>
              <w:tab w:val="clear" w:pos="8176"/>
              <w:tab w:val="right" w:pos="9026" w:leader="dot"/>
            </w:tabs>
            <w:rPr/>
          </w:pPr>
          <w:hyperlink w:anchor="__RefHeading___Toc6238115_3224264995">
            <w:r>
              <w:rPr>
                <w:webHidden/>
                <w:rStyle w:val="IndexLink"/>
                <w:rtl w:val="true"/>
              </w:rPr>
              <w:t>الموقع الثانی</w:t>
            </w:r>
            <w:r>
              <w:rPr>
                <w:rStyle w:val="IndexLink"/>
                <w:rtl w:val="true"/>
              </w:rPr>
              <w:t xml:space="preserve">: </w:t>
            </w:r>
            <w:r>
              <w:rPr>
                <w:rStyle w:val="IndexLink"/>
                <w:rtl w:val="true"/>
              </w:rPr>
              <w:t>فی بیان قوله علیه السّلام</w:t>
            </w:r>
            <w:r>
              <w:rPr>
                <w:rStyle w:val="IndexLink"/>
                <w:rtl w:val="true"/>
              </w:rPr>
              <w:t>: «</w:t>
            </w:r>
            <w:r>
              <w:rPr>
                <w:rStyle w:val="IndexLink"/>
                <w:rtl w:val="true"/>
              </w:rPr>
              <w:t>محتجب بذمتکم</w:t>
            </w:r>
            <w:r>
              <w:rPr>
                <w:rStyle w:val="IndexLink"/>
                <w:rtl w:val="true"/>
              </w:rPr>
              <w:t>» .</w:t>
              <w:tab/>
            </w:r>
            <w:r>
              <w:rPr>
                <w:rStyle w:val="IndexLink"/>
              </w:rPr>
              <w:t>401</w:t>
            </w:r>
          </w:hyperlink>
        </w:p>
        <w:p>
          <w:pPr>
            <w:pStyle w:val="Contents4"/>
            <w:tabs>
              <w:tab w:val="clear" w:pos="8176"/>
              <w:tab w:val="right" w:pos="9026" w:leader="dot"/>
            </w:tabs>
            <w:rPr/>
          </w:pPr>
          <w:hyperlink w:anchor="__RefHeading___Toc6238117_3224264995">
            <w:r>
              <w:rPr>
                <w:webHidden/>
                <w:rStyle w:val="IndexLink"/>
                <w:rtl w:val="true"/>
              </w:rPr>
              <w:t>و أما الکلام فی الموقع الثالث و هو قوله علیه السّلام</w:t>
            </w:r>
            <w:r>
              <w:rPr>
                <w:rStyle w:val="IndexLink"/>
                <w:rtl w:val="true"/>
              </w:rPr>
              <w:t>: «</w:t>
            </w:r>
            <w:r>
              <w:rPr>
                <w:rStyle w:val="IndexLink"/>
                <w:rtl w:val="true"/>
              </w:rPr>
              <w:t>معترف بکم</w:t>
            </w:r>
            <w:r>
              <w:rPr>
                <w:rStyle w:val="IndexLink"/>
                <w:rtl w:val="true"/>
              </w:rPr>
              <w:t>» .</w:t>
              <w:tab/>
            </w:r>
            <w:r>
              <w:rPr>
                <w:rStyle w:val="IndexLink"/>
              </w:rPr>
              <w:t>407</w:t>
            </w:r>
          </w:hyperlink>
        </w:p>
        <w:p>
          <w:pPr>
            <w:pStyle w:val="Contents3"/>
            <w:tabs>
              <w:tab w:val="clear" w:pos="8459"/>
              <w:tab w:val="right" w:pos="9026" w:leader="dot"/>
            </w:tabs>
            <w:rPr/>
          </w:pPr>
          <w:hyperlink w:anchor="__RefHeading___Toc6238119_3224264995">
            <w:r>
              <w:rPr>
                <w:webHidden/>
                <w:rStyle w:val="IndexLink"/>
                <w:rtl w:val="true"/>
              </w:rPr>
              <w:t>[</w:t>
            </w:r>
            <w:r>
              <w:rPr>
                <w:rStyle w:val="IndexLink"/>
              </w:rPr>
              <w:t>57</w:t>
            </w:r>
            <w:r>
              <w:rPr>
                <w:rStyle w:val="IndexLink"/>
                <w:rtl w:val="true"/>
              </w:rPr>
              <w:t>]</w:t>
            </w:r>
            <w:r>
              <w:rPr>
                <w:rStyle w:val="IndexLink"/>
                <w:rtl w:val="true"/>
              </w:rPr>
              <w:t>قوله علیه السّلام</w:t>
            </w:r>
            <w:r>
              <w:rPr>
                <w:rStyle w:val="IndexLink"/>
                <w:rtl w:val="true"/>
              </w:rPr>
              <w:t xml:space="preserve">: </w:t>
            </w:r>
            <w:r>
              <w:rPr>
                <w:rStyle w:val="IndexLink"/>
                <w:rtl w:val="true"/>
              </w:rPr>
              <w:t>مؤمن بإیابکم، مصدّق برجعتکم، منتظر لأمرکم، مرتقب لدولتکم</w:t>
            </w:r>
            <w:r>
              <w:rPr>
                <w:rStyle w:val="IndexLink"/>
                <w:rtl w:val="true"/>
              </w:rPr>
              <w:tab/>
            </w:r>
            <w:r>
              <w:rPr>
                <w:rStyle w:val="IndexLink"/>
              </w:rPr>
              <w:t>408</w:t>
            </w:r>
          </w:hyperlink>
        </w:p>
        <w:p>
          <w:pPr>
            <w:pStyle w:val="Contents4"/>
            <w:tabs>
              <w:tab w:val="clear" w:pos="8176"/>
              <w:tab w:val="right" w:pos="9026" w:leader="dot"/>
            </w:tabs>
            <w:rPr/>
          </w:pPr>
          <w:hyperlink w:anchor="__RefHeading___Toc6238121_3224264995">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6238123_3224264995">
            <w:r>
              <w:rPr>
                <w:webHidden/>
                <w:rStyle w:val="IndexLink"/>
                <w:rtl w:val="true"/>
              </w:rPr>
              <w:t>یقع الکلام فی جهات</w:t>
            </w:r>
            <w:r>
              <w:rPr>
                <w:rStyle w:val="IndexLink"/>
                <w:rtl w:val="true"/>
              </w:rPr>
              <w:t>:</w:t>
              <w:tab/>
            </w:r>
            <w:r>
              <w:rPr>
                <w:rStyle w:val="IndexLink"/>
              </w:rPr>
              <w:t>408</w:t>
            </w:r>
          </w:hyperlink>
        </w:p>
        <w:p>
          <w:pPr>
            <w:pStyle w:val="Contents5"/>
            <w:tabs>
              <w:tab w:val="clear" w:pos="7892"/>
              <w:tab w:val="right" w:pos="9026" w:leader="dot"/>
            </w:tabs>
            <w:rPr/>
          </w:pPr>
          <w:hyperlink w:anchor="__RefHeading___Toc6238125_3224264995">
            <w:r>
              <w:rPr>
                <w:webHidden/>
                <w:rStyle w:val="IndexLink"/>
                <w:rtl w:val="true"/>
              </w:rPr>
              <w:t>الجهة الأولی</w:t>
            </w:r>
            <w:r>
              <w:rPr>
                <w:rStyle w:val="IndexLink"/>
                <w:rtl w:val="true"/>
              </w:rPr>
              <w:t>:</w:t>
              <w:tab/>
            </w:r>
            <w:r>
              <w:rPr>
                <w:rStyle w:val="IndexLink"/>
              </w:rPr>
              <w:t>408</w:t>
            </w:r>
          </w:hyperlink>
        </w:p>
        <w:p>
          <w:pPr>
            <w:pStyle w:val="Contents5"/>
            <w:tabs>
              <w:tab w:val="clear" w:pos="7892"/>
              <w:tab w:val="right" w:pos="9026" w:leader="dot"/>
            </w:tabs>
            <w:rPr/>
          </w:pPr>
          <w:hyperlink w:anchor="__RefHeading___Toc6238127_3224264995">
            <w:r>
              <w:rPr>
                <w:webHidden/>
                <w:rStyle w:val="IndexLink"/>
                <w:rtl w:val="true"/>
              </w:rPr>
              <w:t>الجهة الثانیة</w:t>
            </w:r>
            <w:r>
              <w:rPr>
                <w:rStyle w:val="IndexLink"/>
                <w:rtl w:val="true"/>
              </w:rPr>
              <w:t xml:space="preserve">: </w:t>
            </w:r>
            <w:r>
              <w:rPr>
                <w:rStyle w:val="IndexLink"/>
                <w:rtl w:val="true"/>
              </w:rPr>
              <w:t>فی إمکانها</w:t>
            </w:r>
            <w:r>
              <w:rPr>
                <w:rStyle w:val="IndexLink"/>
                <w:rtl w:val="true"/>
              </w:rPr>
              <w:tab/>
            </w:r>
            <w:r>
              <w:rPr>
                <w:rStyle w:val="IndexLink"/>
              </w:rPr>
              <w:t>410</w:t>
            </w:r>
          </w:hyperlink>
        </w:p>
        <w:p>
          <w:pPr>
            <w:pStyle w:val="Contents5"/>
            <w:tabs>
              <w:tab w:val="clear" w:pos="7892"/>
              <w:tab w:val="right" w:pos="9026" w:leader="dot"/>
            </w:tabs>
            <w:rPr/>
          </w:pPr>
          <w:hyperlink w:anchor="__RefHeading___Toc6238129_3224264995">
            <w:r>
              <w:rPr>
                <w:webHidden/>
                <w:rStyle w:val="IndexLink"/>
                <w:rtl w:val="true"/>
              </w:rPr>
              <w:t>الجهة الثالثة</w:t>
            </w:r>
            <w:r>
              <w:rPr>
                <w:rStyle w:val="IndexLink"/>
                <w:rtl w:val="true"/>
              </w:rPr>
              <w:t xml:space="preserve">: </w:t>
            </w:r>
            <w:r>
              <w:rPr>
                <w:rStyle w:val="IndexLink"/>
                <w:rtl w:val="true"/>
              </w:rPr>
              <w:t>فی الآیات و الأحادیث الواردة فی الرجعة تصریحا أو تأویلا منهم علیهم السّلام بها،</w:t>
            </w:r>
            <w:r>
              <w:rPr>
                <w:rStyle w:val="IndexLink"/>
                <w:rtl w:val="true"/>
              </w:rPr>
              <w:tab/>
            </w:r>
            <w:r>
              <w:rPr>
                <w:rStyle w:val="IndexLink"/>
              </w:rPr>
              <w:t>432</w:t>
            </w:r>
          </w:hyperlink>
        </w:p>
        <w:p>
          <w:pPr>
            <w:pStyle w:val="Contents4"/>
            <w:tabs>
              <w:tab w:val="clear" w:pos="8176"/>
              <w:tab w:val="right" w:pos="9026" w:leader="dot"/>
            </w:tabs>
            <w:rPr/>
          </w:pPr>
          <w:hyperlink w:anchor="__RefHeading___Toc6238131_3224264995">
            <w:r>
              <w:rPr>
                <w:webHidden/>
                <w:rStyle w:val="IndexLink"/>
                <w:rtl w:val="true"/>
              </w:rPr>
              <w:t>و هاهنا فوائد</w:t>
            </w:r>
            <w:r>
              <w:rPr>
                <w:rStyle w:val="IndexLink"/>
                <w:rtl w:val="true"/>
              </w:rPr>
              <w:t>:</w:t>
              <w:tab/>
            </w:r>
            <w:r>
              <w:rPr>
                <w:rStyle w:val="IndexLink"/>
              </w:rPr>
              <w:t>437</w:t>
            </w:r>
          </w:hyperlink>
        </w:p>
        <w:p>
          <w:pPr>
            <w:pStyle w:val="Contents5"/>
            <w:tabs>
              <w:tab w:val="clear" w:pos="7892"/>
              <w:tab w:val="right" w:pos="9026" w:leader="dot"/>
            </w:tabs>
            <w:rPr/>
          </w:pPr>
          <w:hyperlink w:anchor="__RefHeading___Toc6238133_3224264995">
            <w:r>
              <w:rPr>
                <w:webHidden/>
                <w:rStyle w:val="IndexLink"/>
                <w:rtl w:val="true"/>
              </w:rPr>
              <w:t>الفائدة الأولی</w:t>
            </w:r>
            <w:r>
              <w:rPr>
                <w:rStyle w:val="IndexLink"/>
                <w:rtl w:val="true"/>
              </w:rPr>
              <w:t xml:space="preserve">: </w:t>
            </w:r>
            <w:r>
              <w:rPr>
                <w:rStyle w:val="IndexLink"/>
                <w:rtl w:val="true"/>
              </w:rPr>
              <w:t>قد تکرر ذکر دابة الأرض فی الأحادیث،</w:t>
            </w:r>
            <w:r>
              <w:rPr>
                <w:rStyle w:val="IndexLink"/>
                <w:rtl w:val="true"/>
              </w:rPr>
              <w:tab/>
            </w:r>
            <w:r>
              <w:rPr>
                <w:rStyle w:val="IndexLink"/>
              </w:rPr>
              <w:t>437</w:t>
            </w:r>
          </w:hyperlink>
        </w:p>
        <w:p>
          <w:pPr>
            <w:pStyle w:val="Contents5"/>
            <w:tabs>
              <w:tab w:val="clear" w:pos="7892"/>
              <w:tab w:val="right" w:pos="9026" w:leader="dot"/>
            </w:tabs>
            <w:rPr/>
          </w:pPr>
          <w:hyperlink w:anchor="__RefHeading___Toc6238135_3224264995">
            <w:r>
              <w:rPr>
                <w:webHidden/>
                <w:rStyle w:val="IndexLink"/>
                <w:rtl w:val="true"/>
              </w:rPr>
              <w:t>الفائدة الثانیة</w:t>
            </w:r>
            <w:r>
              <w:rPr>
                <w:rStyle w:val="IndexLink"/>
                <w:rtl w:val="true"/>
              </w:rPr>
              <w:t>:</w:t>
              <w:tab/>
            </w:r>
            <w:r>
              <w:rPr>
                <w:rStyle w:val="IndexLink"/>
              </w:rPr>
              <w:t>446</w:t>
            </w:r>
          </w:hyperlink>
        </w:p>
        <w:p>
          <w:pPr>
            <w:pStyle w:val="Contents5"/>
            <w:tabs>
              <w:tab w:val="clear" w:pos="7892"/>
              <w:tab w:val="right" w:pos="9026" w:leader="dot"/>
            </w:tabs>
            <w:rPr/>
          </w:pPr>
          <w:hyperlink w:anchor="__RefHeading___Toc6238137_3224264995">
            <w:r>
              <w:rPr>
                <w:webHidden/>
                <w:rStyle w:val="IndexLink"/>
                <w:rtl w:val="true"/>
              </w:rPr>
              <w:t>الفائدة الثالثة</w:t>
            </w:r>
            <w:r>
              <w:rPr>
                <w:rStyle w:val="IndexLink"/>
                <w:rtl w:val="true"/>
              </w:rPr>
              <w:t>:</w:t>
              <w:tab/>
            </w:r>
            <w:r>
              <w:rPr>
                <w:rStyle w:val="IndexLink"/>
              </w:rPr>
              <w:t>459</w:t>
            </w:r>
          </w:hyperlink>
        </w:p>
        <w:p>
          <w:pPr>
            <w:pStyle w:val="Contents5"/>
            <w:tabs>
              <w:tab w:val="clear" w:pos="7892"/>
              <w:tab w:val="right" w:pos="9026" w:leader="dot"/>
            </w:tabs>
            <w:rPr/>
          </w:pPr>
          <w:hyperlink w:anchor="__RefHeading___Toc6238139_3224264995">
            <w:r>
              <w:rPr>
                <w:webHidden/>
                <w:rStyle w:val="IndexLink"/>
                <w:rtl w:val="true"/>
              </w:rPr>
              <w:t>الفائدة الرابعة</w:t>
            </w:r>
            <w:r>
              <w:rPr>
                <w:rStyle w:val="IndexLink"/>
                <w:rtl w:val="true"/>
              </w:rPr>
              <w:t xml:space="preserve">: </w:t>
            </w:r>
            <w:r>
              <w:rPr>
                <w:rStyle w:val="IndexLink"/>
                <w:rtl w:val="true"/>
              </w:rPr>
              <w:t>فیما ورد من أنّ إبلیس یقتل فی الرجعة أو عند قیام القائم علیه السّلام</w:t>
            </w:r>
            <w:r>
              <w:rPr>
                <w:rStyle w:val="IndexLink"/>
                <w:rtl w:val="true"/>
              </w:rPr>
              <w:tab/>
            </w:r>
            <w:r>
              <w:rPr>
                <w:rStyle w:val="IndexLink"/>
              </w:rPr>
              <w:t>465</w:t>
            </w:r>
          </w:hyperlink>
        </w:p>
        <w:p>
          <w:pPr>
            <w:pStyle w:val="Contents5"/>
            <w:tabs>
              <w:tab w:val="clear" w:pos="7892"/>
              <w:tab w:val="right" w:pos="9026" w:leader="dot"/>
            </w:tabs>
            <w:rPr/>
          </w:pPr>
          <w:hyperlink w:anchor="__RefHeading___Toc6238141_3224264995">
            <w:r>
              <w:rPr>
                <w:webHidden/>
                <w:rStyle w:val="IndexLink"/>
                <w:rtl w:val="true"/>
              </w:rPr>
              <w:t>الفائدة الخامسة</w:t>
            </w:r>
            <w:r>
              <w:rPr>
                <w:rStyle w:val="IndexLink"/>
                <w:rtl w:val="true"/>
              </w:rPr>
              <w:t xml:space="preserve">: </w:t>
            </w:r>
            <w:r>
              <w:rPr>
                <w:rStyle w:val="IndexLink"/>
                <w:rtl w:val="true"/>
              </w:rPr>
              <w:t>فیما یفعله الأئمة علیهم السّلام فی الرجعة،</w:t>
            </w:r>
            <w:r>
              <w:rPr>
                <w:rStyle w:val="IndexLink"/>
                <w:rtl w:val="true"/>
              </w:rPr>
              <w:tab/>
            </w:r>
            <w:r>
              <w:rPr>
                <w:rStyle w:val="IndexLink"/>
              </w:rPr>
              <w:t>472</w:t>
            </w:r>
          </w:hyperlink>
        </w:p>
        <w:p>
          <w:pPr>
            <w:pStyle w:val="Contents4"/>
            <w:tabs>
              <w:tab w:val="clear" w:pos="8176"/>
              <w:tab w:val="right" w:pos="9026" w:leader="dot"/>
            </w:tabs>
            <w:rPr/>
          </w:pPr>
          <w:hyperlink w:anchor="__RefHeading___Toc6238143_3224264995">
            <w:r>
              <w:rPr>
                <w:webHidden/>
                <w:rStyle w:val="IndexLink"/>
                <w:rtl w:val="true"/>
              </w:rPr>
              <w:t xml:space="preserve">بقی شیء و هو أن قوله علیه السّلام </w:t>
            </w:r>
            <w:r>
              <w:rPr>
                <w:rStyle w:val="IndexLink"/>
                <w:rtl w:val="true"/>
              </w:rPr>
              <w:t>«</w:t>
            </w:r>
            <w:r>
              <w:rPr>
                <w:rStyle w:val="IndexLink"/>
                <w:rtl w:val="true"/>
              </w:rPr>
              <w:t>منتظر لأمرکم، و مرتقب لدولتکم</w:t>
            </w:r>
            <w:r>
              <w:rPr>
                <w:rStyle w:val="IndexLink"/>
                <w:rtl w:val="true"/>
              </w:rPr>
              <w:t>»</w:t>
              <w:tab/>
            </w:r>
            <w:r>
              <w:rPr>
                <w:rStyle w:val="IndexLink"/>
              </w:rPr>
              <w:t>483</w:t>
            </w:r>
          </w:hyperlink>
        </w:p>
        <w:p>
          <w:pPr>
            <w:pStyle w:val="Contents3"/>
            <w:tabs>
              <w:tab w:val="clear" w:pos="8459"/>
              <w:tab w:val="right" w:pos="9026" w:leader="dot"/>
            </w:tabs>
            <w:rPr/>
          </w:pPr>
          <w:hyperlink w:anchor="__RefHeading___Toc6238145_3224264995">
            <w:r>
              <w:rPr>
                <w:webHidden/>
                <w:rStyle w:val="IndexLink"/>
                <w:rtl w:val="true"/>
              </w:rPr>
              <w:t>قوله علیه السّلام</w:t>
            </w:r>
            <w:r>
              <w:rPr>
                <w:rStyle w:val="IndexLink"/>
                <w:rtl w:val="true"/>
              </w:rPr>
              <w:t xml:space="preserve">: </w:t>
            </w:r>
            <w:r>
              <w:rPr>
                <w:rStyle w:val="IndexLink"/>
                <w:rtl w:val="true"/>
              </w:rPr>
              <w:t>آخذ بقولکم،</w:t>
            </w:r>
            <w:r>
              <w:rPr>
                <w:rStyle w:val="IndexLink"/>
                <w:rtl w:val="true"/>
              </w:rPr>
              <w:tab/>
            </w:r>
            <w:r>
              <w:rPr>
                <w:rStyle w:val="IndexLink"/>
              </w:rPr>
              <w:t>491</w:t>
            </w:r>
          </w:hyperlink>
        </w:p>
        <w:p>
          <w:pPr>
            <w:pStyle w:val="Contents3"/>
            <w:tabs>
              <w:tab w:val="clear" w:pos="8459"/>
              <w:tab w:val="right" w:pos="9026" w:leader="dot"/>
            </w:tabs>
            <w:rPr/>
          </w:pPr>
          <w:hyperlink w:anchor="__RefHeading___Toc6238147_3224264995">
            <w:r>
              <w:rPr>
                <w:webHidden/>
                <w:rStyle w:val="IndexLink"/>
                <w:rtl w:val="true"/>
              </w:rPr>
              <w:t>فقوله علیه السّلام</w:t>
            </w:r>
            <w:r>
              <w:rPr>
                <w:rStyle w:val="IndexLink"/>
                <w:rtl w:val="true"/>
              </w:rPr>
              <w:t>: «</w:t>
            </w:r>
            <w:r>
              <w:rPr>
                <w:rStyle w:val="IndexLink"/>
                <w:rtl w:val="true"/>
              </w:rPr>
              <w:t>عامل بأمرکم</w:t>
            </w:r>
            <w:r>
              <w:rPr>
                <w:rStyle w:val="IndexLink"/>
                <w:rtl w:val="true"/>
              </w:rPr>
              <w:t>»</w:t>
              <w:tab/>
            </w:r>
            <w:r>
              <w:rPr>
                <w:rStyle w:val="IndexLink"/>
              </w:rPr>
              <w:t>492</w:t>
            </w:r>
          </w:hyperlink>
        </w:p>
        <w:p>
          <w:pPr>
            <w:pStyle w:val="Contents3"/>
            <w:tabs>
              <w:tab w:val="clear" w:pos="8459"/>
              <w:tab w:val="right" w:pos="9026" w:leader="dot"/>
            </w:tabs>
            <w:rPr/>
          </w:pPr>
          <w:hyperlink w:anchor="__RefHeading___Toc6238149_3224264995">
            <w:r>
              <w:rPr>
                <w:webHidden/>
                <w:rStyle w:val="IndexLink"/>
                <w:rtl w:val="true"/>
              </w:rPr>
              <w:t>قوله علیه السّلام</w:t>
            </w:r>
            <w:r>
              <w:rPr>
                <w:rStyle w:val="IndexLink"/>
                <w:rtl w:val="true"/>
              </w:rPr>
              <w:t>: «</w:t>
            </w:r>
            <w:r>
              <w:rPr>
                <w:rStyle w:val="IndexLink"/>
                <w:rtl w:val="true"/>
              </w:rPr>
              <w:t>مستجیر بکم</w:t>
            </w:r>
            <w:r>
              <w:rPr>
                <w:rStyle w:val="IndexLink"/>
                <w:rtl w:val="true"/>
              </w:rPr>
              <w:t>» .</w:t>
              <w:tab/>
            </w:r>
            <w:r>
              <w:rPr>
                <w:rStyle w:val="IndexLink"/>
              </w:rPr>
              <w:t>493</w:t>
            </w:r>
          </w:hyperlink>
        </w:p>
        <w:p>
          <w:pPr>
            <w:pStyle w:val="Contents3"/>
            <w:tabs>
              <w:tab w:val="clear" w:pos="8459"/>
              <w:tab w:val="right" w:pos="9026" w:leader="dot"/>
            </w:tabs>
            <w:rPr/>
          </w:pPr>
          <w:hyperlink w:anchor="__RefHeading___Toc6238151_3224264995">
            <w:r>
              <w:rPr>
                <w:webHidden/>
                <w:rStyle w:val="IndexLink"/>
                <w:rtl w:val="true"/>
              </w:rPr>
              <w:t>[</w:t>
            </w:r>
            <w:r>
              <w:rPr>
                <w:rStyle w:val="IndexLink"/>
              </w:rPr>
              <w:t>58</w:t>
            </w:r>
            <w:r>
              <w:rPr>
                <w:rStyle w:val="IndexLink"/>
                <w:rtl w:val="true"/>
              </w:rPr>
              <w:t>]</w:t>
            </w:r>
            <w:r>
              <w:rPr>
                <w:rStyle w:val="IndexLink"/>
                <w:rtl w:val="true"/>
              </w:rPr>
              <w:t>قوله علیه السّلام</w:t>
            </w:r>
            <w:r>
              <w:rPr>
                <w:rStyle w:val="IndexLink"/>
                <w:rtl w:val="true"/>
              </w:rPr>
              <w:t>: «</w:t>
            </w:r>
            <w:r>
              <w:rPr>
                <w:rStyle w:val="IndexLink"/>
                <w:rtl w:val="true"/>
              </w:rPr>
              <w:t>زائر لکم</w:t>
            </w:r>
            <w:r>
              <w:rPr>
                <w:rStyle w:val="IndexLink"/>
                <w:rtl w:val="true"/>
              </w:rPr>
              <w:t>»</w:t>
              <w:tab/>
            </w:r>
            <w:r>
              <w:rPr>
                <w:rStyle w:val="IndexLink"/>
              </w:rPr>
              <w:t>493</w:t>
            </w:r>
          </w:hyperlink>
        </w:p>
        <w:p>
          <w:pPr>
            <w:pStyle w:val="Contents3"/>
            <w:tabs>
              <w:tab w:val="clear" w:pos="8459"/>
              <w:tab w:val="right" w:pos="9026" w:leader="dot"/>
            </w:tabs>
            <w:rPr/>
          </w:pPr>
          <w:hyperlink w:anchor="__RefHeading___Toc6238153_3224264995">
            <w:r>
              <w:rPr>
                <w:webHidden/>
                <w:rStyle w:val="IndexLink"/>
                <w:rtl w:val="true"/>
              </w:rPr>
              <w:t>قوله علیه السّلام</w:t>
            </w:r>
            <w:r>
              <w:rPr>
                <w:rStyle w:val="IndexLink"/>
                <w:rtl w:val="true"/>
              </w:rPr>
              <w:t>: «</w:t>
            </w:r>
            <w:r>
              <w:rPr>
                <w:rStyle w:val="IndexLink"/>
                <w:rtl w:val="true"/>
              </w:rPr>
              <w:t>عائذ بکم لائذ بقبورکم</w:t>
            </w:r>
            <w:r>
              <w:rPr>
                <w:rStyle w:val="IndexLink"/>
                <w:rtl w:val="true"/>
              </w:rPr>
              <w:t>»</w:t>
              <w:tab/>
            </w:r>
            <w:r>
              <w:rPr>
                <w:rStyle w:val="IndexLink"/>
              </w:rPr>
              <w:t>496</w:t>
            </w:r>
          </w:hyperlink>
        </w:p>
        <w:p>
          <w:pPr>
            <w:pStyle w:val="Contents3"/>
            <w:tabs>
              <w:tab w:val="clear" w:pos="8459"/>
              <w:tab w:val="right" w:pos="9026" w:leader="dot"/>
            </w:tabs>
            <w:rPr/>
          </w:pPr>
          <w:hyperlink w:anchor="__RefHeading___Toc6238155_3224264995">
            <w:r>
              <w:rPr>
                <w:webHidden/>
                <w:rStyle w:val="IndexLink"/>
                <w:rtl w:val="true"/>
              </w:rPr>
              <w:t>قوله علیه السّلام</w:t>
            </w:r>
            <w:r>
              <w:rPr>
                <w:rStyle w:val="IndexLink"/>
                <w:rtl w:val="true"/>
              </w:rPr>
              <w:t>: «</w:t>
            </w:r>
            <w:r>
              <w:rPr>
                <w:rStyle w:val="IndexLink"/>
                <w:rtl w:val="true"/>
              </w:rPr>
              <w:t>مستشفع إلی اللّٰه عز و جل بکم</w:t>
            </w:r>
            <w:r>
              <w:rPr>
                <w:rStyle w:val="IndexLink"/>
                <w:rtl w:val="true"/>
              </w:rPr>
              <w:t>» .</w:t>
              <w:tab/>
            </w:r>
            <w:r>
              <w:rPr>
                <w:rStyle w:val="IndexLink"/>
              </w:rPr>
              <w:t>500</w:t>
            </w:r>
          </w:hyperlink>
        </w:p>
        <w:p>
          <w:pPr>
            <w:pStyle w:val="Contents3"/>
            <w:tabs>
              <w:tab w:val="clear" w:pos="8459"/>
              <w:tab w:val="right" w:pos="9026" w:leader="dot"/>
            </w:tabs>
            <w:rPr/>
          </w:pPr>
          <w:hyperlink w:anchor="__RefHeading___Toc6238157_3224264995">
            <w:r>
              <w:rPr>
                <w:webHidden/>
                <w:rStyle w:val="IndexLink"/>
                <w:rtl w:val="true"/>
              </w:rPr>
              <w:t>قوله علیه السّلام</w:t>
            </w:r>
            <w:r>
              <w:rPr>
                <w:rStyle w:val="IndexLink"/>
                <w:rtl w:val="true"/>
              </w:rPr>
              <w:t>: «</w:t>
            </w:r>
            <w:r>
              <w:rPr>
                <w:rStyle w:val="IndexLink"/>
                <w:rtl w:val="true"/>
              </w:rPr>
              <w:t>و متقرّب بکم إلیه</w:t>
            </w:r>
            <w:r>
              <w:rPr>
                <w:rStyle w:val="IndexLink"/>
                <w:rtl w:val="true"/>
              </w:rPr>
              <w:t>» .</w:t>
              <w:tab/>
            </w:r>
            <w:r>
              <w:rPr>
                <w:rStyle w:val="IndexLink"/>
              </w:rPr>
              <w:t>504</w:t>
            </w:r>
          </w:hyperlink>
        </w:p>
        <w:p>
          <w:pPr>
            <w:pStyle w:val="Contents3"/>
            <w:tabs>
              <w:tab w:val="clear" w:pos="8459"/>
              <w:tab w:val="right" w:pos="9026" w:leader="dot"/>
            </w:tabs>
            <w:rPr/>
          </w:pPr>
          <w:hyperlink w:anchor="__RefHeading___Toc6238159_3224264995">
            <w:r>
              <w:rPr>
                <w:webHidden/>
                <w:rStyle w:val="IndexLink"/>
                <w:rtl w:val="true"/>
              </w:rPr>
              <w:t>[</w:t>
            </w:r>
            <w:r>
              <w:rPr>
                <w:rStyle w:val="IndexLink"/>
              </w:rPr>
              <w:t>59</w:t>
            </w:r>
            <w:r>
              <w:rPr>
                <w:rStyle w:val="IndexLink"/>
                <w:rtl w:val="true"/>
              </w:rPr>
              <w:t>]</w:t>
            </w:r>
            <w:r>
              <w:rPr>
                <w:rStyle w:val="IndexLink"/>
                <w:rtl w:val="true"/>
              </w:rPr>
              <w:t>قوله علیه السّلام</w:t>
            </w:r>
            <w:r>
              <w:rPr>
                <w:rStyle w:val="IndexLink"/>
                <w:rtl w:val="true"/>
              </w:rPr>
              <w:t>: «</w:t>
            </w:r>
            <w:r>
              <w:rPr>
                <w:rStyle w:val="IndexLink"/>
                <w:rtl w:val="true"/>
              </w:rPr>
              <w:t>و مقدّمکم أمام طلبتی و حوائجی و إرادتی فی کلّ أحوالی و أموری</w:t>
            </w:r>
            <w:r>
              <w:rPr>
                <w:rStyle w:val="IndexLink"/>
                <w:rtl w:val="true"/>
              </w:rPr>
              <w:t>» .</w:t>
              <w:tab/>
            </w:r>
            <w:r>
              <w:rPr>
                <w:rStyle w:val="IndexLink"/>
              </w:rPr>
              <w:t>510</w:t>
            </w:r>
          </w:hyperlink>
        </w:p>
        <w:p>
          <w:pPr>
            <w:pStyle w:val="Contents3"/>
            <w:tabs>
              <w:tab w:val="clear" w:pos="8459"/>
              <w:tab w:val="right" w:pos="9026" w:leader="dot"/>
            </w:tabs>
            <w:rPr/>
          </w:pPr>
          <w:hyperlink w:anchor="__RefHeading___Toc6238161_3224264995">
            <w:r>
              <w:rPr>
                <w:webHidden/>
                <w:rStyle w:val="IndexLink"/>
                <w:rtl w:val="true"/>
              </w:rPr>
              <w:t>[</w:t>
            </w:r>
            <w:r>
              <w:rPr>
                <w:rStyle w:val="IndexLink"/>
              </w:rPr>
              <w:t>60</w:t>
            </w:r>
            <w:r>
              <w:rPr>
                <w:rStyle w:val="IndexLink"/>
                <w:rtl w:val="true"/>
              </w:rPr>
              <w:t>]</w:t>
            </w:r>
            <w:r>
              <w:rPr>
                <w:rStyle w:val="IndexLink"/>
                <w:rtl w:val="true"/>
              </w:rPr>
              <w:t>قوله علیه السّلام</w:t>
            </w:r>
            <w:r>
              <w:rPr>
                <w:rStyle w:val="IndexLink"/>
                <w:rtl w:val="true"/>
              </w:rPr>
              <w:t>: «</w:t>
            </w:r>
            <w:r>
              <w:rPr>
                <w:rStyle w:val="IndexLink"/>
                <w:rtl w:val="true"/>
              </w:rPr>
              <w:t>مؤمن بسرکم و علانیتکم و شاهدکم و غائبکم و أولکم و آخرکم</w:t>
            </w:r>
            <w:r>
              <w:rPr>
                <w:rStyle w:val="IndexLink"/>
                <w:rtl w:val="true"/>
              </w:rPr>
              <w:t>» .</w:t>
              <w:tab/>
            </w:r>
            <w:r>
              <w:rPr>
                <w:rStyle w:val="IndexLink"/>
              </w:rPr>
              <w:t>515</w:t>
            </w:r>
          </w:hyperlink>
        </w:p>
        <w:p>
          <w:pPr>
            <w:pStyle w:val="Contents3"/>
            <w:tabs>
              <w:tab w:val="clear" w:pos="8459"/>
              <w:tab w:val="right" w:pos="9026" w:leader="dot"/>
            </w:tabs>
            <w:rPr/>
          </w:pPr>
          <w:hyperlink w:anchor="__RefHeading___Toc6238163_3224264995">
            <w:r>
              <w:rPr>
                <w:webHidden/>
                <w:rStyle w:val="IndexLink"/>
                <w:rtl w:val="true"/>
              </w:rPr>
              <w:t>قوله علیه السّلام</w:t>
            </w:r>
            <w:r>
              <w:rPr>
                <w:rStyle w:val="IndexLink"/>
                <w:rtl w:val="true"/>
              </w:rPr>
              <w:t>: «</w:t>
            </w:r>
            <w:r>
              <w:rPr>
                <w:rStyle w:val="IndexLink"/>
                <w:rtl w:val="true"/>
              </w:rPr>
              <w:t>و مفوض فی ذلک کله إلیکم، و مسلم فیه معکم</w:t>
            </w:r>
            <w:r>
              <w:rPr>
                <w:rStyle w:val="IndexLink"/>
                <w:rtl w:val="true"/>
              </w:rPr>
              <w:t>» .</w:t>
              <w:tab/>
            </w:r>
            <w:r>
              <w:rPr>
                <w:rStyle w:val="IndexLink"/>
              </w:rPr>
              <w:t>539</w:t>
            </w:r>
          </w:hyperlink>
        </w:p>
        <w:p>
          <w:pPr>
            <w:pStyle w:val="Contents4"/>
            <w:tabs>
              <w:tab w:val="clear" w:pos="8176"/>
              <w:tab w:val="right" w:pos="9026" w:leader="dot"/>
            </w:tabs>
            <w:rPr/>
          </w:pPr>
          <w:hyperlink w:anchor="__RefHeading___Toc6238165_3224264995">
            <w:r>
              <w:rPr>
                <w:webHidden/>
                <w:rStyle w:val="IndexLink"/>
                <w:rtl w:val="true"/>
              </w:rPr>
              <w:t>اشارة</w:t>
            </w:r>
            <w:r>
              <w:rPr>
                <w:rStyle w:val="IndexLink"/>
                <w:rtl w:val="true"/>
              </w:rPr>
              <w:tab/>
            </w:r>
            <w:r>
              <w:rPr>
                <w:rStyle w:val="IndexLink"/>
              </w:rPr>
              <w:t>539</w:t>
            </w:r>
          </w:hyperlink>
        </w:p>
        <w:p>
          <w:pPr>
            <w:pStyle w:val="Contents4"/>
            <w:tabs>
              <w:tab w:val="clear" w:pos="8176"/>
              <w:tab w:val="right" w:pos="9026" w:leader="dot"/>
            </w:tabs>
            <w:rPr/>
          </w:pPr>
          <w:hyperlink w:anchor="__RefHeading___Toc6238167_3224264995">
            <w:r>
              <w:rPr>
                <w:webHidden/>
                <w:rStyle w:val="IndexLink"/>
                <w:rtl w:val="true"/>
              </w:rPr>
              <w:t>[</w:t>
            </w:r>
            <w:r>
              <w:rPr>
                <w:rStyle w:val="IndexLink"/>
              </w:rPr>
              <w:t>61</w:t>
            </w:r>
            <w:r>
              <w:rPr>
                <w:rStyle w:val="IndexLink"/>
                <w:rtl w:val="true"/>
              </w:rPr>
              <w:t>]</w:t>
            </w:r>
            <w:r>
              <w:rPr>
                <w:rStyle w:val="IndexLink"/>
                <w:rtl w:val="true"/>
              </w:rPr>
              <w:t>و اما قوله علیه السّلام</w:t>
            </w:r>
            <w:r>
              <w:rPr>
                <w:rStyle w:val="IndexLink"/>
                <w:rtl w:val="true"/>
              </w:rPr>
              <w:t>: «</w:t>
            </w:r>
            <w:r>
              <w:rPr>
                <w:rStyle w:val="IndexLink"/>
                <w:rtl w:val="true"/>
              </w:rPr>
              <w:t>مسلم فیه معکم</w:t>
            </w:r>
            <w:r>
              <w:rPr>
                <w:rStyle w:val="IndexLink"/>
                <w:rtl w:val="true"/>
              </w:rPr>
              <w:t>»</w:t>
              <w:tab/>
            </w:r>
            <w:r>
              <w:rPr>
                <w:rStyle w:val="IndexLink"/>
              </w:rPr>
              <w:t>540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30_122902"/>
      <w:bookmarkStart w:id="1" w:name="pg13030_122902"/>
      <w:bookmarkEnd w:id="1"/>
    </w:p>
    <w:p>
      <w:pPr>
        <w:pStyle w:val="Heading2"/>
        <w:numPr>
          <w:ilvl w:val="1"/>
          <w:numId w:val="1"/>
        </w:numPr>
        <w:rPr/>
      </w:pPr>
      <w:bookmarkStart w:id="2" w:name="pg13030_122902"/>
      <w:bookmarkStart w:id="3" w:name="__RefHeading___Toc6237787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الانوار الساطعه فی شرح الزیاره 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جوادبن عباس الکربلائی؛ مراجعه محسن الاسدی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دار الحدیث،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جامعه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کربلائی، جواد، شارح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محسن،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37789_3224264995"/>
      <w:bookmarkStart w:id="6" w:name="_Toc2"/>
      <w:bookmarkEnd w:id="5"/>
      <w:r>
        <w:rPr>
          <w:rtl w:val="true"/>
        </w:rPr>
        <w:t>اشارة</w:t>
      </w:r>
      <w:bookmarkStart w:id="7" w:name="pg13030_122906"/>
      <w:bookmarkEnd w:id="6"/>
    </w:p>
    <w:p>
      <w:pPr>
        <w:pStyle w:val="Heading2"/>
        <w:numPr>
          <w:ilvl w:val="1"/>
          <w:numId w:val="1"/>
        </w:numPr>
        <w:rPr/>
      </w:pPr>
      <w:bookmarkStart w:id="8" w:name="__RefHeading___Toc6237791_3224264995"/>
      <w:bookmarkStart w:id="9" w:name="_Toc3"/>
      <w:bookmarkEnd w:id="7"/>
      <w:bookmarkEnd w:id="8"/>
      <w:r>
        <w:rPr>
          <w:rtl w:val="true"/>
        </w:rPr>
        <w:t>[</w:t>
      </w:r>
      <w:r>
        <w:rPr>
          <w:rtl w:val="true"/>
        </w:rPr>
        <w:t>تتمة شرح متن الزیارة</w:t>
      </w:r>
      <w:r>
        <w:rPr>
          <w:rtl w:val="true"/>
        </w:rPr>
        <w:t>]</w:t>
      </w:r>
      <w:bookmarkEnd w:id="9"/>
    </w:p>
    <w:p>
      <w:pPr>
        <w:pStyle w:val="Heading3"/>
        <w:numPr>
          <w:ilvl w:val="2"/>
          <w:numId w:val="1"/>
        </w:numPr>
        <w:rPr/>
      </w:pPr>
      <w:bookmarkStart w:id="10" w:name="__RefHeading___Toc6237793_3224264995"/>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صلّی اللّه علی محمد و آله الطاهرین، و اللعن الدائم علی أعدائهم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هذا هو الجزء الرابع من أجزاء کتابنا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السّاطعة فی شرح الزیارة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یشرع إن شاء اللّه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أمرتم بالمعروف و نهیتم عن المنکر</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کتبته لمن یروم أن یحلّ مشکلاتها و یفهم مغزاها عن طرق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 المنّان</w:t>
      </w:r>
      <w:r>
        <w:rPr>
          <w:rFonts w:eastAsia="IRNazanin" w:cs="IRNazanin"/>
          <w:color w:val="111111"/>
          <w:sz w:val="28"/>
          <w:szCs w:val="28"/>
          <w:rtl w:val="true"/>
          <w:lang w:bidi="fa-IR"/>
        </w:rPr>
        <w:t>) .</w:t>
      </w:r>
      <w:bookmarkStart w:id="12" w:name="pg13030_122908"/>
    </w:p>
    <w:p>
      <w:pPr>
        <w:pStyle w:val="Heading3"/>
        <w:numPr>
          <w:ilvl w:val="2"/>
          <w:numId w:val="1"/>
        </w:numPr>
        <w:rPr/>
      </w:pPr>
      <w:bookmarkStart w:id="13" w:name="__RefHeading___Toc6237795_3224264995"/>
      <w:bookmarkStart w:id="14" w:name="_Toc5"/>
      <w:bookmarkEnd w:id="12"/>
      <w:bookmarkEnd w:id="13"/>
      <w:r>
        <w:rPr>
          <w:rtl w:val="true"/>
        </w:rPr>
        <w:t>[</w:t>
      </w:r>
      <w:r>
        <w:rPr/>
        <w:t>27</w:t>
      </w:r>
      <w:r>
        <w:rPr>
          <w:rtl w:val="true"/>
        </w:rPr>
        <w:t>]</w:t>
      </w:r>
      <w:r>
        <w:rPr>
          <w:rtl w:val="true"/>
        </w:rPr>
        <w:t>قوله علیه السّلام</w:t>
      </w:r>
      <w:r>
        <w:rPr>
          <w:rtl w:val="true"/>
        </w:rPr>
        <w:t xml:space="preserve">: </w:t>
      </w:r>
      <w:r>
        <w:rPr>
          <w:rtl w:val="true"/>
        </w:rPr>
        <w:t>و أمرتم بالمعروف و نهیتم عن المنکر</w:t>
      </w:r>
      <w:r>
        <w:rPr>
          <w:rtl w:val="true"/>
        </w:rPr>
        <w:t>.</w:t>
      </w:r>
      <w:bookmarkEnd w:id="14"/>
    </w:p>
    <w:p>
      <w:pPr>
        <w:pStyle w:val="BookText"/>
        <w:rPr/>
      </w:pPr>
      <w:r>
        <w:rPr>
          <w:rFonts w:ascii="Amiri" w:hAnsi="Amiri" w:eastAsia="Amiri" w:cs="Amiri"/>
          <w:color w:val="111111"/>
          <w:sz w:val="28"/>
          <w:sz w:val="28"/>
          <w:szCs w:val="28"/>
          <w:rtl w:val="true"/>
          <w:lang w:bidi="ar-SA"/>
        </w:rPr>
        <w:t>هذا إشارة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3"/>
      </w:r>
      <w:r>
        <w:rPr>
          <w:rFonts w:ascii="Amiri" w:hAnsi="Amiri" w:eastAsia="Amiri" w:cs="Amiri"/>
          <w:color w:val="111111"/>
          <w:sz w:val="28"/>
          <w:sz w:val="28"/>
          <w:szCs w:val="28"/>
          <w:rtl w:val="true"/>
          <w:lang w:bidi="ar-SA"/>
        </w:rPr>
        <w:t>عن تفسیر العیاشی، عن أبی عمر الزبیری، عن أبی عبد اللّه علیه السّلام 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 تَأْمُرُونَ بِالْمَعْرُوفِ وَ تَنْهَوْنَ عَنِ اَلْمُنْکَرِ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الأمة التی وجبت لها دعوة إبراهیم علیه السّلام فهم الأمة التی بعث اللّه فیها و منها و إلیها، و هم الأمة الوسطی، و هم خیر أمة أخرجت للناس</w:t>
      </w:r>
      <w:r>
        <w:rPr>
          <w:rFonts w:eastAsia="Amiri" w:cs="Amiri" w:ascii="Amiri" w:hAnsi="Amiri"/>
          <w:color w:val="111111"/>
          <w:sz w:val="28"/>
          <w:szCs w:val="28"/>
          <w:rtl w:val="true"/>
          <w:lang w:bidi="ar-SA"/>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عنه، عن ابن سنان،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علی أبی عبد اللّه علیه السّلام کُنْتُمْ خَیْرَ أُمَّةٍ ،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أمة تقتلون أمیر المؤمنین و الحسن و الحسین ابنی علی علیه السّلام فقال القاری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کیف نزلت؟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أئمة أخرجت للناس، أ لا تری مدح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تَأْمُرُونَ بِالْمَعْرُوفِ وَ تَنْهَوْنَ عَنِ اَلْمُنْکَرِ وَ تُؤْمِنُونَ بِاللّٰهِ </w:t>
      </w:r>
      <w:r>
        <w:rPr>
          <w:rFonts w:eastAsia="Amiri" w:cs="Amiri" w:ascii="Amiri" w:hAnsi="Amiri"/>
          <w:color w:val="111111"/>
          <w:sz w:val="28"/>
          <w:szCs w:val="28"/>
          <w:rtl w:val="true"/>
          <w:lang w:bidi="ar-SA"/>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فالأمر بالشیء هو الدعاء إلیه، و الحث علی إتیانه و فعله، و المراد بالمعروف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المطلوب الشرعی مطلقا، فیعم الواجب و المستحب، و ما یتعلق بالعقائد من أصول الدین و ما هو مطلوب من الصفات الحمیدة و الأفعال الحسنة، و أیضا تشمل المعارف الإلهیة، التی بسببها یترقی الإنسان إلی الکمالات المعنویة، کما أن المراد من المنکر الذی نهوا عنه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هو مذموم و مرغوب عنه شرعا من العقائد الباطلة کالشرک باللّه تعالی، و إنکار رسله و کتبه، و العقائد الباطلة و الصفات الرذیلة، و الأفعال القبیحة، التی بینها الشارع، و هذا لا إشکال فیه، کما لا یخفی، إلاّ أنّه ینبغی الإشارة إلی أمر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الدعوة إلی المعروف، و النهی عن المنکر إنما وجبت علیهم علیه السّلام لأنها فرع ولایتهم، و فرع کونهم مظاهر لأسمائه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بالمعروف و النهی عن المنکر تارة یکونان بالنسبة إلی الأصول و إلی الدعوة إلیها و إلی الدین الحنیف، و یکونان بالنسبة إلی الکفار و المشرکین، و ذلک لإعلاء کلمة التوحید بهذا النحو منهما، لا یجب إلاّ علی الإمام العادل علیه السّلام المنصوب منه تعالی، و أخری یکونان بالنسبة إلی الفروع و الأحکام بالنسبة إلی من هو معتقد بها إلاّ إنه تارک لها و هذا واجب مع شرائطه المذکورة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الأول المخصوص بهم علیه السّلام فهو علی قسمین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المعروف المأمور به و الذی یجب أن یؤمر به، و المنکر المنهی عنه و الذی یجب أن ینهی عنه علی قسمین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المعروف بظاهر الشریعة کالتوحید و أمثاله، و کالصلوة و أمثالها و ما هو المنکر بظاهر الشریعة کالشرک و أمثاله، و کالزنا و الغصب و الفواحش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منشأ المعروف و منشأ المنکر، و بعبارة ما هو المنکر واقعا و المعروف الحقیقی واقعا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یَعِظُکُمْ لَعَلَّکُمْ تَذَکَّرُونَ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5"/>
      </w:r>
      <w:r>
        <w:rPr>
          <w:rFonts w:ascii="IRNazanin" w:hAnsi="IRNazanin" w:eastAsia="IRNazanin"/>
          <w:color w:val="111111"/>
          <w:sz w:val="28"/>
          <w:sz w:val="28"/>
          <w:szCs w:val="28"/>
          <w:rtl w:val="true"/>
          <w:lang w:bidi="fa-IR"/>
        </w:rPr>
        <w:t>فی 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شهادة أن لا إله إلاّ اللّٰه و أن محمدا رسول اللّٰه صلّی اللّٰه علیه و آله و الإحسان أمیر المؤمنین علیه السّلام و الفحشاء و المنکر و البغی فلان و فلان و فلان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فی تفسیر العیاشی، عن سعد، عن أبی جعفر علیه السّلام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 بالعدل و هو محمد، و الإحسان و هو علی و إیتاء ذی القربی و هو قرابتنا، أمر اللّٰه العباد بمودتنا و إیتائنا، و نهاهم عن الفحشاء و المنکر، من بغی علی أهل البیت، و دعا إلی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غیره من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 هذه الأحادیث أن المراد من العدل هو رسول اللّٰه صلّی اللّٰه علیه و آله و من الإحسان هو علی أمیر المؤمنین علیه السّلام و أن المراد من الفحشاء و المنکر و البغی هو الثلاثة المکنی عنهم بفلان و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فالمعروف حقیقة من عرفه اللّٰه تعالی و أمر به و هو محمد صلّی اللّٰه علیه و آله المکنی عنه فی الآیة بالعدل، و هو أیضا علی علیه السّلام المکنی عنه بالإحسان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المنکر من نهی اللّٰه تعالی عنه، و هو العناوین الثلاثة أی الفحشاء و المنکر و البغی المفسر بالثلاثة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علیهم السّلام مظهر لهذه الدعوة الإلهیة، فلا یدعون الناس، و لا یأمرون إلاّ بما دعا إلیه و أمر به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بلحاظ هذا التفسیر یکون حاصل دعواهم، و أمرهم بالمعروف، و نهیهم عن المنکر هو دعوتهم الناس، و أمرهم بالرسالة و الولایة لمحمد و آله الطاهرین، و نهیهم</w:t>
      </w:r>
      <w:bookmarkStart w:id="15" w:name="pg13030_122911"/>
    </w:p>
    <w:p>
      <w:pPr>
        <w:pStyle w:val="BookText"/>
        <w:rPr/>
      </w:pPr>
      <w:bookmarkEnd w:id="15"/>
      <w:r>
        <w:rPr>
          <w:rFonts w:ascii="IRNazanin" w:hAnsi="IRNazanin" w:eastAsia="IRNazanin"/>
          <w:color w:val="111111"/>
          <w:sz w:val="28"/>
          <w:sz w:val="28"/>
          <w:szCs w:val="28"/>
          <w:rtl w:val="true"/>
          <w:lang w:bidi="fa-IR"/>
        </w:rPr>
        <w:t>عن ولایة من بغی علیهم و غصب حقهم و هم الثلاثة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بالمعروف و النهی عن المنکر بالنسبة إلی الأصول، و الولایة، و بیان صاحب الولایة و ما له من المناصب الإلهیة، و بیان أعدائه و ما لهم من الصفات الرذیلة، و الموانع الموجبة للبعد عنه تعالی و عن الدین، إنما هو مختص بهم علیهم السّلام لأنه من مناصب ولایتهم الإلهیة، و لا یمکن لأحد تأویل ظاهر الآیات بما ذکر إلاّ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المخاطبون بالخطابات الإلهیة، و العارفون بمقاصده تبارک و تعالی، نعم الأمر بالمعروف الظاهر من ظواهر الشرع، و النهی عن المنکر المعروف من ظواهر الشرع علی ما بینته الأخبار و الآیات من حیث التکالیف الشرعیة، فهو واجب علی کل أحد فیما إذا تحققت شرائطه المذکورة فی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لهذا الکلام شرح طویل لعلک تعرفه مما تقدم من الشرح، و ما یأتی منه، و الحمد للّٰه أولا و آخر و ظاهرا و باطنا</w:t>
      </w:r>
      <w:r>
        <w:rPr>
          <w:rFonts w:eastAsia="IRNazanin" w:cs="IRNazanin"/>
          <w:color w:val="111111"/>
          <w:sz w:val="28"/>
          <w:szCs w:val="28"/>
          <w:rtl w:val="true"/>
          <w:lang w:bidi="fa-IR"/>
        </w:rPr>
        <w:t>.</w:t>
      </w:r>
    </w:p>
    <w:p>
      <w:pPr>
        <w:pStyle w:val="Heading3"/>
        <w:numPr>
          <w:ilvl w:val="2"/>
          <w:numId w:val="1"/>
        </w:numPr>
        <w:rPr/>
      </w:pPr>
      <w:bookmarkStart w:id="16" w:name="__RefHeading___Toc6237797_3224264995"/>
      <w:bookmarkStart w:id="17" w:name="_Toc6"/>
      <w:bookmarkEnd w:id="16"/>
      <w:r>
        <w:rPr>
          <w:rtl w:val="true"/>
        </w:rPr>
        <w:t>قوله علیه السّلام</w:t>
      </w:r>
      <w:r>
        <w:rPr>
          <w:rtl w:val="true"/>
        </w:rPr>
        <w:t xml:space="preserve">: </w:t>
      </w:r>
      <w:r>
        <w:rPr>
          <w:rtl w:val="true"/>
        </w:rPr>
        <w:t>و جاهدتم فی اللّٰه حقّ جهاده</w:t>
      </w:r>
      <w:r>
        <w:rPr>
          <w:rtl w:val="true"/>
        </w:rPr>
        <w:t>.</w:t>
      </w:r>
      <w:bookmarkEnd w:id="1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فِی اَللّٰهِ حَقَّ جِهٰادِهِ </w:t>
      </w:r>
      <w:r>
        <w:rPr>
          <w:rStyle w:val="FootnoteAnchor"/>
          <w:rtl w:val="true"/>
        </w:rPr>
        <w:footnoteReference w:id="6"/>
      </w:r>
      <w:r>
        <w:rPr>
          <w:rFonts w:ascii="IRNazanin" w:hAnsi="IRNazanin" w:eastAsia="IRNazanin"/>
          <w:color w:val="111111"/>
          <w:sz w:val="28"/>
          <w:sz w:val="28"/>
          <w:szCs w:val="28"/>
          <w:rtl w:val="true"/>
          <w:lang w:bidi="fa-IR"/>
        </w:rPr>
        <w:t>أی فی عبادة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بمعنی رتبة الإحسان، و معنی رتبة الإحسان هو أنک تعبد ربک کأنک تراه، فإن لم تکن تراه، فإنه یراک، و 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جهاده، أی جهادا حقا کما ینبغی بجذب النفس، و خلوصها عن شوائب الریاء و السمعة مع الخشوع و الخضوع، و الجهاد مع النفس الأمارة و اللوامة فی نصرة النفس العاقلة المطمئنة، و هو الجهاد الأکبر، و لذلک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عن النبی صلّی اللّٰه علیه و آله أنه رجع من بعض غزواته،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رجعنا من الجهاد الأصغر إلی الجهاد الأکبر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لاٰ یَجِدُونَ إِلاّٰ جُهْدَهُمْ ، قرئ بفتح الجیم و ضمها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وسعهم و طاقتهم،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المضموم الطاقة و المفتوح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جاهد یجاهد جهادا و مجاهدة، و بفتح الجیم الأرض الصلبة، و شرعا بذل المال و النفس لإعلاء کلمة الإسلام و إقامة شعائر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الجهاد جهاد النفس و هو قهرها و بعثها علی ملازمة الطاعات، و مجانبة المنهیات، و مراقبتها علی مرور الأوقات، و محاسبتها علی ما ربحته و خسرته فی دار المعاملة من السعادات، و کسر قوتها البهیمیة و السبعیة بالریاضات،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زَکّٰاهٰا وَ قَدْ خٰابَ مَنْ دَسّٰاهٰا </w:t>
      </w:r>
      <w:r>
        <w:rPr>
          <w:rStyle w:val="FootnoteAnchor"/>
          <w:rtl w:val="true"/>
        </w:rPr>
        <w:footnoteReference w:id="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تفسیر نور الثقلین </w:t>
      </w:r>
      <w:r>
        <w:rPr>
          <w:rStyle w:val="FootnoteAnchor"/>
          <w:rtl w:val="true"/>
        </w:rPr>
        <w:footnoteReference w:id="8"/>
      </w:r>
      <w:r>
        <w:rPr>
          <w:rFonts w:ascii="IRNazanin" w:hAnsi="IRNazanin" w:eastAsia="IRNazanin"/>
          <w:color w:val="111111"/>
          <w:sz w:val="28"/>
          <w:sz w:val="28"/>
          <w:szCs w:val="28"/>
          <w:rtl w:val="true"/>
          <w:lang w:bidi="fa-IR"/>
        </w:rPr>
        <w:t>عن تفسیر علی بن إبراهیم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أبی الجارود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الآیة </w:t>
      </w:r>
      <w:r>
        <w:rPr>
          <w:rStyle w:val="FootnoteAnchor"/>
          <w:rtl w:val="true"/>
        </w:rPr>
        <w:footnoteReference w:id="9"/>
      </w:r>
      <w:r>
        <w:rPr>
          <w:rFonts w:ascii="IRNazanin" w:hAnsi="IRNazanin" w:eastAsia="IRNazanin"/>
          <w:color w:val="111111"/>
          <w:sz w:val="28"/>
          <w:sz w:val="28"/>
          <w:szCs w:val="28"/>
          <w:rtl w:val="true"/>
          <w:lang w:bidi="fa-IR"/>
        </w:rPr>
        <w:t xml:space="preserve">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لأشیاعهم</w:t>
      </w:r>
      <w:r>
        <w:rPr>
          <w:rFonts w:eastAsia="IRNazanin" w:cs="IRNazanin"/>
          <w:color w:val="111111"/>
          <w:sz w:val="28"/>
          <w:szCs w:val="28"/>
          <w:rtl w:val="true"/>
          <w:lang w:bidi="fa-IR"/>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اللوامع النورانیة </w:t>
      </w:r>
      <w:r>
        <w:rPr>
          <w:rStyle w:val="FootnoteAnchor"/>
          <w:rtl w:val="true"/>
        </w:rPr>
        <w:footnoteReference w:id="10"/>
      </w:r>
      <w:r>
        <w:rPr>
          <w:rFonts w:ascii="Amiri" w:hAnsi="Amiri" w:eastAsia="Amiri" w:cs="Amiri"/>
          <w:color w:val="111111"/>
          <w:sz w:val="28"/>
          <w:sz w:val="28"/>
          <w:szCs w:val="28"/>
          <w:rtl w:val="true"/>
          <w:lang w:bidi="ar-SA"/>
        </w:rPr>
        <w:t>عن أبی الجارود،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جٰاهَدُوا فِینٰا لَنَهْدِیَنَّهُمْ سُبُلَنٰا وَ إِنَّ اَللّٰهَ لَمَعَ اَلْمُحْسِنِینَ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فینا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 قد ظهر أن الجهاد عند المتشرع هو بذل النفس و المال لإعلاء کلمة التوحید، و الولایة و شعائرها، و هو المعبر عنه بالجهاد الأصغر فی قبال الجهاد مع النفس الذی هو الجهاد الأکبر، و هو علی أقسام صحیحة و باطلة، و قد تقدم فی المقدمة ما هو دیدن الصوفیة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الریاضات الباطلة، و أما الحقة منها فهو</w:t>
      </w:r>
    </w:p>
    <w:p>
      <w:pPr>
        <w:pStyle w:val="BookText"/>
        <w:rPr/>
      </w:pPr>
      <w:r>
        <w:rPr>
          <w:rFonts w:ascii="IRNazanin" w:hAnsi="IRNazanin" w:eastAsia="IRNazanin"/>
          <w:color w:val="111111"/>
          <w:sz w:val="28"/>
          <w:sz w:val="28"/>
          <w:szCs w:val="28"/>
          <w:rtl w:val="true"/>
          <w:lang w:bidi="fa-IR"/>
        </w:rPr>
        <w:t>المذکور عند العلماء الربانیین، و قد تقدمت الإشارة إلیه، و لا بأس بالإشارة الإجمالیة إلی ما به تمییز الریاضة الباطلة من الحقة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المقدمة</w:t>
      </w:r>
    </w:p>
    <w:p>
      <w:pPr>
        <w:pStyle w:val="BookText"/>
        <w:rPr/>
      </w:pPr>
      <w:r>
        <w:rPr>
          <w:rFonts w:ascii="IRNazanin" w:hAnsi="IRNazanin" w:eastAsia="IRNazanin"/>
          <w:color w:val="111111"/>
          <w:sz w:val="28"/>
          <w:sz w:val="28"/>
          <w:szCs w:val="28"/>
          <w:rtl w:val="true"/>
          <w:lang w:bidi="fa-IR"/>
        </w:rPr>
        <w:t>قول الصادق علیه السّلام ما یقرب إلی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بما جاء به النبی صلّی اللّٰه علیه و آله وصل إلی اللّٰه،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أتی بالشرع و هو بمعنی الطریق إلیه تعالی، أی إلی معرفته و توحیده بما لها من المعانی المفسرة فی کلمات أهل بیت العصمة و الطهارة، أو من مخصوص کلامهم فهو سلوک و مجاهدة و ریاضة صحیحة، و هذا هو دأب العلماء الربانیین، و ما کان من غیرهم فهو باطل بتمام أقسامه، و لهذا الکلام شرح طویل مذکور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لیعلم أن ظاهر هذه الجملة أعنی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جاهدتم فی اللّٰه حقّ جهاده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هو الجهاد فی سبیل اللّٰه لإعلاء کلمة التوحید و الولایة، و لو ببذل النفس، و الشهادة، و تحمل الآلام الشاقة من السجن و غصب الحقوق و أمثالها، لا الجهاد مع النفس لإصلاحها، فإنهم علیهم السّلام منزهون عن دناسة النفس، فأنفسهم طاهرة مطهرة کما أخبر اللّٰه تعالی بذلک فی 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أبیت إلاّ أن یراد منها الأعم منه و من الجهاد مع النفس، فحینئذ معنی جهادهم مع أنفسهم هو عدم إقدامهم علی المکاره أو المعاصی مع تمکنهم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عصمتهم علیه السّلام و إن أوجبت عدم صدور المعاصی عنهم، إلاّ أنه لا بنحو الجبر، بل بنحو الاختیار، فعصمتهم لم تنف إمکان إقدامهم علی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التقی لکنت أدهی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أنی یمکننی الدهاء، إلاّ أن التقوی المعبر بها هنا بالعصمة تمنعنی عنه کما لا یخفی، فجهادهم مع النفس عبارة عن عدم إقدامهم علی المعاصی بعد ما کانت لهم ممکنة کما لا یخفی، إلاّ أن جهادهم معها لأجل تطهیرها عن الرذائل،</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 علیه السّلام لمعاویة 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قد طهرنی من الرذائل، کما قد برّاک من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صدق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فهم علیهم السّلام جاهدوا فی اللّٰه تعالی أی فی سبیل طاعته و محبته و توحیده</w:t>
      </w:r>
    </w:p>
    <w:p>
      <w:pPr>
        <w:pStyle w:val="BookText"/>
        <w:rPr/>
      </w:pPr>
      <w:r>
        <w:rPr>
          <w:rFonts w:ascii="Amiri" w:hAnsi="Amiri" w:eastAsia="Amiri" w:cs="Amiri"/>
          <w:color w:val="111111"/>
          <w:sz w:val="28"/>
          <w:sz w:val="28"/>
          <w:szCs w:val="28"/>
          <w:rtl w:val="true"/>
          <w:lang w:bidi="ar-SA"/>
        </w:rPr>
        <w:t>حق جهاده، فجاهدوا الکفار و المنافقین عملا و لسانا، و جاهدوا مع أنفسهم علی حدّ یقصر عنه جمیع العباد حتی الملائکة، و هذه الآیة إشارة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فِی اَللّٰهِ حَقَّ جِهٰادِهِ </w:t>
      </w:r>
      <w:r>
        <w:rPr>
          <w:rStyle w:val="FootnoteAnchor"/>
          <w:rtl w:val="true"/>
        </w:rPr>
        <w:footnoteReference w:id="11"/>
      </w:r>
      <w:r>
        <w:rPr>
          <w:rFonts w:ascii="IRNazanin" w:hAnsi="IRNazanin" w:eastAsia="IRNazanin"/>
          <w:color w:val="111111"/>
          <w:sz w:val="28"/>
          <w:sz w:val="28"/>
          <w:szCs w:val="28"/>
          <w:rtl w:val="true"/>
          <w:lang w:bidi="fa-IR"/>
        </w:rPr>
        <w:t>فإنه و إن کان خطابا للمؤمنین بنحو العموم، إلاّ أنه تعالی عنی آل محمد صلّی اللّٰه علیه و آله بالخصوص</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12"/>
      </w:r>
      <w:r>
        <w:rPr>
          <w:rFonts w:ascii="Amiri" w:hAnsi="Amiri" w:eastAsia="Amiri" w:cs="Amiri"/>
          <w:color w:val="111111"/>
          <w:sz w:val="28"/>
          <w:sz w:val="28"/>
          <w:szCs w:val="28"/>
          <w:rtl w:val="true"/>
          <w:lang w:bidi="ar-SA"/>
        </w:rPr>
        <w:t>عن أصول الکافی،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اِرْکَعُوا وَ اُسْجُدُوا وَ اُعْبُدُوا رَبَّکُمْ وَ اِفْعَلُوا اَلْخَیْرَ لَعَلَّکُمْ تُفْلِحُونَ وَ جٰاهِدُوا فِی اَللّٰهِ حَقَّ جِهٰادِهِ هُوَ اِجْتَبٰاکُمْ </w:t>
      </w:r>
      <w:r>
        <w:rPr>
          <w:rStyle w:val="FootnoteAnchor"/>
          <w:rtl w:val="true"/>
        </w:rPr>
        <w:footnoteReference w:id="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إیانا عنی و نحن المجتبون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علیهم السّلام أعطوا الجهاد فی اللّٰه تعالی حقه و بتمام أنحائه من الخروج بالسیف، و بذل النفس و المال، و الزهد عن حطام الدنیا و زخرفها، و عبادات شاقة، و القیام بالسنن و الآداب کل ذلک بنحو الأتم و الأکمل، بحیث کل من کان فی زمنهم متصفا بشیء من الکمالات الصوریة و المعنویة، صار مضمحلا فی جنب کمالهم، و مقهورا و مغلوبا فی عرضهم حتی أن مخالفیهم و معاندیهم ربما أظهروا للناس بعض الصفات الحمیدة، و بعض الأعمال الصالحة الصوریة من الخیرات و المبرّات و الصلوات، لینحرف بذلک الجهلة من الناس عن دین اللّٰه و عن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 ذلک کله، و مع جهودهم و أعمالهم فی ذلک کانت فی جنب الأئمة علیهم السّلام و أعمالهم و جهادهم کرماد اشتدت به الریح فی یوم عاصف، فلم یقدروا بتلک الأعمال و إظهارها القیام فی قبال الأئمة علیهم السّلام بل افتضحوا بذلک، و ذلک لظهور جهاد الأئمة علیهم السّلام فی أنه کان للّٰه و باللّٰه بنحو الکمال، و بنحو یصدقه الشرع و الدین و العقل السلیم، و بدون معارضة عمل آخر یضاده، کما کان ذلک من أعدائهم، و کما لا یخفی</w:t>
      </w:r>
      <w:bookmarkStart w:id="18" w:name="pg13030_122915"/>
    </w:p>
    <w:p>
      <w:pPr>
        <w:pStyle w:val="BookText"/>
        <w:rPr/>
      </w:pPr>
      <w:bookmarkEnd w:id="18"/>
      <w:r>
        <w:rPr>
          <w:rFonts w:ascii="IRNazanin" w:hAnsi="IRNazanin" w:eastAsia="IRNazanin"/>
          <w:color w:val="111111"/>
          <w:sz w:val="28"/>
          <w:sz w:val="28"/>
          <w:szCs w:val="28"/>
          <w:rtl w:val="true"/>
          <w:lang w:bidi="fa-IR"/>
        </w:rPr>
        <w:t>علی من تتبع أحوالهم علیهم السّلام، کل ذلک منهم علیهم السّلام لیتم علی الخلق أنهم حجج اللّٰه تعالی علیهم دون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لیعرف الناس حتی مخالفوهم أن الحق معهم، و من جحد فإنه یجحد مع استیقان أنفسهم بأنهم علیهم السّلام حجج اللّٰه علی الخلق، و لا یبقی علی اللّٰه لأحد حجّة من الخلق، و لهذا مزید توضیح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اللّٰه بکم أشرف محل المکرمین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فانتظر و الحمد للّٰه وحده</w:t>
      </w:r>
      <w:r>
        <w:rPr>
          <w:rFonts w:eastAsia="IRNazanin" w:cs="IRNazanin"/>
          <w:color w:val="111111"/>
          <w:sz w:val="28"/>
          <w:szCs w:val="28"/>
          <w:rtl w:val="true"/>
          <w:lang w:bidi="fa-IR"/>
        </w:rPr>
        <w:t>.</w:t>
      </w:r>
    </w:p>
    <w:p>
      <w:pPr>
        <w:pStyle w:val="Heading3"/>
        <w:numPr>
          <w:ilvl w:val="2"/>
          <w:numId w:val="1"/>
        </w:numPr>
        <w:rPr/>
      </w:pPr>
      <w:bookmarkStart w:id="19" w:name="__RefHeading___Toc6237799_3224264995"/>
      <w:bookmarkStart w:id="20" w:name="_Toc7"/>
      <w:bookmarkEnd w:id="19"/>
      <w:r>
        <w:rPr>
          <w:rtl w:val="true"/>
        </w:rPr>
        <w:t>[</w:t>
      </w:r>
      <w:r>
        <w:rPr/>
        <w:t>28</w:t>
      </w:r>
      <w:r>
        <w:rPr>
          <w:rtl w:val="true"/>
        </w:rPr>
        <w:t>]</w:t>
      </w:r>
      <w:r>
        <w:rPr>
          <w:rtl w:val="true"/>
        </w:rPr>
        <w:t>قوله علیه السّلام</w:t>
      </w:r>
      <w:r>
        <w:rPr>
          <w:rtl w:val="true"/>
        </w:rPr>
        <w:t xml:space="preserve">: </w:t>
      </w:r>
      <w:r>
        <w:rPr>
          <w:rtl w:val="true"/>
        </w:rPr>
        <w:t>حتی أعلنتم دعوته</w:t>
      </w:r>
      <w:r>
        <w:rPr>
          <w:rtl w:val="true"/>
        </w:rPr>
        <w:t>.</w:t>
      </w:r>
      <w:bookmarkEnd w:id="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غایة للجمل المتقدمة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فعظمتم جلاله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ما بعدها، و المعنی أنتم قمتم بتلک الأمور إلی أن ترتب علیها إعلان الدعوة الإلهیة، فما رفعتم الید عنها دون الإعلان المذکور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الدعوة التی أعلنوها أی أظهروها هو سؤاله تعالی عنهم فی عالم الأرواح و الذر حین سألهم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 فهذا السؤال الذی کان منه تعالی فی ذلک العالم، کما نطق به القرآن، قد أعلنه الأئمة علیهم السّلام بالبیانات الشافیة من حیث بیان ظرف السؤال و کیفیته، کما صرّحت به الأخبار فی ذیل تلک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یعلم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بینوا کیفیة جواب هذا السؤال الإلهی من الأرواح فی تلک العوالم، و الوجه فی کونهم علیهم السّلام هم المعلنون لهذه الدعوة بهذا المعنی، و جوابها هو أنهم علیهم السّلام تراجمة الوحی الإلهی، کما سیجیء بیانه، و هم لسانه المعبر عنه تعالی و عن أمره و نهیه و حقائق الأمور، و حیث إنهم علیهم السّلام أصل کل موجود حیث جعلهم اللّٰه تعالی الأعضاد و الأشهاد و المناة، أی المقدرون لحدود الخلق بإذن اللّٰه تعالی و إرادته، و کذلک هم الأذواد و الحفظة للخلق، و قد تقدم شرح هذه المفردات فلا محالة هم علیهم السّلام ألسنة الحق فی الواقع التی بها أجابوا سؤال ربّهم، بل هم المجیبون عن</w:t>
      </w:r>
    </w:p>
    <w:p>
      <w:pPr>
        <w:pStyle w:val="BookText"/>
        <w:rPr/>
      </w:pPr>
      <w:r>
        <w:rPr>
          <w:rFonts w:ascii="IRNazanin" w:hAnsi="IRNazanin" w:eastAsia="IRNazanin"/>
          <w:color w:val="111111"/>
          <w:sz w:val="28"/>
          <w:sz w:val="28"/>
          <w:szCs w:val="28"/>
          <w:rtl w:val="true"/>
          <w:lang w:bidi="fa-IR"/>
        </w:rPr>
        <w:t>سؤاله تعالی بلسان الخلق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فهم علیهم السّلام عند الأداء و التبلیغ عنه سبحانه تعالی کما هو ظاهر من کلماتهم علیهم السّلام بینوا کیفیة هذا السؤال الإلهی و الجواب الخلقی فی عالم الأرواح، بحیث علمه کل أحد، بل بینوه بنحو علمه کلّ شیء بحسب حاله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الدعوة سؤال الخلق ربهم حسب إمکانهم الماهوی، و حسب سؤال فطرتهم، مع قطع النظر عن تلبسهم بلباس الوجود، فأعطاهم اللّٰه تعالی ما سأله کل منهم بلسان حاله و استعداده و احتیاجه، و إلی هذا السؤال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آتٰاکُمْ مِنْ کُلِّ مٰا سَأَلْتُمُوهُ </w:t>
      </w:r>
      <w:r>
        <w:rPr>
          <w:rStyle w:val="FootnoteAnchor"/>
          <w:rtl w:val="true"/>
        </w:rPr>
        <w:footnoteReference w:id="14"/>
      </w:r>
      <w:r>
        <w:rPr>
          <w:rFonts w:ascii="IRNazanin" w:hAnsi="IRNazanin" w:eastAsia="IRNazanin"/>
          <w:color w:val="111111"/>
          <w:sz w:val="28"/>
          <w:sz w:val="28"/>
          <w:szCs w:val="28"/>
          <w:rtl w:val="true"/>
          <w:lang w:bidi="fa-IR"/>
        </w:rPr>
        <w:t>، کما قیل، فأعلنوا علیهم السّلام دعوة الخلق إیاه سبحانه، و ذلک لما علمت أنهم هم المحیطون بحقائق الأشیاء و استعداداتها، کما تقدم فی شرح الولایة التکوینیة الثابتة 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لکن الظاهر من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إعلان الدعوة التشریعیة، فهم علیهم السّلام تصدوا بتلک الجمل المتقدمة فعملوا بها، حتی أظهروا دعوته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 إلی عبادته و العمل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علیهم السّلام لما کانوا خزان علمه، و حملة کتابه و علمه، و مستودع سرّه، و أمناء أمره و نهیه، فبلغوا عن أمر اللّٰه تعالی ما أمرهم بتبلیغه حتی أعلنوا دعوته، نعم لما کان التشریع عاما یشمل جمیع مراتبه لجمیع مراتب الخلق، کما علمت ذلک آنفا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دعوتم إلی سبیله بالحکمة و الموعظة الحسنة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محالة یراد من الدعوة معناها العام، الذی یشمل جمیع المعارف الإلهیة، و کیفیة العمل بالدین فی طریق السلوک إلی اللّٰه تعالی بجمیع مراتبه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الدعوة من دعاه أی طلب إقباله، أی أنه تعالی طلب إقبال الخلق إلیه تعالی، بشراشر وجودهم، لیقبلوا منه تعالی فیوضاته، التی هی غیر متناهیة فی جمیع شئون الخلق من البدو إلی الختم، و لا ریب فی أن الأئمة علیهم السّلام هم الوسائط فی</w:t>
      </w:r>
    </w:p>
    <w:p>
      <w:pPr>
        <w:pStyle w:val="BookText"/>
        <w:rPr/>
      </w:pPr>
      <w:r>
        <w:rPr>
          <w:rFonts w:ascii="IRNazanin" w:hAnsi="IRNazanin" w:eastAsia="IRNazanin"/>
          <w:color w:val="111111"/>
          <w:sz w:val="28"/>
          <w:sz w:val="28"/>
          <w:szCs w:val="28"/>
          <w:rtl w:val="true"/>
          <w:lang w:bidi="fa-IR"/>
        </w:rPr>
        <w:t>إیصال ذلک الفیض إلیهم، فهم بینوا ذلک الطلب الإلهی لهم، و إلیه یشیر</w:t>
      </w:r>
    </w:p>
    <w:p>
      <w:pPr>
        <w:pStyle w:val="BookText"/>
        <w:rPr/>
      </w:pPr>
      <w:r>
        <w:rPr>
          <w:rFonts w:ascii="IRNazanin" w:hAnsi="IRNazanin" w:eastAsia="IRNazanin"/>
          <w:color w:val="111111"/>
          <w:sz w:val="28"/>
          <w:sz w:val="28"/>
          <w:szCs w:val="28"/>
          <w:rtl w:val="true"/>
          <w:lang w:bidi="fa-IR"/>
        </w:rPr>
        <w:t>قولهم علیهم السّلام فی الأحادیث الکثیرة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عرف اللّٰه و بنا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فبهم ملأت سماءک و أرضک حتی ظهر أن لا إله إلاّ أنت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الدعوة هی العبادة،</w:t>
      </w:r>
    </w:p>
    <w:p>
      <w:pPr>
        <w:pStyle w:val="BookText"/>
        <w:rPr/>
      </w:pPr>
      <w:r>
        <w:rPr>
          <w:rFonts w:ascii="IRNazanin" w:hAnsi="IRNazanin" w:eastAsia="IRNazanin"/>
          <w:color w:val="111111"/>
          <w:sz w:val="28"/>
          <w:sz w:val="28"/>
          <w:szCs w:val="28"/>
          <w:rtl w:val="true"/>
          <w:lang w:bidi="fa-IR"/>
        </w:rPr>
        <w:t>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هو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مخّ العبادة، و حینئذ معنی إعلان العبادة إما من قبل أنفسهم فلا ریب فی أنهم علیهم السّلام عبدوه حقّ عبادته، و جاهدوا فی سبیله حقّ جهاده کما تقدم، و کما هو واضح لمن تتبع أحوالهم علیهم السّلام، و أما من قبل الخلق فلا ریب فی أنهم علیهم السّلام لم یقبلوا من أحد عبادة إلاّ ما وافقت ملتهم و سنتهم، و الإقرار بولایتهم و محبتهم کما هو صریح کثیر من الأخبار، فما طابقت لما قالوا قبلت و إلاّ 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بینوا للناس کیفیة العبادة، و کیفیة الدعوة إلی الدین، و هذا أیضا أحد مصادیق بیان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الوسائل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رجال من قریش علی علی بن الحسین علیهما السّلام فسألوه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الدعوة إلی الدین؟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أدعوک إلی اللّٰه عز و جل و إلی دینه، و جماعه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معرفة اللّٰه عز و جل، و الآخر العمل برضوانه، و إن معرفة اللّٰه عز و جل أن یعرف بالوحدانیة و الرأفة و الرحمة، و العزة و العلم و القدرة، و العلو علی کل شیء، و أنه النافع الضار القاهر لکل شیء، الذی لا تدرکه الأبصار و هو لا یدرک الأبصار و هو اللطیف الخبیر، و أن محمدا عبده و رسوله، و إن ما جاء به الحق من عند اللّٰه عز و جل و ما سواه هو الباطل، فإذا أجابوا إلی ذلک فلهم ما للمسلمین و علیهم ما علی المسلمین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معرفة اللّٰه عز و جل و الآخر العمل برضوانه، یشیر إلی أن الدعوة الإسلامیة و قبولها قائم بأمر قلبی، و هو الإقرار بالوحدانیة له تعالی، کما وصف بها نفسه، و کما أعلنوها لنا ببیاناتهم الکافیة فی لسان الأخبار و الأدعیة و لسان القرآن الکریم بما فسروه لنا، و الإقرار برسالة النبی صلّی اللّٰه علیه و آله و ولایة الأئمة علیهم السّلام</w:t>
      </w:r>
    </w:p>
    <w:p>
      <w:pPr>
        <w:pStyle w:val="BookText"/>
        <w:rPr/>
      </w:pPr>
      <w:r>
        <w:rPr>
          <w:rFonts w:ascii="IRNazanin" w:hAnsi="IRNazanin" w:eastAsia="IRNazanin"/>
          <w:color w:val="111111"/>
          <w:sz w:val="28"/>
          <w:sz w:val="28"/>
          <w:szCs w:val="28"/>
          <w:rtl w:val="true"/>
          <w:lang w:bidi="fa-IR"/>
        </w:rPr>
        <w:t xml:space="preserve">و بسایر أصول الدین، و الضروریات التی یجب أن یعتقد بها من المعاد، و ما له من الشئون و الواجبات الإلهیة الضروریة کالرجعة، و ظهور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ظاهری و هو العمل برضوانه، الذی یفسر تارة بالقیام بأوامره، و اجتناب نواهیه علی ما حدّد فی الشرع، و تارة بإقامة ولایتهم و الاقتداء بهم علیهم السّلام و الأخذ عنهم، و التسلیم لهم، و الرد إلیهم و التفویض إلیهم فی أمور الدین، و محبتهم بالقلب و اللسان، و الأرکان و الاعتصام بذمتهم، و البراءة من أعدائهم، و الاعتقاد بأن الأعمال بل و المعارف لا تفید شیئا إلاّ إذا کان مع الاعتقاد و الإقرار بولایتهم، بحیث تکون تلک بدون هذا الاعتقاد 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 الأمران کل منهما مرتبط بالآخر ارتباط الشرط بالمشروط، أو الرکن بما له الرکن، فهم علیهم السّلام قد أعلنوا جمیع هذه الأمور التی هی حقیقة دعوته تبارک و تعالی، بل فی الحقیقة أنه تعالی أعلن دعوته بهم علیهم السّلام إذ هم ألسنته و تراجمته، و لذا</w:t>
      </w:r>
    </w:p>
    <w:p>
      <w:pPr>
        <w:pStyle w:val="BookText"/>
        <w:rPr/>
      </w:pPr>
      <w:r>
        <w:rPr>
          <w:rFonts w:ascii="IRNazanin" w:hAnsi="IRNazanin" w:eastAsia="IRNazanin"/>
          <w:color w:val="111111"/>
          <w:sz w:val="28"/>
          <w:sz w:val="28"/>
          <w:szCs w:val="28"/>
          <w:rtl w:val="true"/>
          <w:lang w:bidi="fa-IR"/>
        </w:rPr>
        <w:t>قال علیهم السّلام فی دعاء رجب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فبهم ملأت سماءک و أرضک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لا أنهم ملأوا سماءک و أرضک، کما لا یخفی کذا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 الدعوة الإلهیة من قبله تعالی و من قبل الخلق، و کذلک الدعوة الخلقیة بلسان ذاتهم بما لها من المعنی، فجمیعها قد بینها الأئمة علیهم السّلام بتلک الجمل السابقة علی هذه الجملة 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علم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علیهم السّلام هم العالمون بمراده تعالی و متعلق دعوته کما هو هو، و لذا أعلنوا کما هو مقصوده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مما ذکر کیفیة دعوتنا الخلق إلیه تعالی فإنهم علیهم السّلام بینوا لنا کیف ندعو الناس إلیه تعالی من کیفیة دعوتهم علیهم السّلام لهم إلیه تعالی، و من الحدیث المذکور آنفا کما لا یخفی، اللهم وفقنا لإجابة دعوتک بمحمد و آله</w:t>
      </w:r>
      <w:r>
        <w:rPr>
          <w:rFonts w:eastAsia="IRNazanin" w:cs="IRNazanin"/>
          <w:color w:val="111111"/>
          <w:sz w:val="28"/>
          <w:szCs w:val="28"/>
          <w:rtl w:val="true"/>
          <w:lang w:bidi="fa-IR"/>
        </w:rPr>
        <w:t>.</w:t>
      </w:r>
      <w:bookmarkStart w:id="21" w:name="pg13030_122919"/>
    </w:p>
    <w:p>
      <w:pPr>
        <w:pStyle w:val="Heading3"/>
        <w:numPr>
          <w:ilvl w:val="2"/>
          <w:numId w:val="1"/>
        </w:numPr>
        <w:rPr/>
      </w:pPr>
      <w:bookmarkStart w:id="22" w:name="__RefHeading___Toc6237801_3224264995"/>
      <w:bookmarkStart w:id="23" w:name="_Toc8"/>
      <w:bookmarkEnd w:id="21"/>
      <w:bookmarkEnd w:id="22"/>
      <w:r>
        <w:rPr>
          <w:rtl w:val="true"/>
        </w:rPr>
        <w:t>قوله علیه السّلام</w:t>
      </w:r>
      <w:r>
        <w:rPr>
          <w:rtl w:val="true"/>
        </w:rPr>
        <w:t xml:space="preserve">: </w:t>
      </w:r>
      <w:r>
        <w:rPr>
          <w:rtl w:val="true"/>
        </w:rPr>
        <w:t>و بینتم فرائضه</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 أی فصل ما بین الأشیاء، و تبیان کل شیء یحتاج الناس إلیه،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البیان هو المنطق الفصیح المعرب عما فی الضمیر،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بین البیان و التبیان هو أن البیان جعل الشیء مبیّنا بدون حجة، و التبیان جعل الشیء مبینا مع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التوقیت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فَرَضَ فِیهِنَّ اَلْحَجَّ </w:t>
      </w:r>
      <w:r>
        <w:rPr>
          <w:rStyle w:val="FootnoteAnchor"/>
          <w:rtl w:val="true"/>
        </w:rPr>
        <w:footnoteReference w:id="15"/>
      </w:r>
      <w:r>
        <w:rPr>
          <w:rFonts w:ascii="IRNazanin" w:hAnsi="IRNazanin" w:eastAsia="IRNazanin"/>
          <w:color w:val="111111"/>
          <w:sz w:val="28"/>
          <w:sz w:val="28"/>
          <w:szCs w:val="28"/>
          <w:rtl w:val="true"/>
          <w:lang w:bidi="fa-IR"/>
        </w:rPr>
        <w:t>أی وقته أو أوجبه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اللّٰه علینا کذا، و افترض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أوجب، و الاسم الفریضة، و سمی ما أوجبه اللّٰه الفرض، لأن له معالم و حدودا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الفریضة و الواجب هو أن الفریضة أخصّ من الواجب، لأنها الواجب الشرعی، و الواجب إذا کان مطلقا یجوز حمله علی العقلی و الشرعی، و الفریضة فعلیة بمعنی مفعولة و الجمع 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اشتقاقها من الفرض الذی هو التقدیر، لأن الفرائض مقدرات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فرض القوس و هو الجزء الذی یقع فیه الوتر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الفرائض یعنی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قد یطلق الفرائض علی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معنی الجملة أنکم بینتم أی کشفتم مع الحجة و البرهان، و الوضوح و التسلط المعنوی بالمنطق الفصیح المعرب عما فی الضمیر، أی فی واقع الشرع و اللوح المحفوظ ما کان مستسرا من أسرار الفرائض الإلهیة و رخصه، و میزتم ما بینهما، و فصلتم بینهما تفصیلا، یتضح لکل أحد فی کل ما یحتاج إلیه الناس، و بینتم هکذا ما کان غامضا من أحکامه تعالی، و من مأخذها من الآیات القرآنیة، أو الأعم منها، و مما ألهمه تعالی إلیهم، و أوضحه لهم من اللوح المحفوظ، و أیضا بینتم تلک الأمور بما شیدتم من الأدلة المتقنة العقلیة و الشرعیة، و بالغتم فی ذلک إلی أن ظهر للکل تلک الفرائض محکمة أصولها و فروعها، خصوصا لمن اقتدی بهم،</w:t>
      </w:r>
      <w:bookmarkStart w:id="24" w:name="pg13030_122920"/>
    </w:p>
    <w:p>
      <w:pPr>
        <w:pStyle w:val="BookText"/>
        <w:rPr/>
      </w:pPr>
      <w:bookmarkEnd w:id="24"/>
      <w:r>
        <w:rPr>
          <w:rFonts w:ascii="IRNazanin" w:hAnsi="IRNazanin" w:eastAsia="IRNazanin"/>
          <w:color w:val="111111"/>
          <w:sz w:val="28"/>
          <w:sz w:val="28"/>
          <w:szCs w:val="28"/>
          <w:rtl w:val="true"/>
          <w:lang w:bidi="fa-IR"/>
        </w:rPr>
        <w:t>و اهتدی بهداهم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تلک الفرائض تعمّ الاعتقادیات و المعارف الإلهیة، و الکمالات المعنویة و الأعمال الواجبة، بل جمیع الأحکام الخمسة لما علمت أن الفرض هو التوقیت، و معلوم أن جمیع الأحکام موقتات بحدودها و شرائطها من جمیع الجهات، من حیث الزمان و المکان و سایر الشرائط، و مجمل القول فی الفرائض هو أنه إما یرجع إلی الاعتقاد کالاعتقاد بکلمتی الشهادة، و بما یجب للّٰه، و یمتنع من أحوال المبدإ و المعاد، کما ورد فی علم الکلام، و کالإذعان بإمامة الأئمة و التصدیق بما جاء به النبی صلّی اللّٰه علیه و آله من أحوال الدنیا و الآخرة، و إما یرجع إلی الترک کالمحرمات و المکروهات، و فی الحقیقة هذا داخل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فالأئمة علیهم السّلام بینوا ذلک بالنحو المذکور بالبیانات و الأدلة، بنحو تسکن النفس إلیه، و یحصل به الجزم، و تفصیل هذا بأکثر من هذا مذکور فی الکتب الکلامیة و الفقهیة و المعارف الإلهیة، و قد بینها علماء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منها فی بابه مع التوضیح، و الشرح المفاض علیهم من أئمتهم علیهم السّلام فجزاهم اللّٰه تعالی عنّا خیر الجزاء</w:t>
      </w:r>
      <w:r>
        <w:rPr>
          <w:rFonts w:eastAsia="IRNazanin" w:cs="IRNazanin"/>
          <w:color w:val="111111"/>
          <w:sz w:val="28"/>
          <w:szCs w:val="28"/>
          <w:rtl w:val="true"/>
          <w:lang w:bidi="fa-IR"/>
        </w:rPr>
        <w:t>.</w:t>
      </w:r>
    </w:p>
    <w:p>
      <w:pPr>
        <w:pStyle w:val="Heading3"/>
        <w:numPr>
          <w:ilvl w:val="2"/>
          <w:numId w:val="1"/>
        </w:numPr>
        <w:rPr/>
      </w:pPr>
      <w:bookmarkStart w:id="25" w:name="__RefHeading___Toc6237803_3224264995"/>
      <w:bookmarkStart w:id="26" w:name="_Toc9"/>
      <w:bookmarkEnd w:id="25"/>
      <w:r>
        <w:rPr>
          <w:rtl w:val="true"/>
        </w:rPr>
        <w:t>قوله علیه السّلام</w:t>
      </w:r>
      <w:r>
        <w:rPr>
          <w:rtl w:val="true"/>
        </w:rPr>
        <w:t xml:space="preserve">: </w:t>
      </w:r>
      <w:r>
        <w:rPr>
          <w:rtl w:val="true"/>
        </w:rPr>
        <w:t>و أقمتم حدوده</w:t>
      </w:r>
      <w:r>
        <w:rPr>
          <w:rtl w:val="true"/>
        </w:rPr>
        <w:t>.</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الشیء عبارة عما به قوام ذلک الشیء، و یتمیز فی ذاته عما سواه به، و إقامتها عبارة عن تعدیل أرکانها، و استیفاء شرائطها و حفظها عما یوجب انهدامها أو نقصانها، أو خروجها عن الاعتدال، کل ذلک تارة علما بالبیان و التعلیم، و أخری عملا بإجرائها أی إجراء الحدود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من إقامتها هو إجراؤها فی مواردها کما شرعت فی الدین، فإن إقامة الحدود و إجراءها من أصعب الأمور، إذ تشخیص الأحکام و الدیات و الحدود، و إجراؤها فی مواردها مشکل جدّا، و إن أرید من الحدود ما یعمّ</w:t>
      </w:r>
      <w:bookmarkStart w:id="27" w:name="pg13030_122921"/>
    </w:p>
    <w:p>
      <w:pPr>
        <w:pStyle w:val="BookText"/>
        <w:rPr/>
      </w:pPr>
      <w:bookmarkEnd w:id="27"/>
      <w:r>
        <w:rPr>
          <w:rFonts w:ascii="IRNazanin" w:hAnsi="IRNazanin" w:eastAsia="IRNazanin"/>
          <w:color w:val="111111"/>
          <w:sz w:val="28"/>
          <w:sz w:val="28"/>
          <w:szCs w:val="28"/>
          <w:rtl w:val="true"/>
          <w:lang w:bidi="fa-IR"/>
        </w:rPr>
        <w:t>الجزاآت الشرعیة و سایر الأحکام، فیراد من إقامتها حینئذ الإتیان بها فی الخارج بحدودها و شرائطها المجعولة لها فی الدین بحیث تقام فی الخارج کما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إقامة الحدود هو إیجادها فی الخارج کما شرعت، و کما ینبغی سواء أرید بالحدود جمیع الأحکام، أو أرید بها خصوص الجزاآت الشرعیة، و اللّٰه العالم</w:t>
      </w:r>
      <w:r>
        <w:rPr>
          <w:rFonts w:eastAsia="IRNazanin" w:cs="IRNazanin"/>
          <w:color w:val="111111"/>
          <w:sz w:val="28"/>
          <w:szCs w:val="28"/>
          <w:rtl w:val="true"/>
          <w:lang w:bidi="fa-IR"/>
        </w:rPr>
        <w:t>.</w:t>
      </w:r>
    </w:p>
    <w:p>
      <w:pPr>
        <w:pStyle w:val="Heading3"/>
        <w:numPr>
          <w:ilvl w:val="2"/>
          <w:numId w:val="1"/>
        </w:numPr>
        <w:rPr/>
      </w:pPr>
      <w:bookmarkStart w:id="28" w:name="__RefHeading___Toc6237805_3224264995"/>
      <w:bookmarkStart w:id="29" w:name="_Toc10"/>
      <w:bookmarkEnd w:id="28"/>
      <w:r>
        <w:rPr>
          <w:rtl w:val="true"/>
        </w:rPr>
        <w:t>قوله علیه السّلام</w:t>
      </w:r>
      <w:r>
        <w:rPr>
          <w:rtl w:val="true"/>
        </w:rPr>
        <w:t xml:space="preserve">: </w:t>
      </w:r>
      <w:r>
        <w:rPr>
          <w:rtl w:val="true"/>
        </w:rPr>
        <w:t>و نشرتم شرائع أحکامه</w:t>
      </w:r>
      <w:bookmarkEnd w:id="29"/>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نشرت الخبر أنشره و أنشره ضما و کسرا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أذعته،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 المتاع و غیره ینشره نشرا بسطه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و الشرع و الشریعة مثله، مأخوذ من الشریعة و هی مورد الناس للاستسقاء، سمیت بذلک لوضوحها و ظهورها، و جمعها شرائع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شرع اللّٰه لعباده و افترضه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شٰاءَ أَنْشَرَهُ </w:t>
      </w:r>
      <w:r>
        <w:rPr>
          <w:rStyle w:val="FootnoteAnchor"/>
          <w:rtl w:val="true"/>
        </w:rPr>
        <w:footnoteReference w:id="16"/>
      </w:r>
      <w:r>
        <w:rPr>
          <w:rFonts w:ascii="IRNazanin" w:hAnsi="IRNazanin" w:eastAsia="IRNazanin"/>
          <w:color w:val="111111"/>
          <w:sz w:val="28"/>
          <w:sz w:val="28"/>
          <w:szCs w:val="28"/>
          <w:rtl w:val="true"/>
          <w:lang w:bidi="fa-IR"/>
        </w:rPr>
        <w:t>أی أحیاه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الفقه و القضاء بالعدل، و هو مصدر حکم یحکم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الشارع الفعل أو ترکه مع استحقاق الذم بمخالفته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أنهم علیهم السّلام نشروا و أحیوا شرایع أحکامه تعالی أولا بالتحمل لها کما شرّع فی اللوح المحفوظ، ثم بالقیام بنشرها بین العباد، و بحفظها عن الانحراف و الاعوجاج، بل بلغوها للمکلفین کما هی هی، ثم إنهم علیهم السّلام عملوا بمقتضاها فی مرأی من الناس، لیعلموها کما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النشر بهذا النحو أوضح للأحکام من البیان کما لا یخفی، مضافا إلی أن العمل بها منهم علیهم السّلام خصوصا علی أکمل وجه و أشد مواظبة و محافظة، یکون أدعی للخلق إلی القیام بها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و إن کان المتبادر عند المتشرعة من الأحکام هی الأحکام الخمسة، إلاّ أن المراد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العموم، أی جمیع الأحکام و المعارف و الأصول و الفروع، بل و بیان الأمور التکوینیة، بل و الأحکام التکوینیة من تصرفاتهم علیهم السّلام فی الکون حسب ما تقتضیه الحکمة الإلهیة فی نظام العوالم کلها، کما لا یخفی هذا علی من تتبع آثارهم فی الأبواب المتفرقة من کلماتهم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نشر الشرایع منهم علیهم السّلام أمر واضح خصوصا من الإمام الصادق و الناطق بالحق جعفر بن محمد علیهم السّلام فإنه نشر الشرائع إلی أن استند المذهب إلیه،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الشیعة مذهبهم المذهب الجعفری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المستفاد من هذه الجملة أن نشر الشرائع مختصّ بهم علیهم السّلام و لیس لغیرهم أهلیة ذلک، مضافا إلی أنه لا یجوز لغیرهم التصدی لهذا الأمر من قبل أنفسهم، لصراحة الأخبار بذلک، و لأن غیرهم لیس عندهم الحق و لا المعارف، بل کل من أصاب حقا أو معرفة فإنه منهم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17"/>
      </w:r>
      <w:r>
        <w:rPr>
          <w:rFonts w:ascii="IRNazanin" w:hAnsi="IRNazanin" w:eastAsia="IRNazanin"/>
          <w:color w:val="111111"/>
          <w:sz w:val="28"/>
          <w:sz w:val="28"/>
          <w:szCs w:val="28"/>
          <w:rtl w:val="true"/>
          <w:lang w:bidi="fa-IR"/>
        </w:rPr>
        <w:t>، الخطیب فی تاریخه عن ثابت مولی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 سلمة فرأیتها تبکی،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 و لن یفترقا حتی یردا علیّ الحوض یوم القیامة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8"/>
      </w:r>
      <w:r>
        <w:rPr>
          <w:rFonts w:ascii="IRNazanin" w:hAnsi="IRNazanin" w:eastAsia="IRNazanin"/>
          <w:color w:val="111111"/>
          <w:sz w:val="28"/>
          <w:sz w:val="28"/>
          <w:szCs w:val="28"/>
          <w:rtl w:val="true"/>
          <w:lang w:bidi="fa-IR"/>
        </w:rPr>
        <w:t>، عن البصائر، عن الحسین الأحمسی،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البیت عندنا معاقل العلم، و آثار النبوة، و علم الکتاب، و فصل ما بین الناس</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المحکی عن الکافی فی صحیح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عند أحد من الناس حقّ و لا صواب، و لا أحد من الناس یقضی بقضاء حق، إلاّ ما خرج منا أهل البیت، و إذا تشعبت بهم الأمور کان الخطأ منهم،</w:t>
      </w:r>
    </w:p>
    <w:p>
      <w:pPr>
        <w:pStyle w:val="BookText"/>
        <w:rPr/>
      </w:pPr>
      <w:r>
        <w:rPr>
          <w:rFonts w:ascii="IRNazanin" w:hAnsi="IRNazanin" w:eastAsia="IRNazanin"/>
          <w:color w:val="111111"/>
          <w:sz w:val="28"/>
          <w:sz w:val="28"/>
          <w:szCs w:val="28"/>
          <w:rtl w:val="true"/>
          <w:lang w:bidi="fa-IR"/>
        </w:rPr>
        <w:t>و الصواب من علی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مثله أحادیث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یعلم أن الحق معهم و منهم و هم أهله، کما سیجیء شرحه و هم علیهم السّلام قد نشروه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الأعاظم </w:t>
      </w:r>
      <w:r>
        <w:rPr>
          <w:rStyle w:val="FootnoteAnchor"/>
          <w:rtl w:val="true"/>
        </w:rPr>
        <w:footnoteReference w:id="19"/>
      </w:r>
      <w:r>
        <w:rPr>
          <w:rFonts w:ascii="IRNazanin" w:hAnsi="IRNazanin" w:eastAsia="IRNazanin"/>
          <w:color w:val="111111"/>
          <w:sz w:val="28"/>
          <w:sz w:val="28"/>
          <w:szCs w:val="28"/>
          <w:rtl w:val="true"/>
          <w:lang w:bidi="fa-IR"/>
        </w:rPr>
        <w:t>عند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نشرتم أحکامه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الإضافة بیانیة من قبیل خاتم فضة، أو المراد بالشرائع أدلة الأحکام من الکتاب، و إن کان من الصادقین علیه السّلام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الشیخ المفید فی الإرشاد، و ابن شهرآشوب فی معالم العلماء، و الطبرسی فی أعلام الوری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الذین رووا عن الصادق علیه السّلام خاصة من الثقات علی اختلافهم فی الآراء کانوا أربعة آلاف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المحقق فی أوائل المعتبر فی حق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عنه من الرجال ما یقارب أربعة آلاف رجل، و برز بتعلیمه علیه السّلام من الفقهاء الأفاضل جم غفیر کزرارة بن أعین و أخویه بکر و حمران، و جمیل بن دراج، و محمد بن مسلم، و یزید بن معاویة، و الهشامین، و أبی بصیر، و عبد اللّٰه و محمد و عمران الحلبیین، و عبد اللّٰه بن سنان، و أبی الصباح الکنانی، و غیرهم من أعیان الفضلاء حتی کتبت من أجوبة مسائله أربعمائة مصنف سمّوها أصولا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حقّ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من تلامذته فضلاء کالحسین بن سعید، و أخیه الحسن، و أحمد بن محمد أبی نصر البزنطی، و أحمد بن محمد بن الخالد البرقی، و شاذان بن الفضل القمی، و أیوب بن نوح بن دراج، و أحمد بن محمد بن عیسی، و غیرهم ممن یطول تعدادهم، و کتبهم الآن منقولة بین الأصحاب دالة علی العلم الغزیر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جملة من الأصحاب أن أبان بن تغلب قد روی عن الصادق علیه السّلام ثلاثین ألف حدیث، انتهی کلامه رفع مقامه</w:t>
      </w:r>
      <w:r>
        <w:rPr>
          <w:rFonts w:eastAsia="IRNazanin" w:cs="IRNazanin"/>
          <w:color w:val="111111"/>
          <w:sz w:val="28"/>
          <w:szCs w:val="28"/>
          <w:rtl w:val="true"/>
          <w:lang w:bidi="fa-IR"/>
        </w:rPr>
        <w:t>.</w:t>
      </w:r>
      <w:bookmarkStart w:id="30" w:name="pg13030_122924"/>
    </w:p>
    <w:p>
      <w:pPr>
        <w:pStyle w:val="Heading3"/>
        <w:numPr>
          <w:ilvl w:val="2"/>
          <w:numId w:val="1"/>
        </w:numPr>
        <w:rPr/>
      </w:pPr>
      <w:bookmarkStart w:id="31" w:name="__RefHeading___Toc6237807_3224264995"/>
      <w:bookmarkStart w:id="32" w:name="_Toc11"/>
      <w:bookmarkEnd w:id="30"/>
      <w:bookmarkEnd w:id="31"/>
      <w:r>
        <w:rPr>
          <w:rtl w:val="true"/>
        </w:rPr>
        <w:t>[</w:t>
      </w:r>
      <w:r>
        <w:rPr/>
        <w:t>29</w:t>
      </w:r>
      <w:r>
        <w:rPr>
          <w:rtl w:val="true"/>
        </w:rPr>
        <w:t>]</w:t>
      </w:r>
      <w:r>
        <w:rPr>
          <w:rtl w:val="true"/>
        </w:rPr>
        <w:t>قوله علیه السّلام</w:t>
      </w:r>
      <w:r>
        <w:rPr>
          <w:rtl w:val="true"/>
        </w:rPr>
        <w:t xml:space="preserve">: </w:t>
      </w:r>
      <w:r>
        <w:rPr>
          <w:rtl w:val="true"/>
        </w:rPr>
        <w:t>و سننتم سنّته</w:t>
      </w:r>
      <w:bookmarkEnd w:id="32"/>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 و السیرة و الجمع سنن کغرفة و 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الصناعة هی طریقة النبی صلّی اللّٰه علیه و آله قولا و فعلا و تقریرا أصالة أو نیابة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سننت الماء علی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أرسلته إرسالا من غیر تفریق، فإذا فرّقته فی الصب قلت بالشین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 علی سنتک أی علی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سننتم سنته أی بینتم طریقته تعالی، فإن الطریقة و إن کان النبی صلّی اللّٰه علیه و آله قد جاء بها إلاّ أنها حیث الطریقة إلیه تعالی فأضیفت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فالمراد أن ما جعله رسول اللّٰه صلّی اللّٰه علیه و آله من السنن، التی سنّها للسلوک إلی اللّٰه تعالی، التی هی فی الحقیقة الطریقة إلیه تعالی، و هی المشی علی سیرته تعالی قد بینتموها و أوضحتموها و سلکتموها علما و عملا، و ما جاوزتموها لا فی حقیر و لا جلیل، لا فی السرّ و لا فی العلانیة، و فی الحقیقة و إن کانت السنة قد جعلها اللّٰه تعالی و بینها رسول اللّٰه صلّی اللّٰه علیه و آله إلاّ أنهم علیهم السّلام أوضحوها توضیحا بحیث صحّ استنادها إلیهم علیهم السّلام و لو لا توضیحهم لما ظهرت و تبینت للناس کما هی،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عطف سننتم علی نشرتم شرائع أحکامه من قبیل عطف الخاص علی العام إن أرید منها المستحبات، أو من قبیل العطف التوضیحی إن أرید منها الأعم، فإنه یساوق حینئذ الشرائع فیراد منه حینئذ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یراد</w:t>
      </w:r>
    </w:p>
    <w:p>
      <w:pPr>
        <w:pStyle w:val="BookText"/>
        <w:rPr/>
      </w:pP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نشرتم ، البیان العلمی لها،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سننتم، البیان و التوضیح العملی لها، أی تصدیتم لبیانها و تحملتم المشاق فی تثبیتها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السنة، التی هی بمعنی الطریقة طریق الحق إلی خلقه، و هو إیجاده تعالی إیاهم و إرشاده لهم علی ما تقتضیه الحکمة الإلهیة و العنایة الربانیة، و أیضا یراد منها طریق الخلق إلی خالقهم، و هو قبولهم منه تعالی الإیجاد بالانوجاد التکوینی، و الإرشاد التشریعی بالقبول من الأنبیاء و الرسل 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فهم علیهم السّلام بینوا هذین الطریقین و أوضحوهما للسالکین إلیه تعالی</w:t>
      </w:r>
      <w:bookmarkStart w:id="33" w:name="pg13030_122925"/>
    </w:p>
    <w:p>
      <w:pPr>
        <w:pStyle w:val="BookText"/>
        <w:rPr/>
      </w:pPr>
      <w:bookmarkEnd w:id="33"/>
      <w:r>
        <w:rPr>
          <w:rFonts w:ascii="Amiri" w:hAnsi="Amiri" w:eastAsia="Amiri" w:cs="Amiri"/>
          <w:color w:val="111111"/>
          <w:sz w:val="28"/>
          <w:sz w:val="28"/>
          <w:szCs w:val="28"/>
          <w:rtl w:val="true"/>
          <w:lang w:bidi="ar-SA"/>
        </w:rPr>
        <w:t>بالبیان الشرعی، فمعنی و سننتم سنته أی وضعتم تکوینا و تشریعا الطریق منه تعالی إلی الخلق و منهم إلیه تعالی علی ما شاء اللّٰه تعالی، لأنهم محال مشیته لا یسبقونه بالقول و هم بأمره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أنکم أرسلتم شریعته و طریقته، التی هی واقعا و تکوینا الماء الذی جعل منه کل شیء حی، و هو العلم، فقد أرسلتموها علی حقائق الموجودات القابلات بذواتها، فمنها قابل بالاستجابة، و منها قابل بعدمها، و هذا فی الواقع، و أما فی الظاهر و التشریع فقد بینوا هذه الحقیقة بأنهم علیهم السّلام شرعوا لکل مکلف، بل لکل ذرات الوجود ما تقتضیه قابلیته من الأحکام الخمسة، فأرسلوا تلک الأحکام ظاهرا و تشریعا طبق إرسال الماء الحقیقی الذی هو العلم و الفیض الإلهی التکوینی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بهذه الطریقة نجا، بأن صار حیّا بالماء التکوینی الذی منه حیاة کل شیء، و من حاد عنها هلک و خسر خسرانا مبینا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کَذٰلِکَ یَجْعَلُ اَللّٰهُ اَلرِّجْسَ عَلَی اَلَّذِینَ لاٰ یُؤْمِنُونَ </w:t>
      </w:r>
      <w:r>
        <w:rPr>
          <w:rStyle w:val="FootnoteAnchor"/>
          <w:rtl w:val="true"/>
        </w:rPr>
        <w:footnoteReference w:id="20"/>
      </w:r>
      <w:r>
        <w:rPr>
          <w:rFonts w:ascii="IRNazanin" w:hAnsi="IRNazanin" w:eastAsia="IRNazanin"/>
          <w:color w:val="111111"/>
          <w:sz w:val="28"/>
          <w:sz w:val="28"/>
          <w:szCs w:val="28"/>
          <w:rtl w:val="true"/>
          <w:lang w:bidi="fa-IR"/>
        </w:rPr>
        <w:t>رزقنا اللّٰه تعالی بمحمد و آله الطاهرین متابعتهم و النجاة بهم، آمین رب العالمین</w:t>
      </w:r>
      <w:r>
        <w:rPr>
          <w:rFonts w:eastAsia="IRNazanin" w:cs="IRNazanin"/>
          <w:color w:val="111111"/>
          <w:sz w:val="28"/>
          <w:szCs w:val="28"/>
          <w:rtl w:val="true"/>
          <w:lang w:bidi="fa-IR"/>
        </w:rPr>
        <w:t>.</w:t>
      </w:r>
    </w:p>
    <w:p>
      <w:pPr>
        <w:pStyle w:val="Heading3"/>
        <w:numPr>
          <w:ilvl w:val="2"/>
          <w:numId w:val="1"/>
        </w:numPr>
        <w:rPr/>
      </w:pPr>
      <w:bookmarkStart w:id="34" w:name="__RefHeading___Toc6237809_3224264995"/>
      <w:bookmarkStart w:id="35" w:name="_Toc12"/>
      <w:bookmarkEnd w:id="34"/>
      <w:r>
        <w:rPr>
          <w:rtl w:val="true"/>
        </w:rPr>
        <w:t>قوله علیه السّلام</w:t>
      </w:r>
      <w:r>
        <w:rPr>
          <w:rtl w:val="true"/>
        </w:rPr>
        <w:t xml:space="preserve">: </w:t>
      </w:r>
      <w:r>
        <w:rPr>
          <w:rtl w:val="true"/>
        </w:rPr>
        <w:t>و صرتم فی ذلک منه إلی الرضا، و سلمتم له القضاء، و صدقتم من رسله من مضی</w:t>
      </w:r>
      <w:r>
        <w:rPr>
          <w:rtl w:val="true"/>
        </w:rPr>
        <w:t>.</w:t>
      </w:r>
      <w:bookmarkEnd w:id="3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الرضوان من اللّٰه ضد السخط،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المدح علی الطاعة و الثناء،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فرضی اللّٰه ثوابه، و سخطه عقابه من غیر شیء یتداخله فیهیّجه من حال إلی حال، لأن ذلک من صفات المخلوقین العاجزین المحتاجین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رضیت بالشیء رضی اخترته و ارتضیته مثله و رضیت عن زید و رضیت علیه لغة، و الاسم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رضیت باللّٰه ربا قنعت به و لم أطلب معه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إنکم قمتم بمضامین الجمل المتقدمة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فعظّمتم جلاله ، إلی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سننتم سنته ، إلی أن وصلتم إلی رضوان اللّٰه تعالی، و یحتمل أن یکون کلمة للسببیة أی صرتم بسبب تلک الأمور و تلک الجمل إلی رضاه أما إلی رضاه تعالی علیکم بأن صرتم أتم مصداق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بأن لم یسخط علیکم فی القیام بتلک الأمور لما جئتم بها کما أراد تعالی أو إنه تعالی رضی عنکم أی مدحکم و أثنی علیکم فی القیام بتلک الأمور کما هو حقها فأثابکم علی ذلک جزیل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أرید من الرضا رضاه تعالی عنهم، و إن أرید منه رضاهم عنه تعالی، فمعناه أنکم قمتم بتلک الأمور حال کونکم صائرین و قائمین بها مع الرضا عنه تعالی، مختارین أمره علی غیره، و مرتضین به لا بغیره، أو قانعین به و بثوابه عن غیره و عن جزاء غیره، و الحاصل صرتم فی ذلک أتم مصداق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رَضُوا عَنْهُ </w:t>
      </w:r>
      <w:r>
        <w:rPr>
          <w:rStyle w:val="FootnoteAnchor"/>
          <w:rtl w:val="true"/>
        </w:rPr>
        <w:footnoteReference w:id="21"/>
      </w:r>
      <w:r>
        <w:rPr>
          <w:rFonts w:ascii="IRNazanin" w:hAnsi="IRNazanin" w:eastAsia="IRNazanin"/>
          <w:color w:val="111111"/>
          <w:sz w:val="28"/>
          <w:sz w:val="28"/>
          <w:szCs w:val="28"/>
          <w:rtl w:val="true"/>
          <w:lang w:bidi="fa-IR"/>
        </w:rPr>
        <w:t>و لکن الظاهر من العبارة هو الأول، أی قمتم بأعباء الإمامة بنحو رضی اللّٰه عنکم فی ذلک القیام بالمعانی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صرتم فی ذلک منه إلی الرضا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ظاهر فی أن القیام بتلک صار سببا فی حال الإتیان بها إلی أن أوصلکم إلی الرضا، و معلوم أن المعنی الثانی یلزمه الرضا منهم عنه من أول الأمر لا بالآخرة إذ لا معنی لأنکم ما کنتم راضین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أنکم قمتم بتلک الأمور مع تحمل المشاق، و مع منع الطواغیت لکم و إیذائهم إیاکم، و مع ذلک کنتم راضین بتلک الأذیة و المظلومیة لا</w:t>
      </w:r>
    </w:p>
    <w:p>
      <w:pPr>
        <w:pStyle w:val="BookText"/>
        <w:rPr/>
      </w:pPr>
      <w:r>
        <w:rPr>
          <w:rFonts w:ascii="IRNazanin" w:hAnsi="IRNazanin" w:eastAsia="IRNazanin"/>
          <w:color w:val="111111"/>
          <w:sz w:val="28"/>
          <w:sz w:val="28"/>
          <w:szCs w:val="28"/>
          <w:rtl w:val="true"/>
          <w:lang w:bidi="fa-IR"/>
        </w:rPr>
        <w:t>بظلمهم، و یؤیده</w:t>
      </w:r>
    </w:p>
    <w:p>
      <w:pPr>
        <w:pStyle w:val="BookText"/>
        <w:rPr/>
      </w:pPr>
      <w:r>
        <w:rPr>
          <w:rFonts w:ascii="IRNazanin" w:hAnsi="IRNazanin" w:eastAsia="IRNazanin"/>
          <w:color w:val="111111"/>
          <w:sz w:val="28"/>
          <w:sz w:val="28"/>
          <w:szCs w:val="28"/>
          <w:rtl w:val="true"/>
          <w:lang w:bidi="fa-IR"/>
        </w:rPr>
        <w:t>قوله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سلمتم له القضاء،</w:t>
      </w:r>
    </w:p>
    <w:p>
      <w:pPr>
        <w:pStyle w:val="BookText"/>
        <w:rPr/>
      </w:pPr>
      <w:r>
        <w:rPr>
          <w:rFonts w:ascii="Amiri" w:hAnsi="Amiri" w:eastAsia="Amiri" w:cs="Amiri"/>
          <w:color w:val="111111"/>
          <w:sz w:val="28"/>
          <w:sz w:val="28"/>
          <w:szCs w:val="28"/>
          <w:rtl w:val="true"/>
          <w:lang w:bidi="ar-SA"/>
        </w:rPr>
        <w:t xml:space="preserve">أی فی تلک الأمور حال کونها مع أذیتهم لهم علیهم السّلام أو أنکم راضون بتلک الأمور و القیام بها، مع ما قدر اللّٰه تعالی من أن یکون القیام بها بنحو لا یکون التکلیف بها للناس بنحو الإلجاء، بل یکون بالاختیار لِیَجْزِیَ اَلَّذِینَ أَسٰاؤُا بِمٰا عَمِلُوا وَ یَجْزِیَ اَلَّذِینَ أَحْسَنُوا بِالْحُسْنَی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صرتم و قمتم بها فی صراط رضاه تعالی حیث ما شاء، مع أذیة الطواغیت، و مع سائر المکاره،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 أنهم علیهم السّلام رضوا عنه تعالی فی هذه الأحوال أنهم علیهم السّلام عالمون بأن ما یقضی اللّٰه تعالی علیهم هو عین الصلاح فیما هو محبوب أو مکروه، فیکون بذلک مسرورا و مبتهجا، و لما فیه من ذکر المولی تعالی لعبده، و عدم نسیانه له، فکأنه بقضاه مطلقا أتحفه بتحفة، أو أهداه بهدیة، فحقیقة الرضا هو السرور و الابتهاج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بهجة بما اقتضی اللّٰه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المحکی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 الحسن بن علی علیه السّلام عبد اللّٰه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کیف یکون المؤمن مؤمنا، و هو یسخط قسمه و یحقر منزلته، و الحاکم علیه اللّٰه، و أنا الضامن لمن لم یهجس فی قلبه إلاّ الرضا أن یدعو اللّٰه فیستجاب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عنه أنه قال لمن سأله بأی شیء یعلم المؤمن بأنه مؤمن؟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بالتسلیم للّٰه، و الرضا فیما ورد من سرور و سخط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رسول اللّٰه صلّی اللّٰه علیه و آله یقول لشیء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غیره</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أعلم الناس باللّٰه أرضاهم بقضاء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الرضاء، أنهم علیهم السّلام بلغوا مقام الرضوان بذلک، فلازمه أنه تعالی قد منحهم کل المنح، فلا یبقی حینئذ لهم السؤال منه تعالی</w:t>
      </w:r>
    </w:p>
    <w:p>
      <w:pPr>
        <w:pStyle w:val="BookText"/>
        <w:rPr/>
      </w:pPr>
      <w:r>
        <w:rPr>
          <w:rFonts w:ascii="Amiri" w:hAnsi="Amiri" w:eastAsia="Amiri" w:cs="Amiri"/>
          <w:color w:val="111111"/>
          <w:sz w:val="28"/>
          <w:sz w:val="28"/>
          <w:szCs w:val="28"/>
          <w:rtl w:val="true"/>
          <w:lang w:bidi="ar-SA"/>
        </w:rPr>
        <w:t>لشیء آخر، هذا و قد قال تعالی فی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زِدْنِی عِلْماً </w:t>
      </w:r>
      <w:r>
        <w:rPr>
          <w:rStyle w:val="FootnoteAnchor"/>
          <w:rtl w:val="true"/>
        </w:rPr>
        <w:footnoteReference w:id="23"/>
      </w:r>
      <w:r>
        <w:rPr>
          <w:rFonts w:ascii="IRNazanin" w:hAnsi="IRNazanin" w:eastAsia="IRNazanin"/>
          <w:color w:val="111111"/>
          <w:sz w:val="28"/>
          <w:sz w:val="28"/>
          <w:szCs w:val="28"/>
          <w:rtl w:val="true"/>
          <w:lang w:bidi="fa-IR"/>
        </w:rPr>
        <w:t>، فکیف التوفیق بینهما؟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لما بلغوا بالقیام بتلک الأمور إلی مقام الرضا، علموا یقینا أنه تعالی لا یمنعهم من أن یمنحهم شیئا فرضوا به و تیقنوا بصدق وعده، و لکن لما قاموا علیهم السّلام بصدق العبودیة بین یدیه تعالی بما هم فقراء إلیه تعالی، و بما تجلی لهم من عظمته تعالی لهم علیهم السّلام فلا محالة یسألونه تلک المنح بقاء و إبقاء لألطافه علیهم، مضافا إلی أن جمیع منحه لا تسعها الدنیا، فلا محالة یسألونه تعالی منها تدریجا إنجازا لوعده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فی الوجود و عالم الإمکان بلغوا بسبب الرضا إلی غایة ما صدر عنه تعالی فهم راضون عنه تعالی، إلاّ أنه حیث کان تبارک و تعالی غیر متناه کما لا یخفی، فلا محالة یسألونه دائما بلحاظ عدم نهایته تعالی، و قد تقدم فی شرح السلام و الصلاة علیهم ما یوضح لک هذا المعنی،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سلمتم له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عطف اللازم علی الملزوم، إذ لازم البلوغ إلی مقام الرضا هو التسلیم للقضاء، کما دلّ علیه الحدیث المتقدم، إلاّ أن الظاهر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سلمتم، هو أنهم علیهم السّلام لم ینقدح فی قلوبهم الشریفة حرج و لا شبهة، و لا اعتراض بالنسبة إلی قضائه تعالی، فهو حینئذ تأکید لما سبق،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صدقتم من رسله من مضی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إلی أنکم أول مصداق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إِلَیْهِ مِنْ رَبِّهِ وَ اَلْمُؤْمِنُونَ کُلٌّ آمَنَ بِاللّٰهِ وَ مَلاٰئِکَتِهِ وَ کُتُبِهِ وَ رُسُلِهِ </w:t>
      </w:r>
      <w:r>
        <w:rPr>
          <w:rStyle w:val="FootnoteAnchor"/>
          <w:rtl w:val="true"/>
        </w:rPr>
        <w:footnoteReference w:id="24"/>
      </w:r>
      <w:r>
        <w:rPr>
          <w:rFonts w:ascii="IRNazanin" w:hAnsi="IRNazanin" w:eastAsia="IRNazanin"/>
          <w:color w:val="111111"/>
          <w:sz w:val="28"/>
          <w:sz w:val="28"/>
          <w:szCs w:val="28"/>
          <w:rtl w:val="true"/>
          <w:lang w:bidi="fa-IR"/>
        </w:rPr>
        <w:t>فالإیمان بالرسل هو التصدیق بهم لا بمجرد الإقرار بأنهم أنبیاء و رسل، بل بالأدلة القاطعة و الحجج الواضحة کما دلت علیها کلماتهم علیهم السّلام فی مقام الاحتجاج، بل أظهروا المعجزات</w:t>
      </w:r>
      <w:bookmarkStart w:id="36" w:name="pg13030_122929"/>
    </w:p>
    <w:p>
      <w:pPr>
        <w:pStyle w:val="BookText"/>
        <w:rPr/>
      </w:pPr>
      <w:bookmarkEnd w:id="36"/>
      <w:r>
        <w:rPr>
          <w:rFonts w:ascii="IRNazanin" w:hAnsi="IRNazanin" w:eastAsia="IRNazanin"/>
          <w:color w:val="111111"/>
          <w:sz w:val="28"/>
          <w:sz w:val="28"/>
          <w:szCs w:val="28"/>
          <w:rtl w:val="true"/>
          <w:lang w:bidi="fa-IR"/>
        </w:rPr>
        <w:t>الدالة علی أنهم أنبیاء و رسل، و أنهم صادقون فی ادعائهم الرسالة ردّا لمنکریهم، و تأییدا لمصدقیهم من الأمم السابقة و اللاحقة، و یلحق بذلک معرفة أسمائهم و أعدادهم و أحوالهم، و بیان ما أوتوا من الوحی و المعجزات، کل ذلک بإخبار اللّٰه تعالی لهم علیهم السّلام فی کتابه الکریم، و بما علمهم الرسول الأعظم صلّی اللّٰه علیه و آله و بما علموه من اللوح المحفوظ، و واقع القرآن الکریم الذی لا رطب و لا یابس إلاّ و هو فیه</w:t>
      </w:r>
      <w:r>
        <w:rPr>
          <w:rFonts w:eastAsia="IRNazanin" w:cs="IRNazanin"/>
          <w:color w:val="111111"/>
          <w:sz w:val="28"/>
          <w:szCs w:val="28"/>
          <w:rtl w:val="true"/>
          <w:lang w:bidi="fa-IR"/>
        </w:rPr>
        <w:t>.</w:t>
      </w:r>
    </w:p>
    <w:p>
      <w:pPr>
        <w:pStyle w:val="Heading3"/>
        <w:numPr>
          <w:ilvl w:val="2"/>
          <w:numId w:val="1"/>
        </w:numPr>
        <w:rPr/>
      </w:pPr>
      <w:bookmarkStart w:id="37" w:name="__RefHeading___Toc6237811_3224264995"/>
      <w:bookmarkStart w:id="38" w:name="_Toc13"/>
      <w:bookmarkEnd w:id="37"/>
      <w:r>
        <w:rPr>
          <w:rtl w:val="true"/>
        </w:rPr>
        <w:t>[</w:t>
      </w:r>
      <w:r>
        <w:rPr/>
        <w:t>30</w:t>
      </w:r>
      <w:r>
        <w:rPr>
          <w:rtl w:val="true"/>
        </w:rPr>
        <w:t>]</w:t>
      </w:r>
      <w:r>
        <w:rPr>
          <w:rtl w:val="true"/>
        </w:rPr>
        <w:t>قوله علیه السّلام</w:t>
      </w:r>
      <w:r>
        <w:rPr>
          <w:rtl w:val="true"/>
        </w:rPr>
        <w:t xml:space="preserve">: </w:t>
      </w:r>
      <w:r>
        <w:rPr>
          <w:rtl w:val="true"/>
        </w:rPr>
        <w:t>فالراغب عنکم مارق، و اللازم لکم لاحق، و المقصر فی حقکم زاهق</w:t>
      </w:r>
      <w:bookmarkEnd w:id="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 تفریع عقلی علی الجمل السابقة، أی بعد ما ثبت أنکم عظمتم جلاله، و هکذا سایر الجمل إلی أن صرتم إلی مقام رضوان اللّٰه تعالی عنکم، فلا محالة فالراغب عنکم مع ظهور هذه الأوصاف و الأحوال منکم مارق عن الدین المبین، ضال عن طریقة سید المرسلین، و داخل فی حزب الشیاطین، و اللازم لکم بإمامتکم، و الأخذ بأقوالکم و المتابع لأعمالکم بحیث یجعلکم نصب عینیه فی السلوک إلی اللّٰه تعالی، و یدور معکم حیثما تدورون، لاحق بکم حیث ما تنزلون فی الدنیا و الآخرة، و لاحق بکم فی الدرجات العالیة، حیث سلک الطریق الحق فهو معکم لا یموت أبدا، بل حیّ عند اللّٰه مرزوق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المحکی عن الکافی، عن الباقر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اَلَّذِینَ قُتِلُوا فِی سَبِیلِ اَللّٰهِ أَمْوٰاتاً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 اللّٰه شیعتنا حین صارت أرواحهم فی الجنة، و استقبلوا الکرامة من اللّٰه عز و جل، و استیقنوا أنهم کانوا علی الحق و علی دین اللّٰه، فاستبشروا بمن لم یلحقوا بهم من إخوانهم من خلفهم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الحدیث</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یشمل کل من قتل فی سبیل اللّٰه عز و جل سواء کان قتله بالجهاد الأصغر و بذل النفس طلبا لرضاء اللّٰه، أو بالجهاد الأکبر و کسر النفس و قمع الهوی بالریاضة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المقصر فی حقکم و إمامتکم و رتبکم العالیة أو فی متابعتکم زاهق و مضمحل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زهق السهم إذا جاوز الهدف و لم یصبه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هذه الجملة أن من قال بإمامتکم، و لکن قصّر فی حقکم، أی قصّر فی الوصول إلی سرکم فی عالم القلب و الباطن، فإنه و إن کان ناجیا فی الجملة إلاّ أنه زاهق أی ساقط عن الاشتمال علی الحقیقة، فهو کحبة أخذ لبّها فلا یثمر و لا ینمو و لا یترتب علیه إلاّ ما ترتب علی القشر، فهذا مأخوذ من زهق العظم کمنع زهوقا إذا اکتنز مخّه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فالکامل من عرف أسرارهم، لا من أقرّ بظاهرهم فقط، فإنه ناج ناقص،</w:t>
      </w:r>
    </w:p>
    <w:p>
      <w:pPr>
        <w:pStyle w:val="BookText"/>
        <w:rPr/>
      </w:pPr>
      <w:r>
        <w:rPr>
          <w:rFonts w:ascii="IRNazanin" w:hAnsi="IRNazanin" w:eastAsia="IRNazanin"/>
          <w:color w:val="111111"/>
          <w:sz w:val="28"/>
          <w:sz w:val="28"/>
          <w:szCs w:val="28"/>
          <w:rtl w:val="true"/>
          <w:lang w:bidi="fa-IR"/>
        </w:rPr>
        <w:t>و لذا ذکر فی آخر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أسألک أن تدخلنی فی جملة العارفین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زهوق النفس بطلانها، و زهق الباطل أی زال و بطل،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تزهق أنفسهم أی تبطل و تهلک،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زهق الشیء تلف، فحینئذ معنی الجملة أن المقصر فی حقکم هالک و زائل و باطل، و هذا هو ظاهر فی التقصیر فی قبول إمامتهم لا فی أسرارهم کما قیل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یخفی الفرق بین القصور و التقصیر فإنه إنما یکون الإنسان زاهقا إذا کان مقصرا، بمعنی أنه ظهرت له حقانیتهم من اللّٰه تعالی و من رسوله صلّی اللّٰه علیه و آله و مع ذلک قصر فی حقهم و بقی علی الباطل، فهذا رجل زاهق و مضمحل لا ما إذا کان قاصرا، فلو أن أحدا لم یبلغه الحق، و کان باقیا فی حالة الجهل بحقهم علیهم السّلام قصورا فهو لیس بزاهق</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المحکی عن الخصال، عن الصادق علیه السّلام عن أبیه، عن جده،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للجنة ثمانیة أبواب، باب یدخل منه النبیون و الصدیقون، و باب یدخل منه الشهداء و الصالحون، و خمسة أبواب یدخل منها شیعتنا و محبّونا، فلا أزال واقفا علی الصراط أدعو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سلّم شیعتی و محبی، و أنصاری و أولیائی، و من تولانی فی دار الدنیا، فإذا النداء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أجیبت دعوتک، و شفعت فی شیعتک، و یشفع کل رجل من شیعتی، و من تولانی و نصرنی، و حارب</w:t>
      </w:r>
    </w:p>
    <w:p>
      <w:pPr>
        <w:pStyle w:val="BookText"/>
        <w:rPr/>
      </w:pPr>
      <w:r>
        <w:rPr>
          <w:rFonts w:ascii="IRNazanin" w:hAnsi="IRNazanin" w:eastAsia="IRNazanin"/>
          <w:color w:val="111111"/>
          <w:sz w:val="28"/>
          <w:sz w:val="28"/>
          <w:szCs w:val="28"/>
          <w:rtl w:val="true"/>
          <w:lang w:bidi="fa-IR"/>
        </w:rPr>
        <w:t>من حاربنی بفعل أو قول فی سبعین من جیرانه و أقربائه، و باب یدخل منه سائر المسلمین ممن یشهد أن لا إله إلاّ اللّٰه، و لم یکن فی قلبه مثقال ذرة من بغض أهل البیت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المحکی عن تفسیر القمی مسندا عن ضریس الکنانی،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حال الموحدین المقرّین بنبوة محمد صلّی اللّٰه علیه و آله من المذنبین، الذین یموتون و لیس لهم إمام، و لا یعرفون ولایتکم؟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هؤلاء فإنهم فی حفرتهم لا یخرجون منها، فمن کان له عمل صالح و لم یظهر منه عداوة، فإنه یحدّ له حدّا إلی الجنة، التی خلقها اللّٰه بالمغرب، فیدخل علیهم الروح فی حفرته إلی یوم القیامة، حتی یلقی اللّٰه فیحاسبه بحسناته و سیئاته، فإما إلی الجنة و إما إلی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یفعل بالمستضعفین و البله و الأطفال، و أولاد المسلمین الذین لم یبلغوا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النصاب من أهل القبلة فإنه یحدّ لهم حدّا إلی النار، التی خلقها اللّٰه فی المشرق، فیدخل علیهم اللهب و الشرر و الدخان و فورة الحمیم إلی یوم القیامة، ثم بعد ذلک مصیرهم إلی الحمیم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25"/>
      </w:r>
      <w:r>
        <w:rPr>
          <w:rFonts w:ascii="IRNazanin" w:hAnsi="IRNazanin" w:eastAsia="IRNazanin"/>
          <w:color w:val="111111"/>
          <w:sz w:val="28"/>
          <w:sz w:val="28"/>
          <w:szCs w:val="28"/>
          <w:rtl w:val="true"/>
          <w:lang w:bidi="fa-IR"/>
        </w:rPr>
        <w:t>عن أصول الکافی، عن عمر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المستضعفین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أهل الولایة،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ولایة؟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أنها لیست بالولایة فی الدین، و لکنها الولایة فی المناکحة و الموارثة و المخالطة، و هم لیسوا بالمؤمنین و لا بالکفار، و منهم المرجون لأمر اللّٰه عز و 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6"/>
      </w:r>
      <w:r>
        <w:rPr>
          <w:rFonts w:ascii="IRNazanin" w:hAnsi="IRNazanin" w:eastAsia="IRNazanin"/>
          <w:color w:val="111111"/>
          <w:sz w:val="28"/>
          <w:sz w:val="28"/>
          <w:szCs w:val="28"/>
          <w:rtl w:val="true"/>
          <w:lang w:bidi="fa-IR"/>
        </w:rPr>
        <w:t>قال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لیسوا بالمؤمن و لا بالکفر و هم المرجون لأمر اللّٰه</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الطیار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علی ستّ فرق یؤلون إلی</w:t>
      </w:r>
    </w:p>
    <w:p>
      <w:pPr>
        <w:pStyle w:val="BookText"/>
        <w:rPr/>
      </w:pPr>
      <w:r>
        <w:rPr>
          <w:rFonts w:ascii="IRNazanin" w:hAnsi="IRNazanin" w:eastAsia="IRNazanin"/>
          <w:color w:val="111111"/>
          <w:sz w:val="28"/>
          <w:sz w:val="28"/>
          <w:szCs w:val="28"/>
          <w:rtl w:val="true"/>
          <w:lang w:bidi="fa-IR"/>
        </w:rPr>
        <w:t>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و الکفر و الضلال، و هم أهل الوعد الذین وعدوا الجنة و النار، و هم المؤمنون و الکافرون، و المستضعفون و المرجون لأمر اللّٰه إما یعذبهم و إما یتوب علیهم، و المعترفون بذنوبهم خلطوا عملا صالحا و آخر سیّئا، و أهل الأعراف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الحارث،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بین الإیمان و الکفر منزلة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منازل لو یجحد شیئا منها أکبّه اللّٰه فی النار، و بینهما آخرون مرجون لأمر اللّٰه، و بینهما المستضعفون، و بینهما آخرون خلطوا عملا صالحا و آخر سیئا و بینهما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اَلْأَعْرٰافِ رِجٰالٌ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المقصر فی حقهم هو الذی یعدل بهم غیرهم من سائر الخلق، أو یتقدم علیهم فی قول أو فعل، فهو هالک حیث قصّر فی حقهم، فإن حقهم علی الجمیع أن یرفعوا مقامهم عن جمیع الخلائق و یضعوا عن مقام الخالق جلّ و علا، کما هذا هو المراد من</w:t>
      </w:r>
    </w:p>
    <w:p>
      <w:p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لنا ربّا نؤب إلیه، و قولوا فینا ما شئتم</w:t>
      </w:r>
    </w:p>
    <w:p>
      <w:pPr>
        <w:pStyle w:val="BookText"/>
        <w:rPr/>
      </w:pP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نزلونا عن الربوبیة و قولوا فی حقنا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تقدم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28"/>
      </w:r>
      <w:r>
        <w:rPr>
          <w:rFonts w:ascii="IRNazanin" w:hAnsi="IRNazanin" w:eastAsia="IRNazanin"/>
          <w:color w:val="111111"/>
          <w:sz w:val="28"/>
          <w:sz w:val="28"/>
          <w:szCs w:val="28"/>
          <w:rtl w:val="true"/>
          <w:lang w:bidi="fa-IR"/>
        </w:rPr>
        <w:t>الطیالیس عن الفضیل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عظّموا اللّٰه و عظّموا رسوله صلّی اللّٰه علیه و آله و لا تفضلوا علی رسول اللّٰه صلّی اللّٰه علیه و آله أحدا فإن اللّٰه تبارک و تعالی قد فضله، و أحبوا أهل بیت نبیکم حبّا مقتصدا، و لا تغلوا، و لا تفرقوا، و لا تقولوا ما لا نقول، فإنکم إن قلتم و قلنا متم و متنا، ثم بعثکم اللّٰه و بعثنا فکنا حیث یشاء اللّٰه و کنتم</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9"/>
      </w:r>
      <w:r>
        <w:rPr>
          <w:rFonts w:ascii="IRNazanin" w:hAnsi="IRNazanin" w:eastAsia="IRNazanin"/>
          <w:color w:val="111111"/>
          <w:sz w:val="28"/>
          <w:sz w:val="28"/>
          <w:szCs w:val="28"/>
          <w:rtl w:val="true"/>
          <w:lang w:bidi="fa-IR"/>
        </w:rPr>
        <w:t>عن الخصال الأربعمائة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الغلو فینا، قولوا إنا عبید مربوبون، و قولوا فی فضلنا ما شئتم</w:t>
      </w:r>
      <w:r>
        <w:rPr>
          <w:rFonts w:eastAsia="IRNazanin" w:cs="IRNazanin"/>
          <w:color w:val="111111"/>
          <w:sz w:val="28"/>
          <w:szCs w:val="28"/>
          <w:rtl w:val="true"/>
          <w:lang w:bidi="fa-IR"/>
        </w:rPr>
        <w:t>» .</w:t>
      </w:r>
      <w:bookmarkStart w:id="39" w:name="pg13030_122933"/>
    </w:p>
    <w:p>
      <w:pPr>
        <w:pStyle w:val="BookText"/>
        <w:rPr/>
      </w:pPr>
      <w:bookmarkEnd w:id="39"/>
      <w:r>
        <w:rPr>
          <w:rFonts w:ascii="IRNazanin" w:hAnsi="IRNazanin" w:eastAsia="IRNazanin"/>
          <w:color w:val="111111"/>
          <w:sz w:val="28"/>
          <w:sz w:val="28"/>
          <w:szCs w:val="28"/>
          <w:rtl w:val="true"/>
          <w:lang w:bidi="fa-IR"/>
        </w:rPr>
        <w:t xml:space="preserve">و فیه </w:t>
      </w:r>
      <w:r>
        <w:rPr>
          <w:rStyle w:val="FootnoteAnchor"/>
          <w:rtl w:val="true"/>
        </w:rPr>
        <w:footnoteReference w:id="30"/>
      </w:r>
      <w:r>
        <w:rPr>
          <w:rFonts w:ascii="IRNazanin" w:hAnsi="IRNazanin" w:eastAsia="IRNazanin"/>
          <w:color w:val="111111"/>
          <w:sz w:val="28"/>
          <w:sz w:val="28"/>
          <w:szCs w:val="28"/>
          <w:rtl w:val="true"/>
          <w:lang w:bidi="fa-IR"/>
        </w:rPr>
        <w:t>عن العیون، عن الرضا علیه السّلام فی حدیث 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یهلک فیّ اثنان و لا ذنب لی محب مفرط و مبغض مفرّط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المبغض المفرط هو المقصر فی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1"/>
      </w:r>
      <w:r>
        <w:rPr>
          <w:rFonts w:ascii="IRNazanin" w:hAnsi="IRNazanin" w:eastAsia="IRNazanin"/>
          <w:color w:val="111111"/>
          <w:sz w:val="28"/>
          <w:sz w:val="28"/>
          <w:szCs w:val="28"/>
          <w:rtl w:val="true"/>
          <w:lang w:bidi="fa-IR"/>
        </w:rPr>
        <w:t>فی حدیث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تتجاوزوا بنا العبودیة، ثم قولوا ما شئتم و لن تبلغوا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فاللازم إبقاؤهم علیهم السّلام علی ما رتبهم اللّٰه تعالی علیه، و هو مقام عظیم جدّا، کیف لا</w:t>
      </w:r>
    </w:p>
    <w:p>
      <w:pPr>
        <w:pStyle w:val="BookText"/>
        <w:rPr/>
      </w:pPr>
      <w:r>
        <w:rPr>
          <w:rFonts w:ascii="IRNazanin" w:hAnsi="IRNazanin" w:eastAsia="IRNazanin"/>
          <w:color w:val="111111"/>
          <w:sz w:val="28"/>
          <w:sz w:val="28"/>
          <w:szCs w:val="28"/>
          <w:rtl w:val="true"/>
          <w:lang w:bidi="fa-IR"/>
        </w:rPr>
        <w:t>و قال علی علیه السّلام فی وصیته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صنایع اللّٰه و الخلق بعد صنایع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نحن الذین اصطنعنا اللّٰه تعالی لنفسه، و أخصّنا، و جعلنا محال مشیته و خزنة علمه، و حفظة حکمه و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الخلق بعد صنایع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صنعهم لنا، و جعلنا أولیاءه فیهم، لندعوهم إلی طاعته و عبادته، فهم العلماء باللّٰه، و الخلق هم المتعلمون منهم، لیصلوا إلی معارفه، فمن أخذ منهم کالشیعة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بالحظ الوافر، و من أعرض عنهم هوی إلی جهنم و 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أولا و آخرا و ظاهرا و باطنا، اللهم اجعلنا و اجعلنی من المتمسکین بهم و بولایتهم، و المستضیئین من أنوارهم بمحمد و آله الطاهرین</w:t>
      </w:r>
      <w:r>
        <w:rPr>
          <w:rFonts w:eastAsia="IRNazanin" w:cs="IRNazanin"/>
          <w:color w:val="111111"/>
          <w:sz w:val="28"/>
          <w:szCs w:val="28"/>
          <w:rtl w:val="true"/>
          <w:lang w:bidi="fa-IR"/>
        </w:rPr>
        <w:t>.</w:t>
      </w:r>
    </w:p>
    <w:p>
      <w:pPr>
        <w:pStyle w:val="Heading3"/>
        <w:numPr>
          <w:ilvl w:val="2"/>
          <w:numId w:val="1"/>
        </w:numPr>
        <w:rPr/>
      </w:pPr>
      <w:bookmarkStart w:id="40" w:name="__RefHeading___Toc6237813_3224264995"/>
      <w:bookmarkStart w:id="41" w:name="_Toc14"/>
      <w:bookmarkEnd w:id="40"/>
      <w:r>
        <w:rPr>
          <w:rtl w:val="true"/>
        </w:rPr>
        <w:t>[</w:t>
      </w:r>
      <w:r>
        <w:rPr/>
        <w:t>31</w:t>
      </w:r>
      <w:r>
        <w:rPr>
          <w:rtl w:val="true"/>
        </w:rPr>
        <w:t>]</w:t>
      </w:r>
      <w:r>
        <w:rPr>
          <w:rtl w:val="true"/>
        </w:rPr>
        <w:t>قوله علیه السّلام</w:t>
      </w:r>
      <w:r>
        <w:rPr>
          <w:rtl w:val="true"/>
        </w:rPr>
        <w:t xml:space="preserve">: </w:t>
      </w:r>
      <w:r>
        <w:rPr>
          <w:rtl w:val="true"/>
        </w:rPr>
        <w:t>و الحقّ معکم و فیکم و منکم و إلیکم، و أنتم أهله و معدنه</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 فی تفسیر الحق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من أسمائه تعالی و هو الموجود المتحقق وجوده و إلهیّته، و ضد الباطل، و بمعنی الحظ و النصیب، و حقیقة الشیء کنهه، و الحق أصله المطابقة و الموافقة، و یأتی بمعنی الواجب و اللازم و الجدیر، و الحقیقة فی مصطلح العلماء ما قابل المجاز، و التاء فیها للنقل من الوصفیة</w:t>
      </w:r>
    </w:p>
    <w:p>
      <w:pPr>
        <w:pStyle w:val="BookText"/>
        <w:rPr/>
      </w:pPr>
      <w:r>
        <w:rPr>
          <w:rFonts w:ascii="IRNazanin" w:hAnsi="IRNazanin" w:eastAsia="IRNazanin"/>
          <w:color w:val="111111"/>
          <w:sz w:val="28"/>
          <w:sz w:val="28"/>
          <w:szCs w:val="28"/>
          <w:rtl w:val="true"/>
          <w:lang w:bidi="fa-IR"/>
        </w:rPr>
        <w:t xml:space="preserve">إلی الاسمیة الصرفة، و حقّ الشیء یحق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المحکی عن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من أسماء اللّٰه تعالی أو من صفاته، القرآن ضد الباطل، و الأمر المقضی و العدل و الإسلام، و المال و الملک، و الواجب، و الموجود الثابت و الصدق، و الموت و الحزم و واحد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إما یطلق بمعنی الصفة، فیکون لا محالة له موصوف فی موارد إطلاقاته، فمعناه حینئذ المطابقة و هی عبارة عن کون الموصوف ثابتا فی نفسه و واقعه فقوله رحمه اللّٰه فیما تقدم من أن الحق من أسمائه أی من صفاته، لأن أسماءه تعالی ترجع إلی الصفات، و هو الموجود المتحقق وجوده یراد منه ما ذکرنا من أن الصفة تشیر إلی ثبوت الموصوف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الصفة ترجع بالدقة إلی ثبوت أمر للموصوف، فینتزع منه قضیة خبریة، و هو أن ذاک الشیء موصوف بکذا، فباعتبار مطابقیة الخبر لواقعه یقال لذلک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فمن تطابق الصفة للواقع ینتزع للواقع صفة الحق أی الحقیقة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المعنی الوصفی للحق مصادیق، منها صفاته تعالی، و منها القرآن، و منه ضدّ الباطل، و الأمر المقضی و العدل و الإسلام و الواجب و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یطلق بالمعنی الاسمی و هو الشیء الثابت فی صقع وجوده، فبهذا الاعتبار یکون مصداقه هو اللّٰه تعالی بنفسه المقدسة، و الأشیاء الثابتة فی عالمها من الموجود الثابت، و الموت و الحزم و المال و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معکم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إن أرید منه المعنی الوصفی، فمعناه أن کل ما قلتم و أخبرتم به فهو حق، و إن کل ما هو مطابق لواقعه فهو معکم لا مع غیرکم، فالقرآن الذی هو الحق، و بیان صفاته تعالی المندرجة فی القرآن و ضد الباطل، و الأمر المقضی و العدل و الإسلام و الواجب مطلقا و الصدق کلها معکم لا یفارقکم و لا تفارقونه،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المعانی ملازم لکم، فمن أرادها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معانی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یجب أن یأخذها منکم، و إن أرید منه المعنی الاسمی فمعناه أنه تعالی معکم، و إن کل ثابت و موجود فی نفسه و عالمه فهو معکم، أی أنتم مطلعون بها و تخبرون عنها عن 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کون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علی هذا المعنی، یراد منه ما ذکره تعالی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مَعَکُمْ أَیْنَ مٰا کُنْتُمْ ، فحینئذ قد یستشکل بأنه تعالی مع کل أحد، فلا خصوصیة لهم علیهم السّلام بذلک، و قد یجاب عنه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معهم بالرحمة و العنایة و اللطف و غیرها من جهات الفضل، فإنه تعالی و إن کان مع الکل، إلاّ أنه یکون معهم بالإحاطة العلمیة و القدرة و السلطنة، و هذا یعمّ الکل، و یکون معهم علیهم السّلام بتلک الصفات من الرحمة و العنایة و اللطف، و مرجعه إلی أنه تعالی معهم بالظهور الذاتی و الصفاتی و الأفعالی، بحیث إنه تعالی أراهم نفسه المقدسة بما لها من تلک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هذا أنهم علیهم السّلام یکونون معه تعالی معیة ترجع إلی معنی العندیة المشار إلیها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عِنْدَهُ لاٰ یَسْتَکْبِرُونَ عَنْ عِبٰادَتِهِ وَ لاٰ یَسْتَحْسِرُونَ و قد تقدم عن الصادق علیه السّلام حدیث یبین هذه العندیة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المراد المعیة القیومیة فإنه عام لکل أحد، و لا العندیة الذاتیة بحیث یرجع إلی الحلول و الاتحاد، بل المراد من أن الحق معهم بهذا المعنی الاسمی، هو أنه تعالی ظهر لذواتهم المقدسة بصفاته و علمه و أفعاله، و هم علیهم السّلام عنده، و یشاهدون هذه الصفات منه تعالی، و لیس لغیرهم هذه المعیة، و إلی هذه المعیة یشیر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عن الصادق علیه السّلام علی ما فی کلماتهم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مع اللّٰه حالات، نحن فیها هو، و هو نحن، إلاّ أنه هو هو و نحن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لهذا الحدیث شرح یطول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لشدة قربهم علیهم السّلام إلیه تعالی ظهرت لدیهم صفاته تعالی، بحیث تلاشت عندها الحدود الخلقیة، فلم یبق إلاّ أنهم عباده، فهذا الحدیث بلحاظ</w:t>
      </w:r>
    </w:p>
    <w:p>
      <w:pPr>
        <w:pStyle w:val="BookText"/>
        <w:rPr/>
      </w:pPr>
      <w:r>
        <w:rPr>
          <w:rFonts w:ascii="IRNazanin" w:hAnsi="IRNazanin" w:eastAsia="IRNazanin"/>
          <w:color w:val="111111"/>
          <w:sz w:val="28"/>
          <w:sz w:val="28"/>
          <w:szCs w:val="28"/>
          <w:rtl w:val="true"/>
          <w:lang w:bidi="fa-IR"/>
        </w:rPr>
        <w:t>الاستثناء الوارد فیه مفاده مفاد</w:t>
      </w:r>
    </w:p>
    <w:p>
      <w:pPr>
        <w:pStyle w:val="BookText"/>
        <w:rPr/>
      </w:pPr>
      <w:r>
        <w:rPr>
          <w:rFonts w:ascii="IRNazanin" w:hAnsi="IRNazanin" w:eastAsia="IRNazanin"/>
          <w:color w:val="111111"/>
          <w:sz w:val="28"/>
          <w:sz w:val="28"/>
          <w:szCs w:val="28"/>
          <w:rtl w:val="true"/>
          <w:lang w:bidi="fa-IR"/>
        </w:rPr>
        <w:t>قوله علیه السّلام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بینک و بینها إلاّ أنهم عبادک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تقدم شرحه فیما سبق، فلا تظن ما قد توهم بعضهم من معنی الحلول و الاتحاد و لو فی الجملة، تعالی اللّٰه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فیکم، أی الحق فعلی المعنی الوصفی فظاهر، أی أن کل ما هو مطابق لواقعه مما ذکرناه سابقا فهو فیکم أی عندکم، أو أنه متحقق بواقعه الحق فیکم، و أنکم متصفون به، فأنتم أتم مصداق له، و أما علی المعنی الاسمی، فمعلوم أنه لا یراد منه أن ذاته المقدسة فیکم لأنه تعالی لا یحاط بل هو محیط، بل المراد منه أنه تعالی بلحاظ صفاته و أفعاله متجلی فیکم و أنتم مرآته، أی أن الحق تعالی بصفاته یری فیکم و أنتم مظاهره، کما تقدم من</w:t>
      </w:r>
    </w:p>
    <w:p>
      <w:pPr>
        <w:pStyle w:val="BookText"/>
        <w:rPr/>
      </w:pPr>
      <w:r>
        <w:rPr>
          <w:rFonts w:ascii="IRNazanin" w:hAnsi="IRNazanin" w:eastAsia="IRNazanin"/>
          <w:color w:val="111111"/>
          <w:sz w:val="28"/>
          <w:sz w:val="28"/>
          <w:szCs w:val="28"/>
          <w:rtl w:val="true"/>
          <w:lang w:bidi="fa-IR"/>
        </w:rPr>
        <w:t>قول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مظاهره فیکم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مما ذکر یظهر الحال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منکم و إلیکم، و أنتم أهله و معدنه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الحق بما له من المعنی الوصفی و الاسمی، لا یوجد عند أحد إلاّ و هو منهم، و یرجع إلیهم عند فناء الخلق، و هم علیهم السّلام أهله أی أصحابه و معدنه بالمعنی المتقدم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معدن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معکم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علی و علی مع الحق یدور معه حیثما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أدر الحق معه حیثما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فی متابعتکم و فی أقوالکم إذا أردناه لا فی متابعة غیرکم و لا قول غیرکم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نری من أن ما لم یخرج منهم فهو باطل بالوضوح أو بالدقة و التأمل و إن ما صدر منهم فهو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المحکی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 أحد من الناس حق و لا صواب، و لا أحد من الناس یقضی بقضاء حق إلاّ ما خرج منا أهل البیت، و إذا تشعبت بکم الأمور کان الخطأ منهم و الصواب من علی علیه السّلام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فقام له رجل من أهل الکوفة یسأله عن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عما شئتم فلا تسألونی عن شیء إلاّ نبّأتکم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أحد عنده علم إلاّ شیء خرج من عند أمیر المؤمنین علیه السّلام فلیذهب الناس حیث شاءوا فو اللّٰه لیس الأمر إلاّ من هیهنا و أشار بیده إلی بیته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لسلمة بن کهیل و الحکم بن عیینة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 و غرّبا فلا تجدان علما صحیحا إلاّ شیئا خرج من عندنا أهل البیت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فلیشرق الحکم أو لیغرّب أما و اللّٰه لا یصیب العلم إلاّ من أهل بیت نزل علیهم جبرئیل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العلم منهم علیهم السّلام لا من غیرهم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حق فی أیدی الناس فمرجعه إلیکم، لأنه منکم أخذ أو أنکم الباعث علی وصوله إلی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بینه و بین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 الحق منهم أن منشأه منهم، و معنی کونه إلیهم أنه إذا أصیب بحق، فبالاستقراء و التحقیق یعلم أنه یرجع إلیهم علیهم السّلام لا إلی غیرهم، فجمیع کلمات الحکمة التی توجد فی کلام الناس خصوصا المخالفین لهم کالحسن البصری و من یحذو حذوه کلها مأخوذة من کلامهم و من کلام أمیر المؤمنین علیه السّلام کما لا یخفی علی الماهر البصیر و المتتبع الخبیر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نری أن العلم مطلقا حتی الکائن عند الأنبیاء و الملائکة کلهم قد انتهی إلیهم بالمآل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عندهم، و ما کان منه عندهم فهو صادر منهم علیهم السّلام إلی الأنبیاء و الملائکة کما نطقت به الأخبار الکثیرة کما لا یخفی و قد تقدم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المختصّون بالحق کاختصاص الأهل بذیه، و أنتم اللائقون به کما هو لائق 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صاحبه و أصله و قد تقدم شرحه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معدن الرسالة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أولا و آخرا و ظاهرا و باطنا</w:t>
      </w:r>
      <w:r>
        <w:rPr>
          <w:rFonts w:eastAsia="IRNazanin" w:cs="IRNazanin"/>
          <w:color w:val="111111"/>
          <w:sz w:val="28"/>
          <w:szCs w:val="28"/>
          <w:rtl w:val="true"/>
          <w:lang w:bidi="fa-IR"/>
        </w:rPr>
        <w:t>.</w:t>
      </w:r>
      <w:bookmarkStart w:id="42" w:name="pg13030_122938"/>
    </w:p>
    <w:p>
      <w:pPr>
        <w:pStyle w:val="Heading3"/>
        <w:numPr>
          <w:ilvl w:val="2"/>
          <w:numId w:val="1"/>
        </w:numPr>
        <w:rPr/>
      </w:pPr>
      <w:bookmarkStart w:id="43" w:name="__RefHeading___Toc6237815_3224264995"/>
      <w:bookmarkStart w:id="44" w:name="_Toc15"/>
      <w:bookmarkEnd w:id="42"/>
      <w:bookmarkEnd w:id="43"/>
      <w:r>
        <w:rPr>
          <w:rtl w:val="true"/>
        </w:rPr>
        <w:t>قوله علیه السّلام</w:t>
      </w:r>
      <w:r>
        <w:rPr>
          <w:rtl w:val="true"/>
        </w:rPr>
        <w:t xml:space="preserve">: </w:t>
      </w:r>
      <w:r>
        <w:rPr>
          <w:rtl w:val="true"/>
        </w:rPr>
        <w:t>و میراث النبوة عندکم</w:t>
      </w:r>
      <w:bookmarkEnd w:id="44"/>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المیراث مفعال من الإرث و یاؤه مقلوبة من الواو أو من الموروث و هو علی الأول 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إنسان بموت آخر بنسب أو سبب شیئا بالأصالة، و علی الثانی ما یستحقه إنسان بموت آخر بنسب أو سبب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المحکی عن روضة المتقین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علوم جمیع الأنبیاء و کتبهم و أخلاقهم الکاملة حتی إنه کان عندهم ألواح موسی و عصاه و حجره و خاتم سلیمان و قمیص یوسف و ذو الفقار سیف رسول اللّٰه صلّی اللّٰه علیه و آله و درعه و عمامته و رایته و عنزته و غیرها، و کان عندهم من الکتب الجامعة التی کان من إملاء رسول اللّٰه صلّی اللّٰه علیه و آله و خط علی علیه السّلام بیده و الجفر الذی فیه علوم الأنبیاء و المرسلین و المشهور إنه الکتاب المعروف المرموز الذی بیننا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و هو عند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الجفر عنده علیه السّلام لا ما هو المشهور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مصحف فاطمة علیها السّلام الذی فیه علوم ما سیأتی بإملاء جبرئیل و خط أمیر المؤمنین علیه السّلام و کان ذلک بعد وفاة رسول اللّٰه صلّی اللّٰه علیه و آله لرفع حزنها علیها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کل نبی ورث علما أو غیره کما فی الأخبار المتواترة، فقد انتهی إلیهم علیهم السّلام 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هذه الجملة بیان فضیلة لهم علیهم السّلام بأن عندهم میراث الأنبیاء، و هو إما بأن یکون المراد منه العلم، أو ما یترکه النبی صلّی اللّٰه علیه و آله من خصائصه، کما تقدم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تقدمت الأحادیث المصرح فیها بهذه الأمور، و تقدم أیضا مرارا أن جمیع العلوم التی کانت للأنبیاء و ما کان لنبینا صلّی اللّٰه علیه و آله فهی عندهم کما صرحت به الأحادیث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الفرق بین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بین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میراث النبوة عندکم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هو أن الجملة الأولی تشیر إلی ما یترکه الأنبیاء من خصائصهم، التی ذکرت فی کلام روضة المتقین من السلاح و غیره و تقدمت الإشارة إلیها فی</w:t>
      </w:r>
    </w:p>
    <w:p>
      <w:pPr>
        <w:pStyle w:val="BookText"/>
        <w:rPr/>
      </w:pPr>
      <w:r>
        <w:rPr>
          <w:rFonts w:ascii="IRNazanin" w:hAnsi="IRNazanin" w:eastAsia="IRNazanin"/>
          <w:color w:val="111111"/>
          <w:sz w:val="28"/>
          <w:sz w:val="28"/>
          <w:szCs w:val="28"/>
          <w:rtl w:val="true"/>
          <w:lang w:bidi="fa-IR"/>
        </w:rPr>
        <w:t>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المضاف هناک الوارث و هو ظاهر فی الشخص، و کذلک المضاف إلیه یراد منه أشخاص الأنبیاء، و ورثة شخص من شخص إنما هو بلحاظ ما یترکه، و هذه تشیر إلی ما یورثه الأنبیاء من العلم و المعارف، و ذلک لمکان إضافة المیراث إلی النبوة الظاهرة فی المنصب الإلهی القائم بالعلم الإلهی کما لا یخفی، مضافا إلی أن المضاف هنا هو المیراث لا الوارث، فیراد منه ما هو من شأن النبوة من العلم و المعارف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التکرار للإشارة إلی أن الأنبیاء کما یورثون العلم و المعارف، فکذلک یورثون الأموال، دفعا لما یتوهمه بعضهم من أن الأنبیاء لا یورثون المال أبدا، و ذکرت له روایة أیضا، و علل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کالآباء للأمة، فما لهم لهم لکلهم أی للناس، لئلا یظن بهم الرغبة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ردّ أصحابنا هذا الحدیث و أنکروا صحته و هو الحق، لمخالفته القرآن الکریم، و ما خالفه فهو زخرف مردود باطل لا یعتد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ثقة الإسلام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العلماء ورثة الأنبیاء، و ذاک أن الأنبیاء لم یورثوا درهما و لا دینارا، و إنما أورثوا أحادیث من أحادیثهم، فمن أخذ بشیء منها فقد أخذ حظّا وافرا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بعد تسلیم صحته لیس فیه دلالة علی عدم التوریث المطلق کما هو ظاهر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الحدیث ظاهر فی أن الأنبیاء لیس من شأنهم الاعتناء بجمع الأموال و توریثها من حیث شأن النبوة، بل المال الذی یأخذونه من حیث منصب النبوة و الولایة فإنما هو الحقوق الإلهیة، التی یجب صرفها فیما عیّنه اللّٰه تعالی، فشأنهم بیان المعارف و العلوم، و هذه مما یورثون بها لمن بعدهم من أوصیائهم أو العلماء، و لا یورثون للناس من حیث نبوتهم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ینافی تملکهم الأموال، التی کانت بأیدیهم علی نحو ما تکون</w:t>
      </w:r>
      <w:bookmarkStart w:id="45" w:name="pg13030_122940"/>
    </w:p>
    <w:p>
      <w:pPr>
        <w:pStyle w:val="BookText"/>
        <w:rPr/>
      </w:pPr>
      <w:bookmarkEnd w:id="45"/>
      <w:r>
        <w:rPr>
          <w:rFonts w:ascii="IRNazanin" w:hAnsi="IRNazanin" w:eastAsia="IRNazanin"/>
          <w:color w:val="111111"/>
          <w:sz w:val="28"/>
          <w:sz w:val="28"/>
          <w:szCs w:val="28"/>
          <w:rtl w:val="true"/>
          <w:lang w:bidi="fa-IR"/>
        </w:rPr>
        <w:t>الأموال بأیدی الناس من متملکاتهم بالحیازة و البیع و الشراء و الإرث من الآباء و غیرهم، فالأنبیاء من هذه الجهة کغیرهم یجری علیهم أحکام الدین و أحکام الإرث، إلاّ أن هذه الجهة لیست ملحوظة لهم و لا لغیرهم من أمتهم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شأن النبوة لا تعلق له بالمال، بل هو مصروف فی العلم و المعارف و بیان الأحکام و الأحادیث، فالمراد من نفی ما سوی العلم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یورثوا دینارا و 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اعتدادهم به لخروجه من شأن النبوة لا أنهم لا یورثون و لا یرثون، کیف و قد قال تعالی مخبرا عن سؤال زکریا من ربّه وارثا یرثه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یَرِثُنِی وَ یَرِثُ مِنْ آلِ یَعْقُوبَ </w:t>
      </w:r>
      <w:r>
        <w:rPr>
          <w:rStyle w:val="FootnoteAnchor"/>
          <w:rtl w:val="true"/>
        </w:rPr>
        <w:footnoteReference w:id="32"/>
      </w:r>
      <w:r>
        <w:rPr>
          <w:rFonts w:ascii="IRNazanin" w:hAnsi="IRNazanin" w:eastAsia="IRNazanin"/>
          <w:color w:val="111111"/>
          <w:sz w:val="28"/>
          <w:sz w:val="28"/>
          <w:szCs w:val="28"/>
          <w:rtl w:val="true"/>
          <w:lang w:bidi="fa-IR"/>
        </w:rPr>
        <w:t>، و عن سلیمان من أنه ورث من أبیه داود الصافنات الجیاد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فهم لا یعدون المال إرثا، لعدم التفاتهم إلی الدنیا و ما فیها، و أما اعتناؤهم بالخصائص المذکورة مع أنها من المال و الدنیا، لأجل أنها کانت ذات شأن عظیم تدل علی عظمتهم علیهم السّلام و معجزاتهم کما فی بعضها، و تدل علی تعیین الوصیة و الوصی علی الأمة کما فی بعضها، علی أن بعضها کانت منزلة من السماء، فله خصوصیة تدل علی عظمة مقام المنزل إلیه کما لا یخفی، فلهذا اختص بالذکر، و بکونها میراثا فی الجملتین کما لا یخفی،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46" w:name="__RefHeading___Toc6237817_3224264995"/>
      <w:bookmarkStart w:id="47" w:name="_Toc16"/>
      <w:bookmarkEnd w:id="46"/>
      <w:r>
        <w:rPr>
          <w:rtl w:val="true"/>
        </w:rPr>
        <w:t>[</w:t>
      </w:r>
      <w:r>
        <w:rPr/>
        <w:t>32</w:t>
      </w:r>
      <w:r>
        <w:rPr>
          <w:rtl w:val="true"/>
        </w:rPr>
        <w:t>]</w:t>
      </w:r>
      <w:r>
        <w:rPr>
          <w:rtl w:val="true"/>
        </w:rPr>
        <w:t>قوله علیه السّلام</w:t>
      </w:r>
      <w:r>
        <w:rPr>
          <w:rtl w:val="true"/>
        </w:rPr>
        <w:t xml:space="preserve">: </w:t>
      </w:r>
      <w:r>
        <w:rPr>
          <w:rtl w:val="true"/>
        </w:rPr>
        <w:t>و إیاب الخلق إلیکم، و حسابهم علیکم</w:t>
      </w:r>
      <w:bookmarkEnd w:id="47"/>
    </w:p>
    <w:p>
      <w:pPr>
        <w:pStyle w:val="Heading4"/>
        <w:numPr>
          <w:ilvl w:val="3"/>
          <w:numId w:val="1"/>
        </w:numPr>
        <w:rPr/>
      </w:pPr>
      <w:bookmarkStart w:id="48" w:name="__RefHeading___Toc6237819_3224264995"/>
      <w:bookmarkStart w:id="49" w:name="_Toc17"/>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إیاب الخلق إلیهم أی رجوعهم إلیهم لأجل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حسابهم علیکم، و الکلام هنا یقع فی مقامین</w:t>
      </w:r>
      <w:r>
        <w:rPr>
          <w:rFonts w:eastAsia="IRNazanin" w:cs="IRNazanin"/>
          <w:color w:val="111111"/>
          <w:sz w:val="28"/>
          <w:szCs w:val="28"/>
          <w:rtl w:val="true"/>
          <w:lang w:bidi="fa-IR"/>
        </w:rPr>
        <w:t>:</w:t>
      </w:r>
    </w:p>
    <w:p>
      <w:pPr>
        <w:pStyle w:val="Heading4"/>
        <w:numPr>
          <w:ilvl w:val="3"/>
          <w:numId w:val="1"/>
        </w:numPr>
        <w:rPr/>
      </w:pPr>
      <w:bookmarkStart w:id="50" w:name="__RefHeading___Toc6237821_3224264995"/>
      <w:bookmarkStart w:id="51" w:name="_Toc18"/>
      <w:bookmarkEnd w:id="50"/>
      <w:r>
        <w:rPr>
          <w:rtl w:val="true"/>
        </w:rPr>
        <w:t>الأول</w:t>
      </w:r>
      <w:r>
        <w:rPr>
          <w:rtl w:val="true"/>
        </w:rPr>
        <w:t xml:space="preserve">: </w:t>
      </w:r>
      <w:r>
        <w:rPr>
          <w:rtl w:val="true"/>
        </w:rPr>
        <w:t>فی السرّ و الوجه فی ذلک</w:t>
      </w:r>
      <w:r>
        <w:rPr>
          <w:rtl w:val="true"/>
        </w:rPr>
        <w:t>.</w:t>
      </w:r>
      <w:bookmarkEnd w:id="5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الأخبار الدالة علی ذلک، و علی بیان المواقف التی یکون فیها</w:t>
      </w:r>
    </w:p>
    <w:p>
      <w:pPr>
        <w:pStyle w:val="BookText"/>
        <w:rPr/>
      </w:pPr>
      <w:r>
        <w:rPr>
          <w:rFonts w:ascii="IRNazanin" w:hAnsi="IRNazanin" w:eastAsia="IRNazanin"/>
          <w:color w:val="111111"/>
          <w:sz w:val="28"/>
          <w:sz w:val="28"/>
          <w:szCs w:val="28"/>
          <w:rtl w:val="true"/>
          <w:lang w:bidi="fa-IR"/>
        </w:rPr>
        <w:t>رجوعهم إلیهم و حسابهم علیهم و کیفیة ذلک حتی فی الجنة و فی النار،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بصائر </w:t>
      </w:r>
      <w:r>
        <w:rPr>
          <w:rStyle w:val="FootnoteAnchor"/>
          <w:rtl w:val="true"/>
        </w:rPr>
        <w:footnoteReference w:id="33"/>
      </w:r>
      <w:r>
        <w:rPr>
          <w:rFonts w:ascii="IRNazanin" w:hAnsi="IRNazanin" w:eastAsia="IRNazanin"/>
          <w:color w:val="111111"/>
          <w:sz w:val="28"/>
          <w:sz w:val="28"/>
          <w:szCs w:val="28"/>
          <w:rtl w:val="true"/>
          <w:lang w:bidi="fa-IR"/>
        </w:rPr>
        <w:t>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محمد بن علی علیه السّلام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جابر خلقنا نحن و محبینا </w:t>
      </w:r>
      <w:r>
        <w:rPr>
          <w:rStyle w:val="FootnoteAnchor"/>
          <w:rtl w:val="true"/>
        </w:rPr>
        <w:footnoteReference w:id="34"/>
      </w:r>
      <w:r>
        <w:rPr>
          <w:rFonts w:ascii="IRNazanin" w:hAnsi="IRNazanin" w:eastAsia="IRNazanin"/>
          <w:color w:val="111111"/>
          <w:sz w:val="28"/>
          <w:sz w:val="28"/>
          <w:szCs w:val="28"/>
          <w:rtl w:val="true"/>
          <w:lang w:bidi="fa-IR"/>
        </w:rPr>
        <w:t>من طینة واحدة بیضاء نقیة من أعلی علیین، فخلقنا نحن من أعلاها، و خلق محبونا من دونها، فإذا کان یوم القیامة التفت العلیا بالسفلی، و إذا کان یوم القیامة ضربنا بأیدینا إلی حجزة نبینا، و ضرب أشیاعنا بأیدیهم إلی حجزتنا، فأین تری یصیّر اللّٰه نبیه و ذریته؟ و أین تری یصیّر ذریته محبیها؟ فضرب جابر یده علی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دخلناها و ربّ الکعبة ثلاثا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خلقنا من علیین، و خلق محبینا من دون ما خلقنا منه، و خلق عدونا من سجین، و خلق محبیهم مما خلقهم منه، فلذلک یهوی کل إلی 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هذه کثیرة جدّا فی ذلک الباب، و فی غیره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هذه الأحادیث أن الشیعة بحقیقتها الروحیة فرع لتلک الذوات المقدسة علی نحو بینوه علیهم السّلام و تقدم سابقا ما یدل علی ذلک أیضا، و معلوم أن الفرع یرجع فی جمیع أموره إلی أصله، ففیما نحن فیه ترجع الشیعة فی جمیع أطوارها و حالاتها فی الدنیا و الآخرة إلیهم علیهم السّلام دلّ علی ذلک</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فلذلک یهوی کل إلی 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فحقیقة الشیعة تهوی بذاتهم و قلوبهم إلیهم علیهم السّلام و هم علیهم السّلام بما هم أصل لهم التفات و نظر إلیهم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الدنیا فلما تقدم من الأحادیث الدالة علی أنهم علیهم السّلام یراعون شیعتهم، و یواظبون و یراقبون أحوالهم، کما لا یخفی و هی کثیرة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الآخرة فلهذه الأحادیث، و إلیه یشیر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یوم القیامة</w:t>
      </w:r>
      <w:bookmarkStart w:id="52" w:name="pg13030_122942"/>
    </w:p>
    <w:p>
      <w:pPr>
        <w:pStyle w:val="BookText"/>
        <w:rPr/>
      </w:pPr>
      <w:bookmarkEnd w:id="52"/>
      <w:r>
        <w:rPr>
          <w:rFonts w:ascii="IRNazanin" w:hAnsi="IRNazanin" w:eastAsia="IRNazanin"/>
          <w:color w:val="111111"/>
          <w:sz w:val="28"/>
          <w:sz w:val="28"/>
          <w:szCs w:val="28"/>
          <w:rtl w:val="true"/>
          <w:lang w:bidi="fa-IR"/>
        </w:rPr>
        <w:t>التفت العلیا بالسفلی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إما بمعنی الالتفات أی یلتفت الأئمة علیهم السّلام بشیعتهم، أو بمعنی الالتفات أی الإحاطة و الرعایة أی یلتفت الأئمة علیهم السّلام بالشیعة، و معلوم أنه یراد منه التوجه و العنایة بهم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فرجوع الشیعة إلیهم و کون حسابهم علیهم، إنما هو بمقتضی الأصل، أی أصل رجوع الفرع إلی أصله کما لا یخفی، و إلیه تشیر الأحادیث الدالة علی أنهم خلقوا من فاضل طینتهم کما لا یخفی، و یدل علی أنهم فرع لهم ما</w:t>
      </w:r>
    </w:p>
    <w:p>
      <w:pPr>
        <w:pStyle w:val="BookText"/>
        <w:rPr/>
      </w:pPr>
      <w:r>
        <w:rPr>
          <w:rFonts w:ascii="IRNazanin" w:hAnsi="IRNazanin" w:eastAsia="IRNazanin"/>
          <w:color w:val="111111"/>
          <w:sz w:val="28"/>
          <w:sz w:val="28"/>
          <w:szCs w:val="28"/>
          <w:rtl w:val="true"/>
          <w:lang w:bidi="fa-IR"/>
        </w:rPr>
        <w:t>فی حدیث عبد الغفار الجاری فی البصائر 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الطینات ثلاثة طینة الأنبیاء و المؤمن من تلک الطینة، إلاّ أن الأنبیاء هم صفوتها، و هم الأصل و لهم فضلهم، و المؤمنون الفرع من طینة 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تقدم أیضا ما یدل علی أن الأنبیاء خلقوا من فاضل طینتهم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بالنسبة إلی الشیعة فظاهر، و أما بالنسبة إلی غیرهم من مخالفیهم و سایر الخلق، فلأجل أن الأعداء أیضا خلقوا من فاضل وجود الشیعة، أی خلقوا لأجلهم، لتوقف کثیر من منافع الشیعة علیهم، فهم بضرب من التأویل یراجعون إلیهم، فبهذا اللحاظ یکون حسابهم و إیابهم أیضا إلی الأئمة علیهم السّلام هذا مضافا إلی ما تقدم من أنه تعالی أشهدهم علیهم السّلام خلق السموات و الأرض، و خلق الأشیاء التی منها الأعداء أیضا و سایر الخلق، و أنهی علمه إلیهم علیهم السّلام و فوض إلیهم علیهم السّلام 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أمر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یکون إیاب الخلق و رجوعهم إلی من فوض إلیه أمرهم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الشیعة و من أحبهم من الأولین و الآخرین، فلأجل کون خلقهم منهم، فلا محالة یکون رجوعهم و حسابهم إلیهم و علیهم، و أما غیرهم فلأجل أنه تعالی فوض أمر الخلق مطلقا إلیهم فی أصل الخلقة بتمامها کما لا یخفی</w:t>
      </w:r>
      <w:r>
        <w:rPr>
          <w:rFonts w:eastAsia="IRNazanin" w:cs="IRNazanin"/>
          <w:color w:val="111111"/>
          <w:sz w:val="28"/>
          <w:szCs w:val="28"/>
          <w:rtl w:val="true"/>
          <w:lang w:bidi="fa-IR"/>
        </w:rPr>
        <w:t>.</w:t>
      </w:r>
    </w:p>
    <w:p>
      <w:pPr>
        <w:pStyle w:val="Heading4"/>
        <w:numPr>
          <w:ilvl w:val="3"/>
          <w:numId w:val="1"/>
        </w:numPr>
        <w:rPr/>
      </w:pPr>
      <w:bookmarkStart w:id="53" w:name="__RefHeading___Toc6237823_3224264995"/>
      <w:bookmarkStart w:id="54" w:name="_Toc19"/>
      <w:bookmarkEnd w:id="53"/>
      <w:r>
        <w:rPr>
          <w:rtl w:val="true"/>
        </w:rPr>
        <w:t>و أما الثانی</w:t>
      </w:r>
      <w:r>
        <w:rPr>
          <w:rtl w:val="true"/>
        </w:rPr>
        <w:t xml:space="preserve">: </w:t>
      </w:r>
      <w:r>
        <w:rPr>
          <w:rtl w:val="true"/>
        </w:rPr>
        <w:t>فی بیان کیفیة رجوعهم إلیهم و حسابهم علیهم</w:t>
      </w:r>
      <w:bookmarkEnd w:id="5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أولا</w:t>
      </w:r>
    </w:p>
    <w:p>
      <w:pPr>
        <w:pStyle w:val="BookText"/>
        <w:rPr/>
      </w:pPr>
      <w:r>
        <w:rPr>
          <w:rFonts w:ascii="IRNazanin" w:hAnsi="IRNazanin" w:eastAsia="IRNazanin"/>
          <w:color w:val="111111"/>
          <w:sz w:val="28"/>
          <w:sz w:val="28"/>
          <w:szCs w:val="28"/>
          <w:rtl w:val="true"/>
          <w:lang w:bidi="fa-IR"/>
        </w:rPr>
        <w:t>من ذکر الأخبار الواردة فی هذا الباب، ثم بیان المستفاد منها،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تفسیر نور الثقلین </w:t>
      </w:r>
      <w:r>
        <w:rPr>
          <w:rStyle w:val="FootnoteAnchor"/>
          <w:rtl w:val="true"/>
        </w:rPr>
        <w:footnoteReference w:id="35"/>
      </w:r>
      <w:r>
        <w:rPr>
          <w:rFonts w:ascii="Amiri" w:hAnsi="Amiri" w:eastAsia="Amiri" w:cs="Amiri"/>
          <w:color w:val="111111"/>
          <w:sz w:val="28"/>
          <w:sz w:val="28"/>
          <w:szCs w:val="28"/>
          <w:rtl w:val="true"/>
          <w:lang w:bidi="ar-SA"/>
        </w:rPr>
        <w:t>عن أمالی شیخ الطائفة قدس سره بإسناده إلی عبد اللّٰه بن سنان،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یوم القیامة، وکلنا اللّٰه بحساب شیعتنا، فما کان للّٰه سألنا اللّٰه أن یهبه فهو لهم، و ما کان لنا فهو لهم، ثم قرأ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إِلَیْنٰا إِیٰابَهُمْ ثُمَّ إِنَّ عَلَیْنٰا حِسٰابَهُمْ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عن روضة الکافی،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قاعدا مع أبی الحسن الأول علیه السّلام و الناس فی الطواف فی جوف اللیل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سماعة إلینا إیاب هذا الخلق و علینا حسابهم، فیما کان لهم من ذنب بینهم و بین اللّٰه عز و جل حتمنا علی اللّٰه عز و جل فی ترکه لنا فأجابنا إلی ذلک، و ما کان بینهم و بین الناس استوهبناه منهم فأجابوا إلی ذلک و عوضهم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الحدیثان و نحوهما واردة فی خصوص الشیعة، لمزیتهم لدیهم علیهم السّلام و هناک أحادیث أخر لإیاب الخلق مطلقا و رجوعهم إلیهم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أیضا عنه بإسناده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إذا کان یوم القیامة جمع اللّٰه عز و جل الأولین و الآخرین لفصل الخطاب دعی رسول اللّٰه صلّی اللّٰه علیه و آله و دعی أمیر المؤمنین علیه السّلام فیکسی رسول اللّٰه صلّی اللّٰه علیه و آله حلة خضراء، تضیء ما بین المشرق و المغرب، و یکسی علی علیه السّلام مثلها و یکسی رسول اللّٰه صلّی اللّٰه علیه و آله حلة وردیة یضیء لها ما بین المشرق و المغرب، و یکسی علی علیه السّلام مثله ثم یصعدان عندها، ثم یدعی بنا فیدفع إلینا حساب الناس، فنحن و اللّٰه ندخل أهل الجنة الجنة و أهل النار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احتجاج الطبرسی رحمه اللّٰه عن أمیر المؤمنین علیه السّلام یقول فیه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الناس یومئذ علی طبقات و منازل، فمنهم من یحاسب حسابا یسیرا، و ینقلب إلی أهله</w:t>
      </w:r>
    </w:p>
    <w:p>
      <w:pPr>
        <w:pStyle w:val="BookText"/>
        <w:rPr/>
      </w:pPr>
      <w:r>
        <w:rPr>
          <w:rFonts w:ascii="IRNazanin" w:hAnsi="IRNazanin" w:eastAsia="IRNazanin"/>
          <w:color w:val="111111"/>
          <w:sz w:val="28"/>
          <w:sz w:val="28"/>
          <w:szCs w:val="28"/>
          <w:rtl w:val="true"/>
          <w:lang w:bidi="fa-IR"/>
        </w:rPr>
        <w:t>مسرورا، و منهم الذین یدخلون الجنة بغیر حساب، لأنهم لم یتلبسوا من أمر الدنیا بشیء، و إنما الحساب هناک علی من تلبس بها هاهنا، و منهم من یحاسب علی النقیر و القطمیر و یصیر إلی عذاب السعیر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معالم الزلفی للسید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 و 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طرائف السید ابن طاووس فی طریفة بإسناده عن الحرث و سعید بن بشیر، 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واردکم، و أنت یا علی الساقی، و الحسن الذائد و الحسین، و علی بن الحسین الفارض، و محمد بن علی الناشر، و جعفر بن محمد السائق، و موسی بن جعفر محصی المحبین و المبغضین و قامع المنافقین، و علی بن موسی زین المؤمنین، و محمد بن علی منزل أهل الجنة درجاتهم، و علی بن محمد خطیب الشیعة مزوجهم الحور العین، و الحسن بن علی سراج أهل الجنة یستضیئون به، و الهادی شفیعهم یوم القیامة حیث لا یأذن إلاّ لمن یشاء و یرضی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فی بعض الکتب فی الحدیث المهدی بدل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أن المراد من الهادی فی کلامه علیه السّلام هو بقیة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علیه السّلام بالهادی وصفا، و لعله تصحیف من الراوی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البرسی،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أخو رسول اللّٰه، و وارث علمه، و معدن حکمه، و صاحب سرّه، و ما أنزل اللّٰه حرفا فی کتاب من کتبه، إلاّ و قد صار إلیّ، و زادنی علم ما کان و ما یکون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علم الأنساب و الأسباب، و أعطیت ألف مفتاح، یفتح کل مفتاح ألف باب، و أمددت بعلم القدر، و إن ذلک یجری إلی الأوصیاء من بعدی ما جری اللیل و النهار، حتی یرث اللّٰه الأرض و من علیها و هو خیر الوارثین، أعطیت المیزان و اللواء و الکوثر، أنا المقدم علی بنی آدم یوم القیامة، أنا المحاسب للخلق، و أنا منزلهم منازلهم، أنا عذاب أهل النار، إلیّ ذلک من فضل اللّٰه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روی البرقی فی کتاب الآیات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قال لأمیر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دیّان هذه الأمة، و المتولی حسابها، و أنت الرکن الأعظم، ألا و إن المآب إلیک، و الحساب علیک، و الصراط صراطک، و المیزان میزانک، و الموقف موقفک یومئذ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جابر بن عبد اللّٰه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علیک بالبیان و المعانی،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البیان و المعانی؟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البیان فهو أن تعرف اللّٰه سبحانه لیس کمثله شیء، فتعبده و لا تشرک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المعانی فنحن معانیه، و نحن جنبه و یده و لسانه، و أمره و حکمه، و کلمته و علمه، إذا شئنا شاء اللّٰه، و یرید اللّٰه ما نریده، فنحن المثانی الذی أعطاها اللّٰه نبینا، و نحن وجه اللّٰه الذی یتقلب فی الأرض بین أظهرکم، فمن عرفنا فأمامه الیقین، و من جهلنا فأمامه سجین و لو شئنا خرقنا الأرض و صعدنا السماء، و إن إلینا إیاب الخلق، ثم إنّ علینا حسابهم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عنه روی المفضل بن عمر عن أبی عبد اللّٰه علیه السّلام فی شرح هذه الآیات، فإنه قال سألته من 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مفضل من تراهم نحن، و اللّٰه هم إلینا راجعون، و علینا یعرضون، و عندنا یقفون، و عن حبنا یساءلون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ابن بابویه و محمد بن الحسن الصفار فی بصائر الدرجات، و سعد بن عبد اللّٰه القمی فی بصائر الدرجات بأسانیدهم عن أبی حمزة الثمالی،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حمزة لا تضعوا علیا دون ما وضعه اللّٰه، و لا ترفعوه فوق ما رفعه اللّٰه، کفی علیا أن یقاتل أهل الکرة و أن یزوج أهل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دلت أحادیث کثیرة علی أنهم علیهم السّلام قدرة اللّٰه و جنب اللّٰه و ید اللّٰه و هکذا، و هذه تدل علی أن ذواتهم المقدسة هی حقیقة الأسماء الحسنی، التی یکون له تعالی، و معلوم أنه تعالی یفعل ما یشاء و یحکم ما یرید بها، فاللّٰه تعالی بهم یقضی فی الخلق فی الدنیا و الآخرة قضیته، کما تقدم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توحید الصدوق قول الصادق علیه السّلام</w:t>
      </w:r>
    </w:p>
    <w:p>
      <w:pPr>
        <w:pStyle w:val="BookText"/>
        <w:rPr/>
      </w:pPr>
      <w:r>
        <w:rPr>
          <w:rFonts w:ascii="IRNazanin" w:hAnsi="IRNazanin" w:eastAsia="IRNazanin"/>
          <w:color w:val="111111"/>
          <w:sz w:val="28"/>
          <w:sz w:val="28"/>
          <w:szCs w:val="28"/>
          <w:rtl w:val="true"/>
          <w:lang w:bidi="fa-IR"/>
        </w:rPr>
        <w:t>فی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 یقضی قضیته، الظاهر فیما ذکرنا بل صریح فیه، کیف و لهم الولایة التکوینیة التی تقدم معناها، فحینئذ لا إشکال فی أن یکون إیاب الخلق إلیهم و حسابهم علیهم، مع أن الرجوع إلیه تعالی و الحساب علیه تعالی، لأنهم قدرته و أسماؤه، فیصح استناد ذلک إلیهم فی عین الاستناد إلیه تعالی، کما حقق فی محله فی شرح الأمر بین الأمرین، و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فهذه جملة من الأحادیث و هو کثیرة جدّا، تدل علی أن إیاب الخلق إلیهم و حسابهم علیهم، و علی بیان مناصبهم، و علی کیفیة ذلک، و قد دلّت أحادیث أخر علی کیفیة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36"/>
      </w:r>
      <w:r>
        <w:rPr>
          <w:rFonts w:ascii="IRNazanin" w:hAnsi="IRNazanin" w:eastAsia="IRNazanin"/>
          <w:color w:val="111111"/>
          <w:sz w:val="28"/>
          <w:sz w:val="28"/>
          <w:szCs w:val="28"/>
          <w:rtl w:val="true"/>
          <w:lang w:bidi="fa-IR"/>
        </w:rPr>
        <w:t>عن تفسیر فرات بن إبراهیم، عن عبید بن کثیر معنعنا عن أبی هریرة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أتانی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أبشرّک یا محمد بما تجوز علی الصراط؟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بنور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علی بنورک، و نورک من نور اللّٰه، و تجوز أمتک بنور علی، و نور علی من نورک، و من لم یجعل اللّٰه له نورا فما له من نور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الخصال، عن الصادق علیه السّلام عن آبائه، عن علی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أزال واقفا علی الصراط أدعو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سلّم شیعتی و محبی و أنصاری، و من تولانی فی دار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کتاب فضائل الشیعة للصدوق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أثبتکم قدما علی الصراط أشدّکم حبّا لأهل بیتی</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عقائد الصدوق، و قال النبی صلّی اللّٰه علیه و آله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إذا کان یوم القیامة، أقعد أنا و أنت و جبرئیل علی الصراط، فلا یجوز علی الصراط إلاّ من کانت معه براءة بولایتک</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أمالی الصدوق، عن محدوج بن زید الذهلی أن رسول اللّٰه صلّی اللّٰه علیه و آله آخی بین المسلمین،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أخی، و أنت منی بمنزلة هرون من موسی غیر أنه لا نبی بعدی، أ ما علمت یا علی أنه أول من یدعی به یوم القیامة یدعی بی، فأقوم عن یمین العرش فی ظلّة فأکسی حلة خضراء من حلل الجنة، ثم یدعی بالنبیین بعضهم علی أثر بعض، فیقومون سماطین عن یمین العرش فی ظلة، و یکسون حللا خضراء من حلل الجنة، ألا و إنی أخبرک یا علی أن أول من یدعی یوم القیامة یدعی بک هذا، لقرابتک منی، و منزلتک عندی، فیدفع إلیک لوائی، و هو لواء الحمد، فتسیر به بین السماطین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آدم و جمیع من خلق اللّٰه یستظلون بظل لوائی یوم القیامة، و طوله مسیرة ألف سنة، سنانه یاقوتة حمراء قصبه فضّة بیضاء زجّه درة خضراء، له ثلاث ذوائب من نور، ذؤابة فی المشرق، و ذؤابة فی المغرب، و ذؤابة فی وسط الدنیا مکتوب علیها ثلاثة أسطر،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 طول کل سطر مسیرة ألف سنة، و عرضه مسیرة ألف سنة، فتسیر باللواء، و الحسن عن یمینک، و الحسین عن یسارک حتی تقف بینی و بین إبراهیم فی ظل العرش، فتکسی حلة خضراء من حلل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 مناد من عند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الأب أبوک إبراهیم، و نعم الأخ أخوک علی، ألا و إنی أبشرک یا علی أنک تدعی إذا دعیت، و تکسی إذا کسیت، و تحیّا إذا حییّت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هذا الحدیث کثیر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فقد دلت هذه الأحادیث المتضافرة علی أن رجوع الخلق و إیابهم فی الدنیا لأمور دینهم و دنیاهم، و أحکام شرایعهم، و إصلاح معادهم بالعقائد الحقة، و الأعمال الصالحة، و الصفات الحمیدة، و إصلاح معاشهم الدنیوی، بل و الأخروی، و أیضا رجوعهم إلیهم فی الآخرة، لأجل الحساب و الشفاعة، کلها</w:t>
      </w:r>
    </w:p>
    <w:p>
      <w:pPr>
        <w:pStyle w:val="BookText"/>
        <w:rPr/>
      </w:pPr>
      <w:r>
        <w:rPr>
          <w:rFonts w:ascii="IRNazanin" w:hAnsi="IRNazanin" w:eastAsia="IRNazanin"/>
          <w:color w:val="111111"/>
          <w:sz w:val="28"/>
          <w:sz w:val="28"/>
          <w:szCs w:val="28"/>
          <w:rtl w:val="true"/>
          <w:lang w:bidi="fa-IR"/>
        </w:rPr>
        <w:t>یکون إلیهم، و إلی ما یستفاد من کلامهم، و لهذه الجهات نری رجوع الشیعة إلی مشاهدهم، للاستشفاع و التوسل بهم فی نجاح هذه الأمور، کما لا یخفی، و کذا حساب الخلق علیهم کما علمت، و لا استبعاد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أنه تعالی قد وکل بالعذاب و الحساب و الکتاب جمعا من الملائکة، کما نطقت به الآیات و الأحادیث فی الدنیا و الآخرة، و من المعلوم أن الأئمة علیهم السّلام أفضل من الملائکة کما تقدم، بل علمت أن الملائکة علموا المعارف بتعلیمهم، و خلقوا و أعطوا تلک القوی و المقامات من اللّٰه تعالی بواسطتهم تکوینا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لآل محمد صلّی اللّٰه علیه و آله فی کل شیء و کل نفس سرّا، و هذا السرّ هو حقیقة اسم اللّٰه، الذی یکون قوام ذلک الشیء و تلک النفس به، و هذا الاسم هو سبب ظهور هذا الشیء و وجوده کما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بأسمائک التی ملأت أرکان کل شیء</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قد علمت مرارا أنهم هم حقائق الأسماء الحسنی التی تکون للّٰه، فهم علیهم السّلام مظاهر لکل الأسماء الحسنی الإلهیة، فلجامعیتهم لتلک الأسماء و مظهریتهم بها، شملوا جمیع الموارد الجزئیة لتلک الأسماء، و لهذه الجهة یکون رجوع الخلق إلیهم و حسابهم علیهم، لأن قوامهم بهم علیهم السّلام لهذا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لهذه الجهة أیضا یکونون علیهم السّلام شهداء علی الخلق یوم القیامة، و ذلک لإحاطتهم و علمهم علیهم السّلام بهم، و هذا هو معنی کونهم علیهم السّلام خلفاء اللّٰه فی أرضه و سمائه بلحاظ هذا السرّ، و بهذه الجهة أیضا کانوا علیهم السّلام معاذ الخلق و ملاذهم لکل شدة، و مرجعهم فی کل شبهة، و مستسقیهم فی کل العلوم، هذا و قد تقدم ما یستفاد منه أنه تعالی أجل و أعظم من أن یبرز للخلق، لیحاسب لهم و علیهم بنفسه، لعدم سعة عالم الإمکان مطلقا فی الدنیا و الآخرة، و فی جمیع عوالم الوجود، لبروزه و ظهوره جلّ جلاله و عظم شأنه، فلا بد من نصب خلیفة یباشر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علم عدم قابلیة أحد للخلافة منه تعالی من أول الخلق إلی انقضاء العوالم إلاّ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هم الذین قد خلقهم اللّٰه من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عظمته، و اصطفاهم بعلمه و ارتضاهم لغیبه و اختارهم لسرّه، و اجتباهم بقدرته، و أعزهم بهداه، و خصهم ببرهانه، و انتجبهم لنوره، و أیدهم بروحه، و رضیهم خلفاء فی أرضه و حججا علی بریته، و قد تقدم شرح هذه الجمل بما یعلم منه سعة وجودهم، و تحقق مبادی الخلق مطلقا فیهم، فتمام مراتب الوجود بما لها من الشئون من أوله إلی آخره، قد صارت فعلیة فی عوالمهم علیهم السّلام فهم أرکان التوحید، و عناصر الأبرار، و دعائم الأخیار مما تقدم من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کانوا علیهم السّلام وجه اللّٰه الذی لا یفنی و لا یهلک، و الذی توجه الأولیاء إلیه تعالی، فلازمه أن مسیر کل موجود من الجماد و النبات و الحیوان و الإنسان و الملک متوجه إلیهم علیهم السّلام و مستفیضة منه تعالی بهم، لأنهم باب اللّٰه تعالی تکوینا و تشریعا کما مرّ مرارا، و مثلهم علیهم السّلام فی هذا کمثل الأشعة من السراج، فإن کل جزء منها متوجه إلی الشعلة المضیئة، التی هی وجه النار الغائبة، و الظاهرة بتلک الشعلة، و تلک النار لا تدرک، و لیس لتلک الأشعة المشیرة تحقق و لا وجود، إلاّ بذلک التوجه إلی الشعلة، لأنّها هی وجه النار الغائبة، و هی التی تمدّ الأشعة بما به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فالأئمة علیهم السّلام هم الشعلة الإلهیة و الوجهة الألوهیة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اَلسَّمٰاوٰاتِ وَ اَلْأَرْضِ مَثَلُ نُورِهِ کَمِشْکٰاةٍ فِیهٰا مِصْبٰاحٌ اَلْمِصْبٰاحُ فِی زُجٰاجَةٍ اَلزُّجٰاجَةُ کَأَنَّهٰا کَوْکَبٌ دُرِّیٌّ یُوقَدُ مِنْ شَجَرَةٍ مُبٰارَکَةٍ </w:t>
      </w:r>
      <w:r>
        <w:rPr>
          <w:rStyle w:val="FootnoteAnchor"/>
          <w:rtl w:val="true"/>
        </w:rPr>
        <w:footnoteReference w:id="37"/>
      </w:r>
      <w:r>
        <w:rPr>
          <w:rFonts w:ascii="IRNazanin" w:hAnsi="IRNazanin" w:eastAsia="IRNazanin"/>
          <w:color w:val="111111"/>
          <w:sz w:val="28"/>
          <w:sz w:val="28"/>
          <w:szCs w:val="28"/>
          <w:rtl w:val="true"/>
          <w:lang w:bidi="fa-IR"/>
        </w:rPr>
        <w:t>و سایر الخلق بمراتبهم کالأشعة لهذه الشعلة الإلهیة، فهم علیهم السّلام یمدّونهم بما به بقاؤهم، لأنهم علیهم السّلام وجه اللّٰه، الذی هو غایب عن الأبصار، و الظاهر بتلک الشعلة أی أنوار محمد و آله الطاهرین، و الخلق أشعتهم یستضیئون بها و یستمدون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الوسائط بهذا المعنی بین اللّٰه تعالی و جمیع الخلق، فلا محالة یکون</w:t>
      </w:r>
      <w:bookmarkStart w:id="55" w:name="pg13030_122950"/>
    </w:p>
    <w:p>
      <w:pPr>
        <w:pStyle w:val="BookText"/>
        <w:rPr/>
      </w:pPr>
      <w:bookmarkEnd w:id="55"/>
      <w:r>
        <w:rPr>
          <w:rFonts w:ascii="IRNazanin" w:hAnsi="IRNazanin" w:eastAsia="IRNazanin"/>
          <w:color w:val="111111"/>
          <w:sz w:val="28"/>
          <w:sz w:val="28"/>
          <w:szCs w:val="28"/>
          <w:rtl w:val="true"/>
          <w:lang w:bidi="fa-IR"/>
        </w:rPr>
        <w:t xml:space="preserve">رجوع الخلق إلیهم و حسابهم علیهم، بل هذا الرجوع و الحساب یکون دائما متحققا بینهم علیهم السّلام و بینهم، إلاّ أنه یوم القیامة یظهر ذلک للخلق علنا، کما لا یخفی علی أولی البصیرة و الألباب بحقائق ولایة محمد و آله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 و روحی لهم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الحمد للّٰه رب العالمین أولا و آخرا و ظاهرا و باطنا</w:t>
      </w:r>
      <w:r>
        <w:rPr>
          <w:rFonts w:eastAsia="IRNazanin" w:cs="IRNazanin"/>
          <w:color w:val="111111"/>
          <w:sz w:val="28"/>
          <w:szCs w:val="28"/>
          <w:rtl w:val="true"/>
          <w:lang w:bidi="fa-IR"/>
        </w:rPr>
        <w:t>.</w:t>
      </w:r>
    </w:p>
    <w:p>
      <w:pPr>
        <w:pStyle w:val="Heading3"/>
        <w:numPr>
          <w:ilvl w:val="2"/>
          <w:numId w:val="1"/>
        </w:numPr>
        <w:rPr/>
      </w:pPr>
      <w:bookmarkStart w:id="56" w:name="__RefHeading___Toc6237825_3224264995"/>
      <w:bookmarkStart w:id="57" w:name="_Toc20"/>
      <w:bookmarkEnd w:id="56"/>
      <w:r>
        <w:rPr>
          <w:rtl w:val="true"/>
        </w:rPr>
        <w:t>قوله علیه السّلام</w:t>
      </w:r>
      <w:r>
        <w:rPr>
          <w:rtl w:val="true"/>
        </w:rPr>
        <w:t xml:space="preserve">: </w:t>
      </w:r>
      <w:r>
        <w:rPr>
          <w:rtl w:val="true"/>
        </w:rPr>
        <w:t>و فصل الخطاب عندکم</w:t>
      </w:r>
      <w:r>
        <w:rPr>
          <w:rtl w:val="true"/>
        </w:rPr>
        <w:t>.</w:t>
      </w:r>
      <w:bookmarkEnd w:id="57"/>
    </w:p>
    <w:p>
      <w:p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اَلْحِکْمَةَ وَ فَصْلَ اَلْخِطٰابِ </w:t>
      </w:r>
      <w:r>
        <w:rPr>
          <w:rStyle w:val="FootnoteAnchor"/>
          <w:rtl w:val="true"/>
        </w:rPr>
        <w:footnoteReference w:id="38"/>
      </w:r>
      <w:r>
        <w:rPr>
          <w:rFonts w:ascii="IRNazanin" w:hAnsi="IRNazanin" w:eastAsia="IRNazanin"/>
          <w:color w:val="111111"/>
          <w:sz w:val="28"/>
          <w:sz w:val="28"/>
          <w:szCs w:val="28"/>
          <w:rtl w:val="true"/>
          <w:lang w:bidi="fa-IR"/>
        </w:rPr>
        <w:t>الخطاب هو توجه الکلام نحو الغیر للإفهام، و قد ینقل إلی الکلام الموجه نحو الغیر، و فصل الخطاب هو الفصل بین اثنین،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أوتینا فصل الخطاب فهل فصل الخطاب إلاّ معرفة اللغات؟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بعد هذه الآیة المبارکة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الطالب و الیمین علی المطلوب،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فی الحکومات و الفصل فی الخصومات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لَقَوْلٌ فَصْلٌ ، هذا جواب القسم، یعنی أن القرآن یفصل بین الحق و الباطل بالبیان عن کل واحد منهما، و روی ذلک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الأعاظم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إبانة أحد الشیئین من الآخر حتی یکون بینهما فرجة، و التعبیر بالفصل، و المراد الفاصل للمبالغة کزید عدل،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من باب إضافة الصفة إلی الموصوف، أی الخطاب الفاصل بین الحق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هو فصل الخصام بتمییز الحق عن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المفصول الذی لا یشتبه علی 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المحکی عن جوامع الجامع، عن علی علیه السّلام فهو قول البینة علی المدعی و الیمین علی المدعی علیه، و فی المحکی عن الکشاف، و قیل للکلام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بمعنی المفصول کضرب الأمیر، لأنهم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ملتبس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کلامه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الملتبس المختلط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فی نقیضه فصل أی مفصول بعضه عن بعض، فمعنی فصل الخطاب البین من الکلام الملخص، الذی بیّنه من یخاطب به لا یلتبس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فصل الخطاب و ملخصه أن لا یخطی صاحبه مظان الفصل و الوصل، فلا تقف فی کلمة الشهادة علی المستثنی منه و لا یتلو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لِلْمُصَلِّینَ </w:t>
      </w:r>
      <w:r>
        <w:rPr>
          <w:rStyle w:val="FootnoteAnchor"/>
          <w:rtl w:val="true"/>
        </w:rPr>
        <w:footnoteReference w:id="39"/>
      </w:r>
      <w:r>
        <w:rPr>
          <w:rFonts w:ascii="IRNazanin" w:hAnsi="IRNazanin" w:eastAsia="IRNazanin"/>
          <w:color w:val="111111"/>
          <w:sz w:val="28"/>
          <w:sz w:val="28"/>
          <w:szCs w:val="28"/>
          <w:rtl w:val="true"/>
          <w:lang w:bidi="fa-IR"/>
        </w:rPr>
        <w:t>إلاّ موصولا بما بعده، و لا وَ اَللّٰهُ یَعْلَمُ وَ أَنْتُمْ ، حتی یصله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تَعْلَمُونَ و نحو ذلک، و کذا مظان العطف و ترکه و الإضمار و الإظهار و الحذف و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کان الفصل بمعنی الفاصل کالصوم و الزور، و أردت بفصل الخطاب الفاصل من الخطاب، الذی یفصل بین الصحیح و الفاسد، و الحق و الباطل، و الصواب و الخطأ و هو کلامه فی القضایا و الحکومات و تدابیر الملک و المشورات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بن أبی طالب علیه السّلام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المدعی و الیمین علی المدعی علیه، و هو من الفصل بین الحق و الباطل، و یدخل فیه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لأنه یفتح إذا تکلم فی الأمر، الذی له شأن بذکر اللّٰه و تحمیده، فإذا أراد أن یخرج إلی الغرض المسوق إلیه فصّل بینه و بین ذکر اللّٰه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و یجوز أن یراد بالخطاب الفصل الذی لیس فیه اختصار مخل و لا إشباع ممل، و منه ما جاء فی صفة کلام رسول اللّٰه صلّی اللّٰه علیه و آله فصل لا نزر و لا هذر،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أحادیث دلت علی أن فصل الخطاب عندهم علیهم السّلام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40"/>
      </w:r>
      <w:r>
        <w:rPr>
          <w:rFonts w:ascii="IRNazanin" w:hAnsi="IRNazanin" w:eastAsia="IRNazanin"/>
          <w:color w:val="111111"/>
          <w:sz w:val="28"/>
          <w:sz w:val="28"/>
          <w:szCs w:val="28"/>
          <w:rtl w:val="true"/>
          <w:lang w:bidi="fa-IR"/>
        </w:rPr>
        <w:t>فی عیون الأخبار بإسناده إلی أبی الصلت الهروی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الرضا علیه السّلام یکلم الناس بلغاتهم، و کان و اللّٰه أفصح الناس و أعلمهم بکل لسان و لغة، فقلت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إنی لأعجب من معرفتک بهذه اللغات علی 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الصلت أنا حجة اللّٰه علی خلقه، و ما کان اللّٰه لیتخذ حجة علی قوم، و هو لا یعرف لغاتهم، أ و ما بلغک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أوتینا فصل الخطاب، فهل فصل الخطاب إلاّ معرفة اللغات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فی کتاب الخصال بإسناده إلی الأصبغ بن نباتة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علمنی ألف باب من الحلال، و الحرام مما کان و ما یکون إلی یوم القیامة، کل باب منها یفتح ألف باب، حتی علمت المنایا و البلایا و فصل الخطاب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فی کتاب کمال الدین و تمام النعمة عن یزداد بن إبراهیم، عمّن حدثه من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لقد أعطانی اللّٰه تبارک و تعالی تسعة أشیاء لم یعطها أحد قبلی خلا النبی صلّی اللّٰه علیه و آله لقد فتحت لی السبل، و علمت الأسباب، و أجری لی السحاب، و علمت المنایا و البلایا و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کثیر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تفسیر فرات، عن الباقرین علیهما 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فصل الخطاب و دلالة الخیر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المناقب،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فصل القضاء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بعض زیارات الأمیر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علی فصل قضائک بین خلقک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فاصل الحکم و الناطق بالصواب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فصل الخطاب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أن النبی صلّی اللّٰه علیه و آله و الأئمة علیهم السّلام و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مقام معلوم عند اللّٰه تعالی، و هو أنه تعالی منحهم علمه، و هو</w:t>
      </w:r>
    </w:p>
    <w:p>
      <w:pPr>
        <w:pStyle w:val="BookText"/>
        <w:rPr/>
      </w:pPr>
      <w:r>
        <w:rPr>
          <w:rFonts w:ascii="IRNazanin" w:hAnsi="IRNazanin" w:eastAsia="IRNazanin"/>
          <w:color w:val="111111"/>
          <w:sz w:val="28"/>
          <w:sz w:val="28"/>
          <w:szCs w:val="28"/>
          <w:rtl w:val="true"/>
          <w:lang w:bidi="fa-IR"/>
        </w:rPr>
        <w:t>العلم بحقائق الأشیاء، و أنه تعالی أشهدهم خلقها و حملهم علمه، و علمهم الأسماء الحسنی، التی بها قوام حقائق الأشیاء کلها، فالأشیاء کلها بلا استثناء بحقائقها تکون مکشوفة عندهم علیهم السّلام و علمهم بالنسبة إلیها یکون نافذا فیها، و لا یعزب عنهم منها شیء، کل ذلک بتعلیمه تعالی إیاهم بالقرآن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تفسیر القمی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إِلَیْکُمُ اَلْکِتٰابَ مُفَصَّلاً </w:t>
      </w:r>
      <w:r>
        <w:rPr>
          <w:rStyle w:val="FootnoteAnchor"/>
          <w:rtl w:val="true"/>
        </w:rPr>
        <w:footnoteReference w:id="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التفصیل بین الحق و الباطل مبینا کلا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ممیزا بین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ریب فی أن القرآن بحقیقته فیهم و عندهم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Style w:val="FootnoteAnchor"/>
          <w:rtl w:val="true"/>
        </w:rPr>
        <w:footnoteReference w:id="42"/>
      </w:r>
      <w:r>
        <w:rPr>
          <w:rFonts w:ascii="IRNazanin" w:hAnsi="IRNazanin" w:eastAsia="IRNazanin"/>
          <w:color w:val="111111"/>
          <w:sz w:val="28"/>
          <w:sz w:val="28"/>
          <w:szCs w:val="28"/>
          <w:rtl w:val="true"/>
          <w:lang w:bidi="fa-IR"/>
        </w:rPr>
        <w:t>و المراد منه صدورهم علیهم السّلام کما صرحت به الأخبار، و قد تقدم بعضها، و علمت فی مطاوی الشرح مرارا، کیف و إن نسخة أعمال کلّ نفس بجمیع شئونها التی هی مرتبة خاصة من اسم اللّٰه، التی هی مصدر تمام المراتب فی کل النفوس، بل و کل الأشیاء تکون عندهم لاشتمال مبادیهم علیهم السّلام علی تمام مراتب اسم اللّٰه تعالی من الکلیة و الجزئیة، التی تکون أرکان کل شیء، و یکون قوام کل شیء بها، کما علمت هذا فیما سبق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 هذه الأمور أنه لا یشتبه علیهم الحق من الباطل، لا بوجودهما الواقعی، و لا فی مقام البیان و التعبیر و اللفظ، و من المعلوم أن الخطاب الفاصل بین الحق و الباطل، إنما یکون صادرا ممن له هذه الإحاطة العلمیة بالواقعیات کما هی هی، و هذا مختص بهم علیهم السّلام فلا محالة یکون فصل الخطاب، و الخطاب الفاصل عندهم سواء فسّرت بالقرآن فإنه أحسن مصداق له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لَقَوْلٌ فَصْلٌ </w:t>
      </w:r>
      <w:r>
        <w:rPr>
          <w:rStyle w:val="FootnoteAnchor"/>
          <w:rtl w:val="true"/>
        </w:rPr>
        <w:footnoteReference w:id="43"/>
      </w:r>
      <w:r>
        <w:rPr>
          <w:rFonts w:ascii="IRNazanin" w:hAnsi="IRNazanin" w:eastAsia="IRNazanin"/>
          <w:color w:val="111111"/>
          <w:sz w:val="28"/>
          <w:sz w:val="28"/>
          <w:szCs w:val="28"/>
          <w:rtl w:val="true"/>
          <w:lang w:bidi="fa-IR"/>
        </w:rPr>
        <w:t>و هو أصل فی کون خطاباتهم و کلامهم علیهم السّلام فصلا، أم فسرت بمعرفة اللغات کما فی</w:t>
      </w:r>
    </w:p>
    <w:p>
      <w:pPr>
        <w:pStyle w:val="BookText"/>
        <w:rPr/>
      </w:pPr>
      <w:r>
        <w:rPr>
          <w:rFonts w:ascii="IRNazanin" w:hAnsi="IRNazanin" w:eastAsia="IRNazanin"/>
          <w:color w:val="111111"/>
          <w:sz w:val="28"/>
          <w:sz w:val="28"/>
          <w:szCs w:val="28"/>
          <w:rtl w:val="true"/>
          <w:lang w:bidi="fa-IR"/>
        </w:rPr>
        <w:t xml:space="preserve">کلام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لتراب نعله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من آثار إحاطتهم علیهم السّلام علما بحقائق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فمعرفتهم اللغة علیهم السّلام من أحد مصادیق فصل الخطاب، لعلمهم الشامل النافذ الموجب لفصل الخطاب کما لا یخفی، أو فسرت بتلک التفاسیر المتقدمة فإنها بأجمعها ترجع إلی ما ذکرنا من کون المتکلم لما کان عالما بحقائق الأمور، فلا محالة یکون کلامه فی الحکومات و غیرها فصلا، و الکلام الفصل بالنحو الأحسن الأتم یکون عندهم، و أما بالنسبة إلی غیرهم فإن حکم أو فصل بین الحق و الباطل فهو حکم و فصل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الفصل بین الحق و الباطل قد یکون فی الأمور العادیة کما ذکر بعضها صاحب الکشاف، و هذا القسم یکون لکثیر من الناس من ذوی العلم و الفهم و الذکاوة، و قد یکون فی الأمور العلمیة، و المعارف الإلهیة، و الدقائق المعنویة، فهذه بأجمعها بنحو الأتم تختص بهم علیهم السّلام، و أما غیرهم من سایر الناس من العلماء الربانیین، فکلامهم فصل بقدر علمهم بحقائق الأمور، ففی الحقیقة لا یکون کلامهم فصلا من حیث الواقع النفس الأمری لعدم إحاطتهم به هکذا لما علمت من أن هذا مختص بهم علیهم السّلام فلا محالة لا تطلق علی غیرهم علیهم السّلام إن کلامهم فصل بقول مطلق إلاّ بالنسبة إلیهم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هذه النکتة یشیر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الخطاب ، أی بقول مطلق عندکم فإنه محمول علی الفرد الکامل، و بهذا اللحاظ کان هذا الأمر من مختصاتهم، کما قال أمیر المؤمنین فی الخبر المتقدم عن الأصبغ و کذا فی غیره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فصل الخطاب قد یکون لغیرهم کما علمت من کلام صاحب الکشاف و غیره، لما علمت من أن ما کان لغیرهم مضافا إلی أنه یکون فی الأمور العادیة، التی لا یعسر تمییز حقها عن باطلها، إنما یکون بالنسبة إلی علمهم و إحاطتهم، لا بالنسبة إلی حقیقة ذلک الشیء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الحقیقة لا یکون 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بالنظر إلی واقع الأمر فی المعارف الإلهیة کما لا یخفی،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 کلام فصل وجد فی کلام غیرهم، فهو فی الحقیقة مأخوذ منهم علیهم السّلام إما بالتعلیم منهم علیهم السّلام أو بمتابعتهم فی بیان حکم ذلک الأمر مثلا کما لا یخفی، و قد دلت علیه أحادیث کثیرة مثل</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 حق فهو من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المجلسی الأول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الخطاب عندکم، أی الخطاب الذی یفصل به بین الحق و الباطل، کما کان أمیر المؤمنین علیه السّلام فی الوقایع و الأحکام، فإنه کان یحکم فی کل واقعة بخلاف حکمه فی الأخری،</w:t>
      </w:r>
    </w:p>
    <w:p>
      <w:pPr>
        <w:pStyle w:val="BookText"/>
        <w:rPr/>
      </w:pPr>
      <w:r>
        <w:rPr>
          <w:rFonts w:ascii="IRNazanin" w:hAnsi="IRNazanin" w:eastAsia="IRNazanin"/>
          <w:color w:val="111111"/>
          <w:sz w:val="28"/>
          <w:sz w:val="28"/>
          <w:szCs w:val="28"/>
          <w:rtl w:val="true"/>
          <w:lang w:bidi="fa-IR"/>
        </w:rPr>
        <w:t>و روی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تعالی فی کل واقعة حکما خاصا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حکمه فی الأخری، هو ما أشار إلیه بعده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تعالی حکما فی کل واقعة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و مرجعه إلی أن له تعالی و له علیه السّلام فی کل واقعة حکما یفصل به بین الحق و الباطل، و إن کان ربما یتراءی فی الظاهر اختلاف بین الحکمین فصاعدا مثلا، فإنه اختلاف صوری یرتفع لو اطلع الإنسان علی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و توضیحه یشیر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فی الکافی </w:t>
      </w:r>
      <w:r>
        <w:rPr>
          <w:rStyle w:val="FootnoteAnchor"/>
          <w:rtl w:val="true"/>
        </w:rPr>
        <w:footnoteReference w:id="44"/>
      </w:r>
      <w:r>
        <w:rPr>
          <w:rFonts w:ascii="IRNazanin" w:hAnsi="IRNazanin" w:eastAsia="IRNazanin"/>
          <w:color w:val="111111"/>
          <w:sz w:val="28"/>
          <w:sz w:val="28"/>
          <w:szCs w:val="28"/>
          <w:rtl w:val="true"/>
          <w:lang w:bidi="fa-IR"/>
        </w:rPr>
        <w:t>بإسناده عن عبد اللّٰه بن سلیمان،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الإمام فوض إلیه کما فوض إلی سلیمان بن داود؟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ذلک أن رجلا سأله عن مسألة فأجابه فیها، و سأله آخر عن تلک المسألة فأجابه بغیر جواب الأول، ثم سأله آخر فأجابه به بغیر جواب الأولین،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عطاؤنا فامنن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حساب و هکذا هی قراءة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فحین أجابهم بهذا الجواب یعرفهم الإمام؟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أ ما تسمع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لِلْمُتَوَسِّمِینَ </w:t>
      </w:r>
      <w:r>
        <w:rPr>
          <w:rStyle w:val="FootnoteAnchor"/>
          <w:rtl w:val="true"/>
        </w:rPr>
        <w:footnoteReference w:id="45"/>
      </w:r>
      <w:r>
        <w:rPr>
          <w:rFonts w:ascii="Amiri" w:hAnsi="Amiri" w:eastAsia="Amiri" w:cs="Amiri"/>
          <w:color w:val="111111"/>
          <w:sz w:val="28"/>
          <w:sz w:val="28"/>
          <w:szCs w:val="28"/>
          <w:rtl w:val="true"/>
          <w:lang w:bidi="ar-SA"/>
        </w:rPr>
        <w:t xml:space="preserve">و هم الأئمة علیهم السّلام وَ إِنَّهٰا لَبِسَبِیلٍ مُقِیمٍ </w:t>
      </w:r>
      <w:r>
        <w:rPr>
          <w:rStyle w:val="FootnoteAnchor"/>
          <w:rtl w:val="true"/>
        </w:rPr>
        <w:footnoteReference w:id="46"/>
      </w:r>
      <w:r>
        <w:rPr>
          <w:rFonts w:ascii="Amiri" w:hAnsi="Amiri" w:eastAsia="Amiri" w:cs="Amiri"/>
          <w:color w:val="111111"/>
          <w:sz w:val="28"/>
          <w:sz w:val="28"/>
          <w:szCs w:val="28"/>
          <w:rtl w:val="true"/>
          <w:lang w:bidi="ar-SA"/>
        </w:rPr>
        <w:t>لا یخرج منها أبدا، ثم قال لی، نعم إن الإمام إذا أبصر إلی الرجل عرفه و عرف لونه، و إن سمع کلامه من خلف حائط عرفه و عرف ما هو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اِخْتِلاٰفُ أَلْسِنَتِکُمْ وَ أَلْوٰانِکُمْ إِنَّ فِی ذٰلِکَ لَآیٰاتٍ لِلْعٰالِمِینَ </w:t>
      </w:r>
      <w:r>
        <w:rPr>
          <w:rStyle w:val="FootnoteAnchor"/>
          <w:rtl w:val="true"/>
        </w:rPr>
        <w:footnoteReference w:id="47"/>
      </w:r>
      <w:r>
        <w:rPr>
          <w:rFonts w:ascii="IRNazanin" w:hAnsi="IRNazanin" w:eastAsia="IRNazanin"/>
          <w:color w:val="111111"/>
          <w:sz w:val="28"/>
          <w:sz w:val="28"/>
          <w:szCs w:val="28"/>
          <w:rtl w:val="true"/>
          <w:lang w:bidi="fa-IR"/>
        </w:rPr>
        <w:t>و هم العلماء فلیس یسمع شیئا من الأمر ینطق به إلاّ عرفه، ناج أو هالک فلذلک یجیبهم بالذی یجیبهم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یسمع شیئا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یشیر إلی أنهم علیهم السّلام عالمون بواقع الأمر و القضایا، فیحکمون فی کل واقعة بما یرونه من حکم اللّٰه فیه، و إن کانت الواقعتان متساویتین فی الموضوع و المحمول فإنهما مختلفتان فی الجهات الواقعیة، و لذا یحکمون لکل منهما بحکم تخصه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کلام و هو أنه یستفاد مما مر من الروایات و الزیارات مثل</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فصل القضاء، أو</w:t>
      </w:r>
    </w:p>
    <w:p>
      <w:pPr>
        <w:pStyle w:val="BookText"/>
        <w:rPr/>
      </w:pPr>
      <w:r>
        <w:rPr>
          <w:rFonts w:ascii="IRNazanin" w:hAnsi="IRNazanin" w:eastAsia="IRNazanin"/>
          <w:color w:val="111111"/>
          <w:sz w:val="28"/>
          <w:sz w:val="28"/>
          <w:szCs w:val="28"/>
          <w:rtl w:val="true"/>
          <w:lang w:bidi="fa-IR"/>
        </w:rPr>
        <w:t>صلّ علی فصل قضائک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نحوهما، أنهم علیهم السّلام مضافا إلی أنهم یفرقون بین الحق و الباطل فی جمیع الأمور لا سیما الأحکام، إنما صاروا فصل الخطاب بلحاظ أن ولایتهم مفصل الحق عن الباطل، و بهم علیهم السّلام و بولایتهم یتمیز المحق من المبطل، و الصواب من الخطإ، و الهدایة من الضلالة، و الإیمان من الکفر، إذ مناط ذلک الفرق و التمییز هو حبهم و ولایتهم و عرفان حقهم علیهم السّلام و یوضح هذا زیادة تفسیر الحق بولایتهم علیهم السّلام، و معلوم أن فصل الخطاب، أو فصل القضاء إنما هو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هذا یظهر من کثیر من الأخبار الخارجة عن حدّ الإحصاء تصریحا و تلویحا کما لا یخفی علی أهل الولایة</w:t>
      </w:r>
      <w:r>
        <w:rPr>
          <w:rFonts w:eastAsia="IRNazanin" w:cs="IRNazanin"/>
          <w:color w:val="111111"/>
          <w:sz w:val="28"/>
          <w:szCs w:val="28"/>
          <w:rtl w:val="true"/>
          <w:lang w:bidi="fa-IR"/>
        </w:rPr>
        <w:t>.</w:t>
      </w:r>
      <w:bookmarkStart w:id="58" w:name="pg13030_122957"/>
    </w:p>
    <w:p>
      <w:pPr>
        <w:pStyle w:val="Heading3"/>
        <w:numPr>
          <w:ilvl w:val="2"/>
          <w:numId w:val="1"/>
        </w:numPr>
        <w:rPr/>
      </w:pPr>
      <w:bookmarkStart w:id="59" w:name="__RefHeading___Toc6237827_3224264995"/>
      <w:bookmarkStart w:id="60" w:name="_Toc21"/>
      <w:bookmarkEnd w:id="58"/>
      <w:bookmarkEnd w:id="59"/>
      <w:r>
        <w:rPr>
          <w:rtl w:val="true"/>
        </w:rPr>
        <w:t>[</w:t>
      </w:r>
      <w:r>
        <w:rPr/>
        <w:t>33</w:t>
      </w:r>
      <w:r>
        <w:rPr>
          <w:rtl w:val="true"/>
        </w:rPr>
        <w:t>]</w:t>
      </w:r>
      <w:r>
        <w:rPr>
          <w:rtl w:val="true"/>
        </w:rPr>
        <w:t>قوله علیه السّلام</w:t>
      </w:r>
      <w:r>
        <w:rPr>
          <w:rtl w:val="true"/>
        </w:rPr>
        <w:t xml:space="preserve">: </w:t>
      </w:r>
      <w:r>
        <w:rPr>
          <w:rtl w:val="true"/>
        </w:rPr>
        <w:t>و آیات اللّٰه لدیکم</w:t>
      </w:r>
      <w:bookmarkEnd w:id="6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جمع آیة و هی بمعنی العلامة، و قد یراد بها العبرة و العجائب، و عن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و الأصل أویه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الآیة آی و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الآیة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کلام متصل إلی انقطاعه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یحسن السکوت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جماعة حروف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القوم بآیتهم، أی بجماعتهم،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الآیة من القرآن آیة، لأنها علامة لانقطاع کلام من کلام، أو لکون نظام کل منها علامة من اللّٰه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التعاریف المذکورة للآیة کلها غیر مطردة و لا منعکسة کما لا یخفی، و قد أعیی فکر الکثیر عن تعریفه الجامع المانع و لم یأتوا بشیء، هذا مع أن المفهوم منها بالنسبة إلی آیات القرآن بدیهی، و لعل الذی أتعب بعضهم فی تفسیرها هو أنهم ظنوا بأنه لا بد من امتیاز الآیات کل منها عن الآخر بحیث یکون کل فرد منها مثلا فردا یصدق علیه أنه آیة بوحده مع أنه إلزام بلا ملزم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بما لها من المعنی العام هو العلامة، و هی إما فی اللفظ أو فی المعنی، فالألفاظ بلحاظ تألیفها الدالة علی حسن النسق و الفصاحة و البلاغة بنحو یعجز عن إتیان مثلها الثقلان، فهی آیات دلت و أعلمت أنها من اللّٰه تعالی، و أما معانی القرآن فالأمر بالنسبة إلیها أظهر، فإنها بلحاظ دلالتها علی الحقائق و المعارف و الحکم، و الصفات الربوبیة، و غوامض العلم، و التوحید و شئونه أعلنت و دلت علی أنها آیات من لدن حکیم خبیر، فالآیات القرآنیة آیات بلحاظ علامتیها و دلالتها علی تلک الأمور الشامخة الخارجة عن طوق البشر، فبهذا اللحاظ أطلقت علیها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ینظر فی إطلاق الآیة علیها إلی خصوصیات کیفیة الأداء، بأن یکون کلامه</w:t>
      </w:r>
    </w:p>
    <w:p>
      <w:pPr>
        <w:pStyle w:val="BookText"/>
        <w:rPr/>
      </w:pPr>
      <w:r>
        <w:rPr>
          <w:rFonts w:ascii="IRNazanin" w:hAnsi="IRNazanin" w:eastAsia="IRNazanin"/>
          <w:color w:val="111111"/>
          <w:sz w:val="28"/>
          <w:sz w:val="28"/>
          <w:szCs w:val="28"/>
          <w:rtl w:val="true"/>
          <w:lang w:bidi="fa-IR"/>
        </w:rPr>
        <w:t>منقطعا بعضها عن بعض بنحو یحسن السکوت علیه، أو بلحاظ الجماعة من الحروف، أو بلحاظ اتصاله إلی انقطاعه، فإن هذه الأمور غیر دخیلة فی صدق الآیة علیها حتی یبحث عنها، نعم یقع فیما به التمیز لتعداد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المناط لتشخیص الآیة بحیث یمتاز به عن الأخری فی مقام العدد، و لعل التعاریف ناظرة إلی هذه الجهة، و الظاهر أن المناط بکل واحد منها لهذه الجهة، و لا یترتب علیه کثیر فائدة بعد حفظ ظاهر الآیة، و تشخیص ظهور بعضها فیما سیقت الآیة لبیانه عن بعض بنحو حقق فی التفاسیر فی مبحث حجیة ظواهر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فقد قال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آیات اللّٰه لدیکم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هی المعجزات التی أعطیت جمیع الأنبیاء علیهم السّلام و غیرها التی کانت بأیدیهم علیهم السّلام و یظهرونها بحسب المصالح، أو الآیات القرآنیة کما أنزلت مع تفاسیرها، و محل نزولها، و ناسخها و منسوخها و غیر ذلک، أو الأعم لو لم یدخل الآیات فی المعجزات، و إلاّ فکل آیة بما فیها من الحقائق الکثیرة تدل علی أنها من اللّٰه تعالی و علی صدق من أرسل إلیه و من بینها، و کتب العامة و الخاصة مشحونة بذکر معجزاتهم مع أن ما وصل إلینا بالنظر إلی ما لم یصل إلینا ما تعرضت له الکتب و المصادر من حرف و تحریف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کالقطرة بالنظر إلی البحر، و کذا ما أظهروه بالنسبة إلی ما لم یظهروه،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المعجزات التی أعطیت جمیع الأنبیاء، و غیرها التی کانت بأیدیهم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هو أن المعجزات التی کانت تظهر علی ید الأنبیاء السابقین کانت لدیهم، و کانوا علیهم السّلام یظهرونها علی أیدیهم بمثلها بحسب المصالح، و حینئذ فمعناه أنه کما کان الأنبیاء لدیهم من المعجزات، و کانوا یظهرونها حسب المصالح، فکذلک تکون تلک المعجزات بملاکها و أسبابها لدی الأئمة علیهم السّلام یظهرونها بحسب المصالح، فهی حینئذ کسایر المعجزات تظهر منهم علیهم السّلام المختصة بهم بحیث لم</w:t>
      </w:r>
    </w:p>
    <w:p>
      <w:pPr>
        <w:pStyle w:val="BookText"/>
        <w:rPr/>
      </w:pPr>
      <w:r>
        <w:rPr>
          <w:rFonts w:ascii="IRNazanin" w:hAnsi="IRNazanin" w:eastAsia="IRNazanin"/>
          <w:color w:val="111111"/>
          <w:sz w:val="28"/>
          <w:sz w:val="28"/>
          <w:szCs w:val="28"/>
          <w:rtl w:val="true"/>
          <w:lang w:bidi="fa-IR"/>
        </w:rPr>
        <w:t>تکن للأنبیاء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w:t>
      </w:r>
    </w:p>
    <w:p>
      <w:pPr>
        <w:pStyle w:val="BookText"/>
        <w:rPr/>
      </w:pPr>
      <w:r>
        <w:rPr>
          <w:rFonts w:ascii="IRNazanin" w:hAnsi="IRNazanin" w:eastAsia="IRNazanin"/>
          <w:color w:val="111111"/>
          <w:sz w:val="28"/>
          <w:sz w:val="28"/>
          <w:szCs w:val="28"/>
          <w:rtl w:val="true"/>
          <w:lang w:bidi="fa-IR"/>
        </w:rPr>
        <w:t xml:space="preserve">فی الکافی </w:t>
      </w:r>
      <w:r>
        <w:rPr>
          <w:rStyle w:val="FootnoteAnchor"/>
          <w:rtl w:val="true"/>
        </w:rPr>
        <w:footnoteReference w:id="48"/>
      </w:r>
      <w:r>
        <w:rPr>
          <w:rFonts w:ascii="IRNazanin" w:hAnsi="IRNazanin" w:eastAsia="IRNazanin"/>
          <w:color w:val="111111"/>
          <w:sz w:val="28"/>
          <w:sz w:val="28"/>
          <w:szCs w:val="28"/>
          <w:rtl w:val="true"/>
          <w:lang w:bidi="fa-IR"/>
        </w:rPr>
        <w:t>عن أبی حمزة الثمالی،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ألواح موسی علیه السّلام عندنا، و عصا موسی عندنا، و نحن ذریة النبیین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حدیث بعده فی بیان أحوال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یحمل حجر موسی و هو وقر بعیر، فلا ینزل منزلا إلاّ انبعث عین منه، فمن کان جائعا شبع، و من کان ظامئا روی، فهو زادهم حتی ینزلوا النجف من ظهر الکوفة</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أمیر المؤمنین علیه السّلام ذات لیلة بعد عتمة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همهمة همهمة و لیلة مظلمة، خرج علیکم الإمام علیه قمیص آدم، و فی یده خاتم سلیمان و عصا موسی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مثله غیره و هو کثیر من متفرقات الأحادیث و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کون معجزات الأنبیاء السابقین لدیهم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لدی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الآیات التی هی المعجزات أظهرها اللّٰه تعالی بهم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بواسطة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لأنبیائه السابقین لتصدیقهم فی إظهار أمر ولایتهم، فالأنبیاء لما ظهرت منهم المعجزات بواسطة الأئمة علیهم السّلام فصدقوا لذلک بولایتهم الإلهیة التکوینیة، أو أنه تعالی أظهرها لهم بهم علیهم السّلام لإعلاء کلمتهم أی الأئمة، و تأسیس مدائحهم التی تتلی بألسنة أعمال الخلائق و حرکات أجسامهم و نفوسهم و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تعالی بجهة إجراء المعجزات للأنبیاء السابقین بتوسط الأئمة علیهم السّلام قد نشر ثناء الأئمة علیهم السّلام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الأئمة علیهم السّلام لهم المقام السنی التی تتلی بألسنة أعمال الخلائق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فبإجراء المعجزات بهم علیهم السّلام علی یدی الأنبیاء أظهر اللّٰه تعالی هذه الولایة التکوینیة العامة، التی تکون لهم علیهم السّلام فی عالم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معنی أن آیات اللّٰه أی معجزات الأنبیاء لدیکم، و أنها لدیهم علیهم السّلام هو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تلک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صفاتهم الواقعیة و شأنهم الولوی و آثار أفعالهم الإلهیة، بل تلک المعجزات مظاهرهم کما صرح به أمیر المؤمنین علیه السّلام فی الخطب التی نقلها الشیخ الحافظ البرسی رحمه اللّٰه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کذا و أنا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فراجع، فإن المستفاد منها أن تلک المعجزات، التی ظهرت فی الظاهر علی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کانت فی الحقیقة منهم علیهم السّلام و من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المستفاد من خواص الأخبار أن تلک المعجزات، بل جمیعها فی کل الأوقات هی مظاهرهم و صور أفعالهم و أمثالهم، و هی آیاتهم و صورهم و لا بأس بذکر خبر عن البحار یظهر منه ما ذکرنا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49"/>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والدی رحمه اللّٰه أنه رأی فی کتاب عتیق جمعه بعض محدثی أصحابنا فی فضائل أمیر المؤمنین علیه السّلام هذا الخبر، و وجدته أیضا فی کتاب عتیق مشتمل علی أخبار کثیرة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بن صدقة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ذر الغفاری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 عبد اللّٰه ما معرفة أمیر المؤمنین علیه السّلام بالنورانیة؟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جندب فامض بنا حتی نسأله عن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فأتیناه فلم نجده،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فانتظرناه حتی جاء،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بکما؟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جئناک یا أمیر المؤمنین نسألک عن معرفتک بالنورانیة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بکما من ولیین متعاهدین لدینه لستما بمقصّرین، لعمری إن ذلک الواجب علی کل مؤمن و مؤمنة،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و 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 المؤمنین،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یستکمل أحد الإیمان حتی یعرفنی کنه معرفتی بالنورانیة، فإذا عرفنی بهذه المعرفة فقد امتحن اللّٰه قلبه للإیمان و شرح صدره للإسلام، و صار عارفا مستبصرا، و من قصّر عن معرفة ذلک فهو شاک و مرتاب، یا سلمان و 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 المؤمنین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معرفتی بالنورانیة معرفة اللّٰه عز و جل، و معرفة اللّٰه عز و جل معرفتی بالنورانیة، و هو الدین الخالص الذی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اَللّٰهَ مُخْلِصِینَ لَهُ اَلدِّینَ حُنَفٰاءَ وَ یُقِیمُوا اَلصَّلاٰةَ وَ یُؤْتُوا اَلزَّکٰاةَ وَ ذٰلِکَ دِینُ اَلْقَیِّمَةِ </w:t>
      </w:r>
      <w:r>
        <w:rPr>
          <w:rStyle w:val="FootnoteAnchor"/>
          <w:rtl w:val="true"/>
        </w:rPr>
        <w:footnoteReference w:id="50"/>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أمروا إلاّ بنبوة محمد صلّی اللّٰه علیه و آله و هو الدین الحنیفیة المحمدیة السمحة،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یقیمون الصلوة، فمن أقام ولایتی فقد أقام الصلوة، و إقامة ولایتی صعب مستصعب لا یحتمله إلاّ ملک مقرب أو نبی مرسل أو مؤمن امتحن اللّٰه قلبه للإیمان، فالملک إذا لم یکن مقربا لم یحتمله، و النبی إذا لم یکن مرسلا لم یحتمله، و المؤمن إذا لم یکن ممتحنا لم یحتمله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المؤمن، و ما نهایته، و ما حدّه حتی أعرفه؟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أخا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الممتحن هو الذی لا یرد من أمرنا إلیه شیء إلاّ شرح صدره لقبوله، و لم یشک و لم یرتب، اعلم یا أبا ذر أنا عبد اللّٰه عز و جل و خلیفته علی عباده، لا تجعلونا أربابا و قولوا فی فضلنا ما شئتم، فإنکم لا تبلغون کنه ما فینا و لا نهایته، فإن اللّٰه عز و جل قد أعطانا أکبر و أعظم مما یصفه و أصفکم، أو یخطر علی قلب أحدکم، فإذا عرفتمونا هکذا فأنتم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رسول اللّٰه صلّی اللّٰه علیه و آله و من أقام الصلوة أقام ولایتک؟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سلمان تصدیق ذلک قوله تعالی فی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اِسْتَعِینُوا بِالصَّبْرِ وَ اَلصَّلاٰةِ وَ إِنَّهٰا لَکَبِیرَةٌ إِلاّٰ عَلَی اَلْخٰاشِعِینَ </w:t>
      </w:r>
      <w:r>
        <w:rPr>
          <w:rStyle w:val="FootnoteAnchor"/>
          <w:rtl w:val="true"/>
        </w:rPr>
        <w:footnoteReference w:id="51"/>
      </w:r>
      <w:r>
        <w:rPr>
          <w:rFonts w:ascii="IRNazanin" w:hAnsi="IRNazanin" w:eastAsia="IRNazanin"/>
          <w:color w:val="111111"/>
          <w:sz w:val="28"/>
          <w:sz w:val="28"/>
          <w:szCs w:val="28"/>
          <w:rtl w:val="true"/>
          <w:lang w:bidi="fa-IR"/>
        </w:rPr>
        <w:t>، فالصبر رسول اللّٰه صلّی اللّٰه علیه و آله و الصلوة إقامة ولایتی، فمنها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 لَکَبِیرَةٌ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إنهما لکبیرة، لأن الولایة کبیر حملها إلاّ علی الخاشعین، و الخاشعون هم الشیعة المستبصرون، و ذلک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أهل الأقاویل من المرجئة و القدریة و الخوارج و غیرهم من الناصبیة یقرّون لمحمد صلّی اللّٰه علیه و آله لیس بینهم خلاف، و هم مختلفون فی ولایتی منکرون لذلک جاحدون بها، إلاّ القلیل و هم الذین وصفهم اللّٰه فی کتابه العزیز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لَکَبِیرَةٌ إِلاّٰ عَلَی اَلْخٰاشِعِینَ </w:t>
      </w:r>
      <w:r>
        <w:rPr>
          <w:rStyle w:val="FootnoteAnchor"/>
          <w:rtl w:val="true"/>
        </w:rPr>
        <w:footnoteReference w:id="52"/>
      </w:r>
      <w:r>
        <w:rPr>
          <w:rFonts w:ascii="Amiri" w:hAnsi="Amiri" w:eastAsia="Amiri" w:cs="Amiri"/>
          <w:color w:val="111111"/>
          <w:sz w:val="28"/>
          <w:sz w:val="28"/>
          <w:szCs w:val="28"/>
          <w:rtl w:val="true"/>
          <w:lang w:bidi="ar-SA"/>
        </w:rPr>
        <w:t>و قال اللّٰه تعالی فی موضع آخر فی کتابه العزیز فی نبوة محمد صلّی اللّٰه علیه و آله و فی ولایتی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بِئْرٍ مُعَطَّلَةٍ وَ قَصْرٍ مَشِیدٍ </w:t>
      </w:r>
      <w:r>
        <w:rPr>
          <w:rStyle w:val="FootnoteAnchor"/>
          <w:rtl w:val="true"/>
        </w:rPr>
        <w:footnoteReference w:id="53"/>
      </w:r>
      <w:r>
        <w:rPr>
          <w:rFonts w:ascii="IRNazanin" w:hAnsi="IRNazanin" w:eastAsia="IRNazanin"/>
          <w:color w:val="111111"/>
          <w:sz w:val="28"/>
          <w:sz w:val="28"/>
          <w:szCs w:val="28"/>
          <w:rtl w:val="true"/>
          <w:lang w:bidi="fa-IR"/>
        </w:rPr>
        <w:t>فالقصر محمد صلّی اللّٰه علیه و آله و البئر المعطلة ولایتی عطلوها و جحدوها، و من لم یقر بولایتی لم ینفعه الإقرار بنبوة محمد صلّی اللّٰه علیه و آله إلاّ أنهما مقرونان، و ذلک أن النبی صلّی اللّٰه علیه و آله نبی مرسل و هو إمام الخلق، و علی من بعده إمام الخلق و وصی محمد صلّی اللّٰه علیه و آله کما قال له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 نبی بعدی، و أولنا محمد و أوسطنا محمد و آخرنا محمد، فمن استکمل معرفتی فهو علی الدین القیم 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دِینُ اَلْقَیِّمَةِ </w:t>
      </w:r>
      <w:r>
        <w:rPr>
          <w:rStyle w:val="FootnoteAnchor"/>
          <w:rtl w:val="true"/>
        </w:rPr>
        <w:footnoteReference w:id="54"/>
      </w:r>
      <w:r>
        <w:rPr>
          <w:rFonts w:ascii="IRNazanin" w:hAnsi="IRNazanin" w:eastAsia="IRNazanin"/>
          <w:color w:val="111111"/>
          <w:sz w:val="28"/>
          <w:sz w:val="28"/>
          <w:szCs w:val="28"/>
          <w:rtl w:val="true"/>
          <w:lang w:bidi="fa-IR"/>
        </w:rPr>
        <w:t>و سأبیّن ذلک بعون اللّٰه و توفیقه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و 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 المؤمنین صلوات اللّٰه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محمد نورا واحدا من نور اللّٰه عز و جل، فأمر اللّٰه ذلک النور أن یشق، فقال للنصف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محمدا، و قال للنصف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علیّا، فمنها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 أنا من علی، و لا یؤدی عنی إلاّ علی، و قد وجّه أبا بکر ببراءة إلی مکة، فنزل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 أن تؤدّیها أنت أو رجل عنک، فوجّهنی فی استرداد أبی بکر فرددته، فوجد فی نفسه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أنزل فیّ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لا یؤدی إلاّ أنا أو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و 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أخا رسول اللّٰه،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یصلح لحمل صحیفة یؤدیها عن رسول اللّٰه صلّی اللّٰه علیه و آله کیف یصلح للإمامة؟ یا سلمان و یا جندب فأنا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رسول اللّٰه صلّی اللّٰه علیه و آله کنّا نورا واحدا صار رسول اللّٰه صلّی اللّٰه علیه و آله محمد المصطفی، و صرت أنا وصیه المرتضی، و صار محمد الناطق، و صرت أنا الصامت، و إنه لا بد فی کل عصر من الأعصار أن یکون فیه ناطق و صامت، یا سلمان صار محمد المنذر، و صرت أنا الهادی،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لِکُلِّ قَوْمٍ هٰادٍ </w:t>
      </w:r>
      <w:r>
        <w:rPr>
          <w:rStyle w:val="FootnoteAnchor"/>
          <w:rtl w:val="true"/>
        </w:rPr>
        <w:footnoteReference w:id="55"/>
      </w:r>
      <w:r>
        <w:rPr>
          <w:rFonts w:ascii="Amiri" w:hAnsi="Amiri" w:eastAsia="Amiri" w:cs="Amiri"/>
          <w:color w:val="111111"/>
          <w:sz w:val="28"/>
          <w:sz w:val="28"/>
          <w:szCs w:val="28"/>
          <w:rtl w:val="true"/>
          <w:lang w:bidi="ar-SA"/>
        </w:rPr>
        <w:t>فرسول اللّٰه صلّی اللّٰه علیه و آله المنذر و أنا الهادی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یَعْلَمُ مٰا تَحْمِلُ کُلُّ أُنْثیٰ وَ مٰا تَغِیضُ اَلْأَرْحٰامُ وَ مٰا تَزْدٰادُ وَ کُلُّ شَیْءٍ عِنْدَهُ بِمِقْدٰارٍ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اَلْکَبِیرُ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مِنْکُمْ مَنْ أَسَرَّ اَلْقَوْلَ وَ مَنْ جَهَرَ بِهِ وَ مَنْ هُوَ مُسْتَخْفٍ بِاللَّیْلِ وَ سٰارِبٌ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بَیْنِ یَدَیْهِ وَ مِنْ خَلْفِهِ یَحْفَظُونَهُ مِنْ أَمْرِ اَللّٰهِ</w:t>
      </w:r>
      <w:r>
        <w:rPr>
          <w:rFonts w:eastAsia="Amiri" w:cs="Amiri" w:ascii="Amiri" w:hAnsi="Amiri"/>
          <w:color w:val="111111"/>
          <w:sz w:val="28"/>
          <w:szCs w:val="28"/>
          <w:rtl w:val="true"/>
          <w:lang w:bidi="ar-SA"/>
        </w:rPr>
        <w:t xml:space="preserve">. . . </w:t>
      </w:r>
      <w:r>
        <w:rPr>
          <w:rStyle w:val="FootnoteAnchor"/>
          <w:rtl w:val="true"/>
        </w:rPr>
        <w:footnoteReference w:id="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علیه السّلام بیده علی الأخری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محمد صاحب الجمع، و صرت أنا صاحب النشر، و صار محمد صاحب الجنة، و صرت صاحب النار 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خذی هذا و ذری هذا، و صار محمد صلّی اللّٰه علیه و آله صاحب الرجعة، و صرت أنا صاحب الهدّة، و أنا صاحب اللوح المحفوظ، ألهمنی اللّٰه عز و جل علم ما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سلمان و یا جندب، و صار محمد یس وَ اَلْقُرْآنِ اَلْحَکِیمِ ، و صار محمد ن وَ اَلْقَلَمِ ، و صار محمد طه مٰا أَنْزَلْنٰا عَلَیْکَ اَلْقُرْآنَ لِتَشْقیٰ ، و صار محمد صاحب الدلالات، و صرت أنا صاحب المعجزات و الآیات، و صار محمد خاتم النبیین، و صرت أنا خاتم الوصیین، و أنا اَلصِّرٰاطَ اَلْمُسْتَقِیمَ ، و أنا النبأ العظیم اَلَّذِی هُمْ فِیهِ مُخْتَلِفُونَ ، و لا أحد اختلف إلاّ فی ولایتی، و صار محمد صاحب الدعوة، و صرت أنا صاحب السیف، فصار محمد نبیّا مرسلا، و صرت أنا صاحب أمر النبی صلّی اللّٰه علیه و آله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یُلْقِی اَلرُّوحَ مِنْ أَمْرِهِ عَلیٰ مَنْ یَشٰاءُ مِنْ عِبٰادِهِ </w:t>
      </w:r>
      <w:r>
        <w:rPr>
          <w:rStyle w:val="FootnoteAnchor"/>
          <w:rtl w:val="true"/>
        </w:rPr>
        <w:footnoteReference w:id="57"/>
      </w:r>
      <w:r>
        <w:rPr>
          <w:rFonts w:ascii="IRNazanin" w:hAnsi="IRNazanin" w:eastAsia="IRNazanin"/>
          <w:color w:val="111111"/>
          <w:sz w:val="28"/>
          <w:sz w:val="28"/>
          <w:szCs w:val="28"/>
          <w:rtl w:val="true"/>
          <w:lang w:bidi="fa-IR"/>
        </w:rPr>
        <w:t>و هو روح اللّٰه لا یعطیه و لا یلقی هذا الروح إلاّ علی ملک مقرب أو نبی مرسل أو وصی منتجب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أعطاه اللّٰه هذا الروح، فقد أبانه من الناس، و فوض إلیه القدرة و إحیاء</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الموتی، و علم ما کان و ما یکون، و سار من المشرق إلی المغرب، و من المغرب إلی المشرق فی لحظة عین، و علم ما فی الضمائر و القلوب، و علم ما فی السموات و الأرض، یا سلمان و یا جندب، و صار محمد الذکر الذی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إِلَیْکُمْ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یَتْلُوا عَلَیْکُمْ آیٰاتِ اَللّٰهِ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أعطیت علم المنایا و البلایا، و فصل الخطاب، و استودعت علم القرآن و ما هو کائن إلی یوم القیامة، و محمد صلّی اللّٰه علیه و آله أقام الحجة حجة للناس، و صرت أنا حجة اللّٰه عز و جل، جعل اللّٰه لی ما لم یجعل لأحد من الأولین و الآخرین لا لنبی مرسل و لا لملک مقرب، یا سلمان و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 المؤمنین،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حملت نوحا فی السفینة بأمر ربی، و أنا الذی أخرجت یونس من بطن الحوت بإذن ربی، و أنا الذی جاوزت بموسی بن عمران البحر بإذن ربی، و أنا الذی أخرجت إبراهیم من النار بإذن ربی، و أنا الذی أخرجت أنهارها، و فجرت عیونها، و غرست أشجارها بإذن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عذاب یوم الظلة، و أنا المنادی من مکان قریب، قد سمعه الثقلان الجن و الإنس و فهمه قوم، إنی لأسمع کل قوم، الجبارین و المنافقین بلغاتهم، و أنا الخضر عالم موسی، و أنا معلم سلیمان بن داود، و أنا ذو القرنین، و أنا قدرة اللّٰه عز و جل، یا سلمان و یا جندب أنا محمد و محمد أنا، و أنا من محمد و محمد منّی،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بَرْزَخٌ لاٰ یَبْغِیٰانِ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و 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میتنا لم یمت، و غائبنا لم یغب، و إن قتلانا لن یقتلوا، یا سلمان و 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صلوات اللّٰه علیک،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أمیر کل مؤمن و مؤمنة ممن مضی و ممن بقی، و أیدت بروح العظمة، و إنما أنا عبد من عبید اللّٰه، لا تسمونا أربابا و قولوا فی فضلنا ما شئتم، فإنکم لن تبلغوا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فضلنا کنه ما جعله اللّٰه لنا و لا معشار العشر، لأنا آیات اللّٰه و دلائله، و حجج اللّٰه، و خلفاؤه و أمناؤه و أئمته، و وجه اللّٰه، و عین اللّٰه، و لسان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یعذب اللّٰه عباده، و بنا یثیب، و من بین خلقه طهرنا و اختارنا و اصطفانا، و لو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 کیف و فیم، لکفر و أشرک لأنه لا یسأل عما یفعل و هم یسألون یا سلمان و 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 المؤمنین صلوات اللّٰه علیک،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بما قلت، و صدق بما بینت و فسرت و شرحت و أوضحت و نورت و برهنت فهو مؤمن ممتحن، امتحن اللّٰه قلبه للإیمان، و شرح صدره للإسلام، و هو عارف مستبصر، قد انتهی و بلغ و کمل، و من شکّ و عند و جحد و وقف و تحیّر و ارتاب فهو مقصر و 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و 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 المؤمنین صلوات اللّٰه علیک،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أحیی و أمیت بإذن ربی، و أنا أنبئکم بما تأکلون و ما تدخرون فی بیوتکم بإذن ربی، و أنا عالم بضمائر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من أولادی علیهم السّلام یعلمون و یفعلون هذا إذا أحبّوا و أرادوا، لأنا کلنا واحد، أولنا محمد، و آخرنا محمد، و أوسطنا محمد، و کلّنا محمد، فلا تفرقوا بیننا، و نحن إذا شئنا شاء اللّٰه، و إذا کرهنا کره اللّٰه، الویل کل الویل لمن أنکر فضلنا و خصوصیتنا، و ما أعطانا اللّٰه ربّنا، لأن من أنکر شیئا مما أعطانا اللّٰه، فقد أنکر قدرة اللّٰه عز و جل و مشیّته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و یا جندب،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 المؤمنین صلوات اللّٰه علیک،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أعطانا اللّٰه ربنا ما هو أجل و أعظم و أعلی و أکبر من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الذی أعطاکم، ما هو أعظم و أجلّ من هذا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أعطانا ربنا عز و جل علمنا للاسم الأعظم، الذی لو شئنا خرقت السموات و الأرض و الجنة و النار و نعرج به إلی السماء، و نهبط به الأرض، و نغرّب و نشرّق، و ننتهی به إلی العرش، فنجلس علیه بین یدی اللّٰه عز و جل، و یطیعنا کل شیء حتی السموات، و الأرض، و الشمس، و القمر، و النجوم، و الجبال، و الشجر،</w:t>
      </w:r>
    </w:p>
    <w:p>
      <w:pPr>
        <w:pStyle w:val="BookText"/>
        <w:rPr/>
      </w:pPr>
      <w:r>
        <w:rPr>
          <w:rFonts w:ascii="IRNazanin" w:hAnsi="IRNazanin" w:eastAsia="IRNazanin"/>
          <w:color w:val="111111"/>
          <w:sz w:val="28"/>
          <w:sz w:val="28"/>
          <w:szCs w:val="28"/>
          <w:rtl w:val="true"/>
          <w:lang w:bidi="fa-IR"/>
        </w:rPr>
        <w:t>و الدواب و البحار و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أعطانا اللّٰه ذلک کله بالاسم الأعظم، الذی علمنا و خصّنا به، و مع هذا کله نأکل و نشرب، و نمشی فی الأسواق، و نعمل هذه الأشیاء بأمر ربنا، و نحن عباد اللّٰه المکرمون الذین لا یسبقونه بالقول و هم بأمره یعملون، و جعلنا معصومین مطهّرین، و فضّلنا علی کثیر من عباده المؤمنین، فنحن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لِهٰذٰا وَ مٰا کُنّٰا لِنَهْتَدِیَ لَوْ 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حَقَّتْ کَلِمَةُ اَلْعَذٰابِ عَلَی اَلْکٰافِرِینَ ، أعنی الجاحدین بکل ما أعطانا اللّٰه من الفضل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و یا جندب فهذه معرفتی بالنورانیة، فتمسّک بها راشدا، فإنه لا یبلغ أحد من شیعتنا حدّ الاستبصار حتی یعرفنی بالنورانیة، فإذا عرفنی بها کان مستبصرا بالغا کاملا، قد خاض بحرا من العلم، و ارتقی درجة من الفضل، و اطّلع علی سرّ من سرّ اللّٰه و مکنون خزائنه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فسّرت الآیات بالمعجزات، و إن فسّرت بالآیات القرآنیة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تفاسیرها المتعددة من ظاهر و ظاهر إلی سبعة، و من باطن و باطن باطن إلی سبعة، و من تأویل و باطن کذلک کلها عندهم علیهم السّلام و کذلک ما یراد منها من أمر و نهی، و دعاء و ترغیب و ترهیب، و قصص و أمثال و أخبار، و حدّ و مطلع، و عبارة و إشارة، و تلویح و تصریح، و إیماء و مجمل و مبیّن، و عام و خاص، و ناسخ و منسوخ، و ماض و حال و مستقبل کلها عندهم، و أیضا قد یراد منها شیء لشیء، و شیء من شیء، و شیء إلی شیء، و شیء فی شیء، و شیء بشیء، و شیء بدل شیء، و هذه کلها علمها و معرفتها عندهم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یعرف القرآن من خوطب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أیضا قد یراد منها الحقیقة أو المجاز، أو حقیقة بعد حقیقة، و مجاز بعد مجاز، و مجاز بعد حقیقة، و حقیقة بعد مجاز، و محکم و ظاهر، و متشابه و مرجوح و متساوی، و إبهام و إیهام، و اختیار و تعمیة، و فتنة و مخادعة و غیر ذلک مما اشتملت</w:t>
      </w:r>
    </w:p>
    <w:p>
      <w:pPr>
        <w:pStyle w:val="BookText"/>
        <w:rPr/>
      </w:pPr>
      <w:r>
        <w:rPr>
          <w:rFonts w:ascii="IRNazanin" w:hAnsi="IRNazanin" w:eastAsia="IRNazanin"/>
          <w:color w:val="111111"/>
          <w:sz w:val="28"/>
          <w:sz w:val="28"/>
          <w:szCs w:val="28"/>
          <w:rtl w:val="true"/>
          <w:lang w:bidi="fa-IR"/>
        </w:rPr>
        <w:t>علیه آیات القرآن فکلها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علوم القرآن بأجمعها و أقسامها المذکورة عندهم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المحکی عن العیاشی بإسناده عن حمران بن أعین،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القرآن الذی نزل فیهم و بطنه الذین عملوا بمثل أعمالهم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فهذه الروایة دلت علی أن القرآن ظهره هو بالنظر إلی الذین نزل فیهم، و هم مصداقه حین النزول، و بطنه من کانوا بمثلهم فی المتأخرین، فإنهم مصداق له باطنا و تأویلا، و بیان هذه مع ما قلنا من أقسامه کلها عندهم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الکافی </w:t>
      </w:r>
      <w:r>
        <w:rPr>
          <w:rStyle w:val="FootnoteAnchor"/>
          <w:rtl w:val="true"/>
        </w:rPr>
        <w:footnoteReference w:id="60"/>
      </w:r>
      <w:r>
        <w:rPr>
          <w:rFonts w:ascii="IRNazanin" w:hAnsi="IRNazanin" w:eastAsia="IRNazanin"/>
          <w:color w:val="111111"/>
          <w:sz w:val="28"/>
          <w:sz w:val="28"/>
          <w:szCs w:val="28"/>
          <w:rtl w:val="true"/>
          <w:lang w:bidi="fa-IR"/>
        </w:rPr>
        <w:t>باب أنه لم یجمع القرآن کله إلاّ الأئمة علیهم السّلام و أنهم یعلمون علمه کله، بإسناده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ادّعی أحد من الناس أنه جمع القرآن کله کما أنزل إلاّ کذّاب، و ما جمعه و حفظه کما نزّله اللّٰه تعالی إلاّ علی بن أبی طالب علیه السّلام و الأئمة من بعده 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جابر، عن أبی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یستطیع أحد أن یدعی أن عنده جمیع القرآن کله ظاهره و باطنه غیر الأوصیاء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الأعاظم رحمه اللّٰه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عنده القرآن کله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 الجملة و إن کانت ظاهرة فی لفظ القرآن، و مشعرة بوقوع التحریف فیه لکن تقییدها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و باطنه، یفید أن المراد هو العلم بجمیع القرآن من حیث معانیه الظاهرة علی الفهم العادی، و معانیه المستنبطة علی الفهم العادی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هو الإشارة إلی معانیة الباطنیة، التی لا تصل إلیه أوهام العقلاء، و إن بلغوا من العلم إلی منتهاه الظاهری، و إلیه یشیر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یستطیع أحد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و لا نظر 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مسألة التحریف، لأن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ظاهر فی أن ظاهره أیضا دقیق، و من حیث المجموع لا یکون مقدور أحد فی الاستظهار و الاستفادة کما هو المراد الإلهی،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سلمة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علم ما أوتینا تفسیر القرآن و أحکامه، و علم تغییر الزمان و حدثانه إذا أراد اللّٰه بقوم خیرا أسمعهم، و لو أسمع من لم یسمع لولی معرضا کأن لم یسمع، ثم أمسک هنیئة،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وجدنا أوعیة أو مستراحا لقلنا و اللّٰه المستعان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إنی لأعلم کتاب اللّٰه، من أوله إلی آخره فی کفّی، فیه خبر السماء و خبر الأرض، و خبر ما کان و خبر ما هو کائن، تبیانا لکل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اقتباس منه علیه السّلام معنوی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عَلَیْکَ اَلْکِتٰابَ تِبْیٰاناً لِکُلِّ شَیْءٍ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عبد الرحمن بن کثیر،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 عِنْدَهُ عِلْمٌ مِنَ اَلْکِتٰابِ أَنَا آتِیکَ بِهِ قَبْلَ أَنْ یَرْتَدَّ إِلَیْکَ طَرْفُکَ</w:t>
      </w:r>
    </w:p>
    <w:p>
      <w:pPr>
        <w:pStyle w:val="BookText"/>
        <w:rPr/>
      </w:pP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ففرّج أبو عبد اللّٰه علیه السّلام بین أصابعه فوضعها فی صدره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عندنا و اللّٰه علم الکتاب کله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 بَیْنَکُمْ وَ مَنْ عِنْدَهُ عِلْمُ اَلْکِتٰابِ </w:t>
      </w:r>
      <w:r>
        <w:rPr>
          <w:rStyle w:val="FootnoteAnchor"/>
          <w:rtl w:val="true"/>
        </w:rPr>
        <w:footnoteReference w:id="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إیانا عنی، و علی أولنا و أفضلنا و خیرنا بعد النبی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الآیات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اللّٰه لدیکم، هو جمیع الآیات النازلة فی الکتب الإلهیة من القرآن و غیره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الکافی </w:t>
      </w:r>
      <w:r>
        <w:rPr>
          <w:rStyle w:val="FootnoteAnchor"/>
          <w:rtl w:val="true"/>
        </w:rPr>
        <w:footnoteReference w:id="64"/>
      </w:r>
      <w:r>
        <w:rPr>
          <w:rFonts w:ascii="IRNazanin" w:hAnsi="IRNazanin" w:eastAsia="IRNazanin"/>
          <w:color w:val="111111"/>
          <w:sz w:val="28"/>
          <w:sz w:val="28"/>
          <w:szCs w:val="28"/>
          <w:rtl w:val="true"/>
          <w:lang w:bidi="fa-IR"/>
        </w:rPr>
        <w:t xml:space="preserve">عن هشام بن الحکم فی حدیث 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بریهة کما فی سائر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جاء معه إلی أبی عبد اللّٰه علیه السّلام فلقی أبا الحسن موسی بن جعفر علیه السّلام فحکی له</w:t>
      </w:r>
    </w:p>
    <w:p>
      <w:pPr>
        <w:pStyle w:val="BookText"/>
        <w:rPr/>
      </w:pPr>
      <w:r>
        <w:rPr>
          <w:rFonts w:ascii="IRNazanin" w:hAnsi="IRNazanin" w:eastAsia="IRNazanin"/>
          <w:color w:val="111111"/>
          <w:sz w:val="28"/>
          <w:sz w:val="28"/>
          <w:szCs w:val="28"/>
          <w:rtl w:val="true"/>
          <w:lang w:bidi="fa-IR"/>
        </w:rPr>
        <w:t>هشام الحکایة، فلما فرغ قال أبو الحسن علیه السّلام لبریه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علمک بکتابک؟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به عالم،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ثقتک بتأویله؟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أوثقنی بعلمی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 أبو الحسن علیه السّلام یقرأ الإنجیل، فقال 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کنت أطلب منذ خمسین سنة أو مثلک،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 بریه و حسن إیمانه، و آمنت المرأة التی کانت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هشام و بریه و المرأة علی أبی عبد اللّٰه علیه السّلام، فحکی له هشام الکلام الذی جری بین أبی الحسن موسی علیه السّلام و بین بریه،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 اَللّٰهُ سَمِیعٌ عَلِیمٌ ، فقال 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لکم التوراة و الإنجیل و کتب الأنبیاء؟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عندنا وراثة من عندهم نقرؤها کما قرءوها، و نقولها کما قالوا، إن اللّٰه لا یجعل حجة فی أرضه، یسأل عن شیء فیقول لا أدری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الحدیث و أضرابه یعلم أن جمیع الآیات و الکتب الإلهیة عندهم، کما حقق فی محله أیضا، و کیف کان فعندهم جمیع الآیات، کیف لا و إن جمیع الآیات الإلهیة فی الکتب المنزلة إنما هی دلالات للأسماء الحسنی الإلهیة إلی اسم اللّٰه الأعظم، الذی لیس فی عالم الوجود شیء إلاّ و هو صورة منه، أو أثر من آثاره، و قد علمت مرارا</w:t>
      </w:r>
    </w:p>
    <w:p>
      <w:pPr>
        <w:pStyle w:val="BookText"/>
        <w:rPr/>
      </w:pPr>
      <w:r>
        <w:rPr>
          <w:rFonts w:ascii="IRNazanin" w:hAnsi="IRNazanin" w:eastAsia="IRNazanin"/>
          <w:color w:val="111111"/>
          <w:sz w:val="28"/>
          <w:sz w:val="28"/>
          <w:szCs w:val="28"/>
          <w:rtl w:val="true"/>
          <w:lang w:bidi="fa-IR"/>
        </w:rPr>
        <w:t>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نحن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الکافی </w:t>
      </w:r>
      <w:r>
        <w:rPr>
          <w:rStyle w:val="FootnoteAnchor"/>
          <w:rtl w:val="true"/>
        </w:rPr>
        <w:footnoteReference w:id="65"/>
      </w:r>
      <w:r>
        <w:rPr>
          <w:rFonts w:ascii="IRNazanin" w:hAnsi="IRNazanin" w:eastAsia="IRNazanin"/>
          <w:color w:val="111111"/>
          <w:sz w:val="28"/>
          <w:sz w:val="28"/>
          <w:szCs w:val="28"/>
          <w:rtl w:val="true"/>
          <w:lang w:bidi="fa-IR"/>
        </w:rPr>
        <w:t>بإسناده عن جابر،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اسم اللّٰه الأعظم علی ثلاثة و سبعین حرفا، و إنما کان عند آصف منها حرف واحد، فتکلم به فخسف بالأرض ما بینه و بین سریر بلقیس، حتی تناول السریر بیده، ثم عادت الأرض کما کانت أسرع من طرفة العین، و نحن عندنا من الاسم الأعظم اثنان و سبعون حرفا، و حرف واحد عند اللّٰه تعالی استأثر به فی علم الغیب عنده، و لا حول و لا قوة إلاّ باللّٰه العلی العظیم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فالآیات التی هی آثار للاسم الأعظم الذی هو عندهم تکون لدیهم بحقائقها و آثارها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علمت هذا فاعلم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ذکر المجلسی رحمه اللّٰه فی البحار عن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بعض الزنادقة إلی أمیر المؤمنین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ما فی القرآن من الاختلاف و التناقض، لدخلت فی دینکم،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فذکر آیات رأی تناقضها مع آیات أخری، فأجاب علیه السّلام عن کل منها بما یدفع به التناقض المتراءی فی النظر فی الظاهر، 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اللّٰه جل ذکره بسعة رحمته و رأفته بخلقه، و علمه بما یحدثه المبدلون من تغییر کتابه قسم کلامه ثلاثة أقسام، فجعل قسما منه یعرفه العالم و الجاهل، و قسما لا یعرفه إلاّ من صفا ذهنه، و لطف حسّه، و صحّ تمییزه ممن شرح اللّٰه صدره للإسلام، و قسما لا یعرفه إلاّ اللّٰه و أمناؤه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فعل ذلک لئلا یدعی أهل الباطل من المستولین علی میراث رسول اللّٰه صلّی اللّٰه علیه و آله من علم الکتاب ما لم یجعله اللّٰه لهم، و لیقودهم الاضطرار إلی الایتمار لمن ولاه أمرهم، فاستکبروا عن طاعته تعززا و افتراء علی اللّٰه عز و جل، و اغترارا بکثرة من ظاهرهم و عاونهم، و عاند اللّٰه جل اسمه و رسوله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6"/>
      </w:r>
      <w:r>
        <w:rPr>
          <w:rFonts w:ascii="IRNazanin" w:hAnsi="IRNazanin" w:eastAsia="IRNazanin"/>
          <w:color w:val="111111"/>
          <w:sz w:val="28"/>
          <w:sz w:val="28"/>
          <w:szCs w:val="28"/>
          <w:rtl w:val="true"/>
          <w:lang w:bidi="fa-IR"/>
        </w:rPr>
        <w:t>عن التوحید بإسناده عن أبی معمر السعدانی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أتی أمیر المؤمنین علی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شککت فی کتاب اللّٰه المنزل، قال له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ثکلتک أمّک، و کیف شککت فی کتاب اللّٰه المنزل؟ فذکر موارد شکّه من الآیات التی رآها متناقضة مع الأخری، فأجاب علیه السّلام عنها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کل العلم یستطیع صاحب العلم أن یفسّره لکل الناس، لأن منهم القوی و الضعیف، و لأن منه ما یطاق حمله، و منه ما لا یطاق حمله، إلاّ أن یسهّل اللّٰه له حمله، و أعانه علیه من خاصة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هذین الحدیثین و أشباههما أن بعض الآیات خصوصا المتشابهات، لا یعلمها أحد إلاّ اللّٰه و الراسخون فی العلم و هم الأئمة علیهم السّلام علی ما تأتی أحادیثه، و کذا بالنسبة إلی باطن القرآن و تأویله، فلا محالة یختص واقع الآیات</w:t>
      </w:r>
    </w:p>
    <w:p>
      <w:pPr>
        <w:pStyle w:val="BookText"/>
        <w:rPr/>
      </w:pPr>
      <w:r>
        <w:rPr>
          <w:rFonts w:ascii="IRNazanin" w:hAnsi="IRNazanin" w:eastAsia="IRNazanin"/>
          <w:color w:val="111111"/>
          <w:sz w:val="28"/>
          <w:sz w:val="28"/>
          <w:szCs w:val="28"/>
          <w:rtl w:val="true"/>
          <w:lang w:bidi="fa-IR"/>
        </w:rPr>
        <w:t>القرآنیة بهم فی المتشابهات، بل و فی المحکمات حسب ما یری من تفسیرهم علیهم السّلام لها باعتبار الحروف و سایر الجهات، کما ستأتی الإشارة إلیه، فیعلم منها أن الآیات بواقعها و حقائقها خصوصا فی المتشابهات و البطون منها إنما هی لدیهم، و أما غیرهم فإما لا یعلمونها کالقسم الثالث، الذی أشار إلیه أمیر المؤمنین علیه السّلام فی الحدیث الأول، و إما لا یعلمها إلاّ من صفا ذهنه، إلی آخر ما ذکره علیه السّلام بل ربما لا یعلم معانی الآیة من کان ضعیفا فی الاحتمال کما ذکره علیه السّلام فی الحدیث الثانی، فحینئذ صح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آیات اللّٰه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هذا بحث کثیر الفوائد لا بأس بتطویل الکلام فیه، لیتضح الحق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وردت أحادیث کثیرة بألسنة مختلفة علی أنه لا یجوز تفسیر القرآن بالرأی، بل لا بد من متابعة ما ورد من أهل بیت العصمة 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البحار عن منیة المرید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تکلم فی القرآن برأیه فأصاب فقد أخطأ</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الکافی، عن الصادق، عن أبیه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القرآن بعضه ببعض إلاّ کفر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روی العامة عن ابن عباس،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 القرآن بغیر علم فلیتبوء مقعده من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67"/>
      </w:r>
      <w:r>
        <w:rPr>
          <w:rFonts w:ascii="IRNazanin" w:hAnsi="IRNazanin" w:eastAsia="IRNazanin"/>
          <w:color w:val="111111"/>
          <w:sz w:val="28"/>
          <w:sz w:val="28"/>
          <w:szCs w:val="28"/>
          <w:rtl w:val="true"/>
          <w:lang w:bidi="fa-IR"/>
        </w:rPr>
        <w:t>عن أمالی الصدوق بإسناده عن الریان، عن الرضا علیه السّلام عن آبائه،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 بی من فسّر برأیه کلامی، و ما عرفنی من شبّهنی بخلقی، و ما علی دینی من استعمل القیاس فی دینی</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أمالی الصدوق و التوحید و عیون أخبار الرضا علیه السّلام بإسناده عن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 لعلی بن محمد الجهم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تتأوّل کتاب اللّٰه عز و جل</w:t>
      </w:r>
    </w:p>
    <w:p>
      <w:pPr>
        <w:pStyle w:val="BookText"/>
        <w:rPr/>
      </w:pPr>
      <w:r>
        <w:rPr>
          <w:rFonts w:ascii="Amiri" w:hAnsi="Amiri" w:eastAsia="Amiri" w:cs="Amiri"/>
          <w:color w:val="111111"/>
          <w:sz w:val="28"/>
          <w:sz w:val="28"/>
          <w:szCs w:val="28"/>
          <w:rtl w:val="true"/>
          <w:lang w:bidi="ar-SA"/>
        </w:rPr>
        <w:t>برأیک،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و فیه عن تفسیر العیاشی، عن زرارة،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شیء أبعد من عقول الرجال من تفسیر القرآن، إن الآیة تنزل أولها فی شیء، و أوسطها فی شیء، و آخرها فی شیء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من میلاد الجاهلیة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عنه،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علمتم فقولوا، و ما لم تعلموا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فإن الرجل ینزع بالآیة فیخر بها أبعد ما بین السماء و الأرض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منیة المرید،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 القرآن بغیر علم، فلیتبوء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تکلم فی القرآن برأیه فأصاب فقد أخطأ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 القرآن بغیر ما علم، جاء یوم القیامة ملجما بلجام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ما أخاف علی أمتی من بعدی رجل یتأوّل القرآن یضعه علی غیر موضعه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تفسیر العیاشی، عن عمار بن موسی،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عن الحکومة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برأیه بین اثنین فقد کفر، و من فسّر آیة من کتاب اللّٰه فقد کفر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المحکی عن الکافی، عن الصادق علیه السّلام أنه قال لأبی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فقیه أهل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تفتیهم؟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 و سنة نبیه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تعرف کتاب اللّٰه حقّ معرفته، و تعرف الناسخ من المنسوخ؟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لقد ادعیت علما ویلک ما جعل اللّٰه ذلک إلاّ عند أهل الکتاب، الذین أنزل علیهم ویلک و لا هو إلاّ عند الخاص من ذریة نبینا محمد صلّی اللّٰه علیه و آله و ما ورثک اللّٰه من کتابه حرفا</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الکافی بإسناده إلی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قتادة بن دعامة علی أبی</w:t>
      </w:r>
    </w:p>
    <w:p>
      <w:pPr>
        <w:pStyle w:val="BookText"/>
        <w:rPr/>
      </w:pPr>
      <w:r>
        <w:rPr>
          <w:rFonts w:ascii="IRNazanin" w:hAnsi="IRNazanin" w:eastAsia="IRNazanin"/>
          <w:color w:val="111111"/>
          <w:sz w:val="28"/>
          <w:sz w:val="28"/>
          <w:szCs w:val="28"/>
          <w:rtl w:val="true"/>
          <w:lang w:bidi="fa-IR"/>
        </w:rPr>
        <w:t>جعفر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قتادة أنت فقیه أهل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یزعمون،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تفسّر القرآن، فقال له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تفسّره بعلم فأنت أنت و أنا أسألک، إلی أن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قتادة إن کنت إنما فسّرت القرآن من تلقاء نفسک فقد هلکت و أهلکت، و إن کنت قد فسرته من الرجال فقد هلکت و أهلکت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قتادة إنما یعرف القرآن من خوطب</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أمیر المؤمنین فی خطبة له علیه السّلام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علم القرآن لیس یعلم ما هو إلاّ من ذاق طعمه، فعلم بالعلم جهله، و بصر به عماه، و سمع به صممه، و أدرک به ما قد فات و حیی به بعد إذا مات، فاطلبوا ذلک من عند أهله و خاصته فإنهم خاصته نور یستضاء به أئمة یقتدی بهم، هم عیش العلم، و موت الجهل، و هم الذین یخبرکم حلمهم عن علمهم، و صمتهم عن منطقهم، و ظاهرهم عن باطنهم، لا یخالفون الحق و لا یختلفون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و قد ذکر بعضها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المفسر إما أن یفسّر ظاهر القرآن أو إشاراته و دقائقه و بواطنه، فالقسم الأول من التفسیر من ترجمة المراد من الألفاظ، و ما استعمل فیها، و بیان ما هو المقصود من الکلام ابتداء الذی هو الشایع المعروف فی کتب التفسیر، فإن القرآن عبارة عن ألفاظ و کلمات عربیة مؤلفة علی النهج العربی، فکما أن لکل کلام عربی معنی إذا عرض علی عرف العرب، فهم منه ذلک المعنی بعد ملاحظة مساق الکلام و خصوصیاته، و سایر القرائن الحالیة و المقالیة المتصلة و المنفصلة، کذلک آیات القرآن و جمله إذا عرضت علیهم بجمیع الخصوصیات، التی هی علیها و ملاحظة القرائن المتصلة و المنفصلة یفهمون منها معان خاصة بملاحظة معانی المفردات و خصوصیات الإعراب و التألیف، و مساق الکلام و القرائن المکتنفة باللفظ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کلام تام بأیّ لغة کانت إذا عرض علی العارف بتلک اللغة یفهم منه معنی،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یحکم بأنه هو معنی ذلک الکلام، و لا شک فی أن ظاهر القرآن کلام عرفی نزل بلغة العرب، و طریقة العقلاء و المسلمین خصوصا جاریة علی حمل کل کلام علی الظاهر المتبادر منه بعد ملاحظة جمیع الخصوصیات، و لعل مثل هذه الترجمة لا یعد تفسیرا فضلا عن کونه تفسیرا برأی، فقد ذکر بعض العلماء أن التفسیر أصله الکشف و الإظهار و کذلک سایر تقالیبه، و من ذلک سفرت المرأة إذا کشفت عن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یبعد أن یکون التفسیر هو بیان کلام لا یفید بنفسه ذلک المعنی، فیکون مساوقا لتعیین الجمل و کشف المغلق، نعم لا یبعد اندراج ما دلّت علیه القرائن الخفیة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إظهار تلک القرینة، و أما بعد الالتفات إلیها، فإن کانت معتبرة عند العقلاء کانت کسائر القرائن الظاهرة و إلاّ لم یصح الاعتماد علیها، و بالجملة فکل آیة لها ظاهر معنی لفظی بملاحظة جمیع الخصوصیات، فهو حجة فیه علی ما فصل فی علم الأصول فیصح تفسیرها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بالتمسک بالثقلین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القرآن و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التمسک بظاهر القرآن، الذی هو حجة فیما یتبادر منه بنحو ما قلنا، و کذلک الأحادیث الواردة فی عرض الأخبار عند التعارض علی الکتاب العزیز، و الأخذ بما وافقه و هی کثیرة جدا مذکورة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هذه الأخبار أن القاعدة الشرعیة هو إرجاع الأخبار إلی الکتاب، و جعل المیزان منها عند التعارض هو الکتاب مطلقا، و الأخذ بما وافقه و أشبهه، و طرح ما خالفه أو لا یشبهه بل و ما لا یوافقه و ما لا یخالفه إذا لم تکن مستجمعة لشرائط الحجیة، و العجب من جماعة عکسوا الأمر فلم یأخذوا بالکتاب بنفسه أصلا، و جعلوا الحدیث میزانا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الأخذ بالظاهر من الکتاب ضرورة أن ظاهر الکتاب بنحو بیناه یکون حجة، فهو المرجع بهذه الجهة لإرجاع المتعارضین إلیه، و لا یحسن حینئذ جعل الحدیث میزانا و إرجاع الکتاب إلیه، نعم بالنسبة إلی التفسیر و المعانی</w:t>
      </w:r>
    </w:p>
    <w:p>
      <w:pPr>
        <w:pStyle w:val="BookText"/>
        <w:rPr/>
      </w:pPr>
      <w:r>
        <w:rPr>
          <w:rFonts w:ascii="IRNazanin" w:hAnsi="IRNazanin" w:eastAsia="IRNazanin"/>
          <w:color w:val="111111"/>
          <w:sz w:val="28"/>
          <w:sz w:val="28"/>
          <w:szCs w:val="28"/>
          <w:rtl w:val="true"/>
          <w:lang w:bidi="fa-IR"/>
        </w:rPr>
        <w:t xml:space="preserve">الباطنیة للقرآن، فالمرجع فیها هو الحدیث الذی یکون حجة کما لا یخفی، بل لا بد من رد متشابهات القرآن إلی محکماته، فکما أنه یرد متشابهات الأخبار و متعارضاتها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الظاهر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ما ذکرناه، کذلک یرد متشابهات القرآن إلی محکماته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أبی حیون مولی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متشابه القرآن إلی محکمه، فقد هدی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أخبارنا محکما کمحکم القرآن، و متشابها کمتشابه القرآن، فردوا متشابهها إلی محکمها، و لا تتبعوا متشابهها دون محکمها فتضلّوا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فانظر إلی هذا الحدیث الشریف کیف سوی بین الکتاب و الحدیث فی الاشتمال علی القسمین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المتشابه و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حکم فی کل منها بحکم واحد، و هو ردّ المتشابه فیها إلی المحکم، فإن کان الاشتمال علیهما مانعا عن الحجیة عمّ المقامین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الکتاب و الخبر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المحکم منهما حجة فیهما، و المتشابه فیهما لا بدّ من رده إلی المحکم منهما، فما کان منهما حجة و هو المحکم منهما، أو ما کان غیر حجة منهما و هو المتشابه یکون بنحو واحد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الأمر بالأخذ بظاهر القرآن</w:t>
      </w:r>
    </w:p>
    <w:p>
      <w:pPr>
        <w:pStyle w:val="BookText"/>
        <w:rPr/>
      </w:pPr>
      <w:r>
        <w:rPr>
          <w:rFonts w:ascii="Amiri" w:hAnsi="Amiri" w:eastAsia="Amiri" w:cs="Amiri"/>
          <w:color w:val="111111"/>
          <w:sz w:val="28"/>
          <w:sz w:val="28"/>
          <w:szCs w:val="28"/>
          <w:rtl w:val="true"/>
          <w:lang w:bidi="ar-SA"/>
        </w:rPr>
        <w:t>کقوله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فیمن عثر فانقطع ظفره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یعرف هذا و أشباهه من کتاب اللّٰه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عَلَیْکُمْ فِی اَلدِّینِ مِنْ حَرَجٍ</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کقوله علیه السّلام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یخاطب الخلق بما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معلوم من الأخبار، و هو ناظر إلی ما قلنا من الإرجاع إلی محکماته، التی هی الحجة دون المتشابه،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أحدثه بعض الأخباریین من عدم جواز استنباط العلوم من القرآن بعید عن إصابة الحق و الصواب، و لعله کفران بهذه النعمة العظیمة، التی أنعم اللّٰه سبحانه علی عباده، حیث أنزل إلیهم کتابا جامعا لأنواع المعارف، لیدبّروا آیاته کما أمرهم بذلک، و لیتذکر أولو الألباب، و أنه آیات بینات لا إجمال و لا ریب</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الإجمال و الإغلاق و عدم وفاء اللفظ بالمراد نقص فی الکلام، و مناف لبلاغة الکلام، و کلام اللّٰه سبحانه منزه عن کل نقص و هو کامل تامّ، نعم لا بد فی الأخذ بظاهر القرآن و المعنی الذی یتبادر منه عرفا من الاطلاع علی معانی المفردات، و قوانین تألیفها، و ملاحظة القرائن الحالیة و المساقیة و المقالیة، و جمیع دقائق الکلام و البحث عن القرائن المنفصلة من الأحادیث، و سائر الأدلة العقلیة و 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حمل القرآن علی معنی من دون اطلاع علی القواعد اللفظیة، أو عدم الالتفات إلی القرائن و الدقائق اللفظیة، أو عدم البحث عن القرائن المفصلة، و ملاحظة الناسخ من المنسوخ و المجمل و المفصل و غیرهما، أو تخصیص شیء منها بمورد خاص بملاحظة استحسان عقلی، أو نکتة غیر عرفیة، أو محض میل نفسه إلیه أو تعصب لمذهبه أو تقلید مفسّر غیر معصوم فیما لم یؤخذ عن المعصوم، أو خیال سبق إلی ذهنه، أو قاعدة خارجیة فاسدة إلی غیر ذلک، أو حمل اللفظ المحتمل لوجهین أو وجوه علی معنی الأمور المشار إلیها من القیاس و الاستحسان و المیل النفسانی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تصرف آخر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المذکورة من هذه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بواحد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هذه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کثیر من تفسیرات المفسرین فهو غیر صحیح، و فیها یتحقق تفسیر القرآن بالرأی، و ضرب بعض القرآن ببعض الموجب للکفر و القول فی القرآن بغیر علم، و من دون سؤال العلماء آل محمد صلّی اللّٰه علیه و آله مع التمکن منه، کما هو شأن قتادة و أبی حنیفة و أضرابهما، و الأخذ فی الدین بالهوی و المقاییس و التفسیر من تلقاء النفس و عن الرجال، و الخوض و المجادلة و التکلم فی القرآن بغیر علم، و اتباع المتشابه و ظنی التأویل و انتزاع الآیة الذی یخربه أبعد من السماء، و الغفلة عن نزول أول الآیة فی شیء و آخرها فی شیء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ذکرناه من أن الأخذ بظاهر القرآن إنما هو بعد الإحاطة بالقواعد</w:t>
      </w:r>
    </w:p>
    <w:p>
      <w:pPr>
        <w:pStyle w:val="BookText"/>
        <w:rPr/>
      </w:pPr>
      <w:r>
        <w:rPr>
          <w:rFonts w:ascii="IRNazanin" w:hAnsi="IRNazanin" w:eastAsia="IRNazanin"/>
          <w:color w:val="111111"/>
          <w:sz w:val="28"/>
          <w:sz w:val="28"/>
          <w:szCs w:val="28"/>
          <w:rtl w:val="true"/>
          <w:lang w:bidi="fa-IR"/>
        </w:rPr>
        <w:t>اللفظیة مع الشروط المتقدمة من الفحص عن القرائن المنفصلة، و الدلیل المعارض إلی غیر ذلک مما تقدم، فإنما هو بلحاظ عالم ألفاظ القرآن، و نشره المعبر عنه فی الأحادیث بالتنزیل، و إلاّ فللقرآن مراتب کثیرة خارجة عن قدرة العامة من الناس، کیف و قد عرفت أنه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 للعارف و الجاهل، و قسم منه لمن صفا ذهنه و لطف حسّه و صحّ تمییزه، و هذا القسم خارج من القسم الأول، بل القسم الأول بالنسبة إلیه کالقطرة بالنسبة إلی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فالعالم بالقواعد اللفظیة، و بما یتوقف علیه إعمال الألفاظ یکون شأنه مقصورا علی اللفظ، و لیس له التعدی إلی الاستمداد بنفسه لشیء من ینابیع القرآن و بحوره، التی لا یدرک غورها إلاّ من کان ممن وصفه علیه السّلام</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 ذهنه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و هذا القسم بالنسبة إلی القسم الثالث المشار إلیه</w:t>
      </w:r>
    </w:p>
    <w:p>
      <w:p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قسما لا یعرفه إلاّ اللّٰه و أمناؤه الراسخون فی العلم، فإن هؤلاء ممن نستدل بهم علی ربنا، و نستنصحهم علی أنفسنا، و نتّهم علیهم آراءنا، و نجعلها تبعا لهم، و نستغش بهم أ هواءنا، فلا نری لها فی قبالهم شأنا، فإن هؤلاء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الأمناء الراسخون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یأخذون المعانی و الحقائق من القرآن، فهم بلحاظ هذه الجهة حجج اللّٰه تعالی علینا و لیس هم إلاّ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تقدمت الأحادیث عن الکافی و غیره بما دلّ علی أن القرآن بتمامه إنما هو عندهم علیهم السّلام و إن من ادعی ذلک من غیرهم فهو کذّاب، بل لا یحصی و لا یعلم جمیع مراتب صرف واحد من القرآن غیرهم علیهم السّلام أو من علّموه من خواص شیعتهم حسب إمکان درکه و ظرفیة وجوده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أبو عمر الزاهد، و اسمه محمد بن عبد الواحد فی کتابه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أبی طالب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عباس إذا صلیت العشاء الآخرة فالحقنی إلی الجبان،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فصلیت و لحقته و کانت لیلة مقمرة،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تفسیر الألف من الحمد؟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علمت حرفا أجیبه، فتکلّم فی تفسیرها ساعة تامّة،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تفسیر اللام من الحمد؟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فتکلّم فی تفسیرها ساعة تامة،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تفسیر المیم من الحمد؟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فیها ساعة تامة،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تفسیر الدال من الحمد؟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فیها إلی أن برق عمود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أبا عباس إلی منزلک و تأهب لفرضک، قال أبو العباس 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و قد وعیت کل ما قال، ثم تفکرت فإذا علمی بالقرآن فی علم علی علیه السّلام کالقرارة فی المتغنجر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کالغدیر فی جنب البحر کذا قیل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النقاش أیضا حدیث تفسیر لفظة الحمد، فقال بعد 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 علیه السّلام و ساق الحدیث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 بعد سؤاله عن اللام،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تفسیر الحاء من الحمد؟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فی تفسیرها ساعة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8"/>
      </w:r>
      <w:r>
        <w:rPr>
          <w:rFonts w:ascii="IRNazanin" w:hAnsi="IRNazanin" w:eastAsia="IRNazanin"/>
          <w:color w:val="111111"/>
          <w:sz w:val="28"/>
          <w:sz w:val="28"/>
          <w:szCs w:val="28"/>
          <w:rtl w:val="true"/>
          <w:lang w:bidi="fa-IR"/>
        </w:rPr>
        <w:t>، أسرار الصلوة،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شئت لأوقرت سبعین بعیرا من تفسیر فاتحة الکتاب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درة الباهرة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عز و جل علی أربعة أشیاء، علی العبارة و الإشارة، و اللطائف و الحقائق، فالعبارة للعوام، و الإشارة للخواص، و اللطائف للأولیاء، و الحقائق للأنبیاء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فالمستفاد من هذه الأحادیث أن علم القرآن، و علم إشاراته و لطائفه و حقائقه، إنما هی عندهم بأجمعها، و إن من شارکهم فیها من غیرهم، فإنما هو بالنسبة إلی ما علموه أقل القلیل، مضافا إلی أنه یکون مأخوذا منهم علیهم السّلام و لا یکون لأحد الإحاطة بجمیع جهات القرآن حتی من الجهات الظاهریة إلاّ لهم علیهم السّلام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ابن طاووس رحمه اللّٰه فی کتاب 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یوسف بن</w:t>
      </w:r>
    </w:p>
    <w:p>
      <w:pPr>
        <w:pStyle w:val="BookText"/>
        <w:rPr/>
      </w:pPr>
      <w:r>
        <w:rPr>
          <w:rFonts w:ascii="IRNazanin" w:hAnsi="IRNazanin" w:eastAsia="IRNazanin"/>
          <w:color w:val="111111"/>
          <w:sz w:val="28"/>
          <w:sz w:val="28"/>
          <w:szCs w:val="28"/>
          <w:rtl w:val="true"/>
          <w:lang w:bidi="fa-IR"/>
        </w:rPr>
        <w:t>عبد اللّٰه بإسناده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علیه السّلام یخطب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فو اللّٰه لا تسألونی عن شیء إلاّ أخبرتکم، و اسألونی عن کتاب اللّٰه، فو اللّٰه ما من آیة إلاّ و أنا أعلم بلیل نزلت أم بنهار أم فی سهل أم فی جبل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حامد الغزالی فی کتاب بیان العلم اللدنی فی وصف مولانا علی بن أبی طالب علیه السّلام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أمیر المؤمنین علیه السّلام إن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لسانه فی فمی فانفتح فی قلبی ألف باب من العلم، مع کل باب ألف باب،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ثنیت لی وسادة و جلست علیها، لحکمت لأهل التوراة بتوراتهم، و لأهل الإنجیل بإنجیلهم، و لأهل القرآن بقرآنهم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هذه المرتبة لا تنال بمجرد العلم، بل یتمکن المرء فی هذه الرتبة بقوة العلم اللدنی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باعتبار الألفاظ یکون علمه للکل مع تلک الشرائط، و باعتبار الحقائق و البطون بما هو هو من حقیقة تمثل الوحی الإلهی، فإنما هو عند النبی صلّی اللّٰه علیه و آله و الأئمة علیهم السّلام و بین المرتبتین مرتبة بل مراتب کثیرة تکون للأولیاء المشار إلیهم فی حدیث الصادق علیه السّلام و فی حدیث أمیر المؤمنین علیه السّلام المشار إلیه بالقسم الثانی، و لعل المراد منهم الخواص الکاملون من الشیعة، مع ما لهم من المراتب المتعددة فی ذلک کما لا یخفی، فهؤلاء هم المنزفون بحرا لا ینزف و الماتحون عیونا لا تنضب، و الواردون مناهل لا تغاض، و السافرون منازل لا یضل نهجها، و السائرون أعلاما لا یعمی عنها، و القاصدون آکاما لا یجاز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فالعلماء فیه ریّ عطشهم، و الفقهاء فیه ربیع قلوبهم، و الصلحاء فیه محاجّ طرقهم، و المستأنسون باللّٰه به و بتلاوته کیفیة أنسهم، و مع هذا کله فقد علمت أن حقائقها الحقة الإلهیة إنما هی عندهم لا غیرهم، و هذا معنی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آیات اللّٰه لدیکم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أی الآیات القرآنیة بواقعها الإلهی تکون لدیکم، کیف و أنت إذا تأملت فیما قدمناه علمت أن الحقائق القرآنیة لیست شریعة لکل وارد، و لا یطلع علیها إلاّ</w:t>
      </w:r>
    </w:p>
    <w:p>
      <w:pPr>
        <w:pStyle w:val="BookText"/>
        <w:rPr/>
      </w:pPr>
      <w:r>
        <w:rPr>
          <w:rFonts w:ascii="IRNazanin" w:hAnsi="IRNazanin" w:eastAsia="IRNazanin"/>
          <w:color w:val="111111"/>
          <w:sz w:val="28"/>
          <w:sz w:val="28"/>
          <w:szCs w:val="28"/>
          <w:rtl w:val="true"/>
          <w:lang w:bidi="fa-IR"/>
        </w:rPr>
        <w:t>من علموه و منحوه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الکلام فی بیان ما ربما یکون وجها فی اختصاص معانی وجوه الآیات و التنزیل و التأویل، و الظهر و البطن، و الحد و المطلع، و المحکم و المتشابه، و الناسخ و المنسوخ، و البطون و التأویل و غیر ذلک بهم علیهم السّلام فإن الأحادیث الکثیرة دلت علی ذلک، و نحن نذکر بعضها، ثم نعقب ببیان ذلک الوجه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69"/>
      </w:r>
      <w:r>
        <w:rPr>
          <w:rFonts w:ascii="IRNazanin" w:hAnsi="IRNazanin" w:eastAsia="IRNazanin"/>
          <w:color w:val="111111"/>
          <w:sz w:val="28"/>
          <w:sz w:val="28"/>
          <w:szCs w:val="28"/>
          <w:rtl w:val="true"/>
          <w:lang w:bidi="fa-IR"/>
        </w:rPr>
        <w:t>عن المحاسن بإسناده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شیء من التفسیر فأجابنی، ثم سألته عنه ثانیة فأجابنی بجواب آخر،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کنت أجبتنی فی هذه المسألة بجواب غیر هذا قبل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إن للقرآن بطنا و للبطن بطن، و له ظهر و للظهر ظهر، یا جابر لیس شیء أبعد من عقول الرجال من تفسیر القرآن، إن الآیة یکون أولها فی شیء و آخرها فی شیء، و هو کلام متصل منصرف علی وجوه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معانی الأخبار بإسناده عن حمران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ظهر القرآن و بطنه،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ظهره الذین نزل فیهم القرآن، و بطنه الذین عملوا بأعمالهم، یجری فیهم ما نزل فی أولئک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تفسیر العیاشی،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هذه الروایة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فی القرآن آیة إلاّ و لها ظهر و بطن، و ما فیه حرف إلاّ و له حدّ، و لکل حدّ مطلع، ما یعنی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ظهر و بطن؟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و بطنه تأویله، منه ما مضی، و منه ما لم یکن بعد یجری کما تجری الشمس و القمر کلما جاء منه شیء وقع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یَعْلَمُ تَأْوِیلَهُ إِلاَّ اَللّٰهُ وَ اَلرّٰاسِخُونَ فِی اَلْعِلْمِ </w:t>
      </w:r>
      <w:r>
        <w:rPr>
          <w:rStyle w:val="FootnoteAnchor"/>
          <w:rtl w:val="true"/>
        </w:rPr>
        <w:footnoteReference w:id="70"/>
      </w:r>
      <w:r>
        <w:rPr>
          <w:rFonts w:ascii="IRNazanin" w:hAnsi="IRNazanin" w:eastAsia="IRNazanin"/>
          <w:color w:val="111111"/>
          <w:sz w:val="28"/>
          <w:sz w:val="28"/>
          <w:szCs w:val="28"/>
          <w:rtl w:val="true"/>
          <w:lang w:bidi="fa-IR"/>
        </w:rPr>
        <w:t>نحن نعلم</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1"/>
      </w:r>
      <w:r>
        <w:rPr>
          <w:rFonts w:ascii="IRNazanin" w:hAnsi="IRNazanin" w:eastAsia="IRNazanin"/>
          <w:color w:val="111111"/>
          <w:sz w:val="28"/>
          <w:sz w:val="28"/>
          <w:szCs w:val="28"/>
          <w:rtl w:val="true"/>
          <w:lang w:bidi="fa-IR"/>
        </w:rPr>
        <w:t>عن المحاسن، عثمان،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w:t>
      </w:r>
    </w:p>
    <w:p>
      <w:pPr>
        <w:pStyle w:val="BookText"/>
        <w:rPr/>
      </w:pPr>
      <w:r>
        <w:rPr>
          <w:rFonts w:ascii="IRNazanin" w:hAnsi="IRNazanin" w:eastAsia="IRNazanin"/>
          <w:color w:val="111111"/>
          <w:sz w:val="28"/>
          <w:sz w:val="28"/>
          <w:szCs w:val="28"/>
          <w:rtl w:val="true"/>
          <w:lang w:bidi="fa-IR"/>
        </w:rPr>
        <w:t>أنزل علیکم کتابه الصادق البار، فیه خبرکم و خبر ما قبلکم و خبر ما بعدکم، و خبر السماء و خبر الأرض، فلو أتاکم من یخبرکم عن ذلک لعجبتم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2"/>
      </w:r>
      <w:r>
        <w:rPr>
          <w:rFonts w:ascii="IRNazanin" w:hAnsi="IRNazanin" w:eastAsia="IRNazanin"/>
          <w:color w:val="111111"/>
          <w:sz w:val="28"/>
          <w:sz w:val="28"/>
          <w:szCs w:val="28"/>
          <w:rtl w:val="true"/>
          <w:lang w:bidi="fa-IR"/>
        </w:rPr>
        <w:t>عن تفسیر العیاشی، عن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البیت لم یزل اللّٰه یبعث فینا من یعلم کتابه من أوله إلی آخره، و إن عندنا من حلال اللّٰه و حرامه ما یسعنا من کتمانه ما نستطیع أن نحدّث به أحدا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3"/>
      </w:r>
      <w:r>
        <w:rPr>
          <w:rFonts w:ascii="IRNazanin" w:hAnsi="IRNazanin" w:eastAsia="IRNazanin"/>
          <w:color w:val="111111"/>
          <w:sz w:val="28"/>
          <w:sz w:val="28"/>
          <w:szCs w:val="28"/>
          <w:rtl w:val="true"/>
          <w:lang w:bidi="fa-IR"/>
        </w:rPr>
        <w:t>عن بصائر الدرجات بإسناده 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القرآن علی سبعة أحرف، منه ما کان و منه ما لم یکن بعد ذلک، تعرفه الأئمة 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بإسناده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ولدنی رسول اللّٰه صلّی اللّٰه علیه و آله و أنا أعلم کتاب اللّٰه، و فیه بدء الخلق، و ما هو کائن إلی یوم القیامة، و فیه خبر السماء و خبر الأرض، و خبر الجنة و خبر النار، و خبر ما کان، و خبر ما هو کائن، أعلم ذلک کأنما أنظر إلی کفّی،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أنه اقتباس من القرآن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4"/>
      </w:r>
      <w:r>
        <w:rPr>
          <w:rFonts w:ascii="IRNazanin" w:hAnsi="IRNazanin" w:eastAsia="IRNazanin"/>
          <w:color w:val="111111"/>
          <w:sz w:val="28"/>
          <w:sz w:val="28"/>
          <w:szCs w:val="28"/>
          <w:rtl w:val="true"/>
          <w:lang w:bidi="fa-IR"/>
        </w:rPr>
        <w:t>عن المحاسن بإسناده 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أمر یختلف فیه اثنان إلاّ و له أصل فی کتاب اللّٰه، لکن لا تبلغه عقول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المطلع اسم مکان علی وزن المشدد، بمعنی مکان الاطلاع من موضع عال، و أن یکون علی وزن المصعد، أی مصعدا یصعد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معناه قریب من معنی التأویل و البطن، کما أن معنی الحد قریب من معنی التنزیل و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آیة إلاّ و لها أربعة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و حدّ و مطلع، فالظاهر التلاوة، و الباطن الفهم، و الحدّ هو أحکام الحلال و الحرام، و المطلع هو مراد اللّٰه من العبد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الظاهر هو ظاهر الآیة التی تقرأ، و الباطن هو فهم معانیها، و الحدّ أی ما به حد الأعمال و حدودها، التی لا یجوز التعدی عنها من أحکام الحلال و الحرام، و التی تجعل الإنسان فی 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حدودها و دائرتها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العمل، و المطلع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بعد ما علم العبد هذه الأمور الثلاثة، فکأنه صعد من عالم الجهل بالعلم و الفهم، و من عالم البعد بالعمل إلی عالم القرب و العلو النفسانی، فحینئذ یعلوه هکذا یطلع، و یشاهد ما أراد اللّٰه منه من هذا العلم و هذه التکالیف، و هو حقیقة العبودیة، و الإقرار بربوبیته تعالی عن معرفة و ترتیب آثارهما، أی آثار العبودیة من الخضوع و التسلیم، و الرضا بقضائه و قدره و أمثالها، و آثار الربوبیة من وحدانیته و واجدیته لصفات الجلال و الجمال، و الأنس به و الالتذاذ من معرفته و عبادته،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فضیل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القرآن آیة إلاّ و لها ظهر و بطن، و ما فیه حرف إلاّ و له حدّ و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یجری کما تجری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فلعل المراد منه أن لکل من المفردات و المرکبات من الحروف و الکلمات، أو من الکلمات و الجمل معان محدودة جزئیة و حقائق کلیة، فتحصل تلک الکلیة من تجرید الجزئیات عن الخصوصیات، التی لا دخل لها فی نفس تلک الحقیقة، و عن تعلق الحکم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 فیما قبله، فإن الذین نزلت فیهم الآیة لهم خصوصیات لا دخل فیها لما حکم فی الآیة علیهم، و إنما مناط الحکم هو القدر المشترک الحاصل فیهم و فیمن کان له مثل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ریب فی أن الجزئیات کلها تندرج بالدقة تحت قاعدة کلیة هو المعوّل علیها، فیعم الأفراد الماضیة و الآتیة، فکلما جاء موضوعه الکلی فی ضمن فرد من الأفراد، وقع علیه المحمول الکلی، و ذلک کالشمس و القمر فإنهما ینیران، و یظهران کل جسم کثیف قابلهما بلا اختلاف فیهما، و إنما الاختلاف من جهة تقابل الأجسام بهما، کذلک کل خبر أو إنشاء تعلق بموضوع جزئی حقیقی، فإنما یتعلق به من حیث عنوان کلی هو المناط، الذی لا تبدیل فیه و لا تغییر، و سائر الخصوصیات المشخصة لا دخل لها بذلک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هو المراد من القضیة الحقیقة المبحوث عنها فی بعض مسائل الأصول فی قبال القضایا الخارجیة، التی یعبّر عنها بالقضایا الشخصیة، فکل حکم لوحظ فیه الشخص فهو قضیة شخصیة، و إلاّ فهی حقیقته بالدقة، و إن انطبقت علی بعض مصادیقها الجزئیة، و لعل الآیات القرآنیة من خبریاتها و إنشائیاتها تکون کذلک أی بنحو القضیة الحقیقیة، و هذا الحکم الکلی ثابت فی محله لا یتغیر و لا یتبدل، و لا تبدیل لکلمات اللّٰه سبحانه، و لن تجد لسنة اللّٰه تبدیلا، و لن تجد لسنة اللّٰه تحویلا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إلیه یشیر ما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روایة المعلّی علی ما فی البحار </w:t>
      </w:r>
      <w:r>
        <w:rPr>
          <w:rStyle w:val="FootnoteAnchor"/>
          <w:rtl w:val="true"/>
        </w:rPr>
        <w:footnoteReference w:id="75"/>
      </w:r>
      <w:r>
        <w:rPr>
          <w:rFonts w:ascii="IRNazanin" w:hAnsi="IRNazanin" w:eastAsia="IRNazanin"/>
          <w:color w:val="111111"/>
          <w:sz w:val="28"/>
          <w:sz w:val="28"/>
          <w:szCs w:val="28"/>
          <w:rtl w:val="true"/>
          <w:lang w:bidi="fa-IR"/>
        </w:rPr>
        <w:t>عن المحاسن عمن ذکره، عن أبی عبد اللّٰه علیه السّلام فی 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سألت من القرآن، فذلک أیضا من خطراتک المتفاوتة المختلفة، لأن القرآن لیس علی ما ذکرت، و کل ما سمعت فمعناه غیر ما ذهبت إلیه، و إنما القرآن أمثال لقوم یعلمون دون غیرهم، و لقوم یتلونه حق تلاوته، و هم الذین یؤمنون به و یعرفونه، فأما غیرهم فما أشکله علیهم و أبعده من مذاهب قلوبهم و لذلک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شیء بأبعد من قلوب الرجال من تفسیر القرآن، و فی ذلک تحیّر الخلائق أجمعون 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روایة محمد بن مسلم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القرآن ضرب فیه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المثل یطلق کثیرا علی ما یفید حال مماثله بتوسط الأمر الجامع بینهما، الذی هو المعیار و المناط، و إلاّ فالجزئی لا یکون بنفسه کاسبا لمجهول کما تقرر فی علم المنطق، مثلا المؤمن الذی ذکر فی سورة یس شخص جزئی حقیقی قیل 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اُدْخُلِ اَلْجَنَّةَ قٰالَ یٰا لَیْتَ قَوْمِی یَعْلَمُونَ ، لکن الذی یرتبط بوقوع هذا الخطاب علیه من خصوصیاته هو إیمانه و أعماله الصالحة من دعوة قومه، أو تحمل الأذی فی جنب اللّٰه مثلا دون شکله و لونه و نسبه و اسمه، فتنزیل الآیة وحده الرجل الذی یسعی هو ذلک الشخص بعینه، و تأویله من کان یعمل بمثل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فمفاد التأویل قضیة کلیة منتزعة من هذه القضیة الشخصیة بعد إلغاء الخصوصیات، و هو أن کل من آمن و عمل بمثل عمله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الجنة سواء کان ممن مضی، أو ممن یأتی، فکلما جاء شخص بصفته، وقع حکمه علیه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أیضا یشیر</w:t>
      </w:r>
    </w:p>
    <w:p>
      <w:pPr>
        <w:pStyle w:val="BookText"/>
        <w:rPr/>
      </w:pPr>
      <w:r>
        <w:rPr>
          <w:rFonts w:ascii="IRNazanin" w:hAnsi="IRNazanin" w:eastAsia="IRNazanin"/>
          <w:color w:val="111111"/>
          <w:sz w:val="28"/>
          <w:sz w:val="28"/>
          <w:szCs w:val="28"/>
          <w:rtl w:val="true"/>
          <w:lang w:bidi="fa-IR"/>
        </w:rPr>
        <w:t>ما روی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للقرآن تأویلا فمنه ما جاء، و منه ما لم یجئ، فإذا وقع التأویل فی زمان إمام من الأئمة علیهم السّلام عرفه إمام ذلک الزمان</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روی 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القرآن علی سبعة أوجه منه ما کان، و منه ما لم یکن بعد تعرفه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تقدم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ما اشتهر عن حال بعض من أنه یعطی الحکم بالمثال، أی یبین الحکم الکلی بالمثال الجزئی بما ذکرناه، ثم إن الذی ینبغی أن یقال فی شرح المقال فی المقام هو ما ذکره بعض الأکابر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محمول خارج عن ذات الموضوع و لا لازم لمهیّته، فإنما یعرضه لعلة موجبة لعروضه، و لا بدّ من أن یکون للموضوع اختصاص لتلک من أنها علة موجبة ذلک الاختصاص، لتأثیره فی إلحاق ذلک المحمول علیه، فالموضوع الواقعی هو الوصف العنوانی المنتزع من ذلک الاختصاص الناعت، و سائر الخصوصیات الذاتیة و العرضیة خارجة عن موضوع</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فی الواقع لا دخل لها فی عروضه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لابنه یا بنی لا تشرک باللّٰه، فالمخاطب ذلک الشخص الخاص، لکن صورة النهی الإرشادی لم تتعلق به إلاّ من حیث کون الشرک ظلما عظیما، و کون لقمان شفیقا علیه، لا یرضی بصدور الظلم منه، فکل موجود کان شرکه ظلما عظیما، و کان هناک من یشفق علیه اندرج تحت العنوان الواقعی، و إن خرج عن الصورة، و إذا جردت النهی عن الناهی، و لاحظت أن ذلک الفعل بحیث ینبغی النهی عنه الذی هو حقیقة النهی الإرشادی، فقط اشتراط الشفقة و القضیة حینئذ إن کل شیء کان شرکه ظلما عظیما، فینبغی تحذّره عنه و امتناعه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لاحظت أنه قد صدر من لقمان هذا الکلام لأجل أنه حکیم، و جردته عن سائر خصوصیاته، علم منه أن کل من کان حکیما فهو ینهی عن الشرک معنی، ثم إذا جردت الحکیم عن کونه شخصا خارجیا، و لاحظت أن الحکمة صفة العقل، و أن العقل هو الحکیم الذی یمنع عن الشرک لکونه ظلما، و أن صدور النهی عن لقمان لمکان عقله المتصف بالحکمة، صارت القضیة أن العقل المتصف بالحکمة ینهی عن الشرک، لذلک فالعقل لقمان یعظ بذلک، و کل عاقل حکیم یعظ بذلک، و المخاطب کل موجود له قابلیة النهی عنه، متصف بالصفات الموجبة لکون الشرک ظلما من الماضین و الآتین، و المنهی عنه هو الشرک من حیث کونه ظلما عظیما، فالعنوان الواقعی هو الظلم العظیم فی أی مفهوم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لاحظت العقل رأیت حقیقته نورا متسعا یستضیء به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یشملها فی جمیع العوالم کلها، و هو من حیث کونه موجودا ممکنا، فلا محالة یکون قائما بغیره، و له قیوم أوجده بإشراقه، فهو من حیث کونه ممکنا لیس لنفسه ما له من الإضاءة و الإنارة، بل یکون تلک من موجدها، و هو مظهر له من هذه الجهة فبالحقیقة تکون الإضاءة و الدرک لذلک الموجد المشرق، إذ هو بالنسبة إلیه عرضی و هو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قائم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فآثاره منه لا محالة، إذ کل ما بالعرض من</w:t>
      </w:r>
    </w:p>
    <w:p>
      <w:pPr>
        <w:pStyle w:val="BookText"/>
        <w:rPr/>
      </w:pPr>
      <w:r>
        <w:rPr>
          <w:rFonts w:ascii="Amiri" w:hAnsi="Amiri" w:eastAsia="Amiri" w:cs="Amiri"/>
          <w:color w:val="111111"/>
          <w:sz w:val="28"/>
          <w:sz w:val="28"/>
          <w:szCs w:val="28"/>
          <w:rtl w:val="true"/>
          <w:lang w:bidi="ar-SA"/>
        </w:rPr>
        <w:t>جمیع شئونه یکون لما بالذات، فبالحقیقة إن تلک التجریدات فی القضیة السابقة رجعت إلی هذا الموجد الحقیقی القائم بنفسه و القیوم لغیره، فجمیع الهیئات العارضة لهذه القضیة من العوالم الواسعة إلی العالم المضیق الصوری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لاٰ تُشْرِکْ بِاللّٰهِ إِنَّ اَلشِّرْکَ لَظُلْمٌ عَظِیمٌ </w:t>
      </w:r>
      <w:r>
        <w:rPr>
          <w:rStyle w:val="FootnoteAnchor"/>
          <w:rtl w:val="true"/>
        </w:rPr>
        <w:footnoteReference w:id="76"/>
      </w:r>
      <w:r>
        <w:rPr>
          <w:rFonts w:ascii="IRNazanin" w:hAnsi="IRNazanin" w:eastAsia="IRNazanin"/>
          <w:color w:val="111111"/>
          <w:sz w:val="28"/>
          <w:sz w:val="28"/>
          <w:szCs w:val="28"/>
          <w:rtl w:val="true"/>
          <w:lang w:bidi="fa-IR"/>
        </w:rPr>
        <w:t>، یکون تجلیات و مظاهر لذلک الموجد القائم بنفسه، و فی الحقیقة قد ظهر فی تلک الهیئات و تجلی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کله یشیر ما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77"/>
      </w:r>
      <w:r>
        <w:rPr>
          <w:rFonts w:ascii="IRNazanin" w:hAnsi="IRNazanin" w:eastAsia="IRNazanin"/>
          <w:color w:val="111111"/>
          <w:sz w:val="28"/>
          <w:sz w:val="28"/>
          <w:szCs w:val="28"/>
          <w:rtl w:val="true"/>
          <w:lang w:bidi="fa-IR"/>
        </w:rPr>
        <w:t>عن أسرار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تجلی اللّٰه لخلقه فی کلامه، و لکنهم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فتدبر تعرف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ذکرناه تقاس علیه الأمور الخارجیة من القضایا مطلقا، فإن کل نسبة خارجیة یعبّر عنها الکلام إنما تتحقق لعلة و العلة فاعلیة و مادیة و صوریة و غائیة، و لا یخلو عن إمکانات استعدادیة و معدات و شرائط و انتفاء موانع، و الکلام الحاکی عن النسبة الخارجیة إذا جردتها، و قطعت النظر عن جمیع ما لا یرتبط بتحقق تلک النسبة الخارجیة، و أخذت بما یرتبط بتحققه عقلا علی المیزان العقلی، صار الکلام الجزئی قاعدة کلیة خارجیة من أول العالم إلی آخره، و جمیع الأمور الخارجیة الجزئیة مندرجة تحت کلیات معینة فی الواقع بالبیان المتقدم، لا تبدیل لها أبدا ما دامت السموات و الأرض، کما أن إعرابات الکلمات العربیة الواقعة فی ألسنة الفصحاء کلها مندرجة تحت القواعد النحویة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التکالیف الشخصیة مندرجة تحت الأحکام الفقهیة الکلیة، و الکلیات ثابتات، و الجزئیات داثرات، و للتجرید درجات کما عرفت، و للکلیات مراتب کلما قلّت قیودها بالتجرید اتسعت دائرة عمومه و شموله و قلّت عددا، و کلما نزلت بإلحاق القیود و لحاظها تعددت بحسبها و تضیقت لتقیّدها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العوالم کثیرة و لکل شیء حقیقة فی کل عالم من العوالم من حیث</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الضیق و السعة، و سرعة الانقضاء و بطئها، و الثبات و عدمه، کما أن لزید وجودا فی الخارج و وجودا فی الحسّ المشترک، و وجودا معنویا فی الوهم، و وجودا متوسطا فی المتخیلة، و وجودا کلیا فی العقل، و الأول جزئی حقیقی یمتنع فرض الاشتراک فیه مقترن بمادته الجسمانیة، و الثانی مجرد عن المادة مقترن بما اکتنفته من الخصوصیات، و الثالث مجرد عن الخصوصیات الصوریة ملبوس بالمعانی الکائنة فیه، و الرابع ملبوس بها معا، و الخامس مجرد عن جمیع المشخصات و جمیع اللواحق، التی لا دخل لها فی نفس تلک الحقیقة الکلیة من المعانی و الصور، مع اختلاف ما سوی الأول من المراتب فی مقدار التلبس و التجرد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یلاحظ العقل حقیقة الشیء مجردا عن جمیع ما سواه، و ربما یلاحظه ملبوسا بعوارض کلیة، فیکون التصور علی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الصنف، و اللواحق و الخصوصیات لها کلیات متصورة بالعقل و معان مدرکة بالوهم، و صور مدرکة بالحق، و لها ضمّ و تفریق یحصلان بالمتخیلة، و کما أنک إذا أبصرت زیدا ارتسمت صورته فی الحسّ، ثم معناه فی الوهم، ثم الجمیع فی المتخیلة، ثم تمام حقیقته فی العقل، کذلک توجد حقیقته الکلیة أولا فی عالم من عوالم الوجود، ثم معانیه فی آخر، ثم الجامع لهما فی ثالث، أو فی حدّ مشترک بین عالمین، ثم صورته مجردة عن المادة فی رابع، ثم المتلبس بالمادة العنصریة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فی عالم العقل، و الثانی فی عالم المعانی، و الرابع فی عالم المثال، و الثالث فی المتوسط بینهما، و الخامس فی عالم الحسّ و الشهادة، و لکل منها درجات و ذلک لأن موجودات هذا العالم کلها مرکبات من المادة و الصورة، و الحصص الکلیة، و الخصوصیات المشخّصة، و وجود کل مرکب مسبوق بوجود سابقه سبقا ذاتیا عقلا، أو سبقا خارجیا بالحدس الناشیء من ملاحظة تقابل القوس الصعودی فی عالم الإنسان مع القوس النزولی فی العالم الکبیر، و عن ملاحظة سنة اللّٰه سبحانه فی خلق الأشیاء من التدریج فی إیجادها و ترتیبها علی ما تقتضیه الحکمة بوضعها فی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مواضعها، و تنزیلها منزلة و مرتبة البسیط مقدمة علی المرکب، فتقدمه بالوجود وضع له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الکلیات أشرف من الجزئیات الداثرة و الفانیة، فإن قاعدة الإمکان الأشرف تقتضی أن تکون الکلیات وجودها متقدما علی الجزئیات فتأمل، و أیضا فإن الحکمة الإلهیة المقتضیة لإبداع الأشیاء إنما تتخصص متدرجة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إنما تبدع الأشیاء و تفرزها بالحصص الوجودی متدرجة، فلا یتعلق أولا بالمادیات المرکبة و الجزئیات، أ لا تری أن صفة الجود فی الجواد منا إنما تقتضی الإنفاق و الإعطاء الکلی؟ فلو کنّا قادرین علی أن نوجده علی صفته الکلیة لأوجدناه کذلک، و کانت تلک الصفة کافیة فی صدور ذلک الکلی منّا من دون حاجة إلی ضم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الإنفاق علی زید بطریق جزئی، فلا یکفی تلک الصفة فی صدوره، بل لا بد من خصوصیات تنضم إلیه توجب تحصیل تلک الطبیعة فی ضمن ذلک الفرد من أدوات متعلق بزید، و بأنه مستحق للإنفاق علیه، و بالشیء الذی ینفق علیه، و غیر ذلک، و حینئذ فالجواد المطلق القادر علی جمیع الأشیاء ینبغی أن یکون صدور الکلیات عنه مع قدرته مقدما علی صدور الجزئیات، و قد 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شَیْءٍ إِلاّٰ عِنْدَنٰا خَزٰائِنُهُ وَ مٰا نُنَزِّلُهُ إِلاّٰ بِقَدَرٍ مَعْلُومٍ </w:t>
      </w:r>
      <w:r>
        <w:rPr>
          <w:rStyle w:val="FootnoteAnchor"/>
          <w:rtl w:val="true"/>
        </w:rPr>
        <w:footnoteReference w:id="78"/>
      </w:r>
      <w:r>
        <w:rPr>
          <w:rFonts w:ascii="IRNazanin" w:hAnsi="IRNazanin" w:eastAsia="IRNazanin"/>
          <w:color w:val="111111"/>
          <w:sz w:val="28"/>
          <w:sz w:val="28"/>
          <w:szCs w:val="28"/>
          <w:rtl w:val="true"/>
          <w:lang w:bidi="fa-IR"/>
        </w:rPr>
        <w:t>و لا نرید بالکلی هنا المفهوم الذهنی، الذی یمتنع عروض الوجود العینی له، إذ الکلی إذا جاء فی ظرف الخارج یصیر فردا، بل أمرا آخر یحاکیه المفهوم الکلی الذهنی و هو عنوان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فیشبه أن یکون لکل آیة مراتب من حیث المدلول بحسب عوالم مفاده، فإن القرآن حکایة عن الأفعال و الأحکام الإلهیة، و فیه تبیان کل شیء، و حینئذ فلا یبعد أن تکون حکایة القرآن عن کل واقعة علی نحو ینطبق علی جمیع</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عوالمه، بشرط أن یراعی فی کل منها المعنی بحیث یناسب ذلک العالم، إذ متاع البیت یشبه صاحب البیت، و حینئذ فلا بد من نقل تلک القضیة بجمیع أجزائها إلی ذلک العالم، و أخذ کل واحد علی الوجه المناسب له، و حینئذ فقد یکون ما هو حقیقة فی هذا العالم مجازا معنویا فی بعض العوالم إما بتوسع فی نسبة المحمول إلی الموضوع، أو فی غیره کما فی نسبة القتل إلی النبی صلّی اللّٰه علیه و آله فإنه إذا لوحظ النبی فی عالم المجردات یکون نسبة القتل إلیه صلّی اللّٰه علیه و آله حینئذ بلحاظ العلم و الجهل الکلی فی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نسبة القتل بینهما لا تقع فی نفس ذلک العالم، بل فی مظاهرهما و آثارهما کما أن القتل الحسّی لا یقع علی الأرواح، بل علی الأجسام التی هی مظاهر للأرواح، و قد یکون اللفظ مجازا فی عالم الشهادة، و حقیقة فی عوالم أخر کالنور و الظلمة، التی کثر ذکرهما فی الآیات و الأخبار فی شأن المکلفین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وَلِیُّ اَلَّذِینَ آمَنُوا یُخْرِجُهُمْ مِنَ اَلظُّلُمٰاتِ إِلَی اَلنُّورِ </w:t>
      </w:r>
      <w:r>
        <w:rPr>
          <w:rStyle w:val="FootnoteAnchor"/>
          <w:rtl w:val="true"/>
        </w:rPr>
        <w:footnoteReference w:id="79"/>
      </w:r>
      <w:r>
        <w:rPr>
          <w:rFonts w:ascii="IRNazanin" w:hAnsi="IRNazanin" w:eastAsia="IRNazanin"/>
          <w:color w:val="111111"/>
          <w:sz w:val="28"/>
          <w:sz w:val="28"/>
          <w:szCs w:val="28"/>
          <w:rtl w:val="true"/>
          <w:lang w:bidi="fa-IR"/>
        </w:rPr>
        <w:t>إذ الظلمات بحسب الظاهر هو الجهل بمصالحه و مفاسده أو ما أشبه ذلک، و هو مجاز بعلاقة المشابهة، لکنه علی معناه الحقیقی فی عالم المثال و البرزخ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العرض فی عالم جوهرا فی عالم آخر کأعمال المکلفین التی تتجسّم فی النشأة البرزخیة و عالم القیامة، ثم إن الآیة القرآنیة إذا کانت بحسب المعنی لها عوالم، و لکل عالم نحو من الوجود و المصداق فللعارف بها هکذا کالأئمة علیهم السّلام أن یفسّروها مرّة بلحاظ الظاهر، و تارة بلحاظ الباطن، و أخری بلحاظ التأویل، و رابعة بلحاظ تأویل التأویل، ثم إنه فی کل مرتبة قد یراد من المعنی المقصود المعنی العام الشامل لأنواع و أصناف أقسامه، فیفسّر تارة بلحاظ مصداق نوع، و أخری بلحاظ مصداق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الأئمة علیهم السّلام عالمون و عارفون بجمیع الشئون بنحو أوحاه اللّٰه</w:t>
      </w:r>
    </w:p>
    <w:p>
      <w:pPr>
        <w:pStyle w:val="BookText"/>
        <w:rPr/>
      </w:pPr>
      <w:r>
        <w:rPr>
          <w:rFonts w:ascii="Amiri" w:hAnsi="Amiri" w:eastAsia="Amiri" w:cs="Amiri"/>
          <w:color w:val="111111"/>
          <w:sz w:val="28"/>
          <w:sz w:val="28"/>
          <w:szCs w:val="28"/>
          <w:rtl w:val="true"/>
          <w:lang w:bidi="ar-SA"/>
        </w:rPr>
        <w:t xml:space="preserve">تعالی إلی النبی صلّی اللّٰه علیه و آله و مثّله فی قلبهم المبارک، فهم علیهم السّلام مشاهدون بحقائقه کلها کما علمت أنه آیٰاتٌ بَیِّنٰاتٌ فِی صُدُورِ اَلَّذِینَ أُوتُوا اَلْعِلْمَ </w:t>
      </w:r>
      <w:r>
        <w:rPr>
          <w:rStyle w:val="FootnoteAnchor"/>
          <w:rtl w:val="true"/>
        </w:rPr>
        <w:footnoteReference w:id="80"/>
      </w:r>
      <w:r>
        <w:rPr>
          <w:rFonts w:ascii="IRNazanin" w:hAnsi="IRNazanin" w:eastAsia="IRNazanin"/>
          <w:color w:val="111111"/>
          <w:sz w:val="28"/>
          <w:sz w:val="28"/>
          <w:szCs w:val="28"/>
          <w:rtl w:val="true"/>
          <w:lang w:bidi="fa-IR"/>
        </w:rPr>
        <w:t xml:space="preserve">ففی کل شخص أو أی مسألة یعلمون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مصادیق القرآن بحسب ما ینطبق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و لهذا ربما یری الجاهل بهذه الأمور اختلافا بین الجوابین فیما یری اتحاد موضوعهما، مع الجهل بأن الموضوع فی کل منهما غیره فی الآخر بحسب ملاحظة هذه الأمور، التی یوجب لحاظها تغییرا فی الأخذ بظاهر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مما ذکر أن الآیات القرآنیة بجمیع شئونها و عوالمها تکون لدیهم، و لا تکون هکذا عند غیرهم، بل و لا عشر أعشار ما عندهم علیهم السّلام لا یکون عند غیرهم کما لا یخفی علی المتتبع للآثار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الآیات</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آیات اللّٰه لدیکم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ما أودعه اللّٰه تعالی فی سایر خلقه مما أودعه فی کیفیة خلقهم ذاتا و صفة و فعلا، حیث إنها بحیث تنبئ عن الحکم و المصالح التی جعلها فیها، و لا یمکن لأحد الإحاطة بها، أو بیانها کما خلقه اللّٰه تعالی فإنها کلها عندهم علیهم السّلام و قد بیّنوها للناس کما فی حدیث توحید المفضل و نحوه، و من أراد الاطلاع علی هذه الأمور، فلیراجع السماء و العالم من البحار، أو یراد منها ما أودعه اللّٰه تعالی فیهم من الأمثال، التی ضربها للخلق مما فیه اعتبارهم و تنبیههم و تعلیمهم و تعریفهم، و جمیع ما یراد منهم مما نصبه اللّٰه تعالی آیة مبینة و مبصرة فی الآفاق و فی أنفس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اَلْأَمْثٰالُ نَضْرِبُهٰا لِلنّٰاسِ وَ مٰا یَعْقِلُهٰا إِلاَّ اَلْعٰالِمُونَ </w:t>
      </w:r>
      <w:r>
        <w:rPr>
          <w:rStyle w:val="FootnoteAnchor"/>
          <w:rtl w:val="true"/>
        </w:rPr>
        <w:footnoteReference w:id="81"/>
      </w:r>
      <w:r>
        <w:rPr>
          <w:rFonts w:ascii="Amiri" w:hAnsi="Amiri" w:eastAsia="Amiri" w:cs="Amiri"/>
          <w:color w:val="111111"/>
          <w:sz w:val="28"/>
          <w:sz w:val="28"/>
          <w:szCs w:val="28"/>
          <w:rtl w:val="true"/>
          <w:lang w:bidi="ar-SA"/>
        </w:rPr>
        <w:t>و هم علیهم السّلام العالمون بها،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آیَةٍ فِی اَلسَّمٰاوٰاتِ وَ اَلْأَرْضِ یَمُرُّونَ عَلَیْهٰا وَ هُمْ عَنْهٰا مُعْرِضُونَ </w:t>
      </w:r>
      <w:r>
        <w:rPr>
          <w:rStyle w:val="FootnoteAnchor"/>
          <w:rtl w:val="true"/>
        </w:rPr>
        <w:footnoteReference w:id="82"/>
      </w:r>
      <w:r>
        <w:rPr>
          <w:rFonts w:ascii="IRNazanin" w:hAnsi="IRNazanin" w:eastAsia="IRNazanin"/>
          <w:color w:val="111111"/>
          <w:sz w:val="28"/>
          <w:sz w:val="28"/>
          <w:szCs w:val="28"/>
          <w:rtl w:val="true"/>
          <w:lang w:bidi="fa-IR"/>
        </w:rPr>
        <w:t>و هم علیهم السّلام یعلمونها و لا یعرضون عنها بل یلاحظونها</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ضَرَبْنٰا لَکُمُ اَلْأَمْثٰالَ </w:t>
      </w:r>
      <w:r>
        <w:rPr>
          <w:rStyle w:val="FootnoteAnchor"/>
          <w:rtl w:val="true"/>
        </w:rPr>
        <w:footnoteReference w:id="83"/>
      </w:r>
      <w:r>
        <w:rPr>
          <w:rFonts w:ascii="Amiri" w:hAnsi="Amiri" w:eastAsia="Amiri" w:cs="Amiri"/>
          <w:color w:val="111111"/>
          <w:sz w:val="28"/>
          <w:sz w:val="28"/>
          <w:szCs w:val="28"/>
          <w:rtl w:val="true"/>
          <w:lang w:bidi="ar-SA"/>
        </w:rPr>
        <w:t>و هم علیهم السّلام یعرفونها،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Style w:val="FootnoteAnchor"/>
          <w:rtl w:val="true"/>
        </w:rPr>
        <w:footnoteReference w:id="84"/>
      </w:r>
      <w:r>
        <w:rPr>
          <w:rFonts w:ascii="IRNazanin" w:hAnsi="IRNazanin" w:eastAsia="IRNazanin"/>
          <w:color w:val="111111"/>
          <w:sz w:val="28"/>
          <w:sz w:val="28"/>
          <w:szCs w:val="28"/>
          <w:rtl w:val="true"/>
          <w:lang w:bidi="fa-IR"/>
        </w:rPr>
        <w:t>و هم علیهم السّلام قد رأوها و أراهم اللّٰه تعالی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هذه الآیات لدیهم علیهم السّلام إما بمعنی أنهم علیهم السّلام العالمون الذین یعقلونها، أو أنها ضربت لهم، أو أنها صدرت عنهم تشریعا بالبیان، أو تکون بالإعجاز، أو أنها آیاتهم، بل الحجج المضروبة منه تعالی لبیان حقیقتهم، أو أنها آیات محامدهم کسورة هل أتی حیث نزلت فیهم، و کذا سایر الآیات النازلة فی شأنهم، و قد عقد لها المجلسی بابا فی البحار فراجع، فإن فی القرآن آیات تدل علی محامدهم و الثناء علیهم، أو أن تلک الآیات من صفاتهم لما علمت من أن القرآن ظهور الأسماء الإلهیة التی تجلی اللّٰه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أنهم الأسماء الحسنی، فحینئذ تکون صفاتهم بلحاظ حقیقتها الواقعیة، فالآیات حینئذ آیات و علامات بالحقیقة لهم علیهم السّلام أو معنی أنها لدیهم أنهم علیهم السّلام المعرفون بها، فإنهم علیهم السّلام عرفوا للخلق بتلک الآیات إما ببیانها أو بقیامها بهم علیهم السّلام فی الخارج بلحاظ أنهم علیهم السّلام أحسن مصداق لها،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فی النهج ما یقرب من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أنزلوهم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منازل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المراد منها إنهم علیهم السّلام الدالون علیها بأنحاء الدلالة، أو أنهم علیهم السّلام هم الموردون حیاض الانتفاع بها شیعتهم، و الذائدون عنها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یراد من هذه الجملة أنهم هم نفس تلک الآیات الإلهیة، و معنی کونها لدیهم أن کونها کونهم، فإن الشیء عند نفسه فیصح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لدیه أی أن الشیء لدیه و لدی نفسه، و متقوّم به بأن یمسکه اللّٰه تعالی به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ذو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w:t>
      </w:r>
    </w:p>
    <w:p>
      <w:pPr>
        <w:pStyle w:val="BookText"/>
        <w:rPr/>
      </w:pPr>
      <w:r>
        <w:rPr>
          <w:rFonts w:ascii="IRNazanin" w:hAnsi="IRNazanin" w:eastAsia="IRNazanin"/>
          <w:color w:val="111111"/>
          <w:sz w:val="28"/>
          <w:sz w:val="28"/>
          <w:szCs w:val="28"/>
          <w:rtl w:val="true"/>
          <w:lang w:bidi="fa-IR"/>
        </w:rPr>
        <w:t>الآیة ما شاهدها دون ما فقدها، فإنه حینئذ لا یکون لدیه، فافهم تعرف، ثم إنه إنما أطلق علیهم أنهم آیات اللّٰه، لأنهم علیهم السّلام علامات جلیلة و جلیّة و واضحة لعظمة اللّٰه و قدرته و لطفه و رحمته، مضافا إلی أنه وردت أحادیث صریحة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85"/>
      </w:r>
      <w:r>
        <w:rPr>
          <w:rFonts w:ascii="IRNazanin" w:hAnsi="IRNazanin" w:eastAsia="IRNazanin"/>
          <w:color w:val="111111"/>
          <w:sz w:val="28"/>
          <w:sz w:val="28"/>
          <w:szCs w:val="28"/>
          <w:rtl w:val="true"/>
          <w:lang w:bidi="fa-IR"/>
        </w:rPr>
        <w:t>عن تفسیر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عَنْ آیٰاتِنٰا غٰافِلُونَ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و الأئمة علیهم السّلام و الدلیل علی ذلک قول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للّٰه آیة أکبر منی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 عنه، 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وَ مٰا تُغْنِی اَلْآیٰاتُ وَ اَلنُّذُرُ عَنْ قَوْمٍ لاٰ یُؤْمِنُونَ </w:t>
      </w:r>
      <w:r>
        <w:rPr>
          <w:rStyle w:val="FootnoteAnchor"/>
          <w:rtl w:val="true"/>
        </w:rPr>
        <w:footnoteReference w:id="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الآیات الأئمة و النذر الأنبیاء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w:t>
      </w:r>
    </w:p>
    <w:p>
      <w:pPr>
        <w:pStyle w:val="BookText"/>
        <w:rPr/>
      </w:pPr>
      <w:r>
        <w:rPr>
          <w:rFonts w:ascii="Amiri" w:hAnsi="Amiri" w:eastAsia="Amiri" w:cs="Amiri"/>
          <w:color w:val="111111"/>
          <w:sz w:val="28"/>
          <w:sz w:val="28"/>
          <w:szCs w:val="28"/>
          <w:rtl w:val="true"/>
          <w:lang w:bidi="ar-SA"/>
        </w:rPr>
        <w:t>فَالَّذِینَ آمَنُوا وَ عَمِلُوا اَلصّٰالِحٰاتِ فِی جَنّٰاتِ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وَ کَذَّبُوا بِآیٰاتِنٰا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یؤمنوا بولایة أمیر المؤمنین علیه السّلام فَأُولٰئِکَ لَهُمْ عَذٰابٌ مُهِینٌ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الأحادیث دلّت علی أن المراد من الآیات هو ولایتهم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w:t>
      </w:r>
    </w:p>
    <w:p>
      <w:pPr>
        <w:pStyle w:val="BookText"/>
        <w:rPr/>
      </w:pPr>
      <w:r>
        <w:rPr>
          <w:rFonts w:ascii="Amiri" w:hAnsi="Amiri" w:eastAsia="Amiri" w:cs="Amiri"/>
          <w:color w:val="111111"/>
          <w:sz w:val="28"/>
          <w:sz w:val="28"/>
          <w:szCs w:val="28"/>
          <w:rtl w:val="true"/>
          <w:lang w:bidi="ar-SA"/>
        </w:rPr>
        <w:t>سَیُرِیکُمْ آیٰاتِهِ فَتَعْرِفُونَهٰا</w:t>
      </w:r>
    </w:p>
    <w:p>
      <w:pPr>
        <w:pStyle w:val="BookText"/>
        <w:rPr/>
      </w:pP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أمیر المؤمنین و الأئمة علیهم السّلام إذا رجعوا یعرفهم أعداؤهم إذا رأوهم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فیه عنه ، بَلْ هُوَ آیٰاتٌ بَیِّنٰاتٌ فِی صُدُورِ اَلَّذِینَ أُوتُوا اَلْعِلْمَ </w:t>
      </w:r>
      <w:r>
        <w:rPr>
          <w:rStyle w:val="FootnoteAnchor"/>
          <w:rtl w:val="true"/>
        </w:rPr>
        <w:footnoteReference w:id="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علیهم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یَجْحَدُ بِآیٰاتِنٰا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یجحد أمیر المؤمنین و الأئمة علیهم السّلام إلاّ الکافرون</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المحکی عن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عز و جل آیة أکبر</w:t>
      </w:r>
      <w:bookmarkStart w:id="61" w:name="pg13030_122993"/>
    </w:p>
    <w:p>
      <w:pPr>
        <w:pStyle w:val="BookText"/>
        <w:rPr/>
      </w:pPr>
      <w:bookmarkEnd w:id="61"/>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عن الصادق علیه السّلام أنه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أَتَتْکَ آیٰاتُنٰا </w:t>
      </w:r>
      <w:r>
        <w:rPr>
          <w:rStyle w:val="FootnoteAnchor"/>
          <w:rtl w:val="true"/>
        </w:rPr>
        <w:footnoteReference w:id="91"/>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یُؤْمِنْ بِآیٰاتِ رَبِّهِ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الأئمة أی لم یؤمن بهم و ترکهم معاندة فلم یتّبع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إکمال الدین، عن الصادق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یَأْتِی بَعْضُ آیٰاتِ رَبِّکَ </w:t>
      </w:r>
      <w:r>
        <w:rPr>
          <w:rStyle w:val="FootnoteAnchor"/>
          <w:rtl w:val="true"/>
        </w:rPr>
        <w:footnoteReference w:id="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البرهان بإسناده عن أبی عبد اللّٰه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سَنُرِیهِمْ آیٰاتِنٰا فِی اَلْآفٰاقِ وَ فِی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آیة فی الآفاق غیرنا أراها اللّٰه أهل الآفاق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تأمّل فی الأحادیث الواردة فی کیفیة بدو خلقهم، و ما أعطاهم اللّٰه تعالی من العلم و القدرة و الولایة التشریعیة و التکوینیة الإلهیة، و أنها مظاهره عندهم، و هم الأسماء الحسنی الإلهیة، و عندهم الاسم الأعظم بتمام حروفه سوی واحد منها الذی استأثره تعالی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بالقطع و الیقین بل بالوجدان أنهم الآیات الإلهیة، التی أراها اللّٰه تعالی أهل الآفاق، و أنهم أکبر آیة للّٰه تعالی، و الحمد للّٰه ربّ العالمین، و صلی اللّٰه علی محمد و آله الطاهرین</w:t>
      </w:r>
      <w:r>
        <w:rPr>
          <w:rFonts w:eastAsia="IRNazanin" w:cs="IRNazanin"/>
          <w:color w:val="111111"/>
          <w:sz w:val="28"/>
          <w:szCs w:val="28"/>
          <w:rtl w:val="true"/>
          <w:lang w:bidi="fa-IR"/>
        </w:rPr>
        <w:t>.</w:t>
      </w:r>
    </w:p>
    <w:p>
      <w:pPr>
        <w:pStyle w:val="Heading3"/>
        <w:numPr>
          <w:ilvl w:val="2"/>
          <w:numId w:val="1"/>
        </w:numPr>
        <w:rPr/>
      </w:pPr>
      <w:bookmarkStart w:id="62" w:name="__RefHeading___Toc6237829_3224264995"/>
      <w:bookmarkStart w:id="63" w:name="_Toc22"/>
      <w:bookmarkEnd w:id="62"/>
      <w:r>
        <w:rPr>
          <w:rtl w:val="true"/>
        </w:rPr>
        <w:t>قوله علیه السّلام</w:t>
      </w:r>
      <w:r>
        <w:rPr>
          <w:rtl w:val="true"/>
        </w:rPr>
        <w:t xml:space="preserve">: </w:t>
      </w:r>
      <w:r>
        <w:rPr>
          <w:rtl w:val="true"/>
        </w:rPr>
        <w:t>و عزائمه فیکم</w:t>
      </w:r>
      <w:bookmarkEnd w:id="6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عزما و عزما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فعله و قطعت علیه، و العزم و العزمة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عقد علیه قلبک إنک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تفسیر الشیخ أبی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 العزم أولو الجد و الثبات و الصبر،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عزم عزما و 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 و جدّ فی أمره،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عزائم اللّٰه کذا، عزائم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موجباته، و الأمر المقطوع علیه لا ریب فیه و لا شبهة، و لا تأویل فیها و لا نسخ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أن لا إله إلاّ اللّٰه، فإنها عزیمة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عقیدته المطلوبة للّٰه تعالی من خلقه، و ما زاد علیها کمال لها، و العزیمة هی إرادة الفعل و القطع علیه، و الجد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عزم اللّٰه 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فیّ قوة و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عزم اللّٰه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خلق اللّٰه لی عزما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عزمة من عزمات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حق من حقوقه، و واجب من واجباته، و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الرقی، و عزمت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أقسمت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عزائم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محتّماتها، و المراد ما یجعلها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عازمة و هی التی جرت به السنّة من الفرائض و السنن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عَزَمَ اَلْأَمْرُ </w:t>
      </w:r>
      <w:r>
        <w:rPr>
          <w:rStyle w:val="FootnoteAnchor"/>
          <w:rtl w:val="true"/>
        </w:rPr>
        <w:footnoteReference w:id="94"/>
      </w:r>
      <w:r>
        <w:rPr>
          <w:rFonts w:ascii="IRNazanin" w:hAnsi="IRNazanin" w:eastAsia="IRNazanin"/>
          <w:color w:val="111111"/>
          <w:sz w:val="28"/>
          <w:sz w:val="28"/>
          <w:szCs w:val="28"/>
          <w:rtl w:val="true"/>
          <w:lang w:bidi="fa-IR"/>
        </w:rPr>
        <w:t>أی لزم فرض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تلخیصها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العوازم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الثابتة بالکتاب و السنة، و عوازم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 اللّٰه فیها، انتهی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العزائم جمع عزیمة و هی الشیء الذی لا بد منه، و یختلف باختلاف الموارد، فحینئذ معنی و عزائمه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القطعیة بنحو عقد علیها القلب علی فعل مثلا بنحو الجدّ و الثبات و الصبر و الاجتهاد فی تحصیل مرضاته تعالی فیکم، أو أن عزائم اللّٰه و موجباته، التی هی مقطوع بها فی الدین بحیث لا ریب و لا شبهة و لا تأویل و لا نسخ فیها من العقائد و الأحکام و المعارف الإلهیة کلها فیکم، أی عندکم و أنتم متلبّسون بها، و متحققون بحقائقها و عاملون بها، أو أن العقیدة المطلوبة من</w:t>
      </w:r>
    </w:p>
    <w:p>
      <w:pPr>
        <w:pStyle w:val="BookText"/>
        <w:rPr/>
      </w:pPr>
      <w:r>
        <w:rPr>
          <w:rFonts w:ascii="IRNazanin" w:hAnsi="IRNazanin" w:eastAsia="IRNazanin"/>
          <w:color w:val="111111"/>
          <w:sz w:val="28"/>
          <w:sz w:val="28"/>
          <w:szCs w:val="28"/>
          <w:rtl w:val="true"/>
          <w:lang w:bidi="fa-IR"/>
        </w:rPr>
        <w:t>العباد للّٰه تعالی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علیه کلمة التوحید تکون فیکم، أی أنتم متصفون بمفادها بنحو الأتم الأکمل علی ما هی علیه فی الواقع، أو أنه تعالی خلق و جعل فیکم العزم أی القوة و الصبر علی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 أن أفضل زاد الراحل إلیک عزم إرادة یختارک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فإن المستفاد منها أن العزم له دخل عظیم فی الوصول إلی نتائج الأعمال الصالحة، و الفوز بالمقامات العالیة، حیث جعل أفضل الزاد إلیه تعالی عزم الإرادة، فإنه الذی یجعل جمیع عناوین العبادات من الصلوة و الحج و الصوم و غیرها علی نحو المطلوبیة له تعالی، حیث إن المراد من عزم الإرادة بقرینة تعقیبها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یختارک بها،</w:t>
      </w:r>
    </w:p>
    <w:p>
      <w:pPr>
        <w:pStyle w:val="BookText"/>
        <w:rPr/>
      </w:pPr>
      <w:r>
        <w:rPr>
          <w:rFonts w:ascii="Amiri" w:hAnsi="Amiri" w:eastAsia="Amiri" w:cs="Amiri"/>
          <w:color w:val="111111"/>
          <w:sz w:val="28"/>
          <w:sz w:val="28"/>
          <w:szCs w:val="28"/>
          <w:rtl w:val="true"/>
          <w:lang w:bidi="ar-SA"/>
        </w:rPr>
        <w:t>و قوله علیه السّلام بعد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ناجاک بعزم الإرادة 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الخلوص و الإخلاص للّٰه تعالی فی إتیان الأعمال له تعالی، فلا محالة تکون الأعمال منتجة بما وعد اللّٰه العالمین بها، مضافا إلی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عزم الإرادة یوجب الاستقامة فی الأمر، التی هی السبب الوحید للوصول إلی السعادات الأبدیة،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w:t>
      </w:r>
      <w:r>
        <w:rPr>
          <w:rStyle w:val="FootnoteAnchor"/>
          <w:rtl w:val="true"/>
        </w:rPr>
        <w:footnoteReference w:id="95"/>
      </w:r>
      <w:r>
        <w:rPr>
          <w:rFonts w:ascii="Amiri" w:hAnsi="Amiri" w:eastAsia="Amiri" w:cs="Amiri"/>
          <w:color w:val="111111"/>
          <w:sz w:val="28"/>
          <w:sz w:val="28"/>
          <w:szCs w:val="28"/>
          <w:rtl w:val="true"/>
          <w:lang w:bidi="ar-SA"/>
        </w:rPr>
        <w:t>الآیة، و کذا غیرها و لذا أمر صلّی اللّٰه علیه و آله بالاستقامة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کَمٰا أُمِرْتَ </w:t>
      </w:r>
      <w:r>
        <w:rPr>
          <w:rStyle w:val="FootnoteAnchor"/>
          <w:rtl w:val="true"/>
        </w:rPr>
        <w:footnoteReference w:id="9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شیّبتنی 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فیها من هذه الآیة المبارکة، فالاستقامة التی هی حقیقة العزم، مضافا إلی أنه ملازم للإخلاص یکون مظهرا لعبودیة العبد لدی سیّده، و قائما بوظیفته اللازمة علیه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الواجبات الإلهیة و حقوقه تعالی من الزکوة مثلا و نحوها تکون فیکم، أی علمها و بیان حقیقتها و کیفیة عملها یکون فیکم، أی عندکم و منکم، و کذا عندکم عوازمه، التی جرت بها السنة من الفرائض و السنن الثابتة بالکتاب و السنة، و ما أمر اللّٰه تعالی بها، فإنها کلها تکون فیکم و عندکم، أو أنکم تأخذون بالعزائم</w:t>
      </w:r>
    </w:p>
    <w:p>
      <w:pPr>
        <w:pStyle w:val="BookText"/>
        <w:rPr/>
      </w:pPr>
      <w:r>
        <w:rPr>
          <w:rFonts w:ascii="IRNazanin" w:hAnsi="IRNazanin" w:eastAsia="IRNazanin"/>
          <w:color w:val="111111"/>
          <w:sz w:val="28"/>
          <w:sz w:val="28"/>
          <w:szCs w:val="28"/>
          <w:rtl w:val="true"/>
          <w:lang w:bidi="fa-IR"/>
        </w:rPr>
        <w:t>دون الرخص، أی أنتم تتحملون مشقة العزائم علی أنفسکم، و لا تأخذون بالرخص کذا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کانوا أیضا یأخذون بالرخص،</w:t>
      </w:r>
    </w:p>
    <w:p>
      <w:pPr>
        <w:pStyle w:val="BookText"/>
        <w:rPr/>
      </w:pPr>
      <w:r>
        <w:rPr>
          <w:rFonts w:ascii="IRNazanin" w:hAnsi="IRNazanin" w:eastAsia="IRNazanin"/>
          <w:color w:val="111111"/>
          <w:sz w:val="28"/>
          <w:sz w:val="28"/>
          <w:szCs w:val="28"/>
          <w:rtl w:val="true"/>
          <w:lang w:bidi="fa-IR"/>
        </w:rPr>
        <w:t>فقد روی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یجب أن یؤخذ برخصه کما یحب أن یؤخذ بعزائمه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بفرائضه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فخذوا برخص اللّٰه و لا تشددوا علی أنفسکم، إن بنی إسرائیل لما شددوا علی أنفسهم شدّد اللّٰه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التشدید منهم ترکهم الأخذ بالرخص، و حیث إنه نهی عنه تنزیها، فبعید منهم علیهم السّلام ترک الرخص،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الواجبات الإلهیة اللازمة التی لا رخصة فی ترکها من الاعتقاد بإمامتهم و عصمتهم، و وجوب متابعتهم و موالاتهم کلها فیکم أی عندکم، و قد بیّنوها بالآیات و الأخبار المتواترة الصادرة منهم علیهم السّلام أو أن العزائم التی أقسم اللّٰه تعالی بها فی القرآن کالشمس و القمر و الضحی و التین و الزیتون و البلد إنما هی فیکم، أی أنتم المقصودون بها و القیّمون علیها فإنها قائمة بکم و بولایتکم و أنتم الواسطة لاستفاضتها الفیض من المبدإ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وردت أحادیث قد فسرت تلک العزائم بهم علیهم السّلام کما لا یخفی علی المتتبع لآثارهم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أحادیث کثیرة فی تفسیر کثیر من الآیات التی قد فسرت و أولت بهم علیهم السّلام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اَلنَّجْمِ إِذٰا هَویٰ</w:t>
      </w:r>
    </w:p>
    <w:p>
      <w:pPr>
        <w:pStyle w:val="BookText"/>
        <w:rPr/>
      </w:pP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رسول اللّٰه صلّی اللّٰه علیه و آله إذا هوی، لما أسری به إلی السماء و هو فی الهواء</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الکنز، عن ابن عباس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ضُحٰاهٰا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النبی صلّی اللّٰه علیه و آله وَ اَلْقَمَرِ إِذٰا تَلاٰهٰا </w:t>
      </w:r>
      <w:r>
        <w:rPr>
          <w:rStyle w:val="FootnoteAnchor"/>
          <w:rtl w:val="true"/>
        </w:rPr>
        <w:footnoteReference w:id="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علیه السّلام وَ اَلنَّهٰارِ إِذٰا جَلاّٰهٰا </w:t>
      </w:r>
      <w:r>
        <w:rPr>
          <w:rStyle w:val="FootnoteAnchor"/>
          <w:rtl w:val="true"/>
        </w:rPr>
        <w:footnoteReference w:id="1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علیهما السّلام وَ اَللَّیْلِ إِذٰا یَغْشٰاهٰا بنو أمیة،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 تفسیر القمی،</w:t>
      </w:r>
    </w:p>
    <w:p>
      <w:pPr>
        <w:pStyle w:val="BookText"/>
        <w:rPr/>
      </w:pPr>
      <w:r>
        <w:rPr>
          <w:rFonts w:ascii="Amiri" w:hAnsi="Amiri" w:eastAsia="Amiri" w:cs="Amiri"/>
          <w:color w:val="111111"/>
          <w:sz w:val="28"/>
          <w:sz w:val="28"/>
          <w:szCs w:val="28"/>
          <w:rtl w:val="true"/>
          <w:lang w:bidi="ar-SA"/>
        </w:rPr>
        <w:t>وَ هُوَ اَلَّذِی جَعَلَ لَکُمُ اَلنُّجُومَ لِتَهْتَدُوا بِهٰا فِی ظُلُمٰاتِ اَلْبَرِّ وَ اَلْبَحْرِ</w:t>
      </w:r>
    </w:p>
    <w:p>
      <w:pPr>
        <w:pStyle w:val="BookText"/>
        <w:rPr/>
      </w:pP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آل محمد صلّی اللّٰه علیه و آله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الکنز، عن أبی بصیر،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 اَلْمَغٰارِبِ </w:t>
      </w:r>
      <w:r>
        <w:rPr>
          <w:rStyle w:val="FootnoteAnchor"/>
          <w:rtl w:val="true"/>
        </w:rPr>
        <w:footnoteReference w:id="1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المشارق الأنبیاء و المغارب الأوصیاء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 الأنبیاء بالمشارق، لأن أنوار هدایتهم تشرق علی أهل الدنیا، و عن الأوصیاء بالمغارب، لأن بعد وفاة الأنبیاء تغرب أسرار علومهم فی صدور الأوصیاء، ثم تفیض عنهم علی الخلق بحسب قابلیاتهم و استعدادهم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التعبیر عن الأوصیاء بالمغارب، لأنهم علیهم السّلام بعد النبی غربوا عن الخلق و استتروا عنهم، فکما أن الشمس تغرب عند المساء، و تغیب عن الناس مع وجودها فی وراء الأفق، فکذلک الأوصیاء غابوا و غربوا عنهم مع وجودهم فی وراء أفق العامة العمیاء، فلم یستضئ بهم إلاّ شیعتهم، و کیف کان فقد وردت أحادیث فی هذا الموضوع، فراجع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المراد أن سور العزائم أو آیات العزائم نزلت فیکم، یعنی أن المقصود منها بنحو تنطبق علیه تلک العزائم أنتم، فبهذا اللحاظ کأنها نزلت فیهم، فتأمل، أو أن المراد أن الأحکام التی یجب علینا قبولها فإنما هی بمتابعتکم إذ إنها فیکم، فلا محالة تؤخذ عنکم بمتابعتکم، أو أن المراد أن العزائم أی خصوص المواثیق المؤکدة،</w:t>
      </w:r>
      <w:bookmarkStart w:id="64" w:name="pg13030_122998"/>
    </w:p>
    <w:p>
      <w:pPr>
        <w:pStyle w:val="BookText"/>
        <w:rPr/>
      </w:pPr>
      <w:bookmarkEnd w:id="64"/>
      <w:r>
        <w:rPr>
          <w:rFonts w:ascii="IRNazanin" w:hAnsi="IRNazanin" w:eastAsia="IRNazanin"/>
          <w:color w:val="111111"/>
          <w:sz w:val="28"/>
          <w:sz w:val="28"/>
          <w:szCs w:val="28"/>
          <w:rtl w:val="true"/>
          <w:lang w:bidi="fa-IR"/>
        </w:rPr>
        <w:t>و العهود الموثقة الإلهیة قد أخذها اللّٰه تعالی علینا فیکم أی فی متابعتکم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أخذ منا تلک العهود فی متابعتکم،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أن ملکوت کل شیء الذی لا بد منه فی وجود کل موجود، بحیث لولاه لما یوجد فإنما هی فیکم، و حینئذ یکون من العزیمة المفسرة بالملکوت هو عالم الأمر الإلهی، الذی هو من شئون اسم اللّٰه الأعظم، الذی هو مبدأ ظهور الأشیاء، فهو ذلک الأمر و عالم الأمر إنما هو فیکم إذ أنتم مصدر الأشیاء بإرادته تعالی و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فی الزیارة کما فی کامل الزیارات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الرب فی مقادیر أموره تهبط إلیکم و تصدر من بیوتکم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الزیارة، و قد تقدم ما یمکن أن یکون شرحا لهذه الجملة، فراجع، و الحمد للّٰه أولا و آخرا و ظاهرا و باطنا</w:t>
      </w:r>
      <w:r>
        <w:rPr>
          <w:rFonts w:eastAsia="IRNazanin" w:cs="IRNazanin"/>
          <w:color w:val="111111"/>
          <w:sz w:val="28"/>
          <w:szCs w:val="28"/>
          <w:rtl w:val="true"/>
          <w:lang w:bidi="fa-IR"/>
        </w:rPr>
        <w:t>.</w:t>
      </w:r>
    </w:p>
    <w:p>
      <w:pPr>
        <w:pStyle w:val="Heading3"/>
        <w:numPr>
          <w:ilvl w:val="2"/>
          <w:numId w:val="1"/>
        </w:numPr>
        <w:rPr/>
      </w:pPr>
      <w:bookmarkStart w:id="65" w:name="__RefHeading___Toc6237831_3224264995"/>
      <w:bookmarkStart w:id="66" w:name="_Toc23"/>
      <w:bookmarkEnd w:id="65"/>
      <w:r>
        <w:rPr>
          <w:rtl w:val="true"/>
        </w:rPr>
        <w:t>قوله علیه السّلام</w:t>
      </w:r>
      <w:r>
        <w:rPr>
          <w:rtl w:val="true"/>
        </w:rPr>
        <w:t xml:space="preserve">: </w:t>
      </w:r>
      <w:r>
        <w:rPr>
          <w:rtl w:val="true"/>
        </w:rPr>
        <w:t>و نوره و برهانه عندکم و أمره إلیکم</w:t>
      </w:r>
      <w:bookmarkEnd w:id="66"/>
    </w:p>
    <w:p>
      <w:pPr>
        <w:pStyle w:val="BookText"/>
        <w:rPr/>
      </w:pPr>
      <w:r>
        <w:rPr>
          <w:rFonts w:ascii="Amiri" w:hAnsi="Amiri" w:eastAsia="Amiri" w:cs="Amiri"/>
          <w:color w:val="111111"/>
          <w:sz w:val="28"/>
          <w:sz w:val="28"/>
          <w:szCs w:val="28"/>
          <w:rtl w:val="true"/>
          <w:lang w:bidi="ar-SA"/>
        </w:rPr>
        <w:t>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و نوره هو العلوم و الحقائق و الهدایات، التی هی حقائق القرآن الذی هو النور،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قَدْ جٰاءَکُمْ بُرْهٰانٌ مِنْ رَبِّکُمْ وَ أَنْزَلْنٰا إِلَیْکُمْ نُوراً مُبِیناً </w:t>
      </w:r>
      <w:r>
        <w:rPr>
          <w:rStyle w:val="FootnoteAnchor"/>
          <w:rtl w:val="true"/>
        </w:rPr>
        <w:footnoteReference w:id="104"/>
      </w:r>
      <w:r>
        <w:rPr>
          <w:rFonts w:ascii="IRNazanin" w:hAnsi="IRNazanin" w:eastAsia="IRNazanin"/>
          <w:color w:val="111111"/>
          <w:sz w:val="28"/>
          <w:sz w:val="28"/>
          <w:szCs w:val="28"/>
          <w:rtl w:val="true"/>
          <w:lang w:bidi="fa-IR"/>
        </w:rPr>
        <w:t>یعنی القرآن کما فسر به، و إطلاق النور علی القرآن کثیر جدا، و کذا المراد من برهانه هو القرآن أیضا، لما تقدم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جٰاءَکُمْ بُرْهٰانٌ مِنْ رَبِّکُمْ ، فالقرآن برهان باعتبار کونه حجة علی الخلق إلی یوم القیامة، أو المراد منه الدلائل الظاهرة و المعجزات الباهرة التی صدرت عنهم علیهم السّلام فإنها کلها تکون عندهم، فهم مظاهر آیات اللّٰه و علومه و برهانه کما تقدم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أمره إلیکم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من الإمامة و إظهار العلوم و من الأحکام الإلهیة، التی صدرت عنهم لمکان ولایتهم التشریعیة و التکوینیة،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 ،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أَمْسِکْ</w:t>
      </w:r>
    </w:p>
    <w:p>
      <w:pPr>
        <w:pStyle w:val="BookText"/>
        <w:rPr/>
      </w:pPr>
      <w:r>
        <w:rPr>
          <w:rFonts w:ascii="Amiri" w:hAnsi="Amiri" w:eastAsia="Amiri" w:cs="Amiri"/>
          <w:color w:val="111111"/>
          <w:sz w:val="28"/>
          <w:sz w:val="28"/>
          <w:szCs w:val="28"/>
          <w:rtl w:val="true"/>
          <w:lang w:bidi="ar-SA"/>
        </w:rPr>
        <w:t>بِغَیْرِ حِسٰابٍ</w:t>
      </w:r>
    </w:p>
    <w:p>
      <w:pPr>
        <w:pStyle w:val="BookText"/>
        <w:rPr/>
      </w:pPr>
      <w:r>
        <w:rPr>
          <w:rStyle w:val="FootnoteAnchor"/>
          <w:rtl w:val="true"/>
        </w:rPr>
        <w:footnoteReference w:id="10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الکلام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نوره و برهانه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خصّکم ببرهانه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نعید إلاّ أن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نوره و برهانه عندکم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ظاهر فی أن المراد منها هو ما به ظهور الحق، و لا ریب أنه بعلومهم و ولایتهم ظهر الحق للناس، و کذا البرهان فإنه یراد منه أن الحجة و الدلیل الموجب لإثبات الحق و الدین الإلهی إنما هو عندکم، و هو إما نفس النبی صلّی اللّٰه علیه و آله کما</w:t>
      </w:r>
    </w:p>
    <w:p>
      <w:pPr>
        <w:pStyle w:val="BookText"/>
        <w:rPr/>
      </w:pPr>
      <w:r>
        <w:rPr>
          <w:rFonts w:ascii="Amiri" w:hAnsi="Amiri" w:eastAsia="Amiri" w:cs="Amiri"/>
          <w:color w:val="111111"/>
          <w:sz w:val="28"/>
          <w:sz w:val="28"/>
          <w:szCs w:val="28"/>
          <w:rtl w:val="true"/>
          <w:lang w:bidi="ar-SA"/>
        </w:rPr>
        <w:t>فی المحکی عن تفسیر العیاشی، عن عبد اللّٰه بن سلیم،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بُرْهٰانٌ مِنْ رَبِّکُمْ </w:t>
      </w:r>
      <w:r>
        <w:rPr>
          <w:rStyle w:val="FootnoteAnchor"/>
          <w:rtl w:val="true"/>
        </w:rPr>
        <w:footnoteReference w:id="10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البرهان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النبوة و العظمة کما یستفاد هذا من فحوی ما</w:t>
      </w:r>
    </w:p>
    <w:p>
      <w:pPr>
        <w:pStyle w:val="BookText"/>
        <w:rPr/>
      </w:pPr>
      <w:r>
        <w:rPr>
          <w:rFonts w:ascii="IRNazanin" w:hAnsi="IRNazanin" w:eastAsia="IRNazanin"/>
          <w:color w:val="111111"/>
          <w:sz w:val="28"/>
          <w:sz w:val="28"/>
          <w:szCs w:val="28"/>
          <w:rtl w:val="true"/>
          <w:lang w:bidi="fa-IR"/>
        </w:rPr>
        <w:t>فی المحکی عن مجمع البیان، عن الصادق علیه السّلام أنه قال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رَأیٰ بُرْهٰانَ رَبِّهِ إنه النبوة و العصمة المانعة من ارتکاب الفواحش، و من المعلوم أن النبوة و العصمة عندهم علیهم السّلام أی حقائقها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نور الثقلین عن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قَدْ جٰاءَکُمْ بُرْهٰانٌ مِنْ رَبِّکُمْ وَ أَنْزَلْنٰا إِلَیْکُمْ نُوراً مُبِیناً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فالنور أمیر المؤمنین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آمَنُوا بِاللّٰهِ وَ اِعْتَصَمُوا بِهِ فَسَیُدْخِلُهُمْ فِی رَحْمَةٍ مِنْهُ وَ 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الذین تمسّکوا بولایة أمیر المؤمنین و الأئمة علیهم السّلام</w:t>
      </w:r>
      <w:r>
        <w:rPr>
          <w:rFonts w:eastAsia="Amiri" w:cs="Amiri" w:ascii="Amiri" w:hAnsi="Amiri"/>
          <w:color w:val="111111"/>
          <w:sz w:val="28"/>
          <w:szCs w:val="28"/>
          <w:rtl w:val="true"/>
          <w:lang w:bidi="ar-SA"/>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و فی تفسیر العیاشی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بُرْهٰانٌ مِنْ رَبِّکُمْ وَ أَنْزَلْنٰا إِلَیْکُمْ نُوراً مُبِیناً </w:t>
      </w:r>
      <w:r>
        <w:rPr>
          <w:rStyle w:val="FootnoteAnchor"/>
          <w:rtl w:val="true"/>
        </w:rPr>
        <w:footnoteReference w:id="1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 محمد صلّی اللّٰه علیه و آله و النور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صِرٰاطاً مُسْتَقِیماً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المستقیم علی 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إلیکم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المتبادر من و أمره هو الشأن، أی ما هو شأنه تعالی اللایق به هو إلیکم، و شأنه تعالی کثیرة قال تعالی کُلَّ یَوْمٍ هُوَ فِی شَأْنٍ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یَسْئَلُهُ مَنْ فِی اَلسَّمٰاوٰاتِ وَ اَلْأَرْضِ کُلَّ یَوْمٍ هُوَ فِی شَأْنٍ </w:t>
      </w:r>
      <w:r>
        <w:rPr>
          <w:rStyle w:val="FootnoteAnchor"/>
          <w:rtl w:val="true"/>
        </w:rPr>
        <w:footnoteReference w:id="1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و یمیت و یرزق و یزید و ینقص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المحکی عن الکافی، عن أمیر المؤمنین علیه السّلام فی خطبة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یموت، و لا تنقضی عجائبه، لأنه کل یوم هو فی شأن من إحداث بدیع لم یکن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المجمع، عن أبی الدرداء عن النبی صلّی اللّٰه علیه و آله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هُوَ فِی شَأْنٍ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شأنه أن یغفر ذنبا، و یفرج کربا، و یرفع قوما، و یضع آخرین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یجمعه بحیث لا یشذّ عنه شأن ولایته تعالی، و هی جامعة لشئون المعبود جلّ و علا و هی ثابتة لهم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111"/>
      </w:r>
      <w:r>
        <w:rPr>
          <w:rFonts w:ascii="IRNazanin" w:hAnsi="IRNazanin" w:eastAsia="IRNazanin"/>
          <w:color w:val="111111"/>
          <w:sz w:val="28"/>
          <w:sz w:val="28"/>
          <w:szCs w:val="28"/>
          <w:rtl w:val="true"/>
          <w:lang w:bidi="fa-IR"/>
        </w:rPr>
        <w:t>أحادیث دلّت علی أن ولایتهم ولایة 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ولایتنا ولایة اللّٰه، التی لم یبعث اللّٰه نبیا قط إلاّ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ولایتهم ولایة اللّٰه بما لها من المعنی المتقدم شرحه فی أول الشرح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مظاهرها مطلقا فی جمیع عوالم الوجود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تفسیر نور الثقلین عن الکافی بإسناده عن علی بن حسان،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اَلْوَلاٰیَةُ لِلّٰهِ اَلْحَقِّ </w:t>
      </w:r>
      <w:r>
        <w:rPr>
          <w:rStyle w:val="FootnoteAnchor"/>
          <w:rtl w:val="true"/>
        </w:rPr>
        <w:footnoteReference w:id="1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 أمیر المؤمنین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 المعلوم أن ولایته لا تتحقق إلاّ فی الخلق، و لا تتحقق فیهم إلاّ بهم علیهم السّلام حیث إنهم مظاهرها علی ما فسّروا ولایة اللّٰه بولایة أمیر المؤمنین علیه السّلام و هم ذکروا أن ولایتهم ولایة اللّٰه، فالمستفاد حینئذ منها أن شأنه تعالی و ولایته إلیهم، فإن لفظ الأمر عام یشمل جمیع أموره تعالی من عالم الأمر، و هو کما قلنا ظاهر فی ولایته تعالی و هم مظاهرها، و حینئذ فمعنی أن ولایة اللّٰه تعالی و أمره إلیهم أنه تعالی فوّض أمره و ولایته إلیهم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حیث إنه تعالی فوّض إلیهم أمر الخلق لم یرفع یده سبحانه عن شیء من ذلک، بل الولایة الثابتة لهم علیهم السّلام و صاحب الولایة أعنی النبی صلّی اللّٰه علیه و آله و الأئمة علیهم السّلام تحت ولایته تعالی، و فی قبضته یتصرّف فیها کیف یشاء، و الولی أیضا یتصرف فیها بإذنه کیف شاء اللّٰه تعالی کما أخبر تعالی عن حقیقتهم بما لهم تلک الولایة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یَسْبِقُونَهُ بِالْقَوْلِ وَ هُمْ بِأَمْرِهِ یَعْمَلُونَ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الآیات، و قد تقدم 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تعالی هو الولی المطلق، ثم من دونه بإذنه تعالی ولیّه، فالولی و ولایته قائمان بمدد اللّٰه تعالی کقیام الصورة فی المرآة، فالولی هو المظهر، و ولایته تعالی هو الظاهر فیه کما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مظاهره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هذا هو السرّ</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إلیکم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أی أمره من الشأن و الولایة الإلهیة الذی لا یشارکه فیه غیره فی کل حال إلیکم، أی أنتم قائمون به، و تعملون فیه أی فی أمره بأمره لا بأمرکم، فلم یکونوا مستقلین و منحازین عنه تعالی فیه فإنه شرک، مضافا إلی أنه لو جاز استقلالهم به و لو فرض قیامهم به بإذن اللّٰه لجاز استغناؤهم عن أمره سبحانه، و هذا باطل بالضرورة، لأن الخلق مهما کان و بلغ ما بلغ لا یستغنی عن الحق،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أَنْتُمُ اَلْفُقَرٰاءُ إِلَی اَللّٰهِ وَ اَللّٰهُ هُوَ اَلْغَنِیُّ </w:t>
      </w:r>
      <w:r>
        <w:rPr>
          <w:rStyle w:val="FootnoteAnchor"/>
          <w:rtl w:val="true"/>
        </w:rPr>
        <w:footnoteReference w:id="11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مضافا إلی أنه لو کانوا مستقلین فیه لم یکن حینئذ الأمر أمره تعالی، بل هو</w:t>
      </w:r>
    </w:p>
    <w:p>
      <w:pPr>
        <w:pStyle w:val="BookText"/>
        <w:rPr/>
      </w:pPr>
      <w:r>
        <w:rPr>
          <w:rFonts w:ascii="IRNazanin" w:hAnsi="IRNazanin" w:eastAsia="IRNazanin"/>
          <w:color w:val="111111"/>
          <w:sz w:val="28"/>
          <w:sz w:val="28"/>
          <w:szCs w:val="28"/>
          <w:rtl w:val="true"/>
          <w:lang w:bidi="fa-IR"/>
        </w:rPr>
        <w:t>أمرهم، و حینئذ لا معنی</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إلیکم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بالإضافة بل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فالتفویض الصحیح، الذی یستفاد من هذه الجملة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التفویض الذی لا یستلزم عزل الحق عن الخلق، فإن العزل المذکور یستلزم ألوهیتهم، و هو باطل، و هذا هو التفویض المنهی عنه فی الأحادیث کما ستعلم، ثم إنه لا بد من بیان حقیقة هذا التفویض الصحیح، لیتمیز عن الباطل منه،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أولا من بیان أمر تتشخص فیه حدود الألوهیة و الربوبیة له تعالی، بحیث یکون أصلا محکما ترد إلیه متشابهات الأقوال، و یتمیز أیضا مقام الأئمة علیهم السّلام بالنسبة إلیه تعالی فی الجملة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علی کل ذی مسکة من أنّ القول بألوهیة الأئمة علیهم السّلام أو بکونهم شرکاء للّٰه تعالی فی المعبودیة، أو فی الخلق و الرزق بنحو الاستقلال لا بنحو کونهم وسائط منه تعالی، أو أن اللّٰه تعالی حلّ فیهم، أو اتحدّ بهم، أو أنهم یعلمون الغیب بغیر تعلیم من اللّٰه بالوحی و الإلهام، أو أنهم علیهم السّلام کانوا أنبیاء، أو القول بتناسخ أرواح بعضهم إلی بعض، أو القول بأن معرفتهم تغنی عن جمیع الطاعات، و لا تکلیف معها بترک المعاصی کلها کفر أو شرک أو إلحاد و خروج عن الدین، کما دلّت علیه الأدلة العقلیة و النقلیة الثابتة فی کتب أصول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هذا من الآیات قوله تعالی فی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لِبَشَرٍ أَنْ یُؤْتِیَهُ اَللّٰهُ اَلْکِتٰابَ وَ اَلْحُکْمَ وَ اَلنُّبُوَّةَ ثُمَّ یَقُولَ لِلنّٰاسِ کُونُوا عِبٰاداً لِی مِنْ دُونِ اَللّٰهِ </w:t>
      </w:r>
      <w:r>
        <w:rPr>
          <w:rStyle w:val="FootnoteAnchor"/>
          <w:rtl w:val="true"/>
        </w:rPr>
        <w:footnoteReference w:id="114"/>
      </w:r>
      <w:r>
        <w:rPr>
          <w:rFonts w:ascii="Amiri" w:hAnsi="Amiri" w:eastAsia="Amiri" w:cs="Amiri"/>
          <w:color w:val="111111"/>
          <w:sz w:val="28"/>
          <w:sz w:val="28"/>
          <w:szCs w:val="28"/>
          <w:rtl w:val="true"/>
          <w:lang w:bidi="ar-SA"/>
        </w:rPr>
        <w:t>الآیة و قال تعالی فی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جَعَلُوا لِلّٰهِ شُرَکٰاءَ خَلَقُوا کَخَلْقِهِ فَتَشٰابَهَ اَلْخَلْقُ عَلَیْهِمْ قُلِ اَللّٰهُ خٰالِقُ کُلِّ شَیْءٍ وَ هُوَ اَلْوٰاحِدُ اَلْقَهّٰارُ </w:t>
      </w:r>
      <w:r>
        <w:rPr>
          <w:rStyle w:val="FootnoteAnchor"/>
          <w:rtl w:val="true"/>
        </w:rPr>
        <w:footnoteReference w:id="115"/>
      </w:r>
      <w:r>
        <w:rPr>
          <w:rFonts w:ascii="Amiri" w:hAnsi="Amiri" w:eastAsia="Amiri" w:cs="Amiri"/>
          <w:color w:val="111111"/>
          <w:sz w:val="28"/>
          <w:sz w:val="28"/>
          <w:szCs w:val="28"/>
          <w:rtl w:val="true"/>
          <w:lang w:bidi="ar-SA"/>
        </w:rPr>
        <w:t>، و قال تعالی فی سورة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خَلَقَکُمْ ثُمَّ رَزَقَکُمْ ثُمَّ یُمِیتُکُمْ ثُمَّ یُحْیِیکُمْ هَلْ مِنْ شُرَکٰائِکُمْ مَنْ یَفْعَلُ مِنْ ذٰلِکُمْ مِنْ شَیْءٍ سُبْحٰانَهُ</w:t>
      </w:r>
    </w:p>
    <w:p>
      <w:pPr>
        <w:pStyle w:val="BookText"/>
        <w:rPr/>
      </w:pPr>
      <w:r>
        <w:rPr>
          <w:rFonts w:ascii="Amiri" w:hAnsi="Amiri" w:eastAsia="Amiri" w:cs="Amiri"/>
          <w:color w:val="111111"/>
          <w:sz w:val="28"/>
          <w:sz w:val="28"/>
          <w:szCs w:val="28"/>
          <w:rtl w:val="true"/>
          <w:lang w:bidi="ar-SA"/>
        </w:rPr>
        <w:t>وَ تَعٰالیٰ عَمّٰا یُشْرِکُونَ</w:t>
      </w:r>
    </w:p>
    <w:p>
      <w:pPr>
        <w:pStyle w:val="BookText"/>
        <w:rPr/>
      </w:pP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الأخبار ما فی البحار </w:t>
      </w:r>
      <w:r>
        <w:rPr>
          <w:rStyle w:val="FootnoteAnchor"/>
          <w:rtl w:val="true"/>
        </w:rPr>
        <w:footnoteReference w:id="117"/>
      </w:r>
      <w:r>
        <w:rPr>
          <w:rFonts w:ascii="IRNazanin" w:hAnsi="IRNazanin" w:eastAsia="IRNazanin"/>
          <w:color w:val="111111"/>
          <w:sz w:val="28"/>
          <w:sz w:val="28"/>
          <w:szCs w:val="28"/>
          <w:rtl w:val="true"/>
          <w:lang w:bidi="fa-IR"/>
        </w:rPr>
        <w:t>عن العیون، الهمدانی، عن علی عن أبیه، عن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شیء یحکیه عنکم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تدعون أن الناس لکم عبید،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فاطر السموات و الأرض عالم الغیب و الشهاد أنت شاهد بأنی لم أقل ذلک قطّ، و لا سمعت أحدا من آبائی علیهم السّلام قاله قطّ، و أنت العالم بما لنا من المظالم عند هذه الأمة و إن هذه منها، ثم أقبل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السّلام إذا کان الناس کلهم عبیدنا علی ما حکوه عنّا فمن نبیعهم،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السّلام أ منکر أنت لما أوجبه اللّٰه عز و جل لنا من الولایة کما ینکره غیرک؟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بل أنا مقرّ بولایتکم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قرب الإسناد للطیالسی، عن الفضیل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عظّموا اللّٰه، و عظّموا رسوله صلّی اللّٰه علیه و آله و لا تفضلوا علی رسول اللّٰه صلّی اللّٰه علیه و آله أحدا فإن اللّٰه تبارک و تعالی قد فضّله، و أحبّوا أهل بیت نبیکم حبّا مقتصدا، و لا تغلوا، و لا تفرقوا، و لا تقولوا ما لا نقول، فإنکم إن قلتم و قلنا متّم و متنا، ثم بعثکم اللّٰه و بعثنا فکنا حیث یشاء اللّٰه و کنتم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الخصال الأربعمائة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الغلو فینا،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عبید مربوبون، و قولوا فی فضلنا ما شئتم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العیون بإسناده عن الحسین بن خالد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بالتناسخ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الاحتجاج و غیره فی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تتجاوزوا بنا العبودیة، ثم قولوا ما شئتم، و لن تبلغوا، و إیاکم</w:t>
      </w:r>
    </w:p>
    <w:p>
      <w:pPr>
        <w:pStyle w:val="BookText"/>
        <w:rPr/>
      </w:pPr>
      <w:r>
        <w:rPr>
          <w:rFonts w:ascii="IRNazanin" w:hAnsi="IRNazanin" w:eastAsia="IRNazanin"/>
          <w:color w:val="111111"/>
          <w:sz w:val="28"/>
          <w:sz w:val="28"/>
          <w:szCs w:val="28"/>
          <w:rtl w:val="true"/>
          <w:lang w:bidi="fa-IR"/>
        </w:rPr>
        <w:t>و الغلو کغلو النصاری فإنی بریء من الغالین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بصائر الدرجات بإسناده عن کامل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 أبی عبد اللّٰه علیه السّلام ذات یوم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کامل اجعل لنا ربّا نؤب إلیه، و قولوا فینا ما شئتم،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نجعل لکم ربّا تئوبون إلیه و نقول فیکم ما شئنا؟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جالسا،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إلیکم من علمنا إلاّ ألفا غیر معطوفة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استعظم کلامه علیه السّلام</w:t>
      </w:r>
    </w:p>
    <w:p>
      <w:pPr>
        <w:pStyle w:val="BookText"/>
        <w:rPr/>
      </w:pPr>
      <w:r>
        <w:rPr>
          <w:rFonts w:ascii="IRNazanin" w:hAnsi="IRNazanin" w:eastAsia="IRNazanin"/>
          <w:color w:val="111111"/>
          <w:sz w:val="28"/>
          <w:sz w:val="28"/>
          <w:szCs w:val="28"/>
          <w:rtl w:val="true"/>
          <w:lang w:bidi="fa-IR"/>
        </w:rPr>
        <w:t>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فینا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بتوهم أنهم قد علموا مقام الأئمة، و لو فی ظرف عدم کونهم إلها، فعلیه فکیف یمکن أن یقال فیهم فوق ما علموا منهم؟ فأجابه عنه بأنکم ما علمتم حقیقة علمنا، و ذلک لأنه ما خرج إلیکم من علمنا إلاّ ألف غیر معطوفة و هی کنایة عن القلّة، فإن المعطوفة یکون أو غیر المعطوفة یکون و هذه أقلّ معنی من الأولی، و قد تقدم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رجال الکشی، عن الوشا، عن بعض أصحابنا،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بأننا أنبیاء فعلیه لعنة اللّٰه و من شک فی ذلک فعلیه لعنة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هناک أحادیث أخر فیه مع شرحها ذکرها رحمه اللّٰه فراجعها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فالمستفاد من هذه الآیات و الأحادیث ما تقدم من نفی الألوهیة عنهم علیهم السّلام و إثباتها له تعالی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فاعلم أنّ هناک أحادیث دلّت علی أنهم علیهم السّلام قد فوّض إلیهم أمر الدین و أمر الخلق و الأشیاء، فلا بد من ذکرها، ثم بیان المقصود منها، فنقول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118"/>
      </w:r>
      <w:r>
        <w:rPr>
          <w:rFonts w:ascii="Amiri" w:hAnsi="Amiri" w:eastAsia="Amiri" w:cs="Amiri"/>
          <w:color w:val="111111"/>
          <w:sz w:val="28"/>
          <w:sz w:val="28"/>
          <w:szCs w:val="28"/>
          <w:rtl w:val="true"/>
          <w:lang w:bidi="ar-SA"/>
        </w:rPr>
        <w:t>عن العیون بإسناده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التفویض؟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فوّض إلی نبیه صلّی اللّٰه علیه و آله أمر دینه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 فأما الخلق و الرزق فلا، 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خالق کل شیء، و هو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خَلَقَکُمْ ثُمَّ رَزَقَکُمْ ثُمَّ یُمِیتُکُمْ ثُمَّ یُحْیِیکُمْ هَلْ مِنْ شُرَکٰائِکُمْ مَنْ یَفْعَلُ مِنْ ذٰلِکُمْ مِنْ شَیْءٍ</w:t>
      </w:r>
    </w:p>
    <w:p>
      <w:pPr>
        <w:pStyle w:val="BookText"/>
        <w:rPr/>
      </w:pPr>
      <w:r>
        <w:rPr>
          <w:rFonts w:ascii="Amiri" w:hAnsi="Amiri" w:eastAsia="Amiri" w:cs="Amiri"/>
          <w:color w:val="111111"/>
          <w:sz w:val="28"/>
          <w:sz w:val="28"/>
          <w:szCs w:val="28"/>
          <w:rtl w:val="true"/>
          <w:lang w:bidi="ar-SA"/>
        </w:rPr>
        <w:t>سُبْحٰانَهُ وَ تَعٰالیٰ عَمّٰا یُشْرِکُونَ</w:t>
      </w:r>
    </w:p>
    <w:p>
      <w:pPr>
        <w:pStyle w:val="BookText"/>
        <w:rPr/>
      </w:pP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الخلق و الرزق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أنهم لم یفوض إلیهم أمر الخلق و الرزق، بحیث یکونون رازقین و خالقین فی قباله تعالی مستقلا، و أما کونهم وسائط للخلقة، بحیث یکون اللّٰه تعالی خالقا بهم فستعلم شرحه قریبا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 بصائر الدرجات بإسناده عن عبد اللّٰه بن سلیمان،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الإمام فوّض اللّٰه إلیه کما فوض إلی سلیمان؟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ذلک أنه سأله رجل عن مسألة فأجاب فیها، و سأله رجل آخر عن تلک المسألة، فأجاب بغیر جواب الأول، ثم سأله آخر عنها، فأجابه بغیر جواب الأولین،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أعط بغیر حساب، هکذا فی قراءة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فحین أجابهم بهذا الجواب یعرفهم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ما تسمع قول اللّٰه تعالی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لِلْمُتَوَسِّمِینَ و هم الأئمة، و أنها لبسبیل مقیم لا یخرج منها أبدا،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الإمام إذا نظر إلی رجل عرفه، و عرف لونه، و إن سمع کلامه من خلف حائط عرفه و عرف ما هو، لأن اللّٰه یقول وَ مِنْ آیٰاتِهِ خَلْقُ اَلسَّمٰاوٰاتِ وَ اَلْأَرْضِ وَ اِخْتِلاٰفُ أَلْسِنَتِکُمْ وَ أَلْوٰانِکُمْ إِنَّ فِی ذٰلِکَ لَآیٰاتٍ لِلْعٰالِمِینَ </w:t>
      </w:r>
      <w:r>
        <w:rPr>
          <w:rStyle w:val="FootnoteAnchor"/>
          <w:rtl w:val="true"/>
        </w:rPr>
        <w:footnoteReference w:id="120"/>
      </w:r>
      <w:r>
        <w:rPr>
          <w:rFonts w:ascii="IRNazanin" w:hAnsi="IRNazanin" w:eastAsia="IRNazanin"/>
          <w:color w:val="111111"/>
          <w:sz w:val="28"/>
          <w:sz w:val="28"/>
          <w:szCs w:val="28"/>
          <w:rtl w:val="true"/>
          <w:lang w:bidi="fa-IR"/>
        </w:rPr>
        <w:t>فهم العلماء و لیس یسمع شیئا من الألسن إلاّ عرفه ناج أو هالک فلذلک یجیبهم بالذی یجیبهم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إلی التفویض فی بیان الحکم علی ما یراه الإمام حین السؤال و الجواب، ما هو الحکم الإلهی فی هذه القضیة الشخصیة؟ و سیأتی بیانه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بصائر الدرجات بإسناده 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رسول اللّٰه صلّی اللّٰه علیه و آله دیة العین و دین النفس و دیة الأنف، و حرم النبیذ و کل مسکر،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هذا رسول اللّٰه صلّی اللّٰه علیه و آله من غیر أن یکون جاء فیه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لیعلم من یطع الرسول و من یعصیه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بیان المراد من هذا التفویض فی بیان أقسامه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 بصائر الدرجات فی نوادر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فوّض اللّٰه إلی أحد من خلقه إلاّ إلی الرسول و إلی الأئمة علیهم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إِلَیْکَ اَلْکِتٰابَ بِالْحَقِّ لِتَحْکُمَ بَیْنَ اَلنّٰاسِ بِمٰا أَرٰاکَ اَللّٰهُ و هی جاریة فی الأوصیاء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 الاختصاص و بصائر الدرجات بإسناده 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أحللنا له شیئا أصابه من أعمال الظالمین فهو له حلال، لأن الأئمة منا مفوّض إلیهم، فما أحلّوا فهو حلال، و ما حرّموا فهو 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إن هذا فی الموضوعات لا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w:t>
      </w:r>
    </w:p>
    <w:p>
      <w:pPr>
        <w:pStyle w:val="BookText"/>
        <w:rPr/>
      </w:pPr>
      <w:r>
        <w:rPr>
          <w:rFonts w:ascii="IRNazanin" w:hAnsi="IRNazanin" w:eastAsia="IRNazanin"/>
          <w:color w:val="111111"/>
          <w:sz w:val="28"/>
          <w:sz w:val="28"/>
          <w:szCs w:val="28"/>
          <w:rtl w:val="true"/>
          <w:lang w:bidi="fa-IR"/>
        </w:rPr>
        <w:t>ما فیه عنهما بإسناده عن رفید مولی أبی هبیرة،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القائم أعطی رجلا مائة ألف، و أعطی آخر درهما، فلا یکبر فی صدرک، فإن الأمر مفوّض إلیه</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تفسیر العیاشی،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لنبیه صلّی اللّٰه علیه و آله لَیْسَ لَکَ مِنَ اَلْأَمْرِ شَیْءٌ ، فسره 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لشیء قاله اللّٰه، و لشیء أراده اللّٰه، یا جابر إن رسول اللّٰه صلّی اللّٰه علیه و آله کان حریصا علی أن یکون علی علیه السّلام من بعده علی الناس، و کان عند اللّٰه خلاف ما أراد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معنی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عنی بذلک قول اللّٰه لرسوله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من الأمر شیء یا محمد فی علی الأمر إلیّ فی علی و فی غیره، أ لم أتل علیک یا محمد فیما أنزلت من کتابی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Style w:val="FootnoteAnchor"/>
          <w:rtl w:val="true"/>
        </w:rPr>
        <w:footnoteReference w:id="121"/>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لَیَعْلَمَنَّ </w:t>
      </w:r>
      <w:r>
        <w:rPr>
          <w:rStyle w:val="FootnoteAnchor"/>
          <w:rtl w:val="true"/>
        </w:rPr>
        <w:footnoteReference w:id="1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 رسول اللّٰه صلّی اللّٰه علیه و آله الأمر 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هذا الحدیث فی المقام إنما هو لدفع ما یتوهم من أن التفویض إلی</w:t>
      </w:r>
    </w:p>
    <w:p>
      <w:pPr>
        <w:pStyle w:val="BookText"/>
        <w:rPr/>
      </w:pPr>
      <w:r>
        <w:rPr>
          <w:rFonts w:ascii="Amiri" w:hAnsi="Amiri" w:eastAsia="Amiri" w:cs="Amiri"/>
          <w:color w:val="111111"/>
          <w:sz w:val="28"/>
          <w:sz w:val="28"/>
          <w:szCs w:val="28"/>
          <w:rtl w:val="true"/>
          <w:lang w:bidi="ar-SA"/>
        </w:rPr>
        <w:t>الرسول و إلی الأئمة ربما ینافیه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مِنَ اَلْأَمْرِ شَیْءٌ فإنه یندفع بما قاله علیه السّلام من أنّ الآیة واردة فی مورد خاص، و هو موضوع کون أمیر المؤمنین علی الناس ظاهرا بعده صلّی اللّٰه علیه و آله فإنه تعالی بیّن لنبیه أن الأمة لا بد لهم من أن یمتحنوا کما أنزلنا إلیک، و امتحانهم إنما هو بما وقع من الفتن بعده صلّی اللّٰه علیه و آله و تمام الکلام موکول فی محله، فلیس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مِنَ اَلْأَمْرِ شَیْءٌ </w:t>
      </w:r>
      <w:r>
        <w:rPr>
          <w:rStyle w:val="FootnoteAnchor"/>
          <w:rtl w:val="true"/>
        </w:rPr>
        <w:footnoteReference w:id="123"/>
      </w:r>
      <w:r>
        <w:rPr>
          <w:rFonts w:ascii="IRNazanin" w:hAnsi="IRNazanin" w:eastAsia="IRNazanin"/>
          <w:color w:val="111111"/>
          <w:sz w:val="28"/>
          <w:sz w:val="28"/>
          <w:szCs w:val="28"/>
          <w:rtl w:val="true"/>
          <w:lang w:bidi="fa-IR"/>
        </w:rPr>
        <w:t>، ینافی التفویض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p>
    <w:p>
      <w:pPr>
        <w:pStyle w:val="BookText"/>
        <w:rPr/>
      </w:pPr>
      <w:r>
        <w:rPr>
          <w:rFonts w:ascii="Amiri" w:hAnsi="Amiri" w:eastAsia="Amiri" w:cs="Amiri"/>
          <w:color w:val="111111"/>
          <w:sz w:val="28"/>
          <w:sz w:val="28"/>
          <w:szCs w:val="28"/>
          <w:rtl w:val="true"/>
          <w:lang w:bidi="ar-SA"/>
        </w:rPr>
        <w:t>روی فیه عن تفسیر العیاشی،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عند أبی جعفر علیه السّلام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مِنَ اَلْأَمْرِ شَیْءٌ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و اللّٰه، إن له من الأمر شیئا و شیئا و شیئا، و لیس حیث ذهبت، و لکنی أخبرک أن اللّٰه تبارک و تعالی لما أمر نبیّه صلّی اللّٰه علیه و آله أن یظهر ولایة علی علیه السّلام فکّر فی عداوة قومه له و معرفته بهم و ذلک للذی فضّله اللّٰه به علیهم فی جمیع خصاله، کان أول من آمن برسول اللّٰه صلّی اللّٰه علیه و آله و بمن أرسله، و کان أنصر الناس للّٰه و لرسوله، و أقتلهم لعدوهما، و أشدهم بغضا لمن خالفهما و فضل علمه الذی لم یساوه أحد، و مناقبه التی لا تحصی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فکّر النبی صلّی اللّٰه علیه و آله فی عداوة قومه له فی هذه الخصال، و حسدهم له علیها، ضاق عن ذلک، فأخبر اللّٰه أنه لیس له من هذا الأمر شیء، إنما الأمر فیه إلی اللّٰه أن یصیّر علیا وصیّه و ولی الأمر بعده، فهذا عنی اللّٰه، و کیف لا یکون من الأمر شیء و قد فوّض اللّٰه إلیه أن جعل ما أحل فهو حلال، و ما حرم فهو حرام،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لا یکون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 فیما قلنا من أنه لیس لک من الأمر شیء، مسوق لبیان ما حتمه اللّٰه فی أمر علی علیه السّلام و فی افتنان الأمة به علیه السّلام بعده صلّی اللّٰه علیه و آله و هذا لا ینافی تفویض الأمر إلیه صلّی اللّٰه علیه و آله فی سایر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25"/>
      </w:r>
      <w:r>
        <w:rPr>
          <w:rFonts w:ascii="Amiri" w:hAnsi="Amiri" w:eastAsia="Amiri" w:cs="Amiri"/>
          <w:color w:val="111111"/>
          <w:sz w:val="28"/>
          <w:sz w:val="28"/>
          <w:szCs w:val="28"/>
          <w:rtl w:val="true"/>
          <w:lang w:bidi="ar-SA"/>
        </w:rPr>
        <w:t>عن الکافی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و أبا عبد اللّٰه علیه السّلام یقولان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فوّض إلی نبیه أمر خلقه، لینظر کیف طاعتهم،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عنه،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أدّب نبیّه صلّی اللّٰه علیه و آله فلما انتهی به إلی ما أراد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Style w:val="FootnoteAnchor"/>
          <w:rtl w:val="true"/>
        </w:rPr>
        <w:footnoteReference w:id="126"/>
      </w:r>
      <w:r>
        <w:rPr>
          <w:rFonts w:ascii="Amiri" w:hAnsi="Amiri" w:eastAsia="Amiri" w:cs="Amiri"/>
          <w:color w:val="111111"/>
          <w:sz w:val="28"/>
          <w:sz w:val="28"/>
          <w:szCs w:val="28"/>
          <w:rtl w:val="true"/>
          <w:lang w:bidi="ar-SA"/>
        </w:rPr>
        <w:t>ففوض إلیه دینه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 و إن اللّٰه عز و جل فرض الفرائض، و لم یقسم للجدّ شیئا، و إن رسول اللّٰه صلّی اللّٰه علیه و آله أطعمه السدس، فأجاز اللّٰه جلّ ذکره له ذلک،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أَمْسِکْ بِغَیْرِ حِسٰابٍ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ذکروا علیهم السّلام فی غیر واحد من الأخبار 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أدّب نبیّه صلّی اللّٰه علیه و آله فلما انتهی إلی ما أراد، و ذلک لمعنی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إنما وضع بعض الأحکام کما أشیر إلیه فی هذا الحدیث، و فیما تقدم من حدیث زرارة من وضع دیة العین و نحوها بعد ما أدّبه اللّٰه تعالی بحیث صار صلّی اللّٰه علیه و آله کما أراد من إحاطته صلّی اللّٰه علیه و آله بمصالح الأمور، و أنه لا یرید شیئا إلاّ ما أراده اللّٰه تعالی، فبعد هذه المنزلة فوض إلیه أمر الدین حتی فی وضع الأحکام هکذا، و أمضی اللّٰه تعالی، و أجاز ما وضع علما منه تعالی أنه صلّی اللّٰه علیه و آله لا یضع حکما إلاّ ما یریده اللّٰه، و سیأتی توضیح لهذا قریبا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خصائصه صلّی اللّٰه علیه و آله حیث إنه أشرف الأنبیاء من جمیع الجهات، و إلیه یشیر ما فیه</w:t>
      </w:r>
    </w:p>
    <w:p>
      <w:pPr>
        <w:pStyle w:val="BookText"/>
        <w:rPr/>
      </w:pPr>
      <w:r>
        <w:rPr>
          <w:rFonts w:ascii="IRNazanin" w:hAnsi="IRNazanin" w:eastAsia="IRNazanin"/>
          <w:color w:val="111111"/>
          <w:sz w:val="28"/>
          <w:sz w:val="28"/>
          <w:szCs w:val="28"/>
          <w:rtl w:val="true"/>
          <w:lang w:bidi="fa-IR"/>
        </w:rPr>
        <w:t>عن بصائر الدرجات فی حدیث، و 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یفوض إلی أحد من الأنبیاء غیره</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بصائر الدرجات بإسناده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w:t>
      </w:r>
    </w:p>
    <w:p>
      <w:pPr>
        <w:pStyle w:val="BookText"/>
        <w:rPr/>
      </w:pPr>
      <w:r>
        <w:rPr>
          <w:rFonts w:ascii="IRNazanin" w:hAnsi="IRNazanin" w:eastAsia="IRNazanin"/>
          <w:color w:val="111111"/>
          <w:sz w:val="28"/>
          <w:sz w:val="28"/>
          <w:szCs w:val="28"/>
          <w:rtl w:val="true"/>
          <w:lang w:bidi="fa-IR"/>
        </w:rPr>
        <w:t>أشیاء من الصلوات و الدیات و الفرائض، و أشیاء من أشباه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فوض إلی نبیّه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عنه بإسناده عن إسماعیل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جعفر بن محمد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کان یفوض إلیه، إن اللّٰه تبارک و تعالی فوض إلی سلیمان علیه السّلام ملکه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أَمْسِکْ بِغَیْرِ حِسٰابٍ </w:t>
      </w:r>
      <w:r>
        <w:rPr>
          <w:rStyle w:val="FootnoteAnchor"/>
          <w:rtl w:val="true"/>
        </w:rPr>
        <w:footnoteReference w:id="128"/>
      </w:r>
      <w:r>
        <w:rPr>
          <w:rFonts w:ascii="Amiri" w:hAnsi="Amiri" w:eastAsia="Amiri" w:cs="Amiri"/>
          <w:color w:val="111111"/>
          <w:sz w:val="28"/>
          <w:sz w:val="28"/>
          <w:szCs w:val="28"/>
          <w:rtl w:val="true"/>
          <w:lang w:bidi="ar-SA"/>
        </w:rPr>
        <w:t>و إن اللّٰه فوض إلی محمد صلّی اللّٰه علیه و آله نبیه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w:t>
      </w:r>
      <w:r>
        <w:rPr>
          <w:rStyle w:val="FootnoteAnchor"/>
          <w:rtl w:val="true"/>
        </w:rPr>
        <w:footnoteReference w:id="129"/>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رسول اللّٰه صلّی اللّٰه علیه و آله مفوضا إلیه فی الزرع و الضرع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فلوّی جعفر علیه السّلام عنه عنقه مغضبا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شیء و اللّٰه فی کل شیء</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130"/>
      </w:r>
      <w:r>
        <w:rPr>
          <w:rFonts w:ascii="IRNazanin" w:hAnsi="IRNazanin" w:eastAsia="IRNazanin"/>
          <w:color w:val="111111"/>
          <w:sz w:val="28"/>
          <w:sz w:val="28"/>
          <w:szCs w:val="28"/>
          <w:rtl w:val="true"/>
          <w:lang w:bidi="fa-IR"/>
        </w:rPr>
        <w:t>من کتاب ریاض الجنان لفضل اللّٰه بن محمود الفارسی بالإسناد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فذکرت اختلاف الشیعة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یزل فردا متفردا بالوحدانیة، ثم خلق محمدا و علیّا و فاطمة علیهم السّلام فمکثوا ألف دهر، ثم خلق الأشیاء و أشهدهم خلقها، و أجری علیها طاعتهم، و جعل فیهم ما شاء، و فوض أمر الأشیاء إلیهم فی الحکم و التصرف و الإرشاد و الأمر و النهی فی الخلق، لأنهم الولاة فلهم الأمر و الولایة و الهدایة، فهم أبوابه و نوابه و حجابه، یحللون ما شاء، و یحرمون ما شاء، و لا یفعلون إلاّ ما شاء 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یَسْبِقُونَهُ بِالْقَوْلِ وَ هُمْ بِأَمْرِهِ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الدیانة التی من تقدمها غرق فی بحر الإفراط، و من نقصهم عن هذه المراتب التی رتّبهم اللّٰه فیها زهق فی برّ التفریط، و لم یوف آل محمد حقهم فیما یجب علی المؤمن من معرفتهم،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یا محمد فإنها من مخزون العلم و مکنونه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عن الکافی مع اختلاف فی اللفظ</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بصائر الدرجات </w:t>
      </w:r>
      <w:r>
        <w:rPr>
          <w:rStyle w:val="FootnoteAnchor"/>
          <w:rtl w:val="true"/>
        </w:rPr>
        <w:footnoteReference w:id="131"/>
      </w:r>
      <w:r>
        <w:rPr>
          <w:rFonts w:ascii="Amiri" w:hAnsi="Amiri" w:eastAsia="Amiri" w:cs="Amiri"/>
          <w:color w:val="111111"/>
          <w:sz w:val="28"/>
          <w:sz w:val="28"/>
          <w:szCs w:val="28"/>
          <w:rtl w:val="true"/>
          <w:lang w:bidi="ar-SA"/>
        </w:rPr>
        <w:t>بإسناده عن معلی بن خنیس،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Style w:val="FootnoteAnchor"/>
          <w:rtl w:val="true"/>
        </w:rPr>
        <w:footnoteReference w:id="1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فعلی الناس أن یسألوهم و لیس علیهم أن یجیبوا، ذلک إلیهم إن شاءوا أجابوا و إن شاءوا لم یجیبوا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کثیر، و هذا أیضا یدل علی تفویض أمر الجواب إلیهم علیهم السّلام کما ستأتی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المجلسی رحمه اللّٰه فی البحار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التفویض فیطلق علی معان بعضها منفی عنهم علیهم السّلام و بعضها مثبت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التفویض فی الخلق و الرزق و التربیة و الإماتة و الإحیاء، فإن قوما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خلقهم و فوض إلیهم أمر الخلق، فهم یخلقون و یرزقون و یمیتون و یحیون، و هذا الکلام یحتمل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یفعلون جمیع ذلک بقدرتهم و إرادتهم، و هم الفاعلون حقیقة، و هذا کفر صریح دلت علی استحالته الأدلة العقلیة و النقلیة، و لا یستریب عاقل فی کفر من قال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یفعل ذلک مقارنا لإرادتهم کشق القمر، و إحیاء الموتی، و قلب العصا حیّة، و غیر ذلک من المعجزات، فإن جمیع ذلک إنما تحصل بقدرته تعالی مقارنا لإرادتهم، لظهور صدقهم، فلا یأبی العقل عن أن یکون اللّٰه تعالی خلقهم و أکملهم و ألهمهم ما یصلح نظام العالم، ثم خلق کل شیء مقارنا لإرادتهم و مشیتهم، و هذا و إن کان العقل لا یعارضه کفاحا، لکن الأخبار السالفة تمنع من القول به فیما عدا المعجزات ظاهرا بل صراحا، مع أن القول به قول بما لا یعلم إذ لم یرد ذلک فی</w:t>
      </w:r>
    </w:p>
    <w:p>
      <w:pPr>
        <w:pStyle w:val="BookText"/>
        <w:rPr/>
      </w:pPr>
      <w:r>
        <w:rPr>
          <w:rFonts w:ascii="IRNazanin" w:hAnsi="IRNazanin" w:eastAsia="IRNazanin"/>
          <w:color w:val="111111"/>
          <w:sz w:val="28"/>
          <w:sz w:val="28"/>
          <w:szCs w:val="28"/>
          <w:rtl w:val="true"/>
          <w:lang w:bidi="fa-IR"/>
        </w:rPr>
        <w:t>الأخبار المعتبرة فیما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رحمه اللّٰه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یفعلون جمیع ذلک بقدرتهم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أی بنحو الاستقلال فی قبال الحق تعالی فإن هذا کفر صریح، و أما القول بأن لهم علیهم السّلام المدخلیة فی الخلق، بحیث یصح الاستناد إلیهم بنحو یصح استناد ما استند إلیهم إلیه تعالی بالوجه الذی أشار إلیه أخبار الأمر بین الأمرین فلا کفر فیه بل هو الحق، و بیان هذا یتوقف علی بیان الأخبار فی الباب بالمقدار اللازم، ثم بیان المدعی المستفاد منها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توحید الصدوق </w:t>
      </w:r>
      <w:r>
        <w:rPr>
          <w:rStyle w:val="FootnoteAnchor"/>
          <w:rtl w:val="true"/>
        </w:rPr>
        <w:footnoteReference w:id="134"/>
      </w:r>
      <w:r>
        <w:rPr>
          <w:rFonts w:ascii="IRNazanin" w:hAnsi="IRNazanin" w:eastAsia="IRNazanin"/>
          <w:color w:val="111111"/>
          <w:sz w:val="28"/>
          <w:sz w:val="28"/>
          <w:szCs w:val="28"/>
          <w:rtl w:val="true"/>
          <w:lang w:bidi="fa-IR"/>
        </w:rPr>
        <w:t>بإسناده عن أبی جعفر و أبی عبد اللّٰه علیهما 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أرحم بخلقه من أن یجبر خلقه علی الذنوب، ثم یعذبهم علیها، و اللّٰه أعزّ من أن یرید أمرا فلا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فسئلا علیهما السّلام هل بین الجبر و القدر منزلة ثالثة؟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أوسع مما بین السماء و الأرض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35"/>
      </w:r>
      <w:r>
        <w:rPr>
          <w:rFonts w:ascii="IRNazanin" w:hAnsi="IRNazanin" w:eastAsia="IRNazanin"/>
          <w:color w:val="111111"/>
          <w:sz w:val="28"/>
          <w:sz w:val="28"/>
          <w:szCs w:val="28"/>
          <w:rtl w:val="true"/>
          <w:lang w:bidi="fa-IR"/>
        </w:rPr>
        <w:t>بإسناده 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اللّٰه أروی حدیثی، إن اللّٰه تبارک و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آدم بمشیتی کنت أنت الذی تشاء لنفسک ما تشاء، و بإرادتی کنت أنت الذی ترید لنفسک ما ترید و بفضل نعمتی علیک قویت علی معصیتی، و بعصمتی و عونی و عافیتی أدیت إلیّ فرائضی، فأنا أولی بحسناتک منک، و أنت أولی بسیئاتک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آخر رواه عن أبی الحسن الرضا علیه السّلام قال علیه السّلام فی 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آدم أنا أولی بحسناتک منک، و أنت أولی بسیئاتک منّی، عملت المعاصی بقوتی التی جعلتها فیک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36"/>
      </w:r>
      <w:r>
        <w:rPr>
          <w:rFonts w:ascii="IRNazanin" w:hAnsi="IRNazanin" w:eastAsia="IRNazanin"/>
          <w:color w:val="111111"/>
          <w:sz w:val="28"/>
          <w:sz w:val="28"/>
          <w:szCs w:val="28"/>
          <w:rtl w:val="true"/>
          <w:lang w:bidi="fa-IR"/>
        </w:rPr>
        <w:t>بإسناده عن سلیمان بن جعفر الجعفری،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عنده الجبر و التفویض،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أعطیکم فی هذا أصلا لا تختلفون فیه، و لا تخاصمون علیه أحدا إلاّ کسرتموه؟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ذلک، فقال إن اللّٰه عز و جل لم یطع بإکراه، و لم یعص بغلبة، و لم یهمل العباد فی ملکه، هو المالک لما ملکهم، و القادر علی ما أقدرهم علیه، فإن ائتمر العباد بطاعته لم یکن اللّٰه عنها صادا، و لا منها مانعا، و إن ائتمروا بمعصیته فشاء أن یحول بینهم و بین ذلک فعل، و إن لم یحل و فعلوه، فلیس هو الذی أدخلهم فیه،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یضبط حدود هذا الکلام فقد خصم من خالفه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37"/>
      </w:r>
      <w:r>
        <w:rPr>
          <w:rFonts w:ascii="IRNazanin" w:hAnsi="IRNazanin" w:eastAsia="IRNazanin"/>
          <w:color w:val="111111"/>
          <w:sz w:val="28"/>
          <w:sz w:val="28"/>
          <w:szCs w:val="28"/>
          <w:rtl w:val="true"/>
          <w:lang w:bidi="fa-IR"/>
        </w:rPr>
        <w:t>بإسناده عن مهزم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عما اختلف فیه من خلّفت من موالینا،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الجبر و التفویض،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أجبر اللّٰه العباد علی المعاصی؟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أقهر لهم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ففوض إلیهم؟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أقدر علیهم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هذا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فقلب یده مرتین أو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أجبتک لکفرت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أقهر لهم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ذلک حیث إن القائل بالجبر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لو جعل عباده مختارین لفات عنه إنفاذ مشیته فیهم، کما ذهبت إلیه المفوضة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تعالی أقهر لهم من ذلک، و لیست الملازمة ثابتة، بل هو قاهر علیهم مع اختیارهم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إلیه یشیر ما تقدم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المالک لما ملکهم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هذه الأحادیث و هی کثیرة أن العباد فی أفعالهم کانوا مختارین، و لذا یصحّ استناد الفعل إلیهم، و مع ذلک قد صحّ استناده إلیه تعالی، بل ما أراده کان و یکون، و إلیه یشیر</w:t>
      </w:r>
    </w:p>
    <w:p>
      <w:pPr>
        <w:pStyle w:val="BookText"/>
        <w:rPr/>
      </w:pPr>
      <w:r>
        <w:rPr>
          <w:rFonts w:ascii="Amiri" w:hAnsi="Amiri" w:eastAsia="Amiri" w:cs="Amiri"/>
          <w:color w:val="111111"/>
          <w:sz w:val="28"/>
          <w:sz w:val="28"/>
          <w:szCs w:val="28"/>
          <w:rtl w:val="true"/>
          <w:lang w:bidi="ar-SA"/>
        </w:rPr>
        <w:t>قول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أقدر علیهم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المالک لما ملکهم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أحادیث الباب واردة مورد المعاصی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قد وردت فی موردها و لا تختص بها، فالمستفاد منها هو الأمر الکلی و القاعدة الکلیة، التی تشمل جمیع الأفعال من العباد حتی الأنبیاء و الأئمة، بل و الملائکة کما لا یخفی فلا یختص المستفاد منها بالمعاصی، کیف و قد ثبت فی العقل أن حکم الأمثال فیما یجوز و ما لا یجوز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الأفعال تجری فیه مسألة الأمر بین الأمرین، و لعله إلیه یشیر</w:t>
      </w:r>
    </w:p>
    <w:p>
      <w:pPr>
        <w:pStyle w:val="BookText"/>
        <w:rPr/>
      </w:pPr>
      <w:r>
        <w:rPr>
          <w:rFonts w:ascii="IRNazanin" w:hAnsi="IRNazanin" w:eastAsia="IRNazanin"/>
          <w:color w:val="111111"/>
          <w:sz w:val="28"/>
          <w:sz w:val="28"/>
          <w:szCs w:val="28"/>
          <w:rtl w:val="true"/>
          <w:lang w:bidi="fa-IR"/>
        </w:rPr>
        <w:t>قوله علیه السّلام فی حدیث التوحید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بین الجبر و القدر منزلة ثالثة؟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أوسع ما بین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 تلک المنزلة تسع ما بین السماء و الأرض، أی أنّ کل ما یقع فیهما فهو مصداق لتلک المنزلة الثالثة،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فعل صدر من أی شخص فإنه هو بقدرته تعالی و بحوله و قوته صدر، و یصح استناده إلی الشخص و إلیه تعالی، فالقول بأنه مستند إلیه تعالی فقط، بحیث یکون العبد مجبورا، فهو کفر و القائل به کافر کما فی حدیث رواه فی التوحید عن الصادق علیه السّلام کما أن القول باستناده إلی العبد فقط لتوهین اللّٰه فی سلطانه، فهو أیضا کفر و القائل به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الفعل یختلف سعة و ضیقا بحسب اختلاف سعة قدرته و ضیقها، فکل یعمل علی حسب ما أقدره اللّٰه تعالی فحینئذ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خَلَقَکُمْ وَ مٰا تَعْمَلُونَ </w:t>
      </w:r>
      <w:r>
        <w:rPr>
          <w:rStyle w:val="FootnoteAnchor"/>
          <w:rtl w:val="true"/>
        </w:rPr>
        <w:footnoteReference w:id="138"/>
      </w:r>
      <w:r>
        <w:rPr>
          <w:rFonts w:ascii="IRNazanin" w:hAnsi="IRNazanin" w:eastAsia="IRNazanin"/>
          <w:color w:val="111111"/>
          <w:sz w:val="28"/>
          <w:sz w:val="28"/>
          <w:szCs w:val="28"/>
          <w:rtl w:val="true"/>
          <w:lang w:bidi="fa-IR"/>
        </w:rPr>
        <w:t>ظاهر فی أن العمل الذی استند إلی العباد یکون متعلقا لخلقه تعالی إیاه و مستندا إلیه تعالی، فالعامل کما یصحّ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عملت، کذلک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عمله عمل اللّٰه تعالی الفعال لما یشاء، و إلیه یشیر</w:t>
      </w:r>
    </w:p>
    <w:p>
      <w:pPr>
        <w:pStyle w:val="BookText"/>
        <w:rPr/>
      </w:pPr>
      <w:r>
        <w:rPr>
          <w:rFonts w:ascii="IRNazanin" w:hAnsi="IRNazanin" w:eastAsia="IRNazanin"/>
          <w:color w:val="111111"/>
          <w:sz w:val="28"/>
          <w:sz w:val="28"/>
          <w:szCs w:val="28"/>
          <w:rtl w:val="true"/>
          <w:lang w:bidi="fa-IR"/>
        </w:rPr>
        <w:t>قوله علیه السّلام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فاعل کل إرادة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قولهم فی التوحید الافعالی یشیر إلی هذا المعنی من أن کل فعل مستند إلیه تعالی بهذا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أن یعطی اللّٰه تعالی ولیه و أولیاءه القدرة و القوة، بحیث یعمل فی العالم عالم الوجود الأفعال المهمة و الوسیعة من خلق</w:t>
      </w:r>
    </w:p>
    <w:p>
      <w:pPr>
        <w:pStyle w:val="BookText"/>
        <w:rPr/>
      </w:pPr>
      <w:r>
        <w:rPr>
          <w:rFonts w:ascii="IRNazanin" w:hAnsi="IRNazanin" w:eastAsia="IRNazanin"/>
          <w:color w:val="111111"/>
          <w:sz w:val="28"/>
          <w:sz w:val="28"/>
          <w:szCs w:val="28"/>
          <w:rtl w:val="true"/>
          <w:lang w:bidi="fa-IR"/>
        </w:rPr>
        <w:t>السموات و الأرض و غیرها، و یکون معنی استناد الفعل إلی الولی کاستناد الفعل إلی أیّ شخص فی فعله بنحو الأمر بین الأمرین لا بنحو الجبر، و لا بنحو التفویض المطلق، فلو قال علی علیه السّلام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خالق السموات و الأرض، فإن أراد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فاعل بالتفویض الباطل فهو باطل و القول به کفر، و أما لو أراد علیه السّلام أنه تعالی أقدرنی علی ذلک کما أقدر أدنی الأشخاص فی أقل الأفعال فلا کفر فیه، بل هو محض الحسن، و إلیه یشیر ما</w:t>
      </w:r>
    </w:p>
    <w:p>
      <w:pPr>
        <w:pStyle w:val="BookText"/>
        <w:rPr/>
      </w:pPr>
      <w:r>
        <w:rPr>
          <w:rFonts w:ascii="IRNazanin" w:hAnsi="IRNazanin" w:eastAsia="IRNazanin"/>
          <w:color w:val="111111"/>
          <w:sz w:val="28"/>
          <w:sz w:val="28"/>
          <w:szCs w:val="28"/>
          <w:rtl w:val="true"/>
          <w:lang w:bidi="fa-IR"/>
        </w:rPr>
        <w:t>قاله الصادق علیه السّلام فی حدیث کمیت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أقدرنا علی ما نرید، فإن ظاهره هو أنه تعالی أقدرهم علی ما یریدون بنحو یصح الاستناد إلیهم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قد تقدم</w:t>
      </w:r>
    </w:p>
    <w:p>
      <w:pPr>
        <w:pStyle w:val="BookText"/>
        <w:rPr/>
      </w:pPr>
      <w:r>
        <w:rPr>
          <w:rFonts w:ascii="IRNazanin" w:hAnsi="IRNazanin" w:eastAsia="IRNazanin"/>
          <w:color w:val="111111"/>
          <w:sz w:val="28"/>
          <w:sz w:val="28"/>
          <w:szCs w:val="28"/>
          <w:rtl w:val="true"/>
          <w:lang w:bidi="fa-IR"/>
        </w:rPr>
        <w:t>عن التوحید من أنه تعالی أقدر ملکا، فخلق سبع سموات و سبع أرضین، ثم إنه استند الخلق إلی نفسه استقلالا و عجب من نفسه، فأرسل اللّٰه تعالی إلیها نارا فأحرقتها، ثم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مستقلا فی خلقها فانف عنها النار، و کیف کان فلا مانع من إبقاء ظواهر الأحادیث علی ما هی ظاهرة فیه علی أن یکون المعنی المراد منها هو المعنی المراد من الأمر بین الأمرین، و لعمری إن أحادیثه معتبرة، و نحن نذکر بعضها ثم نعقبها بالشرح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المجلسی رحمه اللّٰه فیما حکی عنه فی المجلد الرابع عشر من الطبع السابق عن بعض مؤلفات القدماء، عن القاضی أبی الحسن الطبری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المعتمر الرقی رفعه إلی أبی جعفر میثم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بین یدی مولای أمیر المؤمنین علیه السّلام إذ دخل غلام و جلس فی وسط المسلمین، فلما فرغ علیه السّلام من الأحکام نهض إلیه الغلام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تراب أنا إلیک رسول جئتک برسالة تزعزع لها الجبال من رجل حفظ کتاب اللّٰه من أوّله إلی آخره، و علم علم القضایا و الأحکام، و هو أبلغ منک فی الکلام، و أحق منک بهذا المقام فاستعد بالجواب و لا تزخرف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الغضب فی وجه أمیر المؤمنین علیه السّلام و قال لعمار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ارکب جملک، و طف فی قبائل الکوفة و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أجیبوا علیّا، لیعرفوا الحق من الباطل، و الحلال و الحرام</w:t>
      </w:r>
    </w:p>
    <w:p>
      <w:pPr>
        <w:pStyle w:val="BookText"/>
        <w:rPr/>
      </w:pPr>
      <w:r>
        <w:rPr>
          <w:rFonts w:ascii="Amiri" w:hAnsi="Amiri" w:eastAsia="Amiri" w:cs="Amiri"/>
          <w:color w:val="111111"/>
          <w:sz w:val="28"/>
          <w:sz w:val="28"/>
          <w:szCs w:val="28"/>
          <w:rtl w:val="true"/>
          <w:lang w:bidi="ar-SA"/>
        </w:rPr>
        <w:t>و الصحة و السقم، فرکب عمار فما کان إلاّ هنیئة حتی رأیت العرب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فَإِذٰا هُمْ مِنَ اَلْأَجْدٰاثِ إِلیٰ رَبِّهِمْ یَنْسِلُونَ </w:t>
      </w:r>
      <w:r>
        <w:rPr>
          <w:rStyle w:val="FootnoteAnchor"/>
          <w:rtl w:val="true"/>
        </w:rPr>
        <w:footnoteReference w:id="139"/>
      </w:r>
      <w:r>
        <w:rPr>
          <w:rFonts w:ascii="IRNazanin" w:hAnsi="IRNazanin" w:eastAsia="IRNazanin"/>
          <w:color w:val="111111"/>
          <w:sz w:val="28"/>
          <w:sz w:val="28"/>
          <w:szCs w:val="28"/>
          <w:rtl w:val="true"/>
          <w:lang w:bidi="fa-IR"/>
        </w:rPr>
        <w:t xml:space="preserve">فضاق جامع الکوفة، و تکاثف الناس تکاثف الجراد علی الزرع الغضّ فی أوانه، فنهض العالم الأردع </w:t>
      </w:r>
      <w:r>
        <w:rPr>
          <w:rStyle w:val="FootnoteAnchor"/>
          <w:rtl w:val="true"/>
        </w:rPr>
        <w:footnoteReference w:id="140"/>
      </w:r>
      <w:r>
        <w:rPr>
          <w:rFonts w:ascii="IRNazanin" w:hAnsi="IRNazanin" w:eastAsia="IRNazanin"/>
          <w:color w:val="111111"/>
          <w:sz w:val="28"/>
          <w:sz w:val="28"/>
          <w:szCs w:val="28"/>
          <w:rtl w:val="true"/>
          <w:lang w:bidi="fa-IR"/>
        </w:rPr>
        <w:t>و البطل الأنزع، و رقی فی المنبر و راقی، ثم تنحنح فسکت جمیع من فی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من سمع فوعی، أیها الناس یزعم أنه أمیر المؤمنین و اللّٰه لا یکون الإمام إماما حتی یحیی الموتی، أو ینزل من السماء مطرا، أو یأتی بما یشاکل ذلک مما یعجز عنه غیره، و فیکم من یعلم أنی الآیة الباقیة، و الکلمة التامة، و الحجة البالغة، و لقد أرسل إلی معاویة جاهلا من جاهلیة العرب عجرف </w:t>
      </w:r>
      <w:r>
        <w:rPr>
          <w:rStyle w:val="FootnoteAnchor"/>
          <w:rtl w:val="true"/>
        </w:rPr>
        <w:footnoteReference w:id="141"/>
      </w:r>
      <w:r>
        <w:rPr>
          <w:rFonts w:ascii="IRNazanin" w:hAnsi="IRNazanin" w:eastAsia="IRNazanin"/>
          <w:color w:val="111111"/>
          <w:sz w:val="28"/>
          <w:sz w:val="28"/>
          <w:szCs w:val="28"/>
          <w:rtl w:val="true"/>
          <w:lang w:bidi="fa-IR"/>
        </w:rPr>
        <w:t>فی مقالة و أنتم تعلمون، لو شئت لطحنت عظامه طحنا، و نسفت الأرض من تحته نسفا، و خسفتها علیه خسفا، إلاّ أن احتمال الجاهل صدقه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شئت لمددت یدی هذه القصیرة فی أرضکم هذه الطویلة، و ضربت صدر معاویة بالشام، و أخذت بها من شاربه أو قال من لحیته فمدّ یده و ردّها، و فیها شعرات کثیرة، فتعجبوا من ذلک، ثم وصل الخبر بعد مدة أن معاویة سقط من سریره فی الیوم الذی کان علیه السّلام مدّ یده و غشی علیه، ثم أفاق و افتقد من شاربه و لحیته شعرات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أحد مسانید الخطبة الشقشقیة، ذکرها و ذکر مسانیدها المتعددة الشارح الخوئی قدّس سرّه فراجعه، و إنما ذکرتها استشهادا</w:t>
      </w:r>
    </w:p>
    <w:p>
      <w:p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یکون الإمام إماما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ظاهر فی استناد إحیاء الموتی إلی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فی توحید الصدوق </w:t>
      </w:r>
      <w:r>
        <w:rPr>
          <w:rStyle w:val="FootnoteAnchor"/>
          <w:rtl w:val="true"/>
        </w:rPr>
        <w:footnoteReference w:id="142"/>
      </w:r>
      <w:r>
        <w:rPr>
          <w:rFonts w:ascii="IRNazanin" w:hAnsi="IRNazanin" w:eastAsia="IRNazanin"/>
          <w:color w:val="111111"/>
          <w:sz w:val="28"/>
          <w:sz w:val="28"/>
          <w:szCs w:val="28"/>
          <w:rtl w:val="true"/>
          <w:lang w:bidi="fa-IR"/>
        </w:rPr>
        <w:t>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w:t>
      </w:r>
    </w:p>
    <w:p>
      <w:pPr>
        <w:pStyle w:val="BookText"/>
        <w:rPr/>
      </w:pPr>
      <w:r>
        <w:rPr>
          <w:rFonts w:ascii="IRNazanin" w:hAnsi="IRNazanin" w:eastAsia="IRNazanin"/>
          <w:color w:val="111111"/>
          <w:sz w:val="28"/>
          <w:sz w:val="28"/>
          <w:szCs w:val="28"/>
          <w:rtl w:val="true"/>
          <w:lang w:bidi="fa-IR"/>
        </w:rPr>
        <w:t>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عز و جل خلقا من رحمته خلقهم من نوره و رحمته من رحمته لرحمته، فهم عین اللّٰه الناظرة، و أذنه السامعة، و لسانه الناطق فی خلقه بإذنه، و أمناؤه علی ما أنزل من عذر أو نذر أو حجة، فبهم یمحو السیئات، و بهم یدفع الضیم، و بهم ینزل الرحمة، و بهم یحیی میّتا، و بهم یمیت حیّا، و بهم یبتلی خلقه، و بهم یقضی فی خلقه قضیته،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بصائر الدرجات </w:t>
      </w:r>
      <w:r>
        <w:rPr>
          <w:rStyle w:val="FootnoteAnchor"/>
          <w:rtl w:val="true"/>
        </w:rPr>
        <w:footnoteReference w:id="143"/>
      </w:r>
      <w:r>
        <w:rPr>
          <w:rFonts w:ascii="IRNazanin" w:hAnsi="IRNazanin" w:eastAsia="IRNazanin"/>
          <w:color w:val="111111"/>
          <w:sz w:val="28"/>
          <w:sz w:val="28"/>
          <w:szCs w:val="28"/>
          <w:rtl w:val="true"/>
          <w:lang w:bidi="fa-IR"/>
        </w:rPr>
        <w:t>بإسناده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الدنیا تتمثّل للإمام فی فلقة الجوز، فما تعرض لشیء منها، و إنه لیتناولها من أطرافها، کما یتناول أحدکم من فوق مائدته ما یشاء، فلا یعزب عنه منها شیء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144"/>
      </w:r>
      <w:r>
        <w:rPr>
          <w:rFonts w:ascii="Amiri" w:hAnsi="Amiri" w:eastAsia="Amiri" w:cs="Amiri"/>
          <w:color w:val="111111"/>
          <w:sz w:val="28"/>
          <w:sz w:val="28"/>
          <w:szCs w:val="28"/>
          <w:rtl w:val="true"/>
          <w:lang w:bidi="ar-SA"/>
        </w:rPr>
        <w:t>ما رواه جابر بن عبد اللّٰه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تَأْمُرُونَ بِالْمَعْرُوفِ </w:t>
      </w:r>
      <w:r>
        <w:rPr>
          <w:rStyle w:val="FootnoteAnchor"/>
          <w:rtl w:val="true"/>
        </w:rPr>
        <w:footnoteReference w:id="1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 ابتدعه من نوره، و اشتقه من جلال عظمته، فأقبل یطوف بالقدرة حتی وصل إلی جلال العظمة فی ثمانین ألف سنة، ثم سجد للّٰه تعظیما، ففتق منه نور علی علیه السّلام فکان نوری محیطا بالعظمة، و نور علی محیطا بالقدرة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46"/>
      </w:r>
      <w:r>
        <w:rPr>
          <w:rFonts w:ascii="IRNazanin" w:hAnsi="IRNazanin" w:eastAsia="IRNazanin"/>
          <w:color w:val="111111"/>
          <w:sz w:val="28"/>
          <w:sz w:val="28"/>
          <w:szCs w:val="28"/>
          <w:rtl w:val="true"/>
          <w:lang w:bidi="fa-IR"/>
        </w:rPr>
        <w:t>عن بصائر الدرجات بإسناده عن علی بن جعفر، عن أبی الحسن علیه السّلام أنه سمعه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أذن لنا لأخبرنا بفضلنا،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أیسر من ذلک</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بصائر الدرجات عن غیر واحد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أبی الحسن الثالث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قلوب الأئمة موردا لإرادته، فإذا شاء شیئا شاءوه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48"/>
      </w:r>
      <w:r>
        <w:rPr>
          <w:rFonts w:ascii="Amiri" w:hAnsi="Amiri" w:eastAsia="Amiri" w:cs="Amiri"/>
          <w:color w:val="111111"/>
          <w:sz w:val="28"/>
          <w:sz w:val="28"/>
          <w:szCs w:val="28"/>
          <w:rtl w:val="true"/>
          <w:lang w:bidi="ar-SA"/>
        </w:rPr>
        <w:t>و فی روایة سعید بن المسیب و عبایة بن ربعی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ضرب الأرض برجله فتحرکت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أسکنی فلم یأن لک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150"/>
      </w:r>
      <w:r>
        <w:rPr>
          <w:rFonts w:ascii="IRNazanin" w:hAnsi="IRNazanin" w:eastAsia="IRNazanin"/>
          <w:color w:val="111111"/>
          <w:sz w:val="28"/>
          <w:sz w:val="28"/>
          <w:szCs w:val="28"/>
          <w:rtl w:val="true"/>
          <w:lang w:bidi="fa-IR"/>
        </w:rPr>
        <w:t>عن غیبة النعمانی بإسناده عن أبی نعیم محمد بن أحمد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قوم من المفوضة و المقصرة کامل بن إبراهیم الهمدانی إلی أبی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الحجة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جئته تسأله عن مقالة المفوضة کذبوا، بل قلوبنا أوعیة لمشیة اللّٰه فإذا شاء شئنا و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تَشٰاؤُنَ إِلاّٰ أَنْ یَشٰاءَ اَللّٰهُ </w:t>
      </w:r>
      <w:r>
        <w:rPr>
          <w:rStyle w:val="FootnoteAnchor"/>
          <w:rtl w:val="true"/>
        </w:rPr>
        <w:footnoteReference w:id="151"/>
      </w:r>
      <w:r>
        <w:rPr>
          <w:rFonts w:ascii="IRNazanin" w:hAnsi="IRNazanin" w:eastAsia="IRNazanin"/>
          <w:color w:val="111111"/>
          <w:sz w:val="28"/>
          <w:sz w:val="28"/>
          <w:szCs w:val="28"/>
          <w:rtl w:val="true"/>
          <w:lang w:bidi="fa-IR"/>
        </w:rPr>
        <w:t>ثم رجع الستر إلی حالته فلم أستطع کشفه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52"/>
      </w:r>
      <w:r>
        <w:rPr>
          <w:rFonts w:ascii="IRNazanin" w:hAnsi="IRNazanin" w:eastAsia="IRNazanin"/>
          <w:color w:val="111111"/>
          <w:sz w:val="28"/>
          <w:sz w:val="28"/>
          <w:szCs w:val="28"/>
          <w:rtl w:val="true"/>
          <w:lang w:bidi="fa-IR"/>
        </w:rPr>
        <w:t xml:space="preserve">فی حدیث طارق بن شهاب عن أمیر المؤمنین علیه السّلام نقله عن مشارق الأنوار للحافظ رجب البرسی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إلی أن قال علیه السّلام فی وصف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الواحد و الأحد، فلا یقاس بهم من الخلق أحد، فهم خاصة اللّٰه و خالصته، و سرّ الدیان و کلمته، و باب الإیمان و کعبته، و حجة اللّٰه و محجته، و أعلام الهدی و رایته، و فضل اللّٰه و رحمته، و عین الیقین و حقیقته، و صراط الحق و عصمته، و مبدأ الوجود و غایته، و قدرة الرب و مشیته، و أمّ الکتاب و خاتمته، و قال علیه السّلام قبل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بشر ملکی، و جسد سماوی، و أمر إلهی الصفات زاید الحسنات، عالم بالمغیبات نصّا من رب العالمین، و نصا من الصادق الأمین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أمره بین الکاف و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هم الکاف و النون</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 السنیة فی الأحادیث القدسیة نقلا عن الحافظ البرسی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w:t>
      </w:r>
    </w:p>
    <w:p>
      <w:pPr>
        <w:pStyle w:val="BookText"/>
        <w:rPr/>
      </w:pPr>
      <w:r>
        <w:rPr>
          <w:rFonts w:ascii="IRNazanin" w:hAnsi="IRNazanin" w:eastAsia="IRNazanin"/>
          <w:color w:val="111111"/>
          <w:sz w:val="28"/>
          <w:sz w:val="28"/>
          <w:szCs w:val="28"/>
          <w:rtl w:val="true"/>
          <w:lang w:bidi="fa-IR"/>
        </w:rPr>
        <w:t>فی الحدیث القدسی عن الرب العلی أنه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 أطعنی أجعلک مثلی، أنا حی لا أموت، أجعلک حیّا لا تموت، أنا غنی لا أفتقر، أجعلک غنیا لا تفتقر، أنا مهما أشأ یکن، أجعلک مهما تشأ یکن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الحدیث القدسی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للّٰه عبادا أطاعوه فیما أراد، فأطاعهم فیما أرادوا، یقولون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هذه الأحادیث کثیر جدا، یستفاد منها مع اختلاف ألفاظها أمرا معنویا متواترا، و هو أن العبد إذا کان مطیعا له تعالی جدا، ألبسه اللّٰه تعالی لباس الکرامة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یکون فاعلا للأمور الخارقة للعادة، و هذا فی شأن غیر المعصوم فما ظنک بهم؟ بل هم أفضل من غیرهم، کیف</w:t>
      </w:r>
    </w:p>
    <w:p>
      <w:pPr>
        <w:pStyle w:val="BookText"/>
        <w:rPr/>
      </w:pPr>
      <w:r>
        <w:rPr>
          <w:rFonts w:ascii="IRNazanin" w:hAnsi="IRNazanin" w:eastAsia="IRNazanin"/>
          <w:color w:val="111111"/>
          <w:sz w:val="28"/>
          <w:sz w:val="28"/>
          <w:szCs w:val="28"/>
          <w:rtl w:val="true"/>
          <w:lang w:bidi="fa-IR"/>
        </w:rPr>
        <w:t xml:space="preserve">و قد ورد فیهم فی الدعاء المعروف فی رجب عن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بینک و بینها إلاّ أنهم عبادک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صدر الشرح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فالغرض ببیان هذه الأحادیث بیان أمر و هو أن المراءی من استناد الأفعال إلی الإمام علیه السّلام علی اختلافها و کثرتها، بل و إلی غیرهم من سائر أولیاء اللّٰه تعالی علی حسب مراتبهم یحتمل ثبوتا أن یراد منها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یکونوا مستقلین فی العمل و الفعل فی قباله تعالی، و هذا کفر صریح لا مصیر إلیه بالأدلة القطعیة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هو و اللّٰه فاعلین کل منهما مستند إلیه الفعل، غایة الأمر بنحو الاشتراک، و هذا أیضا شرک صریح لا مصیر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یخلق الأفعال مقارنا لمسألتهم کما فی الاحتجاج عنه علیه السّلام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خرج التوقیع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الأئمة علیهم السّلام فإنهم یسألون اللّٰه تعالی فیخلق و یسألونه فیرزق إیجابا لمسألتهم و إعظاما لحقهم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المجلسی فیما نقلنا عنه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 إن کان العقل لا یعارضه کفاحا، لکن الأخبار السابقة تمنع من القول به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مما نذکره أن هذا الکلام غیر</w:t>
      </w:r>
    </w:p>
    <w:p>
      <w:pPr>
        <w:pStyle w:val="BookText"/>
        <w:rPr/>
      </w:pPr>
      <w:r>
        <w:rPr>
          <w:rFonts w:ascii="IRNazanin" w:hAnsi="IRNazanin" w:eastAsia="IRNazanin"/>
          <w:color w:val="111111"/>
          <w:sz w:val="28"/>
          <w:sz w:val="28"/>
          <w:szCs w:val="28"/>
          <w:rtl w:val="true"/>
          <w:lang w:bidi="fa-IR"/>
        </w:rPr>
        <w:t>مستقیم لظاهره کما ستعرفه قریبا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الفعل مستندا إلیهم بنحو بینّاه فی الجمع بین الأمر بین الأمرین بنحو لا یکون جبرا و لا تفویضا، خصوصا بعد ما ورد من الأحادیث الکثیرة من أن قلوبهم أوعیة لمشیة اللّٰه تعالی، فإن هذه الأحادیث إذا انضمت إلی مسألة الأمر بین الأمرین بالنحو المتقدم بیانه، فیستفاد منها أمر دقیق و هو أنهم علیهم السّلام حیث کانوا فانین فی اللّٰه تعالی بالمعنی المتقدم، و أنهم لم یریدوا و لم یشاءوا إلاّ ما أراد اللّٰه و شاء، فلا محالة یکون فعلهم فعله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رَمَیْتَ إِذْ رَمَیْتَ وَ لٰکِنَّ اَللّٰهَ رَمیٰ </w:t>
      </w:r>
      <w:r>
        <w:rPr>
          <w:rStyle w:val="FootnoteAnchor"/>
          <w:rtl w:val="true"/>
        </w:rPr>
        <w:footnoteReference w:id="153"/>
      </w:r>
      <w:r>
        <w:rPr>
          <w:rFonts w:ascii="IRNazanin" w:hAnsi="IRNazanin" w:eastAsia="IRNazanin"/>
          <w:color w:val="111111"/>
          <w:sz w:val="28"/>
          <w:sz w:val="28"/>
          <w:szCs w:val="28"/>
          <w:rtl w:val="true"/>
          <w:lang w:bidi="fa-IR"/>
        </w:rPr>
        <w:t>فیصح حینئذ إطلاق القول بأنهم فعلوا کذا و کذا فإنه فی الحقیقة یرجع إلی معنی أنه تعالی فعل کذا</w:t>
      </w:r>
    </w:p>
    <w:p>
      <w:pPr>
        <w:pStyle w:val="BookText"/>
        <w:rPr/>
      </w:pPr>
      <w:r>
        <w:rPr>
          <w:rFonts w:ascii="IRNazanin" w:hAnsi="IRNazanin" w:eastAsia="IRNazanin"/>
          <w:color w:val="111111"/>
          <w:sz w:val="28"/>
          <w:sz w:val="28"/>
          <w:szCs w:val="28"/>
          <w:rtl w:val="true"/>
          <w:lang w:bidi="fa-IR"/>
        </w:rPr>
        <w:t>و کذا، المعبّر عنه بقول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بینک و بینها إلاّ أنهم عبادک فتقها و رتقها 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إنهم علیهم السّلام لم یکن لهم إرادة و مشیة کما علمت، بل قلوبهم أوعیة لمشیته تعالی، فحینئذ کما یصح استناد فعلهم إلیه تعالی، کذلک یصحّ استناد فعله تعالی إلیهم، إذ بعد ما علم أنهم لم یفعلوا إلاّ ما شاء بنحو کان هذا أصلا فی أفعالهم، فحینئذ فی مقام التعبیر لا یفرق فی الاستناد إلیهم أو إلیه تعالی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نَقَمُوا إِلاّٰ أَنْ أَغْنٰاهُمُ اَللّٰهُ وَ رَسُولُهُ مِنْ فَضْلِهِ </w:t>
      </w:r>
      <w:r>
        <w:rPr>
          <w:rStyle w:val="FootnoteAnchor"/>
          <w:rtl w:val="true"/>
        </w:rPr>
        <w:footnoteReference w:id="154"/>
      </w:r>
      <w:r>
        <w:rPr>
          <w:rFonts w:ascii="IRNazanin" w:hAnsi="IRNazanin" w:eastAsia="IRNazanin"/>
          <w:color w:val="111111"/>
          <w:sz w:val="28"/>
          <w:sz w:val="28"/>
          <w:szCs w:val="28"/>
          <w:rtl w:val="true"/>
          <w:lang w:bidi="fa-IR"/>
        </w:rPr>
        <w:t>فإنه تعالی أسند فعل الإغناء إلی رسوله فی قباله تعالی، مع أنه لا ریب فی أنه لا یراد منه الاستقلال فی الاستناد، و لیس هذا إلاّ لما قلناه من أنه لما کان فعل الرسول فعله تعالی و إنما هو مظهر لفعله تعالی، فصح إطلاق الاستناد إلیه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مما قلت إلاّ أنهم علیهم السّلام مظاهر له تعالی، فأین و الاستناد إلیهم علیهم السّلام و لو بنحو الأمر بین الأمرین؟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جمیع الممکنات مظاهر له تعالی کل بحسبه، إلاّ أن المظهریة یختلف</w:t>
      </w:r>
    </w:p>
    <w:p>
      <w:pPr>
        <w:pStyle w:val="BookText"/>
        <w:rPr/>
      </w:pPr>
      <w:r>
        <w:rPr>
          <w:rFonts w:ascii="IRNazanin" w:hAnsi="IRNazanin" w:eastAsia="IRNazanin"/>
          <w:color w:val="111111"/>
          <w:sz w:val="28"/>
          <w:sz w:val="28"/>
          <w:szCs w:val="28"/>
          <w:rtl w:val="true"/>
          <w:lang w:bidi="fa-IR"/>
        </w:rPr>
        <w:t>بحسب اختلاف المظاهر،</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للّٰه آیة أکبر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ما للّٰه مظهر أوسع منی، و هذا لا ینافی کونهم علیهم السّلام مظاهر له تعالی حتی فی الاستناد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مظاهره تعالی فی جمیع الأمور حتی فی النسبة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علیهم السّلام مظاهره فی ظرف النسبة إلیهم، و إلاّ فلو لم ینسب إلیهم شیء، لما کانوا مظاهر، بل کانوا أجانب عن الفعل بالمرة، بل و هکذا غیرهم من سایر الخلق فإنهم أیضا مظاهره هکذا، إلاّ أنه کل بحسب ظرفیته، فتدبر تعرف هذا، مع أنه قد أسند اللّٰه تعالی الفعل إلیهم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رَمَیْتَ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أَغْنٰاهُمُ اَللّٰهُ وَ رَسُولُهُ فقد أسند الفعل إلیه صلّی اللّٰه علیه و آله کما لا یخفی، و هذا هو الظاهر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وَ مٰا تَعْمَلُونَ </w:t>
      </w:r>
      <w:r>
        <w:rPr>
          <w:rStyle w:val="FootnoteAnchor"/>
          <w:rtl w:val="true"/>
        </w:rPr>
        <w:footnoteReference w:id="155"/>
      </w:r>
      <w:r>
        <w:rPr>
          <w:rFonts w:ascii="Amiri" w:hAnsi="Amiri" w:eastAsia="Amiri" w:cs="Amiri"/>
          <w:color w:val="111111"/>
          <w:sz w:val="28"/>
          <w:sz w:val="28"/>
          <w:szCs w:val="28"/>
          <w:rtl w:val="true"/>
          <w:lang w:bidi="ar-SA"/>
        </w:rPr>
        <w:t>کما تقدم فإنه تعالی أسند الفعل إلی الخلق فی ظرف کونهم و فعلهم مستندا إلیه تعالی کما لا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السرّ فی إطلاق الاستناد إلیهم من اللّٰه تعالی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أَغْنٰاهُمُ اَللّٰهُ وَ رَسُولُهُ أو</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خالق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أن الأصل هو ما عرفت من أنه لا استقلال و لا شراکة فی الاستناد فی قباله تعالی، هو أنهم علیهم السّلام یفعلون ما یفعلون بإذنه، و معناه أن من المعلوم أن الإنسان لا یفعل شیئا إلاّ بالمشیة، فإذا کانت مشیتهم علیهم السّلام عین مشیته تعالی، فما صدر منهم إنما هو صادر منه تعالی،</w:t>
      </w:r>
    </w:p>
    <w:p>
      <w:pPr>
        <w:pStyle w:val="BookText"/>
        <w:rPr/>
      </w:pP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کیف أترجم بمقالی و هو برز منک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صارت مشیتهم علیهم السّلام عین مشیته تعالی، لأنه تعالی غمسهم فی أنوار أسمائه الحسنی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أبو الحسن البکری الشهید الثانی بإسناده عن جماعة منهم ابن عباس، و ساق الحدیث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و لم یکن معه شیء، فأول ما خلق نور حبیبه محمد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منه اثنی عشر حجابا من القدرة و العظمة و العزة، و الهیبة و الجبروت، و الرحمة</w:t>
      </w:r>
    </w:p>
    <w:p>
      <w:pPr>
        <w:pStyle w:val="BookText"/>
        <w:rPr/>
      </w:pPr>
      <w:r>
        <w:rPr>
          <w:rFonts w:ascii="IRNazanin" w:hAnsi="IRNazanin" w:eastAsia="IRNazanin"/>
          <w:color w:val="111111"/>
          <w:sz w:val="28"/>
          <w:sz w:val="28"/>
          <w:szCs w:val="28"/>
          <w:rtl w:val="true"/>
          <w:lang w:bidi="fa-IR"/>
        </w:rPr>
        <w:t>و النبوة، و الکبریاء و المنزلة، و الرفعة و السعادة و الشفاعة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تعالی أمر نور رسول اللّٰه صلّی اللّٰه علیه و آله أن یدخل فی حجاب القدرة، فدخل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العلی الأعلی، و بقی علی ذلک اثنی عشر ألف عام، و هکذا بالنسبة إلی سایر الحجب إلی آخرها، مع ذکرها المخصوص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تعالی خلق من نور محمد صلّی اللّٰه علیه و آله عشرین بحرا من نور، فی کل بحر علوم لا یعلمها إلاّ اللّٰه تعالی، ثم قال لنور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فی بحر العزّ، و هکذا إلی تمام العشرین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 ملخصا بعضه فإنه طویل جدا، فیه من المعارف ما لا یکاد یحصی، و إنما أشرنا إلیه للإشارة إلی أنه تعالی کیف غمس نوریته فی تلک الحجب و البحار مع تلک الأذکار فی تلک المدة الکثیرة، و أنه تعالی کیف أدبه و صنعه بآدابه و تربیته حیث غمسه فی أنوار فیوضاته القدسیة بحیث استولت الأنوار علی ذواتهم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لما سمع القلم اسم محمد صلّی اللّٰه علیه و آله خرّ ساجدا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الواحد القهار، سبحان العظیم الأعظم، ثم رفع رأسه من السجود و 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من محمد الذی قرنت اسمه باسمک و ذکره بذکرک؟ قال اللّٰه تعالی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قلم فلولاه ما خلقتک، و لا خلقت خلقی إلاّ لأجله، فهو بشیر و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السابق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فلأجل هذا الغمس محقت إنیاته صلّی اللّٰه علیه و آله و إنیاتهم علیهم السّلام لما هم علیهم السّلام و هو صلّی اللّٰه علیه و آله واحد، فإنهم خلقوا منه صلّی اللّٰه علیه و آله حیث کان کذلک، و کیف کان فبعد ما کانوا کذلک فلم یصدر عنهم شیء إلاّ و هو صادر عنه تعالی، لأنهم علیهم السّلام فی کل أحوالهم لم یکن لهم اعتبار و لا اختیار من أنفسهم، نعم لهم حینئذ من الوجود ما بقی من صافی إنیاتهم مما یمسک وجودهم عن التلاشی، و کان ذلک البقاء ببقائه تعالی، فهم الذین لا یستکبرون عن عبادته و لا یستحسرون و هم الذین عند ربهم کما تقدم، و کیف کان فلا یصدر عنهم شیء إلاّ بما شاء اللّٰه أو بمشیته ما شاء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شاءوه یکون فی الحقیقة و أولا بالذات موجودا بمشیته تعالی و بالعرض و بالصورة یکون بمشیتهم، التی هو عین مشیته تعالی، فالأفعال بصورتها صادرة منهم علیهم السّلام بما شاءوا و مشیتهم هی بما لها من الأثر، و هو الفعل صورة لمشیته تعالی فی عالم الملک، و إنما صارت مشیتهم بما لها من الآثار صورة مشیته تعالی، لأنه تعالی خلقهم علی هیئة إرادته، و هیکل وحدته، و صورة کینونیته فی الخلق، و إلیه یشیر</w:t>
      </w:r>
    </w:p>
    <w:p>
      <w:pPr>
        <w:pStyle w:val="BookText"/>
        <w:rPr/>
      </w:pPr>
      <w:r>
        <w:rPr>
          <w:rFonts w:ascii="IRNazanin" w:hAnsi="IRNazanin" w:eastAsia="IRNazanin"/>
          <w:color w:val="111111"/>
          <w:sz w:val="28"/>
          <w:sz w:val="28"/>
          <w:szCs w:val="28"/>
          <w:rtl w:val="true"/>
          <w:lang w:bidi="fa-IR"/>
        </w:rPr>
        <w:t>قوله علیه السّلام لکمیل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یشرق من صبح الأزل، فیلوح علی هیاکل التوحید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صنایع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بمناسبة الحکم و الموضوع هم صنایعه أی صور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المراد من باطن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علی هیئة إرادته، لأنه تعالی منزه عن الصور، و هذه الصورة التی تکون لهم علیهم السّلام فی واقع أنوارهم الذاتی و التی لا حدّ لها و لا نعت، کیف و هم حینئذ حقائق أسمائه الحسنی التی لا حدّ لها و لا نعت، کما</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لصفته حدّ محدود، و لا نعت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المراد من قوله فیما تقدم فی صدر الشرح</w:t>
      </w:r>
    </w:p>
    <w:p>
      <w:p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لا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إلیه یشیر</w:t>
      </w:r>
    </w:p>
    <w:p>
      <w:pPr>
        <w:pStyle w:val="BookText"/>
        <w:rPr/>
      </w:pPr>
      <w:r>
        <w:rPr>
          <w:rFonts w:ascii="IRNazanin" w:hAnsi="IRNazanin" w:eastAsia="IRNazanin"/>
          <w:color w:val="111111"/>
          <w:sz w:val="28"/>
          <w:sz w:val="28"/>
          <w:szCs w:val="28"/>
          <w:rtl w:val="true"/>
          <w:lang w:bidi="fa-IR"/>
        </w:rPr>
        <w:t>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الذی لا یقع علیه اسم و لا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یشیر إلی هذه الصورة المشیة الإلهیة، التی هو التجلی الأعظم منه تعالی بهم و لهم علیهم السّلام و لهذا</w:t>
      </w:r>
    </w:p>
    <w:p>
      <w:pPr>
        <w:pStyle w:val="BookText"/>
        <w:rPr/>
      </w:pPr>
      <w:r>
        <w:rPr>
          <w:rFonts w:ascii="IRNazanin" w:hAnsi="IRNazanin" w:eastAsia="IRNazanin"/>
          <w:color w:val="111111"/>
          <w:sz w:val="28"/>
          <w:sz w:val="28"/>
          <w:szCs w:val="28"/>
          <w:rtl w:val="true"/>
          <w:lang w:bidi="fa-IR"/>
        </w:rPr>
        <w:t>قال علیه السّلام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ظاهری إمامة و باطنی غیب لا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تلک الکلمات لا یستقصی و لا یدرک 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ماهیتهم هیئة إرادته تعالی، و وجودهم نور المشیة الإلهیة و صورتها الإمکانیة، فلا محالة تکون أفعالهم و أقوالهم علی ما یوافق مراد اللّٰه، و إلیه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حَیْثُ یَجْعَلُ رِسٰالَتَهُ </w:t>
      </w:r>
      <w:r>
        <w:rPr>
          <w:rStyle w:val="FootnoteAnchor"/>
          <w:rtl w:val="true"/>
        </w:rPr>
        <w:footnoteReference w:id="157"/>
      </w:r>
      <w:r>
        <w:rPr>
          <w:rFonts w:ascii="Amiri" w:hAnsi="Amiri" w:eastAsia="Amiri" w:cs="Amiri"/>
          <w:color w:val="111111"/>
          <w:sz w:val="28"/>
          <w:sz w:val="28"/>
          <w:szCs w:val="28"/>
          <w:rtl w:val="true"/>
          <w:lang w:bidi="ar-SA"/>
        </w:rPr>
        <w:t>أی یعلم حیث یجعل رسالته فی مظاهر صور إرادته و مشیته، کی لاٰ یَسْبِقُونَهُ بِالْقَوْلِ وَ هُمْ بِأَمْرِهِ یَعْمَلُونَ</w:t>
      </w:r>
    </w:p>
    <w:p>
      <w:pPr>
        <w:pStyle w:val="BookText"/>
        <w:rPr/>
      </w:pPr>
      <w:r>
        <w:rPr>
          <w:rFonts w:ascii="IRNazanin" w:hAnsi="IRNazanin" w:eastAsia="IRNazanin"/>
          <w:color w:val="111111"/>
          <w:sz w:val="28"/>
          <w:sz w:val="28"/>
          <w:szCs w:val="28"/>
          <w:rtl w:val="true"/>
          <w:lang w:bidi="fa-IR"/>
        </w:rPr>
        <w:t>لهذه العلة و بهذه الجهة کانت حقائقهم النوریة، التی لا إنیة لها نفسانیة تراجمة مشیته تعالی، فأفعالهم کأقوالهم معنی مشیته تعالی و مترجمة لها فی عالم الملک، أی تبیّن مشیته تعالی، و لذا کانت أفعالهم کأقواهم و تقریراتهم حجة لنا تشریعا کما هو ظاهر، و تکوینا حیث إن فعلهم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 فی خطبته یوم الغدیر و الجمعة علی ما تقدم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فجعلهم ألسنة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ففعلهم فعله تعالی أظهره اللّٰه بهم، کما أن کلامهم تعالی تکلم بهم و هو أحد معانی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یَسْبِقُونَهُ بِالْقَوْلِ </w:t>
      </w:r>
      <w:r>
        <w:rPr>
          <w:rStyle w:val="FootnoteAnchor"/>
          <w:rtl w:val="true"/>
        </w:rPr>
        <w:footnoteReference w:id="158"/>
      </w:r>
      <w:r>
        <w:rPr>
          <w:rFonts w:ascii="IRNazanin" w:hAnsi="IRNazanin" w:eastAsia="IRNazanin"/>
          <w:color w:val="111111"/>
          <w:sz w:val="28"/>
          <w:sz w:val="28"/>
          <w:szCs w:val="28"/>
          <w:rtl w:val="true"/>
          <w:lang w:bidi="fa-IR"/>
        </w:rPr>
        <w:t>أی أن قولهم قوله لا قولهم فتدبر، ثم إنه تعالی لهذه الأمور کلها فرغهم لنفسه تعالی و اصطنعهم لنفسه تعالی، فأخلی أفئدتهم و جمیع مشاعرهم مما سواه تعالی، ملأها من علمه و مشیته و إرادته</w:t>
      </w:r>
    </w:p>
    <w:p>
      <w:pPr>
        <w:pStyle w:val="BookText"/>
        <w:rPr/>
      </w:pPr>
      <w:r>
        <w:rPr>
          <w:rFonts w:ascii="Amiri" w:hAnsi="Amiri" w:eastAsia="Amiri" w:cs="Amiri"/>
          <w:color w:val="111111"/>
          <w:sz w:val="28"/>
          <w:sz w:val="28"/>
          <w:szCs w:val="28"/>
          <w:rtl w:val="true"/>
          <w:lang w:bidi="ar-SA"/>
        </w:rPr>
        <w:t>کما قال علیه السّلام فی حدیث بدء خلقهم کما فی البحار و التوحید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حمّلهم علمه و دینه فجعلهم خزائن علمه و عیبته و حکمه و اقتداره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إنه تعالی حفظهم و سددهم و عصمهم عما لیس له فأمرهم ففعلوا بأمره وَ هُمْ بِأَمْرِهِ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المراد من قوله تعالی 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لِتَحْکُمَ بَیْنَ اَلنّٰاسِ بِمٰا أَرٰاکَ اَللّٰهُ </w:t>
      </w:r>
      <w:r>
        <w:rPr>
          <w:rStyle w:val="FootnoteAnchor"/>
          <w:rtl w:val="true"/>
        </w:rPr>
        <w:footnoteReference w:id="159"/>
      </w:r>
      <w:r>
        <w:rPr>
          <w:rFonts w:ascii="IRNazanin" w:hAnsi="IRNazanin" w:eastAsia="IRNazanin"/>
          <w:color w:val="111111"/>
          <w:sz w:val="28"/>
          <w:sz w:val="28"/>
          <w:szCs w:val="28"/>
          <w:rtl w:val="true"/>
          <w:lang w:bidi="fa-IR"/>
        </w:rPr>
        <w:t>فإنه تعالی هکذا أو بأدق منه أراه حقائق مشیته و إرادته فی خلقه، و لذا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بهم یقضی فی الخلق قضیته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إلیه یشیر ما تقدم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الکافی، عن الصادق علیه السّلام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فوض اللّٰه إلی أحد من خلقه إلاّ إلی رسوله صلّی اللّٰه علیه و آله و إلی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 xml:space="preserve">. . . </w:t>
      </w:r>
      <w:r>
        <w:rPr>
          <w:rStyle w:val="FootnoteAnchor"/>
          <w:rtl w:val="true"/>
        </w:rPr>
        <w:footnoteReference w:id="160"/>
      </w:r>
      <w:r>
        <w:rPr>
          <w:rFonts w:ascii="IRNazanin" w:hAnsi="IRNazanin" w:eastAsia="IRNazanin"/>
          <w:color w:val="111111"/>
          <w:sz w:val="28"/>
          <w:sz w:val="28"/>
          <w:szCs w:val="28"/>
          <w:rtl w:val="true"/>
          <w:lang w:bidi="fa-IR"/>
        </w:rPr>
        <w:t>و هی جاریة فی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أنهم علیهم السّلام کان رأیهم کرأی النبی صلّی اللّٰه علیه و آله صوابا فیما فوض إلیهم فی الفعل و القول، مما أشیر إلیه فی الأخبار السابقة، لأجل ما ذکرناه من أن فعلهم و قولهم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فعله و قوله تعالی بالبیان المتقدم، و لا یفعلون بمقتضی نفوسهم البشریة، بل بمقتضی ما أراه اللّٰه تعالی لهم بالنحو المتقدم، ثم إن الذی یجب علینا هو نفی ربوبیتهم، و نفی کونهم شرکاء مع اللّٰه، و نفی التفویض الذی هو یوجب عزل الحق عن السلطنة و التأثیر، و أما ما عداها من معانی التفویض الصحیحة التی ذکرناها، فلا دلیل علی ردها، بل لا بد من حملها علی ظاهرها مخافة أن نکون من أهل هذه الآیة بَلْ کَذَّبُوا بِمٰا لَمْ یُحِیطُوا بِعِلْمِهِ </w:t>
      </w:r>
      <w:r>
        <w:rPr>
          <w:rStyle w:val="FootnoteAnchor"/>
          <w:rtl w:val="true"/>
        </w:rPr>
        <w:footnoteReference w:id="161"/>
      </w:r>
      <w:r>
        <w:rPr>
          <w:rFonts w:ascii="IRNazanin" w:hAnsi="IRNazanin" w:eastAsia="IRNazanin"/>
          <w:color w:val="111111"/>
          <w:sz w:val="28"/>
          <w:sz w:val="28"/>
          <w:szCs w:val="28"/>
          <w:rtl w:val="true"/>
          <w:lang w:bidi="fa-IR"/>
        </w:rPr>
        <w:t>، و قد تقدم سابقا أخبار کثیرة دلّت علی عدم جواز رد ما نسب إلیهم، و لو کان الناسب من القدریة، بل اللازم ردّ علمه إلیهم لا تکذیبهم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یظهر مما ذکره أن ما قاله فی البحار عقیب ما نقلناه عنه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من الأخبار الدالة علی ذلک و أمثالها، فلم یوجد إلاّ فی کتب الغلاة و أشباههم فیه أنه إن أرید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أی علی أنهم یفعلون تلک الأمور المنسوبة إلیهم بقدرتهم و إرادتهم بنحو الاستقلال فهو صحیح، و قد علمت أنه کفر صریح، و إن أرید منه ما ذکره من أنه تعالی فعل ذلک مقارنا لإرادتهم إلی آخر ما ذکره فی القسم الثانی السابق ذکره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کفر فیه و لا غلو، علی أن نسبة من ذکر هذه الأحادیث فی کتبه إلی الغلاة کحافظ رجب البرسی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مما ینبغی صدوره 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علمت من المراد من قولهم علیهم السّلام فی تلک الأخبار مما لیس فیه کفر و لا إلحاد، بل عین الحق، فتأمل، لئلا یشتبه علیک الأمر، ثم قال رحمه اللّٰه بعد ذلک مع أنه یحتمل أن یکون المراد کونهم علة غائیة لإیجاد جمیع المکونات، و أنه تعالی جعلهم مطاعین فی الأرضین و السموات، و یطیعهم بإذن اللّٰه تعالی کل شیء حتی الجمادات، و أنهم إذا شاءوا أمرا لا یردّ اللّٰه مشیتهم، و لکنهم لا یشاءون إلاّ أن یشاء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 علیهم السّلام علة غائیة لإیجاد الممکنات مما لا ریب فیه، کما علمته من الأحادیث القدسیة، و أنها کثیرة جدا، کما أنه دلّت أحادیث کثیرة علی أنهم مطاعون فی الوجود بإذنه تعالی، إلاّ أن هذا مما لا یمکن حمل</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خالق السموات و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 یقضی فی الخلق قضیته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الظاهر فی کونهم سببا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لظهور الباء فی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کونهم علة غائیة، أو أنهم مطاعون فیهما، فإن تلک العبارات ظاهرة فی استناد الأفعال إلیهم بنحو الفاعلیة، و أین هذا من کونهم مطاعین أو کونهم علة غائیة؟ علی أنه ذکر بعضهم أن العلة ترجع إلی العلة الفاعلیة بدعوی أن الغایة هی الصورة العلمیة للفاعل الذی، هو بهذه الصورة الکائنة فیه یکون علة فاعلیة لا مطلقا، و لکن فیه ما فیه، و تحقیق الکلام فیه نفیا و إثباتا موکول إلی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رحمه اللّٰه ذکر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ورد من الأخبار فی نزول الملائکة و الروح لکل أمر إلیهم، و أنه لا ینزل ملک من السماء لأمر إلاّ بدأ بهم فلیس ذلک لمدخلیتهم فی ذلک، و لا الاستشارة بهم، بل له الخلق و الأمر تعالی، و لیس ذلک إلاّ لتشریفهم و إکرامهم و إظهار رفعة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أنه قد ثبت فی محله و ستأتی الإشارة إلیه أن الملائکة بجمیع أقسامها، فإنما هی من شئونهم، کیف و قد خلقوا من أنوارهم، و کذا سایر الأمور، کما دلّت علیه الأخبار، و منها ما ذکرناه عن استاد الشهید الذی ذکره رحمه اللّٰه و تقدم بعضه، و حینئذ فکیف لا یکون نزولهم و الابتداء بهم لمدخلیتهم، بل هو لعین مدخلیتهم لذلک، کیف و الفرع قائم بالأصل، و أخذ منه ما یفعله کما لا یخفی، و هذه المدخلیة فوق الاستشارة التی احتملها و نفاها رحمه اللّٰه فإنهم أجل من أن یستشیر الملائکة منهم، بل هذا نقص لهم، بل یکون نزولهم لدیهم علیهم السّلام للاستیذان التکوینی الذی جعله اللّٰه تعالی بل لهم، لکونهم أسبابا للخلقة، و لهم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التفویض فی أمر الدین، و هذا أیضا یحتمل وجهین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اللّٰه تعالی فوض إلی النبی صلّی اللّٰه علیه و آله و الأئمة علیهم السّلام عموما أن یحلّوا ما شاءوا و یحرموا ما شاءوا من غیر وحی و إلهام، أو یغیّروا ما أوحی إلیهم بآرائهم، و هذا باطل لا یقول به عاقل، فإن النبی صلّی اللّٰه علیه و آله کان ینتظر الوحی أیّاما کثیرة لجواب سائل، و لا یجیبه من عنده،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تعالی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عَلَیْنٰا بَعْضَ اَلْأَقٰاوِیلِ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لما أکمل نبیه صلّی اللّٰه علیه و آله بحیث لم یکن یختار من الأمور شیئا إلاّ ما یوافق الحق و الصواب، و لا یحل بباله ما یخالف مشیته تعالی فی کل باب فوّض إلیه تعیین بعض الأمور کالزیادة فی الصلوة، و تعیین النوافل فی الصلوة و الصوم و طعمة الجد و غیر ذلک مما مضی و سیأتی، إظهارا لشرفه و کرامته عنده، و لم یکن أصل التعیین إلاّ بالوحی، و لم یکن الاختیار إلاّ بإلهام، ثم کان یؤکد ما اختاره صلّی اللّٰه علیه و آله بالوحی، و لا فساد فی ذلک عقلا، و قد دلّت النصوص المستفیضة علیه مما تقدم فی هذا الباب، و فی أبواب فضائل نبینا صلّی اللّٰه علیه و آله من المجلد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من الأخبار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الاختیار إلاّ بإلهام، و لم یکن أصل التعیین إلاّ بالوحی، لعله مستدرک لا یحتاج إلی ذکره لما علمت آنفا، و أشار إلیه هو رحمه اللّٰه قبل هذا من أنه تعالی أکمل نبیه صلّی اللّٰه علیه و آله بحیث لم یکن یختار إلاّ ما یوافق الحق و الصواب، و ذکرنا أن قلوبهم أوعیة لمشیّته تعالی و هم تراجمة مشیته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رحمه اللّٰه بعد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أمور الخلق إلیهم من سیاستهم و تأدیبهم، و تکمیلهم و تعلیمهم، و أمر الخلق بإطاعتهم فیما أحبّوا و کرهوا، و فیما</w:t>
      </w:r>
    </w:p>
    <w:p>
      <w:pPr>
        <w:pStyle w:val="BookText"/>
        <w:rPr/>
      </w:pPr>
      <w:r>
        <w:rPr>
          <w:rFonts w:ascii="Amiri" w:hAnsi="Amiri" w:eastAsia="Amiri" w:cs="Amiri"/>
          <w:color w:val="111111"/>
          <w:sz w:val="28"/>
          <w:sz w:val="28"/>
          <w:szCs w:val="28"/>
          <w:rtl w:val="true"/>
          <w:lang w:bidi="ar-SA"/>
        </w:rPr>
        <w:t>علموا جهة المصلحة فیه و ما لم یعلموا، و هذا حق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w:t>
      </w:r>
      <w:r>
        <w:rPr>
          <w:rStyle w:val="FootnoteAnchor"/>
          <w:rtl w:val="true"/>
        </w:rPr>
        <w:footnoteReference w:id="164"/>
      </w:r>
      <w:r>
        <w:rPr>
          <w:rFonts w:ascii="IRNazanin" w:hAnsi="IRNazanin" w:eastAsia="IRNazanin"/>
          <w:color w:val="111111"/>
          <w:sz w:val="28"/>
          <w:sz w:val="28"/>
          <w:szCs w:val="28"/>
          <w:rtl w:val="true"/>
          <w:lang w:bidi="fa-IR"/>
        </w:rPr>
        <w:t>و غیر ذلک من الآیات و الأخبار، و علیه یحمل</w:t>
      </w:r>
    </w:p>
    <w:p>
      <w:pPr>
        <w:pStyle w:val="BookText"/>
        <w:rPr/>
      </w:pPr>
      <w:r>
        <w:rPr>
          <w:rFonts w:ascii="IRNazanin" w:hAnsi="IRNazanin" w:eastAsia="IRNazanin"/>
          <w:color w:val="111111"/>
          <w:sz w:val="28"/>
          <w:sz w:val="28"/>
          <w:szCs w:val="28"/>
          <w:rtl w:val="true"/>
          <w:lang w:bidi="fa-IR"/>
        </w:rPr>
        <w:t>قولهم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المحللون حلاله، و المحرمون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بیانهما علینا، و یجب علی الناس الرجوع فیهما إلینا، و بهذا الوجه ورد خبر أبی إسحاق المیثمی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و لکن فیه أنه خلاف ظاهر أحادیث التفویض فإنها ظاهرة فی التفویض، فی الأحکام لا فی تطبیقها علی الموضوعات، فإن هذا معلوم من أحادیثهم، و تقدم ما یزیدک بصیرة فی هذا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ساسة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 الاستشهاد لمقصوده بالآیة الشریفة و إن کان صحیحا بلحاظ استفادة العموم منها بالنسبة إلی الأحکام و الموضوعات، إلاّ أن أحادیث الباب ظاهرة فیما قلناه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بیان العلوم و الأحکام بما رأوا المصلحة فیها بسبب اختلاف عقولهم، أو بسبب التقیة فیفتون بعض الناس بالواقع من الأحکام، و بعضهم بالتقیة، و یبینون تفسیر الآیات و تأویلها، و بیان المعارف بحسب ما یحتمل عقل کل سائل، و لهم أن یبینوا، و لهم أن یسکتوا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ورد فی أخبار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بالمسألة، و لیس علینا الجواب ، کل ذلک بحسب ما یریهم اللّٰه من مصالح الوقت، کما ورد فی خبر ابن أشیم و غیره، و هو أحد معانی خبر محمد بن سنان فی تأویل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لِتَحْکُمَ بَیْنَ اَلنّٰاسِ بِمٰا أَرٰاکَ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تخصیصه بالنبی صلّی اللّٰه علیه و آله و الأئمة علیهم السّلام لعدم تیسّر هذه التوسعة لسائر الأنبیاء و الأوصیاء علیهم السّلام بل کانوا مکلفین بعدم التقیة فی بعض الموارد، و إن أصابهم الضرر، و التفویض بهذا المعنی أیضا ثابت حق بالأخبار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علی هذا أیضا 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اختلاف عقولهم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عقول</w:t>
      </w:r>
    </w:p>
    <w:p>
      <w:pPr>
        <w:pStyle w:val="BookText"/>
        <w:rPr/>
      </w:pPr>
      <w:r>
        <w:rPr>
          <w:rFonts w:ascii="IRNazanin" w:hAnsi="IRNazanin" w:eastAsia="IRNazanin"/>
          <w:color w:val="111111"/>
          <w:sz w:val="28"/>
          <w:sz w:val="28"/>
          <w:szCs w:val="28"/>
          <w:rtl w:val="true"/>
          <w:lang w:bidi="fa-IR"/>
        </w:rPr>
        <w:t xml:space="preserve">الناس و المخاطبین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 فی أن یحکموا بظاهر الشریعة أو بعلمهم، و بما یلهمهم اللّٰه من الواقع و مخ الحق فی کل واقعة، و هذا أظهر محامل خبر ابن سنان، و علیه أیضا دلت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التفویض فی العطاء فإنه تعالی خلق لهم الأرض و ما فیها، و جعل لهم الأنفال و الخمس و الصفایا و غیرها، فلهم أن یعطوا ما شاءوا و یمنعوا ما شاءوا کما مرّ فی خبر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و لکنه أحد معانی التفویض، لا أنه منحصر فیه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من جمیع ما ذکرنا أنهم علیهم السّلام لما کانوا خلفاء اللّٰه فی أرضه و سمائه، و هذا أمر عام یشمل کون إیاب الخلق إلیهم فی القیامة کما تقدم، و أن أمر الخلائق مفوض إلیهم فی الدنیا بالمعانی الصحیحة المتقدمة، کیف لا و هم مظاهر آیاته و صفاته تعالی فلهم الحکم و الأمر فی الخلق بما رتّبهم اللّٰه تعالی فیه؟ و لنختم الکلام فی هذا المقال بما یزیدک بصیرة فی مقامهم الشامخ السامی، الذی جعله اللّٰه تعالی لهم، و بما هو دلیل کلی لجمیع ما تقدم، و هو</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فی بصائر الدرجات بإسناده عن أبی بصیر، عن خثیمة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جنب اللّٰه، و نحن صفوته، و نحن خیرته، و نحن مستودع مواریث الأنبیاء، و نحن أمناء اللّٰه، و نحن حجة اللّٰه، و نحن أرکان الإیمان، و نحن دعائم الإسلام، و نحن من رحمة اللّٰه علی خلقه، و نحن الذین بنا یفتح اللّٰه و بنا یختم، و نحن أئمة الهدی، و نحن مصابیح الدجی، و نحن منار الهدی، و نحن السابقون، و نحن الآخرون، و نحن العلم المرفوع للخلق، من تمسّک بنا لحق، و من تخلف عنّا غرق، و نحن القادة الغرّ المحجّلین، و نحن خیرة اللّٰه، و نحن الطریق و صراط اللّٰه، المستقیم إلی اللّٰه، و نحن من نعمة اللّٰه علی خلقه، و نحن المنهاج، و نحن معدن النبوة، و نحن موضع الرسالة، و نحن الذین إلینا مختلف الملائکة، و نحن</w:t>
      </w:r>
      <w:bookmarkStart w:id="67" w:name="pg13030_123029"/>
    </w:p>
    <w:p>
      <w:pPr>
        <w:pStyle w:val="BookText"/>
        <w:rPr/>
      </w:pPr>
      <w:bookmarkEnd w:id="67"/>
      <w:r>
        <w:rPr>
          <w:rFonts w:ascii="IRNazanin" w:hAnsi="IRNazanin" w:eastAsia="IRNazanin"/>
          <w:color w:val="111111"/>
          <w:sz w:val="28"/>
          <w:sz w:val="28"/>
          <w:szCs w:val="28"/>
          <w:rtl w:val="true"/>
          <w:lang w:bidi="fa-IR"/>
        </w:rPr>
        <w:t>السراج لمن استضاء بنا، و نحن السبیل لمن اقتدی بنا، و نحن الهداة إلی الجنة، و نحن عزّ الإسلام، و نحن الجسور و القناطر، من مضی علیها سبق، و من تخلف عنها محق، و نحن السنام الأعظم، و نحن الذین بنا نزل الرحمة، و بنا تسقون الغیث، و نحن الذین بنا یصرف عنکم العذاب، فمن عرفنا و نصرنا، و عرف حقنا، و أخذ بأمرنا فهو منّا و إلینا، و الحمد للّٰه أولا و آخرا و ظاهرا و باطنا</w:t>
      </w:r>
      <w:r>
        <w:rPr>
          <w:rFonts w:eastAsia="IRNazanin" w:cs="IRNazanin"/>
          <w:color w:val="111111"/>
          <w:sz w:val="28"/>
          <w:szCs w:val="28"/>
          <w:rtl w:val="true"/>
          <w:lang w:bidi="fa-IR"/>
        </w:rPr>
        <w:t>» .</w:t>
      </w:r>
    </w:p>
    <w:p>
      <w:pPr>
        <w:pStyle w:val="Heading3"/>
        <w:numPr>
          <w:ilvl w:val="2"/>
          <w:numId w:val="1"/>
        </w:numPr>
        <w:rPr/>
      </w:pPr>
      <w:bookmarkStart w:id="68" w:name="__RefHeading___Toc6237833_3224264995"/>
      <w:bookmarkStart w:id="69" w:name="_Toc24"/>
      <w:bookmarkEnd w:id="68"/>
      <w:r>
        <w:rPr>
          <w:rtl w:val="true"/>
        </w:rPr>
        <w:t>[</w:t>
      </w:r>
      <w:r>
        <w:rPr/>
        <w:t>34</w:t>
      </w:r>
      <w:r>
        <w:rPr>
          <w:rtl w:val="true"/>
        </w:rPr>
        <w:t>]</w:t>
      </w:r>
      <w:r>
        <w:rPr>
          <w:rtl w:val="true"/>
        </w:rPr>
        <w:t>قوله علیه السّلام</w:t>
      </w:r>
      <w:r>
        <w:rPr>
          <w:rtl w:val="true"/>
        </w:rPr>
        <w:t xml:space="preserve">: </w:t>
      </w:r>
      <w:r>
        <w:rPr>
          <w:rtl w:val="true"/>
        </w:rPr>
        <w:t>من والاکم فقد و إلی اللّٰه، و من عاداکم فقد عادی اللّٰه، و من أحبکم فقد أحبّ اللّٰه، و من أبغضکم فقد أبغض اللّٰه، و من اعتصم بکم فقد اعتصم باللّٰه</w:t>
      </w:r>
      <w:r>
        <w:rPr>
          <w:rtl w:val="true"/>
        </w:rPr>
        <w:t>.</w:t>
      </w:r>
      <w:bookmarkEnd w:id="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166"/>
      </w:r>
      <w:r>
        <w:rPr>
          <w:rFonts w:ascii="IRNazanin" w:hAnsi="IRNazanin" w:eastAsia="IRNazanin"/>
          <w:color w:val="111111"/>
          <w:sz w:val="28"/>
          <w:sz w:val="28"/>
          <w:szCs w:val="28"/>
          <w:rtl w:val="true"/>
          <w:lang w:bidi="fa-IR"/>
        </w:rPr>
        <w:t>عن أمالی الصدوق بإسناده 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سید ولد آدم، و أنت یا علی و الأئمة من بعدک سادات أمتی، من أحبنا فقد أحبّ اللّٰه، و من أبغضنا فقد أبغض اللّٰه، و من والانا فقد والی اللّٰه، و من عادانا فقد عادی اللّٰه، و من أطاعنا فقد أطاع اللّٰه، و من عصانا فقد عصی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67"/>
      </w:r>
      <w:r>
        <w:rPr>
          <w:rFonts w:ascii="IRNazanin" w:hAnsi="IRNazanin" w:eastAsia="IRNazanin"/>
          <w:color w:val="111111"/>
          <w:sz w:val="28"/>
          <w:sz w:val="28"/>
          <w:szCs w:val="28"/>
          <w:rtl w:val="true"/>
          <w:lang w:bidi="fa-IR"/>
        </w:rPr>
        <w:t>عن تفسیر العیاشی، عن أبی خالد الکابلی، عن أبی جعفر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جعل فیهم أئمة، من أطاعهم أطاع اللّٰه و من عصاهم عصی اللّٰه، فهذا ملک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آتَیْنٰاهُمْ مُلْکاً عَظِیماً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ریب فی أن طاعتهم واجبة دلّت علیها أخبار کثیرة، منها ما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فیه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تفسیر الفرات، أحمد بن القاسم معنعنا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علیه السّلام أَطِیعُوا اَللّٰهَ وَ أَطِیعُوا اَلرَّسُولَ وَ أُولِی اَلْأَمْرِ مِنْکُمْ </w:t>
      </w:r>
      <w:r>
        <w:rPr>
          <w:rStyle w:val="FootnoteAnchor"/>
          <w:rtl w:val="true"/>
        </w:rPr>
        <w:footnoteReference w:id="168"/>
      </w:r>
      <w:r>
        <w:rPr>
          <w:rFonts w:ascii="Amiri" w:hAnsi="Amiri" w:eastAsia="Amiri" w:cs="Amiri"/>
          <w:color w:val="111111"/>
          <w:sz w:val="28"/>
          <w:sz w:val="28"/>
          <w:szCs w:val="28"/>
          <w:rtl w:val="true"/>
          <w:lang w:bidi="ar-SA"/>
        </w:rPr>
        <w:t>، کانت طاعة مفترضة؟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کانت طاعة رسول اللّٰه صلّی اللّٰه علیه و آله خاصّة مفترضة لقول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w:t>
      </w:r>
    </w:p>
    <w:p>
      <w:pPr>
        <w:pStyle w:val="BookText"/>
        <w:rPr/>
      </w:pPr>
      <w:r>
        <w:rPr>
          <w:rFonts w:ascii="Amiri" w:hAnsi="Amiri" w:eastAsia="Amiri" w:cs="Amiri"/>
          <w:color w:val="111111"/>
          <w:sz w:val="28"/>
          <w:sz w:val="28"/>
          <w:szCs w:val="28"/>
          <w:rtl w:val="true"/>
          <w:lang w:bidi="ar-SA"/>
        </w:rPr>
        <w:t>اَلرَّسُولَ فَقَدْ أَطٰاعَ اَللّٰهَ</w:t>
      </w:r>
    </w:p>
    <w:p>
      <w:pPr>
        <w:pStyle w:val="BookText"/>
        <w:rPr/>
      </w:pP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طاعة علی بن أبی طالب علیه السّلام طاعة رسول اللّٰه 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غایة المرام </w:t>
      </w:r>
      <w:r>
        <w:rPr>
          <w:rStyle w:val="FootnoteAnchor"/>
          <w:rtl w:val="true"/>
        </w:rPr>
        <w:footnoteReference w:id="170"/>
      </w:r>
      <w:r>
        <w:rPr>
          <w:rFonts w:ascii="IRNazanin" w:hAnsi="IRNazanin" w:eastAsia="IRNazanin"/>
          <w:color w:val="111111"/>
          <w:sz w:val="28"/>
          <w:sz w:val="28"/>
          <w:szCs w:val="28"/>
          <w:rtl w:val="true"/>
          <w:lang w:bidi="fa-IR"/>
        </w:rPr>
        <w:t>ابن بابویه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ولد الحسین من أطاعهم فقد أطاع اللّٰه، و من عصاهم فقد عصی اللّٰه، هم العروة الوثقی، و هم الوسیلة إلی اللّٰه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171"/>
      </w:r>
      <w:r>
        <w:rPr>
          <w:rFonts w:ascii="Amiri" w:hAnsi="Amiri" w:eastAsia="Amiri" w:cs="Amiri"/>
          <w:color w:val="111111"/>
          <w:sz w:val="28"/>
          <w:sz w:val="28"/>
          <w:szCs w:val="28"/>
          <w:rtl w:val="true"/>
          <w:lang w:bidi="ar-SA"/>
        </w:rPr>
        <w:t>عن کتاب الاحتجاج للطبرسی رحمه اللّٰه عن أمیر المؤمنین علیه السّلام حدیث طویل و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أجری فعل بعض الأشیاء علی أیدی من اصطفی من أمنائه، فکان فعلهم فعله، و أمرهم أمره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72"/>
      </w:r>
      <w:r>
        <w:rPr>
          <w:rFonts w:ascii="IRNazanin" w:hAnsi="IRNazanin" w:eastAsia="IRNazanin"/>
          <w:color w:val="111111"/>
          <w:sz w:val="28"/>
          <w:sz w:val="28"/>
          <w:szCs w:val="28"/>
          <w:rtl w:val="true"/>
          <w:lang w:bidi="fa-IR"/>
        </w:rPr>
        <w:t>عن الکافی بإسناده 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ذروة </w:t>
      </w:r>
      <w:r>
        <w:rPr>
          <w:rStyle w:val="FootnoteAnchor"/>
          <w:rtl w:val="true"/>
        </w:rPr>
        <w:footnoteReference w:id="173"/>
      </w:r>
      <w:r>
        <w:rPr>
          <w:rFonts w:ascii="Amiri" w:hAnsi="Amiri" w:eastAsia="Amiri" w:cs="Amiri"/>
          <w:color w:val="111111"/>
          <w:sz w:val="28"/>
          <w:sz w:val="28"/>
          <w:szCs w:val="28"/>
          <w:rtl w:val="true"/>
          <w:lang w:bidi="ar-SA"/>
        </w:rPr>
        <w:t>الأمر و سنامه و مفتاحه، و باب الأشیاء و رضا الرحمن تبارک و تعالی الطاعة للإمام بعد معرفته،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وَ مَنْ تَوَلّٰی فَمٰا أَرْسَلْنٰاکَ عَلَیْهِمْ حَفِیظاً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 حدیث آخر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أن رجلا قام لیله و صام نهاره، و تصدق بجمیع ماله، و حجّ جمیع دهره، و لم یعرف ولایة ولی اللّٰه فیوالیه، و یکون جمیع أعماله بدلالته، إلیه ما کان له علی اللّٰه حق فی ثوابه، و لا کان من أهل الإیمان</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أصول الکافی بإسناده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w:t>
      </w:r>
      <w:r>
        <w:rPr>
          <w:rStyle w:val="FootnoteAnchor"/>
          <w:rtl w:val="true"/>
        </w:rPr>
        <w:footnoteReference w:id="17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لا یأسف کأسفنا، و لکنه خلق أولیاء</w:t>
      </w:r>
    </w:p>
    <w:p>
      <w:pPr>
        <w:pStyle w:val="BookText"/>
        <w:rPr/>
      </w:pPr>
      <w:r>
        <w:rPr>
          <w:rFonts w:ascii="IRNazanin" w:hAnsi="IRNazanin" w:eastAsia="IRNazanin"/>
          <w:color w:val="111111"/>
          <w:sz w:val="28"/>
          <w:sz w:val="28"/>
          <w:szCs w:val="28"/>
          <w:rtl w:val="true"/>
          <w:lang w:bidi="fa-IR"/>
        </w:rPr>
        <w:t>لنفسه یأسفون و یرضون، و هم مخلوقون مربوبون، فجعل رضاهم رضا نفسه، و سخطهم سخط نفسه، لأنه جعلهم الدعاة إلیه و الأدلاء علیه، فلذلک صاروا کذلک، و لیس أن ذلک یصل إلی اللّٰه کما یصل إلی خلقه، و لکن هذا معنی ما قال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 بطوله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176"/>
      </w:r>
      <w:r>
        <w:rPr>
          <w:rFonts w:ascii="IRNazanin" w:hAnsi="IRNazanin" w:eastAsia="IRNazanin"/>
          <w:color w:val="111111"/>
          <w:sz w:val="28"/>
          <w:sz w:val="28"/>
          <w:szCs w:val="28"/>
          <w:rtl w:val="true"/>
          <w:lang w:bidi="fa-IR"/>
        </w:rPr>
        <w:t>عن کنز الفوائد،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عبد اللّٰه الحسین بن جبیر فی کتاب نخب المناقب لآل أبی طالب علیه السّلام حدیثا مسندا إلی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یتمسک بالعروة الوثقی فلیتمسّک بحبّ علی بن أبی طالب 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روی أیضا فی الکتاب المذکور عن الحسین بن جبیر، بإسناده إلی أبی جعفر الباقر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بِحَبْلٍ مِنَ اَللّٰهِ وَ حَبْلٍ مِنَ اَلنّٰاسِ </w:t>
      </w:r>
      <w:r>
        <w:rPr>
          <w:rStyle w:val="FootnoteAnchor"/>
          <w:rtl w:val="true"/>
        </w:rPr>
        <w:footnoteReference w:id="1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 من اللّٰه کتاب اللّٰه، و حبل من الناس علی بن أبی طالب 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أبی عبد اللّٰه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w:t>
      </w:r>
      <w:r>
        <w:rPr>
          <w:rStyle w:val="FootnoteAnchor"/>
          <w:rtl w:val="true"/>
        </w:rPr>
        <w:footnoteReference w:id="1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الحبل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179"/>
      </w:r>
      <w:r>
        <w:rPr>
          <w:rFonts w:ascii="IRNazanin" w:hAnsi="IRNazanin" w:eastAsia="IRNazanin"/>
          <w:color w:val="111111"/>
          <w:sz w:val="28"/>
          <w:sz w:val="28"/>
          <w:szCs w:val="28"/>
          <w:rtl w:val="true"/>
          <w:lang w:bidi="fa-IR"/>
        </w:rPr>
        <w:t>عن أمالی الشیخ، عن أبی الحمراء خادم رسول اللّٰه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أن قال الشیخ الخادم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رسول اللّٰه لعلی علیهما و آلهما السّلام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من حاربک فقد حاربنی، و من حاربنی فقد حارب اللّٰه، یا علی من أبغضک فقد أبغضنی، و من أبغضنی فقد أبغض اللّٰه، و اقعس اللّٰه جده و أدخله نار جهنم</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80"/>
      </w:r>
      <w:r>
        <w:rPr>
          <w:rFonts w:ascii="IRNazanin" w:hAnsi="IRNazanin" w:eastAsia="IRNazanin"/>
          <w:color w:val="111111"/>
          <w:sz w:val="28"/>
          <w:sz w:val="28"/>
          <w:szCs w:val="28"/>
          <w:rtl w:val="true"/>
          <w:lang w:bidi="fa-IR"/>
        </w:rPr>
        <w:t>عن أمالی الصدوق،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ناصب</w:t>
      </w:r>
      <w:bookmarkStart w:id="70" w:name="pg13030_123032"/>
    </w:p>
    <w:p>
      <w:pPr>
        <w:pStyle w:val="BookText"/>
        <w:rPr/>
      </w:pPr>
      <w:bookmarkEnd w:id="70"/>
      <w:r>
        <w:rPr>
          <w:rFonts w:ascii="IRNazanin" w:hAnsi="IRNazanin" w:eastAsia="IRNazanin"/>
          <w:color w:val="111111"/>
          <w:sz w:val="28"/>
          <w:sz w:val="28"/>
          <w:szCs w:val="28"/>
          <w:rtl w:val="true"/>
          <w:lang w:bidi="fa-IR"/>
        </w:rPr>
        <w:t>علیا حارب اللّٰه، و من شک فی علی فهو کافر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فالمستفاد من هذه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حیث أمر بموالاتهم و محبتهم و الاعتصام بهم، و نهی عن معاداتهم و بغضهم، فلا محالة یکون الموالی لهم موالیا له تعالی، و السرّ فی ذلک کله أنه تعالی لما جعل رضاهم رضا نفسه، فقد وصلهم بنفسه، فیکون ما یتعلق بهم ما یتعلق به تعالی من تلک الأمور، و ذلک أن النبی صلّی اللّٰه علیه و آله و الأئمة علیهم السّلام لهم 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خلقیة بشریّة و جهة إلهیة، فما یصل إلیهم من الجهة البشریة فلا یصل إلیه تعالی، و ما یصل إلیهم من الجهة الإلهیة المعبر عنها</w:t>
      </w:r>
    </w:p>
    <w:p>
      <w:pPr>
        <w:pStyle w:val="BookText"/>
        <w:rPr/>
      </w:pPr>
      <w:r>
        <w:rPr>
          <w:rFonts w:ascii="IRNazanin" w:hAnsi="IRNazanin" w:eastAsia="IRNazanin"/>
          <w:color w:val="111111"/>
          <w:sz w:val="28"/>
          <w:sz w:val="28"/>
          <w:szCs w:val="28"/>
          <w:rtl w:val="true"/>
          <w:lang w:bidi="fa-IR"/>
        </w:rPr>
        <w:t>فی الدعاء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بینک و بینها إلاّ أنهم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الدعاء، و تقدم شرحه، فیصل إلیه تعالی، لأنهم علیهم السّلام من هذه الجهة فانون عن أنفسهم، و باقون ببقائه تعالی، و من هذه الجهة أنهم وجه اللّٰه و عین اللّٰه إلی آخر ما مرّ</w:t>
      </w:r>
    </w:p>
    <w:p>
      <w:pPr>
        <w:pStyle w:val="BookText"/>
        <w:rPr/>
      </w:pPr>
      <w:r>
        <w:rPr>
          <w:rFonts w:ascii="Amiri" w:hAnsi="Amiri" w:eastAsia="Amiri" w:cs="Amiri"/>
          <w:color w:val="111111"/>
          <w:sz w:val="28"/>
          <w:sz w:val="28"/>
          <w:szCs w:val="28"/>
          <w:rtl w:val="true"/>
          <w:lang w:bidi="ar-SA"/>
        </w:rPr>
        <w:t>فی الحدیث السابق عن بصائر الدرجات، و لذا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Style w:val="FootnoteAnchor"/>
          <w:rtl w:val="true"/>
        </w:rPr>
        <w:footnoteReference w:id="181"/>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فقد أحبّ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آخر ما تقدم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فهم فی هذه الجهة قائمون مقامه تعالی، فیصح بهذه الجهة أن ینسب إلیه تعالی ما نسب إلیهم من هذه الجهة، و هذا واضح لا ریب فیه،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71" w:name="__RefHeading___Toc6237835_3224264995"/>
      <w:bookmarkStart w:id="72" w:name="_Toc25"/>
      <w:bookmarkEnd w:id="71"/>
      <w:r>
        <w:rPr>
          <w:rtl w:val="true"/>
        </w:rPr>
        <w:t>[</w:t>
      </w:r>
      <w:r>
        <w:rPr/>
        <w:t>35</w:t>
      </w:r>
      <w:r>
        <w:rPr>
          <w:rtl w:val="true"/>
        </w:rPr>
        <w:t>]</w:t>
      </w:r>
      <w:r>
        <w:rPr>
          <w:rtl w:val="true"/>
        </w:rPr>
        <w:t>قوله علیه السّلام</w:t>
      </w:r>
      <w:r>
        <w:rPr>
          <w:rtl w:val="true"/>
        </w:rPr>
        <w:t xml:space="preserve">: </w:t>
      </w:r>
      <w:r>
        <w:rPr>
          <w:rtl w:val="true"/>
        </w:rPr>
        <w:t>أنتم السبیل الأعظم، و الصراط الأقوم، و شهداء دار الفناء، و شفعاء دار البقاء</w:t>
      </w:r>
      <w:bookmarkEnd w:id="7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السبیل و الطریق بمعنی، إلاّ أنه ربما یفترقان فی موارد الاستعمال کما ذکر فی اللغة،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السبیل هو الطریق، إلاّ أن الطریق من الطرق و هو بمعنی القرع، و لذا یقال للآتی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لاحتیاجه إلی قرع الباب، و یقال للمسلک و الجادة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الطریقة و الطریق، کأن الإنسان یقرعه فی السلوک و الطیّ، و المراد بالمسلک ما یعمّ المذهب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ثم السبیل، و إن کان یطلق علی الطریق و الصراط الصوری المادی، إلاّ أنه غالبا یستعمل فیما یکون السیر فیه معنویا، و هو إما یکون إلی اللّٰه و إلی الحق و الخیر و الجنة و نحوها کسبیل الهدی و الرشاد و أمثالهما، و بهذا المعنی ورد تأویله بالولایة و الأئمة و بخصوص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بسبیلهم و طریقهم بل بشیعتهم أیضا، حتی ورد أنهم سبیل اللّٰه و سبیل الهدی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یکون ما یقابل الحق و الخیر، أی الکفر و الضلال، و الباطل و الهوی و أمثالهما، و بهذا المعنی ورد تأویله بولایة الثلاثة، و بالجملة هو مقابل الأول، و تقدم أنه تعالی عبّر عن الأول بالسبیل مفردا لوحدته و اتحاد سالکیه إلیه تعالی، و عن الثانی بالسبل جمعا لاختلافه و اختلاف سالکیه، کما تقدم فی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وجه اتصاف السبیل بالأعظم و الصراط بالأقوم هو أن السبیل بمعنی الطریق، و هو بعدد أنفاس الخلائق، و کل واحد منهم یکون نفسه طریقه إلیه تعالی، و هو عظیم بالنسبة إلی نفسه، و بالنسبة إلی ما یتوقف علیه سیره من وجوده و موجودیته من المعارف و القوی الظاهریة و الباطنیة، و أیضا تختلف کل منها بحسب الکلیة و الجزئیة بلحاظ نفسه، أو بالإضافة إلی غیره، و لکنها مع کثرتها و تعددها، لیس فیها ما یشمل جمیع شئون الألوهیة بحیث یصل من نفسه إلی جمیعها إلاّ حقیقة نفوسهم المقدسة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فلهم علیهم السّلام الجهة الکلیة للسیر إلیه تعالی، بحیث یظهر بها جمیع الشئون الربوبیة و یوصل بها إلی جمیعها، نعم لا إلی الکنه، بل إلی ما أجاز تعالی کما لا یخفی، فهم علیهم السّلام السبیل الأعظم فی کل خیر نازل من خزائنه تعالی، و فی کل خیر صاعد من أعمال الخلائق إلیه تعالی، و تقدم فی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صراطه، الکلام مبسوطا جدّا، و ذکرنا</w:t>
      </w:r>
    </w:p>
    <w:p>
      <w:pPr>
        <w:pStyle w:val="BookText"/>
        <w:rPr/>
      </w:pPr>
      <w:r>
        <w:rPr>
          <w:rFonts w:ascii="IRNazanin" w:hAnsi="IRNazanin" w:eastAsia="IRNazanin"/>
          <w:color w:val="111111"/>
          <w:sz w:val="28"/>
          <w:sz w:val="28"/>
          <w:szCs w:val="28"/>
          <w:rtl w:val="true"/>
          <w:lang w:bidi="fa-IR"/>
        </w:rPr>
        <w:t>أنهم علیهم السّلام الطریق منه تعالی إلی جمیع خلقه فی وصول الفیض منه تعالی لکل إیجاد، أو تکلیف لطفی إلهی، فلا یستفیض أحد شیئا بجمیع شئون الوجود إلاّ بواسطتهم علیهم السّلام، و کذلک أنهم علیهم السّلام الطریق من الخلق إلیه تعالی، أی لا یستمد شیء من الخلق بأقسامه و جواهره و أعراضه و أجسامه من اللّٰه إلاّ بواسطتهم، و لا یصل أحد إلی معرفته ذاتا أو صفة أو غیرها، و لا یصل عمل منهم إلیه تعالی، إلاّ بواسطتهم علیهم السّلام و تقدم شرحه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یعلم أیضا کونهم علیهم السّلام الصراط الأقوم، و ذلک أنهم علیهم السّلام بعد ما کانوا حجج اللّٰه تعالی علی خلقه، و أنه لیس بینهم و بینه تعالی ستر و لا حجاب، کما تقدم عن السجاد علیه السّلام و أنهم معصومون و مؤیدون بنور الروح، الذی هو أعظم من جبرئیل و میکائیل کما تقدم، و أنهم العروة الوثقی التی لا انفصام لها، فلا محالة یکون صراطهم هو الصراط الأقوم، لا انقطاع له دون البلوغ إلی الحق، فهو قوی و قویم، أی صراط أقامه اللّٰه تعالی بقوته و قدرته، فلا محالة لا انفصام له أبدا، و هذا معنی کونه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تقدمت أخبار الباب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صراطه</w:t>
      </w:r>
    </w:p>
    <w:p>
      <w:pPr>
        <w:pStyle w:val="BookText"/>
        <w:rPr/>
      </w:pPr>
      <w:r>
        <w:rPr>
          <w:rFonts w:ascii="IRNazanin" w:hAnsi="IRNazanin" w:eastAsia="IRNazanin"/>
          <w:color w:val="111111"/>
          <w:sz w:val="28"/>
          <w:sz w:val="28"/>
          <w:szCs w:val="28"/>
          <w:rtl w:val="true"/>
          <w:lang w:bidi="fa-IR"/>
        </w:rPr>
        <w:t>، مفصلا بما لا مزید علیه منّا، إلاّ أنه ربما فسّر السبیل بولایتهم علیهم السّلام کما فی الأحادیث، فلا بأس بذکر بعضها، و الإشارة إلی وجهها،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المحکی عن المناقب، عن الباقر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صَدُّوا عَنْ سَبِیلِ اَللّٰهِ </w:t>
      </w:r>
      <w:r>
        <w:rPr>
          <w:rStyle w:val="FootnoteAnchor"/>
          <w:rtl w:val="true"/>
        </w:rPr>
        <w:footnoteReference w:id="1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ولایة علی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بالسبیل علیا، و لا ینال ما عند اللّٰه إلاّ بولایته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183"/>
      </w:r>
      <w:r>
        <w:rPr>
          <w:rFonts w:ascii="IRNazanin" w:hAnsi="IRNazanin" w:eastAsia="IRNazanin"/>
          <w:color w:val="111111"/>
          <w:sz w:val="28"/>
          <w:sz w:val="28"/>
          <w:szCs w:val="28"/>
          <w:rtl w:val="true"/>
          <w:lang w:bidi="fa-IR"/>
        </w:rPr>
        <w:t>عن تفسیر العیاشی القمی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إِنَّکَ لَتَدْعُوهُمْ إِلیٰ صِرٰاطٍ مُسْتَقِیمٍ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ولایة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اَلَّذِینَ لاٰ یُؤْمِنُونَ بِالْآخِرَةِ</w:t>
      </w:r>
    </w:p>
    <w:p>
      <w:pPr>
        <w:pStyle w:val="BookText"/>
        <w:rPr/>
      </w:pPr>
      <w:r>
        <w:rPr>
          <w:rFonts w:ascii="Amiri" w:hAnsi="Amiri" w:eastAsia="Amiri" w:cs="Amiri"/>
          <w:color w:val="111111"/>
          <w:sz w:val="28"/>
          <w:sz w:val="28"/>
          <w:szCs w:val="28"/>
          <w:rtl w:val="true"/>
          <w:lang w:bidi="ar-SA"/>
        </w:rPr>
        <w:t>عَنِ اَلصِّرٰاطِ لَنٰاکِبُونَ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لحادون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84"/>
      </w:r>
      <w:r>
        <w:rPr>
          <w:rFonts w:ascii="Amiri" w:hAnsi="Amiri" w:eastAsia="Amiri" w:cs="Amiri"/>
          <w:color w:val="111111"/>
          <w:sz w:val="28"/>
          <w:sz w:val="28"/>
          <w:szCs w:val="28"/>
          <w:rtl w:val="true"/>
          <w:lang w:bidi="ar-SA"/>
        </w:rPr>
        <w:t>عن الخصائص بالإسناد عن الأصبغ، عن علی علیه السّلام و فی کتبنا عن جابر، عن أبی جعفر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اَلَّذِینَ لاٰ یُؤْمِنُونَ بِالْآخِرَةِ عَنِ اَلصِّرٰاطِ لَنٰاکِبُونَ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ولایتنا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85"/>
      </w:r>
      <w:r>
        <w:rPr>
          <w:rFonts w:ascii="Amiri" w:hAnsi="Amiri" w:eastAsia="Amiri" w:cs="Amiri"/>
          <w:color w:val="111111"/>
          <w:sz w:val="28"/>
          <w:sz w:val="28"/>
          <w:szCs w:val="28"/>
          <w:rtl w:val="true"/>
          <w:lang w:bidi="ar-SA"/>
        </w:rPr>
        <w:t>عن کنز جامع الفوائد، عن موسی بن جعفر علیه السّلام، و أیضا فیه بإسناده عن ابن نباتة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اَلَّذِینَ لاٰ یُؤْمِنُونَ بِالْآخِرَةِ عَنِ اَلصِّرٰاطِ لَنٰاکِبُونَ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ولایتنا أهل البیت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فی خبر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ولایتنا</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86"/>
      </w:r>
      <w:r>
        <w:rPr>
          <w:rFonts w:ascii="Amiri" w:hAnsi="Amiri" w:eastAsia="Amiri" w:cs="Amiri"/>
          <w:color w:val="111111"/>
          <w:sz w:val="28"/>
          <w:sz w:val="28"/>
          <w:szCs w:val="28"/>
          <w:rtl w:val="true"/>
          <w:lang w:bidi="ar-SA"/>
        </w:rPr>
        <w:t>عن کنز الفوائد،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جَعَلْنٰاهُ نُوراً نَهْدِی بِهِ مَنْ نَشٰاءُ مِنْ عِبٰادِنٰا </w:t>
      </w:r>
      <w:r>
        <w:rPr>
          <w:rStyle w:val="FootnoteAnchor"/>
          <w:rtl w:val="true"/>
        </w:rPr>
        <w:footnoteReference w:id="1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لَتَهْدِی إِلیٰ صِرٰاطٍ مُسْتَقِیمٍ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ولایة علی بن أبی طالب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نبذة منها دلت علی أن الصراط و السبیل هو ولایتهم علیهم السّلام و قد تقدمت أخبار عن بصائر الدرجات و غیره فی أن ولایتهم ولایة اللّٰه، فلا محالة تکون ولایتهم بما هو مفسّر بالسبیل و الصراط هی الموصلة إلیه تعالی و إلی الحق، و إلی الجنة، و هم علیهم السّلام بحقیقتهم الولویة السبیل و الصراط إلیه تعالی، حیث علمت أن الولایة بقسمیها تشریعیة و تکوینیة معناه التصرف فی الخلق بالأمر و النهی، و القلب و الانقلاب فی الموجود علی حسب ما أقدرهم اللّٰه، و ما تقتضیه المصلحة، و لا ریب فی أنها لا تکون إلاّ و هی موصلة إلی الحق، لأنها ولایة اللّٰه، و اللّٰه تعالی یدعو بولایته إلی الحق کما لا یخفی، و قد تقدم شرحه مفصلا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bookmarkStart w:id="73" w:name="pg13030_123036"/>
    </w:p>
    <w:p>
      <w:pPr>
        <w:pStyle w:val="Heading3"/>
        <w:numPr>
          <w:ilvl w:val="2"/>
          <w:numId w:val="1"/>
        </w:numPr>
        <w:rPr/>
      </w:pPr>
      <w:bookmarkStart w:id="74" w:name="__RefHeading___Toc6237837_3224264995"/>
      <w:bookmarkStart w:id="75" w:name="_Toc26"/>
      <w:bookmarkEnd w:id="73"/>
      <w:bookmarkEnd w:id="74"/>
      <w:r>
        <w:rPr>
          <w:rtl w:val="true"/>
        </w:rPr>
        <w:t>و أما قوله</w:t>
      </w:r>
      <w:r>
        <w:rPr>
          <w:rtl w:val="true"/>
        </w:rPr>
        <w:t>: «</w:t>
      </w:r>
      <w:r>
        <w:rPr>
          <w:rtl w:val="true"/>
        </w:rPr>
        <w:t>و شهداء دار الفناء</w:t>
      </w:r>
      <w:r>
        <w:rPr>
          <w:rtl w:val="true"/>
        </w:rPr>
        <w:t>»</w:t>
      </w:r>
      <w:bookmarkEnd w:id="75"/>
    </w:p>
    <w:p>
      <w:pPr>
        <w:pStyle w:val="Heading4"/>
        <w:numPr>
          <w:ilvl w:val="3"/>
          <w:numId w:val="1"/>
        </w:numPr>
        <w:rPr/>
      </w:pPr>
      <w:bookmarkStart w:id="76" w:name="__RefHeading___Toc6237839_3224264995"/>
      <w:bookmarkStart w:id="77" w:name="_Toc27"/>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أخبار فی ذیل آیات دلّت علی أنهم الشهداء، فنذکر بعضها ثم نعقبها بالکلام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بصائر الدرجات </w:t>
      </w:r>
      <w:r>
        <w:rPr>
          <w:rStyle w:val="FootnoteAnchor"/>
          <w:rtl w:val="true"/>
        </w:rPr>
        <w:footnoteReference w:id="188"/>
      </w:r>
      <w:r>
        <w:rPr>
          <w:rFonts w:ascii="Amiri" w:hAnsi="Amiri" w:eastAsia="Amiri" w:cs="Amiri"/>
          <w:color w:val="111111"/>
          <w:sz w:val="28"/>
          <w:sz w:val="28"/>
          <w:szCs w:val="28"/>
          <w:rtl w:val="true"/>
          <w:lang w:bidi="ar-SA"/>
        </w:rPr>
        <w:t>بإسناده عن أبی بصیر، عن أبی عبد اللّٰه علیه السّلام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لِتَکُونُوا شُهَدٰاءَ عَلَی اَلنّٰاسِ </w:t>
      </w:r>
      <w:r>
        <w:rPr>
          <w:rStyle w:val="FootnoteAnchor"/>
          <w:rtl w:val="true"/>
        </w:rPr>
        <w:footnoteReference w:id="1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الشهداء علی الناس بما عندهم من الحلال و الحرام و ما ضیّعوا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الأئمة 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یزید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الأمة الوسط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شهداء اللّٰه علی خلقه و حجته فی أرضه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قیس الهلالی،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طهّرنا و عصمنا، و جعلنا شهداء علی خلقه، و حجته فی أرضه، و جعلنا مع القرآن، و جعل القرآن معنا لا نفارقه و لا یفارقنا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تقدم ما یدل علی هذا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190"/>
      </w:r>
      <w:r>
        <w:rPr>
          <w:rFonts w:ascii="Amiri" w:hAnsi="Amiri" w:eastAsia="Amiri" w:cs="Amiri"/>
          <w:color w:val="111111"/>
          <w:sz w:val="28"/>
          <w:sz w:val="28"/>
          <w:szCs w:val="28"/>
          <w:rtl w:val="true"/>
          <w:lang w:bidi="ar-SA"/>
        </w:rPr>
        <w:t>عن کتاب المناقب لابن شهرآشوب، أبو حمزة الثمالی، 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نَبْعَثُ مِنْ کُلِّ أُمَّةٍ شَهِیداً </w:t>
      </w:r>
      <w:r>
        <w:rPr>
          <w:rStyle w:val="FootnoteAnchor"/>
          <w:rtl w:val="true"/>
        </w:rPr>
        <w:footnoteReference w:id="1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الشهود علی هذه الأمة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مجمع البیان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زمان و أمة إمام، تبعث کل أمة مع إمامها</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مقدمة تفسیر البرهان، و فی المناقب عن سلیم بن قیس، عن علی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إیّانا 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عَلَی اَلنّٰاسِ ، فرسول اللّٰه شاهد علینا، و نحن شهداء علی خلقه،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شَهِیداً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فی کونهم علیهم السّلام الشهداء علی الناس هو ما روی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فَسَیَرَی اَللّٰهُ عَمَلَکُمْ وَ رَسُولُهُ وَ اَلْمُؤْمِنُونَ و هی کثیرة، و نحن نذکر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193"/>
      </w:r>
      <w:r>
        <w:rPr>
          <w:rFonts w:ascii="Amiri" w:hAnsi="Amiri" w:eastAsia="Amiri" w:cs="Amiri"/>
          <w:color w:val="111111"/>
          <w:sz w:val="28"/>
          <w:sz w:val="28"/>
          <w:szCs w:val="28"/>
          <w:rtl w:val="true"/>
          <w:lang w:bidi="ar-SA"/>
        </w:rPr>
        <w:t>بإسناده عن محمد بن مسلم و زرارة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عبد اللّٰه علیه السّلام عن الأعمال تعرض علی رسول اللّٰه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فیه شک،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فَسَیَرَی اَللّٰهُ عَمَلَکُمْ وَ رَسُولُهُ وَ اَلْمُؤْمِنُونَ </w:t>
      </w:r>
      <w:r>
        <w:rPr>
          <w:rStyle w:val="FootnoteAnchor"/>
          <w:rtl w:val="true"/>
        </w:rPr>
        <w:footnoteReference w:id="1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شهداء فی أرضه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عبد اللّٰه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من موالیک سألونی أن تدعو اللّٰه لهم،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إنی لتعرض علیّ فی کل یوم أعمالهم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بإسناده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یسمع الصوت فی بطن أمّه، فإذا سقط إلی الأرض کتب علی عضده الأیمن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کَلِمَةُ رَبِّکَ صِدْقاً وَ عَدْلاً لاٰ مُبَدِّلَ لِکَلِمٰاتِهِ وَ هُوَ اَلسَّمِیعُ اَلْعَلِیمُ فإذا ترعرع نصب له عمودا من نور من السماء إلی الأرض یری به أعمال العباد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عن أبی عبد اللّٰه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خرج إلی الأرض أوتی الحکمة، و زّین بالعلم و الوقار، و ألبس الهیبة، و جعل له مصباح من نور یعرف به الضمیر، و یری به أعمال العباد</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الحسن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إلی أن قال بعد</w:t>
      </w:r>
    </w:p>
    <w:p>
      <w:pPr>
        <w:pStyle w:val="BookText"/>
        <w:rPr/>
      </w:pPr>
      <w:r>
        <w:rPr>
          <w:rFonts w:ascii="IRNazanin" w:hAnsi="IRNazanin" w:eastAsia="IRNazanin"/>
          <w:color w:val="111111"/>
          <w:sz w:val="28"/>
          <w:sz w:val="28"/>
          <w:szCs w:val="28"/>
          <w:rtl w:val="true"/>
          <w:lang w:bidi="fa-IR"/>
        </w:rPr>
        <w:t>ذکر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شاء مضی الإمام الذی کان من قبله، رفع لهذا منارا من نور ینظر به إلی أعمال الخلائق، فبهذا یحتج اللّٰه علی خلقه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95"/>
      </w:r>
      <w:r>
        <w:rPr>
          <w:rFonts w:ascii="Amiri" w:hAnsi="Amiri" w:eastAsia="Amiri" w:cs="Amiri"/>
          <w:color w:val="111111"/>
          <w:sz w:val="28"/>
          <w:sz w:val="28"/>
          <w:szCs w:val="28"/>
          <w:rtl w:val="true"/>
          <w:lang w:bidi="ar-SA"/>
        </w:rPr>
        <w:t>بإسناده عن محمد بن مروان،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یسمع الصوت فی بطن أمّه، فإذا بلغ أربعة أشهر کتب علی عضده الأیمن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کَلِمَةُ رَبِّکَ صِدْقاً وَ عَدْلاً لاٰ مُبَدِّلَ لِکَلِمٰاتِهِ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وضعته سطع له نور ما بین السماء و الأرض، فإذا درج رفع له عمود من نور یری به ما بین المشرق و المغرب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شبّ رفع اللّٰه له عمودا من نور یری فیه الدنیا و ما فیها، لا یستر عنه منها شیء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96"/>
      </w:r>
      <w:r>
        <w:rPr>
          <w:rFonts w:ascii="IRNazanin" w:hAnsi="IRNazanin" w:eastAsia="IRNazanin"/>
          <w:color w:val="111111"/>
          <w:sz w:val="28"/>
          <w:sz w:val="28"/>
          <w:szCs w:val="28"/>
          <w:rtl w:val="true"/>
          <w:lang w:bidi="fa-IR"/>
        </w:rPr>
        <w:t>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صار الأمر إلیه جعل اللّٰه له عمودا من نور، یبصر به ما یعمل به أهل کل بلدة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 بعده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یعمل به القریة الأخری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97"/>
      </w:r>
      <w:r>
        <w:rPr>
          <w:rFonts w:ascii="IRNazanin" w:hAnsi="IRNazanin" w:eastAsia="IRNazanin"/>
          <w:color w:val="111111"/>
          <w:sz w:val="28"/>
          <w:sz w:val="28"/>
          <w:szCs w:val="28"/>
          <w:rtl w:val="true"/>
          <w:lang w:bidi="fa-IR"/>
        </w:rPr>
        <w:t>بإسناده عن إسحاق الحریری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فسمعته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عمودا من نور حجبه اللّٰه عن جمیع الخلائق طرفه عند اللّٰه و طرفه الآخر فی أذن الإمام، فإذا أراد اللّٰه شیئا أوحاه فی أذن الإمام</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بإسناده عن صالح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بینه و بین الرسول رسولا، و لم یجعل بینه و بین الإمام رسولا،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بینه و بین الإمام عمودا من نور ینظر اللّٰه به إلی الإمام، و ینظر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علم شیء، نظر فی ذلک النور فعرفه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هو جبرئیل أی أنه تعالی جعل بینه و بین</w:t>
      </w:r>
    </w:p>
    <w:p>
      <w:pPr>
        <w:pStyle w:val="BookText"/>
        <w:rPr/>
      </w:pPr>
      <w:r>
        <w:rPr>
          <w:rFonts w:ascii="IRNazanin" w:hAnsi="IRNazanin" w:eastAsia="IRNazanin"/>
          <w:color w:val="111111"/>
          <w:sz w:val="28"/>
          <w:sz w:val="28"/>
          <w:szCs w:val="28"/>
          <w:rtl w:val="true"/>
          <w:lang w:bidi="fa-IR"/>
        </w:rPr>
        <w:t>الرسول ملکا و رسولا، فالرسول رسول عنه تعالی یوحی إلیه بواسطة الملک أحیانا کما علمت سابقا، و هذا هو الفرق بین الرسول و الإمام، فإن الرسول یوحی إلیه بواسطة الملک، و الإمام لا یوحی إلیه بواسطة الملک، و تقدم أن حقیقة ذلک النور هو الروح الذی أوحاه اللّٰه تعالی إلی النبی صلّی اللّٰه علیه و آله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أَوْحَیْنٰا إِلَیْکَ رُوحاً مِنْ أَمْرِنٰا </w:t>
      </w:r>
      <w:r>
        <w:rPr>
          <w:rStyle w:val="FootnoteAnchor"/>
          <w:rtl w:val="true"/>
        </w:rPr>
        <w:footnoteReference w:id="198"/>
      </w:r>
      <w:r>
        <w:rPr>
          <w:rFonts w:ascii="IRNazanin" w:hAnsi="IRNazanin" w:eastAsia="IRNazanin"/>
          <w:color w:val="111111"/>
          <w:sz w:val="28"/>
          <w:sz w:val="28"/>
          <w:szCs w:val="28"/>
          <w:rtl w:val="true"/>
          <w:lang w:bidi="fa-IR"/>
        </w:rPr>
        <w:t>، و هذا الروح هو حقیقة النبوة المختصة بالنبی صلّی اللّٰه علیه و آله ابتداء، ثم إنه لفیهم و صار إلیهم، فهم یعلمون ما یعلمون بواسطة ذلک النور الذی هو حقیقة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أوحی إلیه ذلک الروح ابتداء، و أوحی إلیه تفصیلا بواسطة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الإمام فلا یکون عمله إلاّ بواسطة الروح، الذی هو حقیقة النبوة، و أعظم من جبرئیل و میکائیل کما تقدم، و هذا هو الفرق بینه و بین الرسول کما تقدم، فلا تظن أن الحدیث یعطی مقام النبوة للإمام علیه السّلام بل هو ظاهر و صریح فی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بواسطة عمود النور، الذی هو النازل إلیه صلّی اللّٰه علیه و آله أولا ثم جعل فیهم، و تقدم الکلام فیه مفصلا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مختلف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هذا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فیه </w:t>
      </w:r>
      <w:r>
        <w:rPr>
          <w:rStyle w:val="FootnoteAnchor"/>
          <w:rtl w:val="true"/>
        </w:rPr>
        <w:footnoteReference w:id="199"/>
      </w:r>
      <w:r>
        <w:rPr>
          <w:rFonts w:ascii="IRNazanin" w:hAnsi="IRNazanin" w:eastAsia="IRNazanin"/>
          <w:color w:val="111111"/>
          <w:sz w:val="28"/>
          <w:sz w:val="28"/>
          <w:szCs w:val="28"/>
          <w:rtl w:val="true"/>
          <w:lang w:bidi="fa-IR"/>
        </w:rPr>
        <w:t>أیضا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نورا کهیئة العین علی رأس النبی صلّی اللّٰه علیه و آله و الأوصیاء علیهم السّلام لا یرید أحد منا علم أمر من أمر الأرض أو أمر من أمر السماء إلی الحجب التی بین اللّٰه و بین العرش إلاّ رفع طرفه إلی ذلک النور فرأی تفسیر الذی أراد فیه مکتوبا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علیه السّلام إنا أنزلناه نور علی رأس النبی و الأوصیاء، و هو شاهد علی ما قلناه من أن النور فی جمیع تلک الروایات یراد منه الروح، الذی هو أعظم من جبرئیل و میکائیل، و هو أولا یکون فیه صلّی اللّٰه علیه و آله ثم یکون فیهم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بکر ما یخفی علیّ شیء من بلادکم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علی بن أحمد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 صفوان عند أبی الحسن علیه السّلام </w:t>
      </w:r>
      <w:r>
        <w:rPr>
          <w:rStyle w:val="FootnoteAnchor"/>
          <w:rtl w:val="true"/>
        </w:rPr>
        <w:footnoteReference w:id="200"/>
      </w:r>
      <w:r>
        <w:rPr>
          <w:rFonts w:ascii="IRNazanin" w:hAnsi="IRNazanin" w:eastAsia="IRNazanin"/>
          <w:color w:val="111111"/>
          <w:sz w:val="28"/>
          <w:sz w:val="28"/>
          <w:szCs w:val="28"/>
          <w:rtl w:val="true"/>
          <w:lang w:bidi="fa-IR"/>
        </w:rPr>
        <w:t>فذکروا الإمام و فضله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منزلة الإمام فی الأرض بمنزلة القمر من السماء فی موضعه هو مطلع علی جمیع الأشیاء کلها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تفسیر البرهان </w:t>
      </w:r>
      <w:r>
        <w:rPr>
          <w:rStyle w:val="FootnoteAnchor"/>
          <w:rtl w:val="true"/>
        </w:rPr>
        <w:footnoteReference w:id="201"/>
      </w:r>
      <w:r>
        <w:rPr>
          <w:rFonts w:ascii="IRNazanin" w:hAnsi="IRNazanin" w:eastAsia="IRNazanin"/>
          <w:color w:val="111111"/>
          <w:sz w:val="28"/>
          <w:sz w:val="28"/>
          <w:szCs w:val="28"/>
          <w:rtl w:val="true"/>
          <w:lang w:bidi="fa-IR"/>
        </w:rPr>
        <w:t>، أبو القاسم جعفر بن محمد بن قولویه بإسناده عن عبد اللّٰه بن بکر الأرجانی، عن أبی عبد اللّٰه علیه السّلام فی حدیث طویل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فهل یری الإمام ما بین المشرق و المغرب؟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بکر فکیف یکون حجة علی ما بین قطریها، و هو لا یراهم و لا یحکم فیهم، و کیف یکون حجة علی قوم غیّب، لا یقدر علیهم و لا یقدرون علیه، و کیف یکون مؤدیا عن اللّٰه و شاهدا علی الخلق و هو لا یراهم، و کیف یکون حجة علیهم، و هو محجوب عنهم، و قد حیل بینهم و بینه أن یقوم بأمر ربه فیهم و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أَرْسَلْنٰاکَ إِلاّٰ کَافَّةً لِلنّٰاسِ </w:t>
      </w:r>
      <w:r>
        <w:rPr>
          <w:rStyle w:val="FootnoteAnchor"/>
          <w:rtl w:val="true"/>
        </w:rPr>
        <w:footnoteReference w:id="202"/>
      </w:r>
      <w:r>
        <w:rPr>
          <w:rFonts w:ascii="IRNazanin" w:hAnsi="IRNazanin" w:eastAsia="IRNazanin"/>
          <w:color w:val="111111"/>
          <w:sz w:val="28"/>
          <w:sz w:val="28"/>
          <w:szCs w:val="28"/>
          <w:rtl w:val="true"/>
          <w:lang w:bidi="fa-IR"/>
        </w:rPr>
        <w:t>یعنی به من علی الأرض و الحجة من بعد النبی صلّی اللّٰه علیه و آله و هو یقوم مقام النبی، و هو الدلیل علی ما تشاجرت فیه الأمة و الأخذ بحقوق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فی حدیث بعده فقال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هو مثل القمر یدور فی کل مکان یراه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مکان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03"/>
      </w:r>
      <w:r>
        <w:rPr>
          <w:rFonts w:ascii="IRNazanin" w:hAnsi="IRNazanin" w:eastAsia="IRNazanin"/>
          <w:color w:val="111111"/>
          <w:sz w:val="28"/>
          <w:sz w:val="28"/>
          <w:szCs w:val="28"/>
          <w:rtl w:val="true"/>
          <w:lang w:bidi="fa-IR"/>
        </w:rPr>
        <w:t>بإسناده عن الحرث بن المغیرة النضری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الکلام فإنّا نؤتی به</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عنه، و عن أبی بکر الحضرمی،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bookmarkStart w:id="78" w:name="pg13030_123041"/>
    </w:p>
    <w:p>
      <w:pPr>
        <w:pStyle w:val="BookText"/>
        <w:rPr/>
      </w:pPr>
      <w:bookmarkEnd w:id="78"/>
      <w:r>
        <w:rPr>
          <w:rFonts w:ascii="IRNazanin" w:hAnsi="IRNazanin" w:eastAsia="IRNazanin"/>
          <w:color w:val="111111"/>
          <w:sz w:val="28"/>
          <w:sz w:val="28"/>
          <w:szCs w:val="28"/>
          <w:rtl w:val="true"/>
          <w:lang w:bidi="fa-IR"/>
        </w:rPr>
        <w:t>یحدث فیکم حدث إلاّ علمناه،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یأتینا به راکب یضرب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04"/>
      </w:r>
      <w:r>
        <w:rPr>
          <w:rFonts w:ascii="IRNazanin" w:hAnsi="IRNazanin" w:eastAsia="IRNazanin"/>
          <w:color w:val="111111"/>
          <w:sz w:val="28"/>
          <w:sz w:val="28"/>
          <w:szCs w:val="28"/>
          <w:rtl w:val="true"/>
          <w:lang w:bidi="fa-IR"/>
        </w:rPr>
        <w:t>بإسناده عن إسماعیل 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أحکم و أکرم و أجل و أعلم من أن یکون أحتج علی عباده بحجة، ثم یغیب عنهم شیئا من أمرهم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و فی حدیث 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بمنی عن خمسمائة حرف من الکلام فأقبلت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یقولون،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فتقول قل کذا و کذا،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الحلال و الحرام و القرآن أعلم أنک صاحبه و أعلم الناس به و هذا هو الکلام،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 یا هشام؟ من شک أن اللّٰه یحتج علی خلقه بحجة لا یکون عنده کل ما یحتاجون إلیه فقد افتری علی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جملة من الأحادیث الواردة فی الباب فنقول</w:t>
      </w:r>
      <w:r>
        <w:rPr>
          <w:rFonts w:eastAsia="IRNazanin" w:cs="IRNazanin"/>
          <w:color w:val="111111"/>
          <w:sz w:val="28"/>
          <w:szCs w:val="28"/>
          <w:rtl w:val="true"/>
          <w:lang w:bidi="fa-IR"/>
        </w:rPr>
        <w:t>:</w:t>
      </w:r>
    </w:p>
    <w:p>
      <w:pPr>
        <w:pStyle w:val="Heading4"/>
        <w:numPr>
          <w:ilvl w:val="3"/>
          <w:numId w:val="1"/>
        </w:numPr>
        <w:rPr/>
      </w:pPr>
      <w:bookmarkStart w:id="79" w:name="__RefHeading___Toc6237841_3224264995"/>
      <w:bookmarkStart w:id="80" w:name="_Toc28"/>
      <w:bookmarkEnd w:id="79"/>
      <w:r>
        <w:rPr>
          <w:rtl w:val="true"/>
        </w:rPr>
        <w:t>یقع الکلام فی أمور</w:t>
      </w:r>
      <w:r>
        <w:rPr>
          <w:rtl w:val="true"/>
        </w:rPr>
        <w:t>:</w:t>
      </w:r>
      <w:bookmarkEnd w:id="80"/>
    </w:p>
    <w:p>
      <w:pPr>
        <w:pStyle w:val="Heading5"/>
        <w:numPr>
          <w:ilvl w:val="4"/>
          <w:numId w:val="1"/>
        </w:numPr>
        <w:rPr/>
      </w:pPr>
      <w:bookmarkStart w:id="81" w:name="__RefHeading___Toc6237843_3224264995"/>
      <w:bookmarkStart w:id="82" w:name="_Toc29"/>
      <w:bookmarkEnd w:id="81"/>
      <w:r>
        <w:rPr>
          <w:rtl w:val="true"/>
        </w:rPr>
        <w:t>الأول</w:t>
      </w:r>
      <w:r>
        <w:rPr>
          <w:rtl w:val="true"/>
        </w:rPr>
        <w:t xml:space="preserve">: </w:t>
      </w:r>
      <w:r>
        <w:rPr>
          <w:rtl w:val="true"/>
        </w:rPr>
        <w:t>فی مورد الشهادة</w:t>
      </w:r>
      <w:bookmarkEnd w:id="8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کما تقدم لا ینحصر فی الشهادة علی أعمالهم الظاهرة، بل هی عبارة عن تحمل حقائق أعمال الناس فی الدنیا من سعادة و شقاوة و ردّ و قبول بالنسبة إلی التوحید و الإیمان بالرسول و الولایة للأئمة علیهم السّلام و کونهم أهل محبتهم أم لا، و الانقیاد له تعالی و لهم و التمرد بالنسبة إلیه تعالی و إلیهم، فیتحملونها منهم فی الدنیا، فیشهدون بها یوم القیامة إما لهم أو علیهم، و هذه الشهادة المتحملة فی الدنیا و المبینة فی الآخرة ترجع إلی أن المشهود به له نحو من الحیوة و الوجود، یحضر یوم القیامة علی ما کان فی النشأة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وَجَدُوا مٰا عَمِلُوا حٰاضِراً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لحقایق الأعمال فی الدنیا وجود، و لها فی الآخرة وجود یناسب عالم الآخرة، و لا دلیل علی اتحاد خصوصیات الموجود فیهما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یعلم وجه کونهم علیهم السّلام شهداء دار الفناء، فإن الإضافة لبیان ظرف</w:t>
      </w:r>
      <w:bookmarkStart w:id="83" w:name="pg13030_123042"/>
    </w:p>
    <w:p>
      <w:pPr>
        <w:pStyle w:val="BookText"/>
        <w:rPr/>
      </w:pPr>
      <w:bookmarkEnd w:id="83"/>
      <w:r>
        <w:rPr>
          <w:rFonts w:ascii="IRNazanin" w:hAnsi="IRNazanin" w:eastAsia="IRNazanin"/>
          <w:color w:val="111111"/>
          <w:sz w:val="28"/>
          <w:sz w:val="28"/>
          <w:szCs w:val="28"/>
          <w:rtl w:val="true"/>
          <w:lang w:bidi="fa-IR"/>
        </w:rPr>
        <w:t>التحمل لها و هی الدنیا، و سیأتی أنهم علیهم السّلام لإحاطتهم العلمی و الوجودی، الذی منحهم اللّٰه تعالی یتحملون هذه الشهادات بحقائقها فی دار الفناء إلی دار البقاء، و ظهر أیضا الفرق بین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شهداء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فیما تقدم و بین</w:t>
      </w:r>
    </w:p>
    <w:p>
      <w:pPr>
        <w:pStyle w:val="BookText"/>
        <w:rPr/>
      </w:pPr>
      <w:r>
        <w:rPr>
          <w:rFonts w:ascii="IRNazanin" w:hAnsi="IRNazanin" w:eastAsia="IRNazanin"/>
          <w:color w:val="111111"/>
          <w:sz w:val="28"/>
          <w:sz w:val="28"/>
          <w:szCs w:val="28"/>
          <w:rtl w:val="true"/>
          <w:lang w:bidi="fa-IR"/>
        </w:rPr>
        <w:t>قوله علیه السّلام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شهداء دار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الأولی تشیر إلی بیان شأنهم فی هذا الأمر، أی تحمل الشهادة، و هذه تشیر إلی الظرف الذی یتحمل فیه تلک الشهادة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یشهدون علی الأنبیاء فإن اللّٰه تعالی أرسلهم، و یشهدون لهم علیهم السّلام بأنهم قد بلغوا رسالات ربهم، و یشهدون لمن أجابهم و أطاعهم بإجابته و إطاعته، و علی من أعرض و عصی بإعراضه و عصیانه، أی یظهرون حقیقة ما یشهدون له أنه بلّغ ما أمر بتبلیغه، و یشهدون علی أمته و لهم و کذلک رسول اللّٰه صلّی اللّٰه علیه و آله</w:t>
      </w:r>
      <w:r>
        <w:rPr>
          <w:rFonts w:eastAsia="IRNazanin" w:cs="IRNazanin"/>
          <w:color w:val="111111"/>
          <w:sz w:val="28"/>
          <w:szCs w:val="28"/>
          <w:rtl w:val="true"/>
          <w:lang w:bidi="fa-IR"/>
        </w:rPr>
        <w:t>.</w:t>
      </w:r>
    </w:p>
    <w:p>
      <w:pPr>
        <w:pStyle w:val="Heading5"/>
        <w:numPr>
          <w:ilvl w:val="4"/>
          <w:numId w:val="1"/>
        </w:numPr>
        <w:rPr/>
      </w:pPr>
      <w:bookmarkStart w:id="84" w:name="__RefHeading___Toc6237845_3224264995"/>
      <w:bookmarkStart w:id="85" w:name="_Toc30"/>
      <w:bookmarkEnd w:id="84"/>
      <w:r>
        <w:rPr>
          <w:rtl w:val="true"/>
        </w:rPr>
        <w:t>الثانی</w:t>
      </w:r>
      <w:r>
        <w:rPr>
          <w:rtl w:val="true"/>
        </w:rPr>
        <w:t xml:space="preserve">: </w:t>
      </w:r>
      <w:r>
        <w:rPr>
          <w:rtl w:val="true"/>
        </w:rPr>
        <w:t>فی بیان السّر فی تحمل هذه الشهادة</w:t>
      </w:r>
      <w:bookmarkEnd w:id="85"/>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هو أنه تعالی حملهم العلم و أمر الخلافة و أعباء الرسالة و حمولة الرب، و أشهدهم خلق الأشیاء و عرفهم حقائق الأشیاء، فهم علیهم السّلام علموا بتعلیمه تعالی عالم المشیة و مظاهرها، فلا محالة هم عالمون بحقائق الأمور، و شاهدون لها بحیث لا یخفی منها شیء لهم کما نطقت به الأحادیث المتقدمة، و تقدم بیان هذا السر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شهداء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إنهم شهداء علی الشیعة و علی مخالفیهم، بل علی جمیع الخلق، فإن هذا لازم کونهم علیهم السّلام قد أشهدهم خلق الأشیاء، و کونهم حجة علی الخلق أجمعین کما لا یخفی</w:t>
      </w:r>
      <w:r>
        <w:rPr>
          <w:rFonts w:eastAsia="IRNazanin" w:cs="IRNazanin"/>
          <w:color w:val="111111"/>
          <w:sz w:val="28"/>
          <w:szCs w:val="28"/>
          <w:rtl w:val="true"/>
          <w:lang w:bidi="fa-IR"/>
        </w:rPr>
        <w:t>.</w:t>
      </w:r>
    </w:p>
    <w:p>
      <w:pPr>
        <w:pStyle w:val="Heading5"/>
        <w:numPr>
          <w:ilvl w:val="4"/>
          <w:numId w:val="1"/>
        </w:numPr>
        <w:rPr/>
      </w:pPr>
      <w:bookmarkStart w:id="86" w:name="__RefHeading___Toc6237847_3224264995"/>
      <w:bookmarkStart w:id="87" w:name="_Toc31"/>
      <w:bookmarkEnd w:id="86"/>
      <w:r>
        <w:rPr>
          <w:rtl w:val="true"/>
        </w:rPr>
        <w:t>الثالث</w:t>
      </w:r>
      <w:r>
        <w:rPr>
          <w:rtl w:val="true"/>
        </w:rPr>
        <w:t>:</w:t>
      </w:r>
      <w:bookmarkEnd w:id="87"/>
    </w:p>
    <w:p>
      <w:pPr>
        <w:pStyle w:val="BookText"/>
        <w:rPr/>
      </w:pPr>
      <w:r>
        <w:rPr>
          <w:rFonts w:ascii="IRNazanin" w:hAnsi="IRNazanin" w:eastAsia="IRNazanin"/>
          <w:color w:val="111111"/>
          <w:sz w:val="28"/>
          <w:sz w:val="28"/>
          <w:szCs w:val="28"/>
          <w:rtl w:val="true"/>
          <w:lang w:bidi="fa-IR"/>
        </w:rPr>
        <w:t>قد تقدم أن الشهادة لا تختص بهم علیهم السّلام بل تکون للشیعة أیضا، إلاّ أن شهادتهم بالنسبة إلی من یشهدون له أو علیه تکون موردا لشهادتهم علیهم السّلام له و تقدم وجه أن الشیعة أیضا لهم الشهادة فی الجملة یوم القیامة، و ذکر أحادیث الباب و شرحها عند</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شهداء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فراجعها</w:t>
      </w:r>
      <w:r>
        <w:rPr>
          <w:rFonts w:eastAsia="IRNazanin" w:cs="IRNazanin"/>
          <w:color w:val="111111"/>
          <w:sz w:val="28"/>
          <w:szCs w:val="28"/>
          <w:rtl w:val="true"/>
          <w:lang w:bidi="fa-IR"/>
        </w:rPr>
        <w:t>.</w:t>
      </w:r>
    </w:p>
    <w:p>
      <w:pPr>
        <w:pStyle w:val="Heading5"/>
        <w:numPr>
          <w:ilvl w:val="4"/>
          <w:numId w:val="1"/>
        </w:numPr>
        <w:rPr/>
      </w:pPr>
      <w:bookmarkStart w:id="88" w:name="__RefHeading___Toc6237849_3224264995"/>
      <w:bookmarkStart w:id="89" w:name="_Toc32"/>
      <w:bookmarkEnd w:id="88"/>
      <w:r>
        <w:rPr>
          <w:rtl w:val="true"/>
        </w:rPr>
        <w:t>الرابع</w:t>
      </w:r>
      <w:r>
        <w:rPr>
          <w:rtl w:val="true"/>
        </w:rPr>
        <w:t>:</w:t>
      </w:r>
      <w:bookmarkEnd w:id="89"/>
    </w:p>
    <w:p>
      <w:pPr>
        <w:pStyle w:val="BookText"/>
        <w:rPr/>
      </w:pPr>
      <w:r>
        <w:rPr>
          <w:rFonts w:ascii="IRNazanin" w:hAnsi="IRNazanin" w:eastAsia="IRNazanin"/>
          <w:color w:val="111111"/>
          <w:sz w:val="28"/>
          <w:sz w:val="28"/>
          <w:szCs w:val="28"/>
          <w:rtl w:val="true"/>
          <w:lang w:bidi="fa-IR"/>
        </w:rPr>
        <w:t>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بعض الأحادیث المتقدمة من نحو</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فی حدیث حرب بن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الکلام فإنا نؤتی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ما شهدوا به من</w:t>
      </w:r>
      <w:bookmarkStart w:id="90" w:name="pg13030_123043"/>
    </w:p>
    <w:p>
      <w:pPr>
        <w:pStyle w:val="BookText"/>
        <w:rPr/>
      </w:pPr>
      <w:bookmarkEnd w:id="90"/>
      <w:r>
        <w:rPr>
          <w:rFonts w:ascii="IRNazanin" w:hAnsi="IRNazanin" w:eastAsia="IRNazanin"/>
          <w:color w:val="111111"/>
          <w:sz w:val="28"/>
          <w:sz w:val="28"/>
          <w:szCs w:val="28"/>
          <w:rtl w:val="true"/>
          <w:lang w:bidi="fa-IR"/>
        </w:rPr>
        <w:t>أقوال الخلائق مطلقا، فإنما هو من أخبار الملائکة أو الجن، مع أن ظاهر سائر الأحادیث الکثیرة، بل و الآیات فی أنهم یرون أعمال العباد بأنفسهم بنور اللّٰه، و بذلک العمود من النور المشار إلیه فی کثیر من الأخبار، فکیف التوفیق بینهما؟ و لکنه یقال فی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بأجمعها إنما هی من شئونهم و عواملهم فی الوجود، فإن مدرکاتهم علیهم السّلام للأشیاء کل بحسبها إنما هو شأن من شئونهم یسمی ذلک الشأن بالملک، أو بالقوی الساریة فی الوجود المسخرة 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فالملائکة بالنسبة إلیهم کالقوی و الخواطر النفسانیة بالنسبة إلینا، فکما إنا إذا عملنا عملا فتارة ننسبه إلی أنفسنا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علمت و کذا عملت، و أخری ننسبه إلی خواطرنا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ببالی و علمت بقوتی کذا و کذا، فمرجع الکل إلی أن الحقیقة الإنسانیة التی هی الجواهرة اللطیفة الملکوتیة، تعمل أعمالها بمعونة هذه القوی المعبر عنها بالخواطر أیضا، فإن الخواطر و القوی شأن من شئون حقیقتنا الإنسانیة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لما کان هو قطب عالم الإمکان، و له القدرة علیها و الإحاطة بها، فهو الإنسان الکبیر الذی یکون جمیع قوی عالم الوجود من الملائکة بأقسامها من شئون هذا القطب، و الإمام الذی هو الإنسان الکبیر، فلا مانع من أن ینسب الرؤیة تارة إلی نفسه المقدسة و أخری إلی الملائکة التی هی من شئونهم علیهم السّلام کما لا یخفی</w:t>
      </w:r>
      <w:r>
        <w:rPr>
          <w:rFonts w:eastAsia="IRNazanin" w:cs="IRNazanin"/>
          <w:color w:val="111111"/>
          <w:sz w:val="28"/>
          <w:szCs w:val="28"/>
          <w:rtl w:val="true"/>
          <w:lang w:bidi="fa-IR"/>
        </w:rPr>
        <w:t>.</w:t>
      </w:r>
    </w:p>
    <w:p>
      <w:pPr>
        <w:pStyle w:val="Heading3"/>
        <w:numPr>
          <w:ilvl w:val="2"/>
          <w:numId w:val="1"/>
        </w:numPr>
        <w:rPr/>
      </w:pPr>
      <w:bookmarkStart w:id="91" w:name="__RefHeading___Toc6237851_3224264995"/>
      <w:bookmarkStart w:id="92" w:name="_Toc33"/>
      <w:bookmarkEnd w:id="91"/>
      <w:r>
        <w:rPr>
          <w:rtl w:val="true"/>
        </w:rPr>
        <w:t>و أما قوله علیه السّلام</w:t>
      </w:r>
      <w:r>
        <w:rPr>
          <w:rtl w:val="true"/>
        </w:rPr>
        <w:t>: «</w:t>
      </w:r>
      <w:r>
        <w:rPr>
          <w:rtl w:val="true"/>
        </w:rPr>
        <w:t>و شفعاء دار البقاء</w:t>
      </w:r>
      <w:r>
        <w:rPr>
          <w:rtl w:val="true"/>
        </w:rPr>
        <w:t xml:space="preserve">» </w:t>
      </w:r>
      <w:r>
        <w:rPr>
          <w:rtl w:val="true"/>
        </w:rPr>
        <w:t>،</w:t>
      </w:r>
      <w:bookmarkEnd w:id="92"/>
    </w:p>
    <w:p>
      <w:pPr>
        <w:pStyle w:val="Heading4"/>
        <w:numPr>
          <w:ilvl w:val="3"/>
          <w:numId w:val="1"/>
        </w:numPr>
        <w:rPr/>
      </w:pPr>
      <w:bookmarkStart w:id="93" w:name="__RefHeading___Toc6237853_3224264995"/>
      <w:bookmarkStart w:id="94" w:name="_Toc34"/>
      <w:bookmarkEnd w:id="93"/>
      <w:r>
        <w:rPr>
          <w:rtl w:val="true"/>
        </w:rPr>
        <w:t>اشارة</w:t>
      </w:r>
      <w:bookmarkEnd w:id="9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تکرر ذکر الشفاعة فیما یتعلق بأمور الدنیا و الآخرة، و هی السؤال فی التجاوز عن الذنوب و الجرائم و فی غیره، بل ربما یطلق علی مطلق السؤال للغیر و الدلالة إلی الشر أو الخیر، و کل ذلک قد یکون فی الدنیا و فیما یتعلق بها، بل تحقق بعض أفرادها لا یکون إلاّ فیها، لکن أکثر استعمالها فی القرآن بالنسبة إلی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مطلق السؤال للغیر و الدلالة إلی الشر أو الخیر، یدل</w:t>
      </w:r>
    </w:p>
    <w:p>
      <w:pPr>
        <w:pStyle w:val="BookText"/>
        <w:rPr/>
      </w:pPr>
      <w:r>
        <w:rPr>
          <w:rFonts w:ascii="IRNazanin" w:hAnsi="IRNazanin" w:eastAsia="IRNazanin"/>
          <w:color w:val="111111"/>
          <w:sz w:val="28"/>
          <w:sz w:val="28"/>
          <w:szCs w:val="28"/>
          <w:rtl w:val="true"/>
          <w:lang w:bidi="fa-IR"/>
        </w:rPr>
        <w:t>علی أن الشفاعة کما تکون فی الأمور الخیریة کذلک تکون فی الشر، إلاّ أن الشفاعة فی الشر یطلق علیها الماحل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آله 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شافع مشفّع و ماحل مصدق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فلان بفلان إذا قال علیه قولا یوقعه فی مکروه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 الماحل هو الذی یسعی بالنمیمة إلی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فالشفاعة فی الشر هو بمعنی الماحل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النمیمة أحد مصادیق القول الذی یوقعه فی المکروه، فلا تکون الشفاعة فی الشر أو الماحل إلاّ فی النمیمة، بل هو عام لکل ما یکون مکروها علی المشفوع له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یَشْفَعْ شَفٰاعَةً حَسَنَةً یَکُنْ لَهُ نَصِیبٌ مِنْهٰا </w:t>
      </w:r>
      <w:r>
        <w:rPr>
          <w:rStyle w:val="FootnoteAnchor"/>
          <w:rtl w:val="true"/>
        </w:rPr>
        <w:footnoteReference w:id="206"/>
      </w:r>
      <w:r>
        <w:rPr>
          <w:rFonts w:ascii="IRNazanin" w:hAnsi="IRNazanin" w:eastAsia="IRNazanin"/>
          <w:color w:val="111111"/>
          <w:sz w:val="28"/>
          <w:sz w:val="28"/>
          <w:szCs w:val="28"/>
          <w:rtl w:val="true"/>
          <w:lang w:bidi="fa-IR"/>
        </w:rPr>
        <w:t>یشیر إلی الشفاعة فی الخیر، و ذلک کمن یصلح بین اثنین یکن له جزء منها، و من یشفع شفاعة سیئة یکن له کفل منها، أی من یمشی بالنمیمة مثلا یکن له إثم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الفاعل شفیع و الجمع شفعاء، مثل کریم و کرماء، و شافع أیضا، و شفعت الشیء شفعا من باب نفع ضممته إلی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موارد استعماله فی اللغة، و حینئذ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فالشفاعة من الشفع مقابل الوتر، کان الشفیع ینضم إلی الوسیلة الناقصة، التی مع المستشفع فیصیر به زوجا بعد ما کان فردا، فیقوی علی نیل ما یریده، و لو لم یکن یناله وحده لنقص وسیلته و ضعفها و قصورها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عبارة عن طلب زیادة المنافع للمؤمنین المستحقین للثواب، أو هی طلب إسقاط العقاب عمن یستحقه، و قد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علی خمسة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الإزاحة من هول الموقف و تعجیل الحساب، و هذا مختص بالنبی صلّی اللّٰه علیه و آله</w:t>
      </w:r>
      <w:r>
        <w:rPr>
          <w:rFonts w:eastAsia="IRNazanin" w:cs="IRNazanin"/>
          <w:color w:val="111111"/>
          <w:sz w:val="28"/>
          <w:szCs w:val="28"/>
          <w:rtl w:val="true"/>
          <w:lang w:bidi="fa-IR"/>
        </w:rPr>
        <w:t>.</w:t>
      </w:r>
      <w:bookmarkStart w:id="95" w:name="pg13030_123045"/>
    </w:p>
    <w:p>
      <w:pPr>
        <w:pStyle w:val="BookText"/>
        <w:rPr/>
      </w:pPr>
      <w:bookmarkEnd w:id="95"/>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إدخال قوم الجنة بغیر حساب، و هی أیضا مختصة به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لقوم استوجبوا النار، فیشفع فیهم نبینا صلّی اللّٰه علیه و آله و من یشأ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دخل النار من المؤمنین، فالشفاعة فیهم، هو إخراجهم منها، و هذا یکون للنبی صلّی اللّٰه علیه و آله و الأئمة علیهم السّلام و المؤمنین و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فی زیادة الدرجات فی الجنة لأهلها، انتهی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الأربعة الأولی منها ترجع إلی أنها هو السؤال فی التجاوز عن الذنوب، و إلاّ فیرجع إلی الشفاعة بمعنی طلب الزیادة، و هو نوع من الشفاعة أیضا، و هذه هی التی لا ینکرها أحد حتی المعتزلة الذین ینکرون الشفاعة 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فنقول</w:t>
      </w:r>
      <w:r>
        <w:rPr>
          <w:rFonts w:eastAsia="IRNazanin" w:cs="IRNazanin"/>
          <w:color w:val="111111"/>
          <w:sz w:val="28"/>
          <w:szCs w:val="28"/>
          <w:rtl w:val="true"/>
          <w:lang w:bidi="fa-IR"/>
        </w:rPr>
        <w:t>:</w:t>
      </w:r>
    </w:p>
    <w:p>
      <w:pPr>
        <w:pStyle w:val="Heading4"/>
        <w:numPr>
          <w:ilvl w:val="3"/>
          <w:numId w:val="1"/>
        </w:numPr>
        <w:rPr/>
      </w:pPr>
      <w:bookmarkStart w:id="96" w:name="__RefHeading___Toc6237855_3224264995"/>
      <w:bookmarkStart w:id="97" w:name="_Toc35"/>
      <w:bookmarkEnd w:id="96"/>
      <w:r>
        <w:rPr>
          <w:rtl w:val="true"/>
        </w:rPr>
        <w:t>لا بد من بیان مورد الشفاعة و حقیقتها</w:t>
      </w:r>
      <w:r>
        <w:rPr>
          <w:rtl w:val="true"/>
        </w:rPr>
        <w:t>.</w:t>
      </w:r>
      <w:bookmarkEnd w:id="97"/>
    </w:p>
    <w:p>
      <w:pPr>
        <w:pStyle w:val="Heading5"/>
        <w:numPr>
          <w:ilvl w:val="4"/>
          <w:numId w:val="1"/>
        </w:numPr>
        <w:rPr/>
      </w:pPr>
      <w:bookmarkStart w:id="98" w:name="__RefHeading___Toc6237857_3224264995"/>
      <w:bookmarkStart w:id="99" w:name="_Toc36"/>
      <w:bookmarkEnd w:id="98"/>
      <w:r>
        <w:rPr>
          <w:rtl w:val="true"/>
        </w:rPr>
        <w:t>أما الأول</w:t>
      </w:r>
      <w:bookmarkEnd w:id="9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الإنسان بمقتضی حبه لنفسه، و إن له قوة تحریک الإرادة، فلا محالة بمعونة قوی الغضب و الشهوة دائما یکون فی مقام دفع المضار، و جلب المنافع بالأسباب، ثم إن تلک الأسباب قد تکون أسبابا مادیة، و تکون تحت اختیاره، کما إذا عطش أو جاع أو مرض، أو أراد زیادة الصحة، أو رفع الحر أو البرد، فإنه فی هذه الأمور یتوسل بالأسباب المادیة المعدة لها، التی تکون تحت اختیاره، ففی هذه الأمور لا یستشفع بأحد بعد ما کانت الأسباب ممکنة التوسل بها له کالأکل و الشرب و اللبس و المداواة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المنافع و المضار التی تکون أسبابها تحت الاختیار لا یتوسل الإنسان فی تحصیلها إلاّ بأسبابها المعدة لها و لا یستشفع بغیره، هذا و قد تکون الخیرات و الشرور و المنافع و المضار مما قد أثبته القوانین الکلیة الإلهیة مثلا أو غیر إلهیة، ففی مثل هذه لا ریب فی أن العامل بها مورد للثواب فی عمل الخیر، و مأمون عن العقاب فی ترکه ما هو معصیة و مخالفة لتلک القوانین، و أما إذا خالف فی الأمرین فلا محالة یقع إما فی عدم النفع فیما إذا ترک الواجب و إما فی المضرة فیما إذا فعل المحذور، و لم یکن فی إمکان ما به یخرج عن عدم النفع، أو یدفع به عن نفسه المضرة</w:t>
      </w:r>
      <w:r>
        <w:rPr>
          <w:rFonts w:eastAsia="IRNazanin" w:cs="IRNazanin"/>
          <w:color w:val="111111"/>
          <w:sz w:val="28"/>
          <w:szCs w:val="28"/>
          <w:rtl w:val="true"/>
          <w:lang w:bidi="fa-IR"/>
        </w:rPr>
        <w:t>.</w:t>
      </w:r>
      <w:bookmarkStart w:id="100" w:name="pg13030_123046"/>
    </w:p>
    <w:p>
      <w:pPr>
        <w:pStyle w:val="BookText"/>
        <w:rPr/>
      </w:pPr>
      <w:bookmarkEnd w:id="100"/>
      <w:r>
        <w:rPr>
          <w:rFonts w:ascii="IRNazanin" w:hAnsi="IRNazanin" w:eastAsia="IRNazanin"/>
          <w:color w:val="111111"/>
          <w:sz w:val="28"/>
          <w:sz w:val="28"/>
          <w:szCs w:val="28"/>
          <w:rtl w:val="true"/>
          <w:lang w:bidi="fa-IR"/>
        </w:rPr>
        <w:t>فلا محالة یتوسل بالشفاعة فی الأمرین فهذا مورد الشفاعة، و هذا کما تری لا یختص بملة خاصة، بل هو عام یشمل جمیع الملل الحقة و الباطلة، إلاّ أن الکلام فیما نحن فیه لا یقع إلاّ بالنسبة إلی الملة الحقة الإسلامیة و الإمامیة</w:t>
      </w:r>
      <w:r>
        <w:rPr>
          <w:rFonts w:eastAsia="IRNazanin" w:cs="IRNazanin"/>
          <w:color w:val="111111"/>
          <w:sz w:val="28"/>
          <w:szCs w:val="28"/>
          <w:rtl w:val="true"/>
          <w:lang w:bidi="fa-IR"/>
        </w:rPr>
        <w:t>.</w:t>
      </w:r>
    </w:p>
    <w:p>
      <w:pPr>
        <w:pStyle w:val="Heading5"/>
        <w:numPr>
          <w:ilvl w:val="4"/>
          <w:numId w:val="1"/>
        </w:numPr>
        <w:rPr/>
      </w:pPr>
      <w:bookmarkStart w:id="101" w:name="__RefHeading___Toc6237859_3224264995"/>
      <w:bookmarkStart w:id="102" w:name="_Toc37"/>
      <w:bookmarkEnd w:id="101"/>
      <w:r>
        <w:rPr>
          <w:rtl w:val="true"/>
        </w:rPr>
        <w:t xml:space="preserve">و أما الثانی </w:t>
      </w:r>
      <w:r>
        <w:rPr>
          <w:rtl w:val="true"/>
        </w:rPr>
        <w:t>(</w:t>
      </w:r>
      <w:r>
        <w:rPr>
          <w:rtl w:val="true"/>
        </w:rPr>
        <w:t>أعنی حقیقة الشفاعة</w:t>
      </w:r>
      <w:r>
        <w:rPr>
          <w:rtl w:val="true"/>
        </w:rPr>
        <w:t>) :</w:t>
      </w:r>
      <w:bookmarkEnd w:id="102"/>
    </w:p>
    <w:p>
      <w:pPr>
        <w:pStyle w:val="Heading6"/>
        <w:numPr>
          <w:ilvl w:val="5"/>
          <w:numId w:val="1"/>
        </w:numPr>
        <w:rPr/>
      </w:pPr>
      <w:bookmarkStart w:id="103" w:name="__RefHeading___Toc6237861_3224264995"/>
      <w:bookmarkStart w:id="104" w:name="_Toc38"/>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فتارة یقع فیها بلحاظ أصل معنی الشفاعة، و أخری فی شرائط الشفیع، و ثالثة فی شرائط المشفوع له فنقول</w:t>
      </w:r>
      <w:r>
        <w:rPr>
          <w:rFonts w:eastAsia="IRNazanin" w:cs="IRNazanin"/>
          <w:color w:val="111111"/>
          <w:sz w:val="28"/>
          <w:szCs w:val="28"/>
          <w:rtl w:val="true"/>
          <w:lang w:bidi="fa-IR"/>
        </w:rPr>
        <w:t>:</w:t>
      </w:r>
    </w:p>
    <w:p>
      <w:pPr>
        <w:pStyle w:val="Heading6"/>
        <w:numPr>
          <w:ilvl w:val="5"/>
          <w:numId w:val="1"/>
        </w:numPr>
        <w:rPr/>
      </w:pPr>
      <w:bookmarkStart w:id="105" w:name="__RefHeading___Toc6237863_3224264995"/>
      <w:bookmarkStart w:id="106" w:name="_Toc39"/>
      <w:bookmarkEnd w:id="105"/>
      <w:r>
        <w:rPr>
          <w:rtl w:val="true"/>
        </w:rPr>
        <w:t>أما الأول</w:t>
      </w:r>
      <w:r>
        <w:rPr>
          <w:rtl w:val="true"/>
        </w:rPr>
        <w:t>:</w:t>
      </w:r>
      <w:bookmarkEnd w:id="106"/>
    </w:p>
    <w:p>
      <w:pPr>
        <w:pStyle w:val="Heading6"/>
        <w:numPr>
          <w:ilvl w:val="5"/>
          <w:numId w:val="1"/>
        </w:numPr>
        <w:rPr/>
      </w:pPr>
      <w:bookmarkStart w:id="107" w:name="__RefHeading___Toc6237865_3224264995"/>
      <w:bookmarkStart w:id="108" w:name="_Toc40"/>
      <w:bookmarkEnd w:id="107"/>
      <w:r>
        <w:rPr>
          <w:rtl w:val="true"/>
        </w:rPr>
        <w:t>اشارة</w:t>
      </w:r>
      <w:bookmarkEnd w:id="10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الأعلام رحمهم اللّٰه الشفیع لا یطلب من المولی مثلا أن یبطل مولویة نفسه و عبودیة عبده، فلا یعاقبه، و لا یطلب منه أن یرفع الید عن حکمه و تکلیفه المجعول، أو ینسخه عموما، أو فی خصوص الواقعة فلا یعاقبه، و لا یطلب منه أن یبطل قانون المجازات عموما أو خصوصا، فلا یعاقب لذلک رأسا، أو فی خصوص الواقعة، فلا نفوذ و لا تأثیر للشفیع فی مولویة و عبودیة، و لا فی حکم و لا فی جزاء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الشفیع بعد ما یسلم جمیع الجهات الثلاث المذکورة، إنما یتمسک إما بصفات فی المولی الحاکم توجب العفو و الصفح کسؤدده و کرمه و سخائه و شرافة محتدة، و إما بصفات فی العبد تستدعی الرأفة و الحنان، و تثیر عوامل المغفرة کمذلّته و مسکنته و حقارته و سوء حاله، و إما بصفات فی نفسه أعنی نفس الشفیع من قربه إلی المولی و کرامته و علوّ منزلته عنده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أسألک إبطال مولویتک و عبودیته، و لا أن تبطل حکمک و لا أن تبطل الجزاء، بل أسألک الصفح عنه، بأن لک سؤددا و رأفة و کرما، و أنک لا تنتفع بعقابه و لا یضرّک الصفح عن ذنبه، أو بأنه جاهل حقیر مسکین لا یعتنی مثلک بشأنه، و لا یهتم بأمره، أو بأن لی عندک من المنزلة و الکرامة ما یوجب إسعاف حاجتی فی تخلیصه و العفو عنه، انتهی موضع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مما قاله إن الشفاعة هی التوسل بوسائل مثل الذی ذکر من الصفات فی المولی، أو فی العبد المجرم، أو فی نفس الشفیع بنحو تکون هذه الوسائل حاکمة علی الحکم الموجب للعقاب، أو رفع الثواب مثلا بنحو لا یضاده، بل یکون</w:t>
      </w:r>
      <w:bookmarkStart w:id="109" w:name="pg13030_123047"/>
    </w:p>
    <w:p>
      <w:pPr>
        <w:pStyle w:val="BookText"/>
        <w:rPr/>
      </w:pPr>
      <w:bookmarkEnd w:id="109"/>
      <w:r>
        <w:rPr>
          <w:rFonts w:ascii="IRNazanin" w:hAnsi="IRNazanin" w:eastAsia="IRNazanin"/>
          <w:color w:val="111111"/>
          <w:sz w:val="28"/>
          <w:sz w:val="28"/>
          <w:szCs w:val="28"/>
          <w:rtl w:val="true"/>
          <w:lang w:bidi="fa-IR"/>
        </w:rPr>
        <w:t>حاکما علیه بدون مضاده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الشفاعة التی هی التوسل بتلک الوسائل، توجب إخراج هذا العبد من موضوع کونه ممن یجب عقابه للمخالفة، و إدخاله تحت موضوع آخر، و هو أنه بلحاظ تلک الصفات یکون ممن ینبغی أن یعفی عنه أو یصفع عنه، و فی الحقیقة أنه تعالی کما جعل الأحکام الأولیة سببا لأن تکون مخالفتها موجبة للعقاب، فکذلک أنه تعالی جعل أسبابا ناشئة من لطفه و رحمته، لإظهار عفوه و صفحه، فالمجرم و إن کان بلحاظ جرمه محکوما بالعقاب، إلاّ أنه بلحاظ استشفاعه، و بلحاظ تحقق الشفاعة فیه، و بلحاظ تلک الصفات یکون موردا للعفو و 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کما علمت لیس إبطالا للأحکام کما زعمه قوم، بل تحکیم لأسباب أخری، قد جعلها اللّٰه تعالی فی ظرف تحقق شرائطه، و سیجیء قریبا أن الشفاعة فی الحقیقة ترجع إلیه تعالی أولا و بالذات، ثم إلی غیره بالعرض أی بإذنه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یَشْفَعُ عِنْدَهُ إِلاّٰ بِإِذْنِهِ </w:t>
      </w:r>
      <w:r>
        <w:rPr>
          <w:rStyle w:val="FootnoteAnchor"/>
          <w:rtl w:val="true"/>
        </w:rPr>
        <w:footnoteReference w:id="207"/>
      </w:r>
      <w:r>
        <w:rPr>
          <w:rFonts w:ascii="IRNazanin" w:hAnsi="IRNazanin" w:eastAsia="IRNazanin"/>
          <w:color w:val="111111"/>
          <w:sz w:val="28"/>
          <w:sz w:val="28"/>
          <w:szCs w:val="28"/>
          <w:rtl w:val="true"/>
          <w:lang w:bidi="fa-IR"/>
        </w:rPr>
        <w:t>ثم إن الشفاعة کما یأتی بیانها إنما تکون مع تحقق شرائط فی الشافع و المشفوع له لا مطلقا، مضافا إلی ما علمت من أنها علی القاعدة العقلیة، و لیست مستلزمة لإبطال الأحکام الإلهیة، بل هی موجبة لإخراج موضوع عن موضوع حکم و إدخاله فی موضوع آخر، إلاّ أنه مع ذلک اشتبه الأمر علی بعض،</w:t>
      </w:r>
    </w:p>
    <w:p>
      <w:pPr>
        <w:pStyle w:val="Heading6"/>
        <w:numPr>
          <w:ilvl w:val="5"/>
          <w:numId w:val="1"/>
        </w:numPr>
        <w:rPr/>
      </w:pPr>
      <w:bookmarkStart w:id="110" w:name="__RefHeading___Toc6237867_3224264995"/>
      <w:bookmarkStart w:id="111" w:name="_Toc41"/>
      <w:bookmarkEnd w:id="110"/>
      <w:r>
        <w:rPr>
          <w:rtl w:val="true"/>
        </w:rPr>
        <w:t>فاستشکلوا علی الشفاعة بأمور نذکر بعضها مع الجواب بعونه تعالی</w:t>
      </w:r>
      <w:r>
        <w:rPr>
          <w:rtl w:val="true"/>
        </w:rPr>
        <w:t>.</w:t>
      </w:r>
      <w:bookmarkEnd w:id="111"/>
    </w:p>
    <w:p>
      <w:pPr>
        <w:pStyle w:val="Heading6"/>
        <w:numPr>
          <w:ilvl w:val="5"/>
          <w:numId w:val="1"/>
        </w:numPr>
        <w:rPr/>
      </w:pPr>
      <w:bookmarkStart w:id="112" w:name="__RefHeading___Toc6237869_3224264995"/>
      <w:bookmarkStart w:id="113" w:name="_Toc42"/>
      <w:bookmarkEnd w:id="112"/>
      <w:r>
        <w:rPr>
          <w:rtl w:val="true"/>
        </w:rPr>
        <w:t>الاشکال الأول</w:t>
      </w:r>
      <w:r>
        <w:rPr>
          <w:rtl w:val="true"/>
        </w:rPr>
        <w:t>:</w:t>
      </w:r>
      <w:bookmarkEnd w:id="11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رفع العقاب بالشفاعة بعد ما کان ثابتا بمقتضی الحکم الأولی إما یکون عدلا و إما یکون ظلما، فإن کان الأول، فلازمه أن أصل الحکم الأولی یکون ظلما تعالی اللّٰه عنه علوا، و إن کان الثانی فلا ریب فی أنه لا یجوز نسبة طلب الظلم منه تعالی إلی الأنبیاء لا فی الدنیا و لا فی الآخرة، و جوابه أولا بالنقض</w:t>
      </w:r>
      <w:bookmarkStart w:id="114" w:name="pg13030_123048"/>
    </w:p>
    <w:p>
      <w:pPr>
        <w:pStyle w:val="BookText"/>
        <w:rPr/>
      </w:pPr>
      <w:bookmarkEnd w:id="114"/>
      <w:r>
        <w:rPr>
          <w:rFonts w:ascii="IRNazanin" w:hAnsi="IRNazanin" w:eastAsia="IRNazanin"/>
          <w:color w:val="111111"/>
          <w:sz w:val="28"/>
          <w:sz w:val="28"/>
          <w:szCs w:val="28"/>
          <w:rtl w:val="true"/>
          <w:lang w:bidi="fa-IR"/>
        </w:rPr>
        <w:t>بالأوامر الامتحانیة، فرفع الحکم الامتحانی و إثباته أولا کلاهما عدل، و سرّه اختبار سریرة المکلف من إخراج باطن أمره، و إخراج ما فیه بالقوة إلی ما بالفعل، فیما ترک أو امتثل فکذلک الشفاعة، إذ من الممکن أن تکون النجاة لجمیع المؤمنین مکتوبة، ثم یجعل الأحکام بنحو الامتحان لیهلک الکافرون بکفرهم، و أما المؤمنون فالمطیع منهم ترفع درجاته، و أما المسیئون منهم فینالون بالشفاعة النجاة المکتوبة لهم، و ثانیا بالحل و هو أنه قد علمت آنفا أن الشفاعة لیست هی إبطال الأحکام الأولی، بل هی فی الحقیقة تحکیم لأسباب أخری فی الموضوع، و إدخاله فی موضوع آخر، فأین هذا من المضادة حتی یقال ما قیل؟</w:t>
      </w:r>
    </w:p>
    <w:p>
      <w:pPr>
        <w:pStyle w:val="Heading6"/>
        <w:numPr>
          <w:ilvl w:val="5"/>
          <w:numId w:val="1"/>
        </w:numPr>
        <w:rPr/>
      </w:pPr>
      <w:bookmarkStart w:id="115" w:name="__RefHeading___Toc6237871_3224264995"/>
      <w:bookmarkStart w:id="116" w:name="_Toc43"/>
      <w:bookmarkEnd w:id="115"/>
      <w:r>
        <w:rPr>
          <w:rtl w:val="true"/>
        </w:rPr>
        <w:t>الاشکال الثانی</w:t>
      </w:r>
      <w:r>
        <w:rPr>
          <w:rtl w:val="true"/>
        </w:rPr>
        <w:t>:</w:t>
      </w:r>
      <w:bookmarkEnd w:id="11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سنة اللّٰه تعالی جرت علی صون أفعاله من التخلف و الاختلاف، فما قضی و حکم به یجریه علی وتیرة واحدة من غیر استثناء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تَجِدَ لِسُنَّتِ اَللّٰهِ تَبْدِیلاً وَ لَنْ تَجِدَ لِسُنَّتِ اَللّٰهِ تَحْوِیلاً </w:t>
      </w:r>
      <w:r>
        <w:rPr>
          <w:rStyle w:val="FootnoteAnchor"/>
          <w:rtl w:val="true"/>
        </w:rPr>
        <w:footnoteReference w:id="208"/>
      </w:r>
      <w:r>
        <w:rPr>
          <w:rFonts w:ascii="IRNazanin" w:hAnsi="IRNazanin" w:eastAsia="IRNazanin"/>
          <w:color w:val="111111"/>
          <w:sz w:val="28"/>
          <w:sz w:val="28"/>
          <w:szCs w:val="28"/>
          <w:rtl w:val="true"/>
          <w:lang w:bidi="fa-IR"/>
        </w:rPr>
        <w:t>و من المعلوم أن الشفاعة موجبة للاختلاف فی سنته تعالی و فعله، فإن رفع العقاب عن جمیع المجرمین موجب لنقض الغرض المحال مضافا إلی أنه لعب ینافی الحکمة حکمة التشریع، و رفع العقاب عن بعض دون بعض موجب للاختلاف فی فعله أیضا، فالقول بالشفاعة لعله مبتن علی الأهواء و الأوهام، التی ربما تقضی فی الحق و الباطل، و عن الحکمة و الجهل علی السواء، و هو کما تری خصوصا فی حقه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تعالی لا ریب فی أن سنته واحدة، لکن لیست وحدتها قائمة علی أصل صفة واحدة من صفاته، بل هی قائمة علی ما یستوجبه جمیع صفاته و هی کثیرة، فإنه تعالی مفیض ما فی الوجود من حیاة أو موت أو رزق أو نعمة، فننسبها کلها إلیه تعالی، إلاّ أن کل واحدة منها منسوبة إلیه تعالی بنحو یخصّه و نحو یقتضیه، لا کلها بنحو واحد، و إلاّ لأوجب البطلان و الهرج و المرج فی الوجود، و لبطلت الأسباب و التأثیرات المختلفة کما لا یخفی فهو اللّٰه تعالی مشفی للمریض،</w:t>
      </w:r>
      <w:bookmarkStart w:id="117" w:name="pg13030_123049"/>
    </w:p>
    <w:p>
      <w:pPr>
        <w:pStyle w:val="BookText"/>
        <w:rPr/>
      </w:pPr>
      <w:bookmarkEnd w:id="117"/>
      <w:r>
        <w:rPr>
          <w:rFonts w:ascii="IRNazanin" w:hAnsi="IRNazanin" w:eastAsia="IRNazanin"/>
          <w:color w:val="111111"/>
          <w:sz w:val="28"/>
          <w:sz w:val="28"/>
          <w:szCs w:val="28"/>
          <w:rtl w:val="true"/>
          <w:lang w:bidi="fa-IR"/>
        </w:rPr>
        <w:t>لکن لا من حیث إنه ممیت منتقم قهار شدید العقاب، بل لأنه رءوف رحیم شافی و هکذا، کما أنه لا یهلک جبارا، لأنه رءوف رحیم بل لأنه منتقم شدید البطش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 من الأمور یرتبط به تعالی من جهة ما یتضمنه من المصالح و الخیرات، فعدم اختلاف سنته، و عدم اختلاف فعله إنما هی بالنسبة إلی جمیع صفاته المربوطة به تعالی، لا بالنسبة إلی صفة واحدة، فوقوع الشفاعة، و ارتفاع العقاب، لأجل عدة من الأسباب کالرحمة و المغفرة، و الحکم و القضاء، و إعطاء کل ذی حق حقه و الفصل و القضاء، کل ذلک لا یوجب اختلافا فی السنة الجاریة، و ضلالا فی الصراط المستقیم</w:t>
      </w:r>
      <w:r>
        <w:rPr>
          <w:rFonts w:eastAsia="IRNazanin" w:cs="IRNazanin"/>
          <w:color w:val="111111"/>
          <w:sz w:val="28"/>
          <w:szCs w:val="28"/>
          <w:rtl w:val="true"/>
          <w:lang w:bidi="fa-IR"/>
        </w:rPr>
        <w:t>.</w:t>
      </w:r>
    </w:p>
    <w:p>
      <w:pPr>
        <w:pStyle w:val="Heading6"/>
        <w:numPr>
          <w:ilvl w:val="5"/>
          <w:numId w:val="1"/>
        </w:numPr>
        <w:rPr/>
      </w:pPr>
      <w:bookmarkStart w:id="118" w:name="__RefHeading___Toc6237873_3224264995"/>
      <w:bookmarkStart w:id="119" w:name="_Toc44"/>
      <w:bookmarkEnd w:id="118"/>
      <w:r>
        <w:rPr>
          <w:rtl w:val="true"/>
        </w:rPr>
        <w:t>الإشکال الثالث</w:t>
      </w:r>
      <w:r>
        <w:rPr>
          <w:rtl w:val="true"/>
        </w:rPr>
        <w:t>:</w:t>
      </w:r>
      <w:bookmarkEnd w:id="11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وعد الشفاعة یوجب التجری علی المعصیة، و إغراء لهم علی المعصیة، و هو مناف للغرض الشرعی، و هو السوق إلی العبودیة و الطاعة، فلا بد من التأویل لما یدل علی وعد الشفاعة بنحو لا ینافی هذا الأصل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بآیات المغفرة و الرحمة الواسعة له تعالی، و هی کثیرة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بأن وعد الشفاعة إنما یوجب التجری بشرطین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المذنب أو الذنب بنحو لا یقع فیهما اشتباه، بحیث یکون بنحو الانجاز من غیر تعلق بشرط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الفرد الفلانی، أو الطائفة المخصوصة، أو جمیع الناس لا یعاقبون لکان ذلک موجبا للتجری بالنسبة إلیه أو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أبهم الأمر، فلم یعیّن أن الشفاعة فی حق من تؤثر، و فی أی ذنب توجب رفع عقوبته، فحینئذ حیث إن کل نفس عاصیة لا تعلم شمول الشفاعة لها، فلا محالة لا یوجب وعد الشفاعة تجریا بالنسبة إلیه، کما لا یخفی، بل هذا الإبهام فی الأمرین یوقظ قریحة رجائها، فلا محالة لا تکون قنوطا من رحمة اللّٰه تعالی، أو یأسا من روحه، فهو حینئذ یکون قلبه بین الرجاء من وعد الشفاعة و بین الخوف</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أنه لا یعلم أنها شاملة له أم لا، فالآیات التی تهدد العاصین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رٰانَ عَلیٰ قُلُوبِهِمْ مٰا کٰانُوا یَکْسِبُونَ </w:t>
      </w:r>
      <w:r>
        <w:rPr>
          <w:rStyle w:val="FootnoteAnchor"/>
          <w:rtl w:val="true"/>
        </w:rPr>
        <w:footnoteReference w:id="209"/>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أَسٰاؤُا اَلسُّوایٰ أَنْ کَذَّبُوا بِآیٰاتِ اَللّٰهِ </w:t>
      </w:r>
      <w:r>
        <w:rPr>
          <w:rStyle w:val="FootnoteAnchor"/>
          <w:rtl w:val="true"/>
        </w:rPr>
        <w:footnoteReference w:id="210"/>
      </w:r>
      <w:r>
        <w:rPr>
          <w:rFonts w:ascii="Amiri" w:hAnsi="Amiri" w:eastAsia="Amiri" w:cs="Amiri"/>
          <w:color w:val="111111"/>
          <w:sz w:val="28"/>
          <w:sz w:val="28"/>
          <w:szCs w:val="28"/>
          <w:rtl w:val="true"/>
          <w:lang w:bidi="ar-SA"/>
        </w:rPr>
        <w:t>توجب خوفا فی القلوب مطلقا خصوصا فی قلوب العاصین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الآیات التی توقظ قریحة الرجاء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کَبٰائِرَ مٰا تُنْهَوْنَ عَنْهُ نُکَفِّرْ عَنْکُمْ سَیِّئٰاتِکُمْ </w:t>
      </w:r>
      <w:r>
        <w:rPr>
          <w:rStyle w:val="FootnoteAnchor"/>
          <w:rtl w:val="true"/>
        </w:rPr>
        <w:footnoteReference w:id="211"/>
      </w:r>
      <w:r>
        <w:rPr>
          <w:rFonts w:ascii="IRNazanin" w:hAnsi="IRNazanin" w:eastAsia="IRNazanin"/>
          <w:color w:val="111111"/>
          <w:sz w:val="28"/>
          <w:sz w:val="28"/>
          <w:szCs w:val="28"/>
          <w:rtl w:val="true"/>
          <w:lang w:bidi="fa-IR"/>
        </w:rPr>
        <w:t>، توجب مضافا إلی حصول الرجاء فی القلب رفع الید عن المعاصی الکبیرة طمعا فی أن یغفر اللّٰه تعالی المعاصی الصغیرة، فهذا البیان منه تعالی موجب لجلب القلوب، و انجذابها إلیه تعالی بالإطاعة، و ترک المعاصی الکبیرة، التی عسی أن تکون موصلة لترک المعاصی کلها، و هو بیان شاف بحکم الفطرة السلیمة بحسنه کما لا یخفی، و هذا البیان الإلهی ربما أوجب انقلاع العبد عن المعاصی، و رکوبه علی صراط التقوی و الصراط المستقیم، فیصیر حینئذ من المحسنین، فلا تتوقف حینئذ نجاته علی الشفاعة، لما سیأتی من أن الشفاعة للعاصین، و أما المحسنون فیدخلون الجنة بإحسانهم، بل ربما یشفعون لغیرهم کما سیأتی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لم ینطق فی خصوص المجرمین بالتعیّن، و لم یعین الذنب المغفور بالشفاعة بعینه، بل أثبت الشفاعة فی البعض و فی بعض الذنوب فی بعض الجهات و بعض الأوقات و بعض الأشخاص من دون تعیین، فلا یوجب تجری العاصین قطعا، بل یوجب توقیظ رجائهم و خوفهم منه تعالی بالبیان المتقدم، فلا إشکال فیه أصلا، و لهذا الجواب بیان مفصل راجع المفصلات کما أن هناک إشکالات أخر مع جوابها لا بد للرجوع إلیها و اللّٰه الهادی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بعض الکلام فی بیان حقیقة الشفاعة و موردها، فثبت أنها أمر عقلی لا إشکال فیه، مضافا إلی ما ورد من الآیات و الأحادیث بثبوتها، و أنه لا بد من الاعتقاد بها، فنحن نذکر بعض الآیات و الأحادیث فی هذا الموضوع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الآیات فکثیرة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لاٰ تَجْزِی نَفْسٌ عَنْ نَفْسٍ شَیْئاً وَ لاٰ یُقْبَلُ مِنْهٰا شَفٰاعَةٌ وَ لاٰ یُؤْخَذُ مِنْهٰا عَدْلٌ وَ لاٰ هُمْ یُنْصَرُونَ </w:t>
      </w:r>
      <w:r>
        <w:rPr>
          <w:rStyle w:val="FootnoteAnchor"/>
          <w:rtl w:val="true"/>
        </w:rPr>
        <w:footnoteReference w:id="212"/>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یَشْفَعُ عِنْدَهُ إِلاّٰ بِإِذْنِهِ </w:t>
      </w:r>
      <w:r>
        <w:rPr>
          <w:rStyle w:val="FootnoteAnchor"/>
          <w:rtl w:val="true"/>
        </w:rPr>
        <w:footnoteReference w:id="213"/>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تَنْفَعُ اَلشَّفٰاعَةُ عِنْدَهُ إِلاّٰ لِمَنْ أَذِنَ لَهُ حَتّٰی إِذٰا فُزِّعَ عَنْ قُلُوبِهِمْ قٰالُوا مٰا ذٰا قٰالَ رَبُّکُمْ قٰالُوا اَلْحَقَّ وَ هُوَ اَلْعَلِیُّ اَلْکَبِیرُ </w:t>
      </w:r>
      <w:r>
        <w:rPr>
          <w:rStyle w:val="FootnoteAnchor"/>
          <w:rtl w:val="true"/>
        </w:rPr>
        <w:footnoteReference w:id="214"/>
      </w:r>
      <w:r>
        <w:rPr>
          <w:rFonts w:ascii="IRNazanin" w:hAnsi="IRNazanin" w:eastAsia="IRNazanin"/>
          <w:color w:val="111111"/>
          <w:sz w:val="28"/>
          <w:sz w:val="28"/>
          <w:szCs w:val="28"/>
          <w:rtl w:val="true"/>
          <w:lang w:bidi="fa-IR"/>
        </w:rPr>
        <w:t>، و سیأتی بعضها فی طی ذکر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الآیات قد أثبتت الشفاعة مع ما لها من الشرط فی الشافع و المشفوع له کما سیجیء بیانها، و فیها نکتة و هی أن آیات الشفاعة لم تذکر بنحو الإطلاق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لنشفع لکم، لیمکن أن یستظهر منه أنها لم تکن مشروطة بشرط، بل غالبا أو جمیعا ذکرت بلسان الحصر المستفید منه تقییدها بشرط، بل شروط کما لا یخفی، و هی بهذا اللسان تدل علی أن الشفاعة لا تبطل أدلة الأحکام الأولیة و لا تعارضها، بل فی موضوعها و فی تحقق شرائطها تکون حاکمة علی تلک الأدلة الأولیة للأحکام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الأحادیث فکثیرة جدا و نذکر بعضها اللازم فنقول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215"/>
      </w:r>
      <w:r>
        <w:rPr>
          <w:rFonts w:ascii="IRNazanin" w:hAnsi="IRNazanin" w:eastAsia="IRNazanin"/>
          <w:color w:val="111111"/>
          <w:sz w:val="28"/>
          <w:sz w:val="28"/>
          <w:szCs w:val="28"/>
          <w:rtl w:val="true"/>
          <w:lang w:bidi="fa-IR"/>
        </w:rPr>
        <w:t>عن الخصال مسندا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نبی دعوة قد دعا بها، و قد سأل سؤالا، و قد أخبأت دعوتی لشفاعتی لأمتی یوم القیامة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الأربعمائة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تعنونا فی الطلب و الشفاعة لکم یوم القیامة فیما قدمتم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شفاعة و لأهل مودتنا شفاعة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أمالی الصدوق بإسناده عن الحسین بن خالد، عن الرضا، عن أبیه عن آبائه،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یؤمن بحوضی، فلا أورده اللّٰه حوضی، و من لم یؤمن بشفاعتی، فلا أناله اللّٰه شفاعتی،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شفاعتی لأهل الکبائر من أمتی، فأما المحسنون فما علیهم من سبیل، قال الحسین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فما معنی قول اللّٰه عز و جل وَ لاٰ یَشْفَعُونَ إِلاّٰ لِمَنِ اِرْتَضیٰ </w:t>
      </w:r>
      <w:r>
        <w:rPr>
          <w:rStyle w:val="FootnoteAnchor"/>
          <w:rtl w:val="true"/>
        </w:rPr>
        <w:footnoteReference w:id="21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یشفعون إلاّ لمن ارتضی اللّٰه دینه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تفسیر علی بن إبراهیم بإسناده عن أبی بصیر، عن أبی عبد اللّٰه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اَلشَّفٰاعَةَ إِلاّٰ مَنِ اِتَّخَذَ عِنْدَ اَلرَّحْمٰنِ عَهْداً </w:t>
      </w:r>
      <w:r>
        <w:rPr>
          <w:rStyle w:val="FootnoteAnchor"/>
          <w:rtl w:val="true"/>
        </w:rPr>
        <w:footnoteReference w:id="2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یشفع و لا یشفع لهم و لا یشفعون إِلاّٰ مَنِ اِتَّخَذَ عِنْدَ اَلرَّحْمٰنِ عَهْداً إلاّ من أذن له بولایة أمیر المؤمنین و الأئمة من بعده فهو العبد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 أمالی الصدوق بإسناده عن محمد بن عمارة،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أنکر ثلاثة أشیاء فلیس من شیعتنا المعراج و المسألة فی القبر و الشفاعة</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تفسیر علی بن إبراهیم فی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لرسول اللّٰه صلّی اللّٰه علیه و آله الشفاعة فی أمته، و لنا شفاعة فی شیعتنا، و لشیعتنا شفاعة فی أهالیهم،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المؤمن لیشفع فی مثل ربیعة و مضر، و إن المؤمن لیشفع حتی لخادمه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حق خدمتی کان یقینی الحر و البرد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فالمستفاد من هذه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کثیرة جدا، مع ما فیها من التأکید</w:t>
      </w:r>
    </w:p>
    <w:p>
      <w:pPr>
        <w:pStyle w:val="BookText"/>
        <w:rPr/>
      </w:pPr>
      <w:r>
        <w:rPr>
          <w:rFonts w:ascii="IRNazanin" w:hAnsi="IRNazanin" w:eastAsia="IRNazanin"/>
          <w:color w:val="111111"/>
          <w:sz w:val="28"/>
          <w:sz w:val="28"/>
          <w:szCs w:val="28"/>
          <w:rtl w:val="true"/>
          <w:lang w:bidi="fa-IR"/>
        </w:rPr>
        <w:t>علی ثبوتها، و الإنکار و التشنیع علی منکرها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الشفاعة للنبی صلّی اللّٰه علیه و آله و للأئمة علیهم السّلام و للمؤمنین، نعم فی المؤمنین الذین ارتضی لهم دینهم، کما صرح به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المستفاد من الآیات و الأحادیث أن مورد الشفاعة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المشفوع لهم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الدائنون بدین الحق من أصحاب الکبائر، فما</w:t>
      </w:r>
    </w:p>
    <w:p>
      <w:pPr>
        <w:pStyle w:val="BookText"/>
        <w:rPr/>
      </w:pPr>
      <w:r>
        <w:rPr>
          <w:rFonts w:ascii="IRNazanin" w:hAnsi="IRNazanin" w:eastAsia="IRNazanin"/>
          <w:color w:val="111111"/>
          <w:sz w:val="28"/>
          <w:sz w:val="28"/>
          <w:szCs w:val="28"/>
          <w:rtl w:val="true"/>
          <w:lang w:bidi="fa-IR"/>
        </w:rPr>
        <w:t xml:space="preserve">فی أمالی الصدوق عن الرضا علیه السّلام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النبی 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شفاعتی لأهل الکبائر من أمتی، فأما المحسنون، فما علیهم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یدل علی أن المرتضی دینه هو المؤمن بدینه صلّی اللّٰه علیه و آله و هم الذین</w:t>
      </w:r>
    </w:p>
    <w:p>
      <w:pPr>
        <w:pStyle w:val="BookText"/>
        <w:rPr/>
      </w:pPr>
      <w:r>
        <w:rPr>
          <w:rFonts w:ascii="IRNazanin" w:hAnsi="IRNazanin" w:eastAsia="IRNazanin"/>
          <w:color w:val="111111"/>
          <w:sz w:val="28"/>
          <w:sz w:val="28"/>
          <w:szCs w:val="28"/>
          <w:rtl w:val="true"/>
          <w:lang w:bidi="fa-IR"/>
        </w:rPr>
        <w:t>قد عیّنهم أبو عبد اللّٰه علیه السّلام بقوله فی الحدیث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أذن له بولایة أمیر المؤمنین و الأئمة من بعده علیهم السّلام فهو العهد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دلّ علی ما هو الشرط فی الشافع و المشفوع لهم و الشفاعة، فإن المستفاد من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قبله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یشفع و لا یشفع لهم، و لا یشفعون إلاّ من اتخذ عند اللّٰه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ما ذکرناه کما لا یخفی، فالمؤمن بالولایة هو الذی ارتضی دینه و هو الذی اتخذ عند اللّٰه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علم شرائط الشافع أیضا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یستفاد من کلمات بعض الأعاظم أن التوبة و الاستغفار سواء کان من المذنب، أو من غیره فی حقه کالملائکة فی حق المؤمنین، أو المؤمن فی حق أخیه المؤمن، و کذا الأعمال الصالحة، أو کونها فی الأیام المتبرکة، أو فی الأمکنة الشریفة، کل ذلک تکون بمنزلة الشافع، و لکن فیه أنه خلاف الظاهر من الشافع، و أنه من الأسباب الموجبة لکونه من المحسنین الذین لا سبیل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شافع سبب لغفران الذنب، و أما کل ما هو سبب للغفران فلیس بشافع کما لا یخفی، و حیث إنه لا نفع معتدا به فی بحثه فالأولی ترکه، و کیف کان فالظاهر أن الشفعاء هم الأنبیاء و الأئمة علیهم السّلام و المؤمنون بعناوینهم المذکورة فی الآیات و الأحادیث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عِبٰادٌ مُکْرَمُونَ </w:t>
      </w:r>
      <w:r>
        <w:rPr>
          <w:rStyle w:val="FootnoteAnchor"/>
          <w:rtl w:val="true"/>
        </w:rPr>
        <w:footnoteReference w:id="218"/>
      </w:r>
      <w:r>
        <w:rPr>
          <w:rFonts w:ascii="Amiri" w:hAnsi="Amiri" w:eastAsia="Amiri" w:cs="Amiri"/>
          <w:color w:val="111111"/>
          <w:sz w:val="28"/>
          <w:sz w:val="28"/>
          <w:szCs w:val="28"/>
          <w:rtl w:val="true"/>
          <w:lang w:bidi="ar-SA"/>
        </w:rPr>
        <w:t>،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یَشْفَعُونَ إِلاّٰ</w:t>
      </w:r>
      <w:bookmarkStart w:id="120" w:name="pg13030_123054"/>
    </w:p>
    <w:p>
      <w:pPr>
        <w:pStyle w:val="BookText"/>
        <w:rPr/>
      </w:pPr>
      <w:bookmarkEnd w:id="120"/>
      <w:r>
        <w:rPr>
          <w:rFonts w:ascii="Amiri" w:hAnsi="Amiri" w:eastAsia="Amiri" w:cs="Amiri"/>
          <w:color w:val="111111"/>
          <w:sz w:val="28"/>
          <w:sz w:val="28"/>
          <w:szCs w:val="28"/>
          <w:rtl w:val="true"/>
          <w:lang w:bidi="ar-SA"/>
        </w:rPr>
        <w:t>لِمَنِ اِرْتَضیٰ</w:t>
      </w:r>
    </w:p>
    <w:p>
      <w:pPr>
        <w:pStyle w:val="BookText"/>
        <w:rPr/>
      </w:pP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الآیة تشمل بإطلاقها الأنبیاء،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مِنْ مَلَکٍ فِی اَلسَّمٰاوٰاتِ لاٰ تُغْنِی شَفٰاعَتُهُمْ شَیْئاً إِلاّٰ مِنْ بَعْدِ أَنْ یَأْذَنَ اَللّٰهُ لِمَنْ یَشٰاءُ وَ یَرْضیٰ </w:t>
      </w:r>
      <w:r>
        <w:rPr>
          <w:rStyle w:val="FootnoteAnchor"/>
          <w:rtl w:val="true"/>
        </w:rPr>
        <w:footnoteReference w:id="220"/>
      </w:r>
      <w:r>
        <w:rPr>
          <w:rFonts w:ascii="IRNazanin" w:hAnsi="IRNazanin" w:eastAsia="IRNazanin"/>
          <w:color w:val="111111"/>
          <w:sz w:val="28"/>
          <w:sz w:val="28"/>
          <w:szCs w:val="28"/>
          <w:rtl w:val="true"/>
          <w:lang w:bidi="fa-IR"/>
        </w:rPr>
        <w:t>، فدلّت هذه الآیات علی أن الملائکة تشفع بعد إذنه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سائر أصناف المؤمنین فیدل علی کونهم شفعاء</w:t>
      </w:r>
    </w:p>
    <w:p>
      <w:pPr>
        <w:pStyle w:val="BookText"/>
        <w:rPr/>
      </w:pPr>
      <w:r>
        <w:rPr>
          <w:rFonts w:ascii="IRNazanin" w:hAnsi="IRNazanin" w:eastAsia="IRNazanin"/>
          <w:color w:val="111111"/>
          <w:sz w:val="28"/>
          <w:sz w:val="28"/>
          <w:szCs w:val="28"/>
          <w:rtl w:val="true"/>
          <w:lang w:bidi="fa-IR"/>
        </w:rPr>
        <w:t>قول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لرسول اللّٰه صلّی اللّٰه علیه و آله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لنا شفاعة فی شیعتنا، و لشیعتنا شفاعة فی أهالیهم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لشیعتنا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جمیع أفراد الشیعة الاثنی عشریة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الأسباب الکونیة شفعاء عند اللّٰه بما هم وسائط بینه و بین الأشیاء، و لکن فیه أنه لیس کل سبب شفیعا اصطلاحا نعم هو الشفیع لغة و لا کلام لنا فیه، فالمراد بالشفاعة هی المتعلقة بالثواب و العقاب فی رفع ذنب کالشرک فما دونه، و کما تقع هذه من الأنبیاء و الأئمة علیهم السّلام و المؤمنین بالنسبة إلی أهل المعاصی الکبیرة ممن یدین دین الحق کما تقدم</w:t>
      </w:r>
      <w:r>
        <w:rPr>
          <w:rFonts w:eastAsia="IRNazanin" w:cs="IRNazanin"/>
          <w:color w:val="111111"/>
          <w:sz w:val="28"/>
          <w:szCs w:val="28"/>
          <w:rtl w:val="true"/>
          <w:lang w:bidi="fa-IR"/>
        </w:rPr>
        <w:t>.</w:t>
      </w:r>
    </w:p>
    <w:p>
      <w:pPr>
        <w:pStyle w:val="Heading4"/>
        <w:numPr>
          <w:ilvl w:val="3"/>
          <w:numId w:val="1"/>
        </w:numPr>
        <w:rPr/>
      </w:pPr>
      <w:bookmarkStart w:id="121" w:name="__RefHeading___Toc6237875_3224264995"/>
      <w:bookmarkStart w:id="122" w:name="_Toc45"/>
      <w:bookmarkEnd w:id="121"/>
      <w:r>
        <w:rPr>
          <w:rtl w:val="true"/>
        </w:rPr>
        <w:t>بقی الکلام فی زمان وقوع الشفاعة</w:t>
      </w:r>
      <w:bookmarkEnd w:id="12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أحادیث الباب أن تعلق الشفاعة بالمجرمین، إنما هو بعد ابتلائهم بالعذاب، إما بعذاب جهنم فینجیهم اللّٰه بالشفاعة، و إما بعذاب القیامة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عذاب القیامة من عذاب جهنم، کما یستفاد من بعض الأخبار، و هذا فی الجملة لا ریب فیه، و أما کون جمیع عذاب القیامة من عذاب جهنم فلا، فإن المستفاد من الأحادیث أن لمواقف القیامة أهوالا من حیث هی موقف لها، لا من حیث إن فیه عذاب جهنم، و کیف کان فالشفاعة زمانها یوم القیامة بعد شمول البلاء و العذاب لأهله إما من عذاب جهنم و إما من عذاب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دلّت أحادیث کثیرة علی حضور النبی صلّی اللّٰه علیه و آله و الأئمة علیهم السّلام عند الموت و عند مسألة البرزخ، و أنهم علیهم السّلام یعینون المیت علی الشدائد و ینجونه منها</w:t>
      </w:r>
      <w:bookmarkStart w:id="123" w:name="pg13030_123055"/>
    </w:p>
    <w:p>
      <w:pPr>
        <w:pStyle w:val="BookText"/>
        <w:rPr/>
      </w:pPr>
      <w:bookmarkEnd w:id="123"/>
      <w:r>
        <w:rPr>
          <w:rFonts w:ascii="Amiri" w:hAnsi="Amiri" w:eastAsia="Amiri" w:cs="Amiri"/>
          <w:color w:val="111111"/>
          <w:sz w:val="28"/>
          <w:sz w:val="28"/>
          <w:szCs w:val="28"/>
          <w:rtl w:val="true"/>
          <w:lang w:bidi="ar-SA"/>
        </w:rPr>
        <w:t>و هل هذا إلاّ شفاعة منهم علیهم السّلام 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لیس من الشفاعة، بل هو من قبیل التصرفات و الحکومة الموهوبة لهم علیهم السّلام بإذن اللّٰه سبحانه، فهذا نظیر وساطة الإمام علیه السّلام یوم القیامة فی الدعوة لرعایاه و متابعیهم له، التی تستتبع إعطاء کتابهم بیمینهم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 فَمَنْ أُوتِیَ کِتٰابَهُ بِیَمِینِهِ</w:t>
      </w:r>
      <w:r>
        <w:rPr>
          <w:rFonts w:eastAsia="Amiri" w:cs="Amiri" w:ascii="Amiri" w:hAnsi="Amiri"/>
          <w:color w:val="111111"/>
          <w:sz w:val="28"/>
          <w:szCs w:val="28"/>
          <w:rtl w:val="true"/>
          <w:lang w:bidi="ar-SA"/>
        </w:rPr>
        <w:t xml:space="preserve">. . . </w:t>
      </w:r>
      <w:r>
        <w:rPr>
          <w:rStyle w:val="FootnoteAnchor"/>
          <w:rtl w:val="true"/>
        </w:rPr>
        <w:footnoteReference w:id="221"/>
      </w:r>
      <w:r>
        <w:rPr>
          <w:rFonts w:ascii="IRNazanin" w:hAnsi="IRNazanin" w:eastAsia="IRNazanin"/>
          <w:color w:val="111111"/>
          <w:sz w:val="28"/>
          <w:sz w:val="28"/>
          <w:szCs w:val="28"/>
          <w:rtl w:val="true"/>
          <w:lang w:bidi="fa-IR"/>
        </w:rPr>
        <w:t>، فطلب الإمام إیاهم و متابعتهم له علیه السّلام الموجبة لإعطاء کتابهم بیمینهم، یکون من قبیل الحکومة الإلهیة الموهوبة 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أسباب النجاة کثیرة فی موارد کثیرة فی الدنیا، و فی البرزخ، و فی القیامة، و لیست هذه من باب الشفاعة، بل من باب إظهار مقام الإمام و المناصب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موجب النجاة قد یکون بأمر مستقل للإمام علیه السّلام مثلا کهذه الأمور، و قد یکون بنحو إذا انضم إلیه أمر آخر ینتج النجاة، کما علمته فی معنی الشفاعة فهو الشفاعة، فأفهم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 کل موجب للنجاة لیس من الشفاعة، و إن کانت هی من أسباب النجاة، فالشفاعة تقع فی آخر موقف من مواقف القیامة، و حقیقتها استیهاب المغفرة بالمنع فی دخول النار، أو إخراج بعض من کان فیها، کل ذلک لأجل اتساع الرحمة الإلهیة، و ظهور کرامته تعالی للمشفوع لهم، رزقنا اللّٰه ذلک بمحمد و آله الطاهرین</w:t>
      </w:r>
      <w:r>
        <w:rPr>
          <w:rFonts w:eastAsia="IRNazanin" w:cs="IRNazanin"/>
          <w:color w:val="111111"/>
          <w:sz w:val="28"/>
          <w:szCs w:val="28"/>
          <w:rtl w:val="true"/>
          <w:lang w:bidi="fa-IR"/>
        </w:rPr>
        <w:t>.</w:t>
      </w:r>
    </w:p>
    <w:p>
      <w:pPr>
        <w:pStyle w:val="Heading3"/>
        <w:numPr>
          <w:ilvl w:val="2"/>
          <w:numId w:val="1"/>
        </w:numPr>
        <w:rPr/>
      </w:pPr>
      <w:bookmarkStart w:id="124" w:name="__RefHeading___Toc6237877_3224264995"/>
      <w:bookmarkStart w:id="125" w:name="_Toc46"/>
      <w:bookmarkEnd w:id="124"/>
      <w:r>
        <w:rPr>
          <w:rtl w:val="true"/>
        </w:rPr>
        <w:t>[</w:t>
      </w:r>
      <w:r>
        <w:rPr/>
        <w:t>36</w:t>
      </w:r>
      <w:r>
        <w:rPr>
          <w:rtl w:val="true"/>
        </w:rPr>
        <w:t>]</w:t>
      </w:r>
      <w:r>
        <w:rPr>
          <w:rtl w:val="true"/>
        </w:rPr>
        <w:t>قوله علیه السّلام</w:t>
      </w:r>
      <w:r>
        <w:rPr>
          <w:rtl w:val="true"/>
        </w:rPr>
        <w:t xml:space="preserve">: </w:t>
      </w:r>
      <w:r>
        <w:rPr>
          <w:rtl w:val="true"/>
        </w:rPr>
        <w:t>و الرحمة الموصولة</w:t>
      </w:r>
      <w:bookmarkEnd w:id="125"/>
    </w:p>
    <w:p>
      <w:pPr>
        <w:pStyle w:val="Heading4"/>
        <w:numPr>
          <w:ilvl w:val="3"/>
          <w:numId w:val="1"/>
        </w:numPr>
        <w:rPr/>
      </w:pPr>
      <w:bookmarkStart w:id="126" w:name="__RefHeading___Toc6237879_3224264995"/>
      <w:bookmarkStart w:id="127" w:name="_Toc47"/>
      <w:bookmarkEnd w:id="126"/>
      <w:r>
        <w:rPr>
          <w:rtl w:val="true"/>
        </w:rPr>
        <w:t>اشارة</w:t>
      </w:r>
      <w:bookmarkEnd w:id="12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المحکی عن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ککتف بیت نبت الولد و وعائه و القرابة و أصلها و أسبابها، و الجمع أرحام،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الرقة و المغفرة و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العلماء أنها إذا نسبت إلی اللّٰه تعالی فالمراد الغایة المترتبة علیها</w:t>
      </w:r>
      <w:bookmarkStart w:id="128" w:name="pg13030_123056"/>
    </w:p>
    <w:p>
      <w:pPr>
        <w:pStyle w:val="BookText"/>
        <w:rPr/>
      </w:pPr>
      <w:bookmarkEnd w:id="128"/>
      <w:r>
        <w:rPr>
          <w:rFonts w:ascii="IRNazanin" w:hAnsi="IRNazanin" w:eastAsia="IRNazanin"/>
          <w:color w:val="111111"/>
          <w:sz w:val="28"/>
          <w:sz w:val="28"/>
          <w:szCs w:val="28"/>
          <w:rtl w:val="true"/>
          <w:lang w:bidi="fa-IR"/>
        </w:rPr>
        <w:t>کالثواب مثلا، و لا یبعد إرادة أسباب تلک و الموجب لها کالإطاعة مثلا، و کیف کان</w:t>
      </w:r>
    </w:p>
    <w:p>
      <w:pPr>
        <w:pStyle w:val="Heading4"/>
        <w:numPr>
          <w:ilvl w:val="3"/>
          <w:numId w:val="1"/>
        </w:numPr>
        <w:rPr/>
      </w:pPr>
      <w:bookmarkStart w:id="129" w:name="__RefHeading___Toc6237881_3224264995"/>
      <w:bookmarkStart w:id="130" w:name="_Toc48"/>
      <w:bookmarkEnd w:id="129"/>
      <w:r>
        <w:rPr>
          <w:rtl w:val="true"/>
        </w:rPr>
        <w:t>فلنذکر أولا أخبار الباب</w:t>
      </w:r>
      <w:bookmarkEnd w:id="130"/>
    </w:p>
    <w:p>
      <w:pPr>
        <w:pStyle w:val="BookText"/>
        <w:rPr/>
      </w:pPr>
      <w:r>
        <w:rPr>
          <w:rFonts w:ascii="IRNazanin" w:hAnsi="IRNazanin" w:eastAsia="IRNazanin"/>
          <w:color w:val="111111"/>
          <w:sz w:val="28"/>
          <w:sz w:val="28"/>
          <w:szCs w:val="28"/>
          <w:rtl w:val="true"/>
          <w:lang w:bidi="fa-IR"/>
        </w:rPr>
        <w:t>، ثم بیان الوجه فی کونهم علیهم السّلام الرحمة، ثم بیان کونها الموصولة،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222"/>
      </w:r>
      <w:r>
        <w:rPr>
          <w:rFonts w:ascii="Amiri" w:hAnsi="Amiri" w:eastAsia="Amiri" w:cs="Amiri"/>
          <w:color w:val="111111"/>
          <w:sz w:val="28"/>
          <w:sz w:val="28"/>
          <w:szCs w:val="28"/>
          <w:rtl w:val="true"/>
          <w:lang w:bidi="ar-SA"/>
        </w:rPr>
        <w:t>عن کنز جامع الفوائد بإسناده عن أبی عبد اللّٰه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مَوْلًی عَنْ مَوْلًی شَیْئاً وَ لاٰ 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w:t>
      </w:r>
      <w:r>
        <w:rPr>
          <w:rStyle w:val="FootnoteAnchor"/>
          <w:rtl w:val="true"/>
        </w:rPr>
        <w:footnoteReference w:id="22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الذین رحم اللّٰه و الذین استثنی و الذین تغنی ولایتنا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عنه،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مَوْلًی عَنْ مَوْلًی شَیْئاً وَ لاٰ 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الرحمة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 عن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سلیمان، عن أبی عبد اللّٰه علیه السّلام أنه قال لأبی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محمد و اللّٰه ما استثنی اللّٰه عزّ ذکره بأحد من أوصیاء الأنبیاء و لا أتباعهم، ما خلا أمیر المؤمنین و شیعته فقال فی کتابه و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مَوْلًی عَنْ مَوْلًی شَیْئاً وَ لاٰ 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w:t>
      </w:r>
      <w:r>
        <w:rPr>
          <w:rStyle w:val="FootnoteAnchor"/>
          <w:rtl w:val="true"/>
        </w:rPr>
        <w:footnoteReference w:id="224"/>
      </w:r>
      <w:r>
        <w:rPr>
          <w:rFonts w:ascii="IRNazanin" w:hAnsi="IRNazanin" w:eastAsia="IRNazanin"/>
          <w:color w:val="111111"/>
          <w:sz w:val="28"/>
          <w:sz w:val="28"/>
          <w:szCs w:val="28"/>
          <w:rtl w:val="true"/>
          <w:lang w:bidi="fa-IR"/>
        </w:rPr>
        <w:t>یعنی بذلک علیا و شیعته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25"/>
      </w:r>
      <w:r>
        <w:rPr>
          <w:rFonts w:ascii="IRNazanin" w:hAnsi="IRNazanin" w:eastAsia="IRNazanin"/>
          <w:color w:val="111111"/>
          <w:sz w:val="28"/>
          <w:sz w:val="28"/>
          <w:szCs w:val="28"/>
          <w:rtl w:val="true"/>
          <w:lang w:bidi="fa-IR"/>
        </w:rPr>
        <w:t>عن عیون أخبار الرضا علیه السّلام بالأسانید الثلاثة،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السماء، و أهل بیتی أمان لأمتی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أن کونهم أمانا للأمة معنی کونهم الرحمة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26"/>
      </w:r>
      <w:r>
        <w:rPr>
          <w:rFonts w:ascii="Amiri" w:hAnsi="Amiri" w:eastAsia="Amiri" w:cs="Amiri"/>
          <w:color w:val="111111"/>
          <w:sz w:val="28"/>
          <w:sz w:val="28"/>
          <w:szCs w:val="28"/>
          <w:rtl w:val="true"/>
          <w:lang w:bidi="ar-SA"/>
        </w:rPr>
        <w:t>عن تفسیر العیاشی، عن أبی الحسن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عَلَیْکُمْ وَ رَحْمَتُهُ</w:t>
      </w:r>
      <w:r>
        <w:rPr>
          <w:rFonts w:eastAsia="Amiri" w:cs="Amiri" w:ascii="Amiri" w:hAnsi="Amiri"/>
          <w:color w:val="111111"/>
          <w:sz w:val="28"/>
          <w:szCs w:val="28"/>
          <w:rtl w:val="true"/>
          <w:lang w:bidi="ar-SA"/>
        </w:rPr>
        <w:t xml:space="preserve">. . . </w:t>
      </w:r>
      <w:r>
        <w:rPr>
          <w:rStyle w:val="FootnoteAnchor"/>
          <w:rtl w:val="true"/>
        </w:rPr>
        <w:footnoteReference w:id="2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رسول اللّٰه صلّی اللّٰه علیه و آله و رحمته أمیر المؤمنین 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الکنز، عن جعفر بن محمد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مَنْ یَشٰاءُ فِی رَحْمَتِهِ </w:t>
      </w:r>
      <w:r>
        <w:rPr>
          <w:rStyle w:val="FootnoteAnchor"/>
          <w:rtl w:val="true"/>
        </w:rPr>
        <w:footnoteReference w:id="2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الرحمة ولایة علی بن أبی طالب علیه السّلام و الظالمون ما لهم من ولی و لا نصیر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أمالی الصدوق بإسناده عن النبی صلّی اللّٰه علیه و آله فی حدیث طویل، أنه قال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بعث محمدا بالحق نبیّا، ما آمن بی من أنکرک، و لا أقرّ بی من جحدک، و ما آمن باللّٰه من کفر بک، إن فضلک لمن فضلی، و إن فضلی لفضل اللّٰه، و هو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بِفَضْلِ اَللّٰهِ الآیة، ففضل اللّٰه نبوة نبیکم، و رحمته ولایة علی ابن أبی طالب علیه السّلام فبذلک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 و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فلیفرحوا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خیر مما یجمعون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مخالفیهم من المال و الأهل و الولد فی دار الدنیا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229"/>
      </w:r>
      <w:r>
        <w:rPr>
          <w:rFonts w:ascii="Amiri" w:hAnsi="Amiri" w:eastAsia="Amiri" w:cs="Amiri"/>
          <w:color w:val="111111"/>
          <w:sz w:val="28"/>
          <w:sz w:val="28"/>
          <w:szCs w:val="28"/>
          <w:rtl w:val="true"/>
          <w:lang w:bidi="ar-SA"/>
        </w:rPr>
        <w:t>عن زرارة، عن أبی جعفر علیه السّلام و حمران عن أبی عبد اللّٰه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عَلَیْکُمْ وَ رَحْمَتُهُ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رسوله صلّی اللّٰه علیه و آله و رحمته ولایة الأئمة علیهم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 المحکی عن تفسیر العیاشی، عن الباقر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تَسٰائَلُونَ بِهِ وَ اَلْأَرْحٰامَ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قرابة الرسول و سیدهم علی علیه السّلام أمروا بمودتهم، فخالفوا ما أمروا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تفسیر الفرات بن إبراهیم، عن الصادق علیه السّلام أنه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لِذٰلِکَ خَلَقَهُمْ </w:t>
      </w:r>
      <w:r>
        <w:rPr>
          <w:rStyle w:val="FootnoteAnchor"/>
          <w:rtl w:val="true"/>
        </w:rPr>
        <w:footnoteReference w:id="23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للرحمة خلقهم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الرحمة التی یقول طاعة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یَخْتَصُّ بِرَحْمَتِهِ مَنْ یَشٰاءُ </w:t>
      </w:r>
      <w:r>
        <w:rPr>
          <w:rStyle w:val="FootnoteAnchor"/>
          <w:rtl w:val="true"/>
        </w:rPr>
        <w:footnoteReference w:id="2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الرحمة علی علیه السّلام</w:t>
      </w:r>
      <w:r>
        <w:rPr>
          <w:rFonts w:eastAsia="IRNazanin" w:cs="IRNazanin"/>
          <w:color w:val="111111"/>
          <w:sz w:val="28"/>
          <w:szCs w:val="28"/>
          <w:rtl w:val="true"/>
          <w:lang w:bidi="fa-IR"/>
        </w:rPr>
        <w:t>» .</w:t>
      </w:r>
      <w:bookmarkStart w:id="131" w:name="pg13030_123058"/>
    </w:p>
    <w:p>
      <w:pPr>
        <w:pStyle w:val="BookText"/>
        <w:rPr/>
      </w:pPr>
      <w:bookmarkEnd w:id="131"/>
      <w:r>
        <w:rPr>
          <w:rFonts w:ascii="Amiri" w:hAnsi="Amiri" w:eastAsia="Amiri" w:cs="Amiri"/>
          <w:color w:val="111111"/>
          <w:sz w:val="28"/>
          <w:sz w:val="28"/>
          <w:szCs w:val="28"/>
          <w:rtl w:val="true"/>
          <w:lang w:bidi="ar-SA"/>
        </w:rPr>
        <w:t>و عن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محمد صلّی اللّٰه علیه و آله و رحمته علی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علی علیه السّلام و رحمته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بعض أحادیث الباب، فالمستفاد منها أن المراد من الرحمة فی تلک الآیات ولایة الأئمة علیهم السّلام أو طاعتهم و الائتمام بهم علیهم السّلام أو علم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المحکی عن الکافی، عن الباقر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رَحْمَتِی وَسِعَتْ کُلَّ شَیْءٍ </w:t>
      </w:r>
      <w:r>
        <w:rPr>
          <w:rStyle w:val="FootnoteAnchor"/>
          <w:rtl w:val="true"/>
        </w:rPr>
        <w:footnoteReference w:id="23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الإمام، و وسع علمه الذی هو من علمه کل شیء و هو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المراد منها النبی صلّی اللّٰه علیه و آله أو علی بن أبی طالب علیه السّلام أو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خصوصا أمیر المؤمنین علیه السّلام الرحمة</w:t>
      </w:r>
      <w:r>
        <w:rPr>
          <w:rFonts w:eastAsia="IRNazanin" w:cs="IRNazanin"/>
          <w:color w:val="111111"/>
          <w:sz w:val="28"/>
          <w:szCs w:val="28"/>
          <w:rtl w:val="true"/>
          <w:lang w:bidi="fa-IR"/>
        </w:rPr>
        <w:t>.</w:t>
      </w:r>
    </w:p>
    <w:p>
      <w:pPr>
        <w:pStyle w:val="Heading4"/>
        <w:numPr>
          <w:ilvl w:val="3"/>
          <w:numId w:val="1"/>
        </w:numPr>
        <w:rPr/>
      </w:pPr>
      <w:bookmarkStart w:id="132" w:name="__RefHeading___Toc6237883_3224264995"/>
      <w:bookmarkStart w:id="133" w:name="_Toc49"/>
      <w:bookmarkEnd w:id="132"/>
      <w:r>
        <w:rPr>
          <w:rtl w:val="true"/>
        </w:rPr>
        <w:t>و أما کونها الموصولة،</w:t>
      </w:r>
      <w:bookmarkEnd w:id="133"/>
    </w:p>
    <w:p>
      <w:pPr>
        <w:pStyle w:val="BookText"/>
        <w:rPr/>
      </w:pPr>
      <w:r>
        <w:rPr>
          <w:rFonts w:ascii="Amiri" w:hAnsi="Amiri" w:eastAsia="Amiri" w:cs="Amiri"/>
          <w:color w:val="111111"/>
          <w:sz w:val="28"/>
          <w:sz w:val="28"/>
          <w:szCs w:val="28"/>
          <w:rtl w:val="true"/>
          <w:lang w:bidi="ar-SA"/>
        </w:rPr>
        <w:t>ففی المحکی عن الصادق علیه السّلام عن الکافی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یَصِلُونَ مٰا أَمَرَ اَللّٰهُ بِهِ أَنْ یُوصَلَ </w:t>
      </w:r>
      <w:r>
        <w:rPr>
          <w:rStyle w:val="FootnoteAnchor"/>
          <w:rtl w:val="true"/>
        </w:rPr>
        <w:footnoteReference w:id="2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رحم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فی قرابتک،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تکونن ممن یقول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شیء واحد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العیاشی،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 معلقة بالعرش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من وصلنی، و اقطع من قطعنی، و هو رحم آل محمد، و هو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یَصِلُونَ مٰا أَمَرَ اَللّٰهُ بِهِ أَنْ یُوصَلَ و رحم کل ذی 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 کل 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الرحمة المراد بها هنا هو حقیقة محمد و آله الطاهرین، التی هی النور المحمدی، الذی هو أول خلق اللّٰه، و الذی خلق منه أنوار الأئمة و الزهراء علیها السّلام علی ما بینته الأخبار المذکورة فی محلها، و معنی کونها موصولة ما تقدم من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علیه السّلام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یَصِلُونَ مٰا أَمَرَ اَللّٰهُ بِهِ أَنْ یُوصَلَ </w:t>
      </w:r>
      <w:r>
        <w:rPr>
          <w:rStyle w:val="FootnoteAnchor"/>
          <w:rtl w:val="true"/>
        </w:rPr>
        <w:footnoteReference w:id="235"/>
      </w: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حکی عن تفسیر العسکری علیه السّلام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Style w:val="FootnoteAnchor"/>
          <w:rtl w:val="true"/>
        </w:rPr>
        <w:footnoteReference w:id="236"/>
      </w:r>
      <w:r>
        <w:rPr>
          <w:rFonts w:ascii="IRNazanin" w:hAnsi="IRNazanin" w:eastAsia="IRNazanin"/>
          <w:color w:val="111111"/>
          <w:sz w:val="28"/>
          <w:sz w:val="28"/>
          <w:szCs w:val="28"/>
          <w:rtl w:val="true"/>
          <w:lang w:bidi="fa-IR"/>
        </w:rPr>
        <w:t>، إن الرحمن مشتق من الرحمة،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الرحمن و هی من الرحم، شققت لها اسما من اسمی من وصلها وصله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وصل تلک الرحم وصله اللّٰه، و کذا فیمن 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قطعها بتتّه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الرحمة التی اشتقها اللّٰه تعالی من اسمه بقوله أنا الرحمن هی رحم محمد صلّی اللّٰه علیه و آله و إن من إعظام اللّٰه إعظام محمد صلّی اللّٰه علیه و آله و إن من اعظام محمد إعظام رحم محمد صلّی اللّٰه علیه و آله و إن کل مؤمن و مؤمنة من شیعتنا هو من رحم محمد صلّی اللّٰه علیه و آله و إن إعظامهم من إعظام محمد صلّی اللّٰه علیه و آله، فالویل لمن استخف بشیء من رحم محمد صلّی اللّٰه علیه و آله و طوبی لمن عظّم حرمته و أکرم رحمه و وصلها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فالرحمن الذی هو الاسم له تعالی، إنما یتسمی اللّٰه تعالی به، إذا تحققت الرحمة فی الخارج، کما أنه لا یقال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قائم، إلاّ إذا تحقق منه القیام کما لا یخفی، کذلک لا یکون هو تعالی رحمن إلاّ إذا تحققت حقیقته فی الخارج، و هی حقیقة محمد و آله المعبّر عنها بالرحم، المشار إلیه</w:t>
      </w:r>
    </w:p>
    <w:p>
      <w:pPr>
        <w:pStyle w:val="BookText"/>
        <w:rPr/>
      </w:pPr>
      <w:r>
        <w:rPr>
          <w:rFonts w:ascii="IRNazanin" w:hAnsi="IRNazanin" w:eastAsia="IRNazanin"/>
          <w:color w:val="111111"/>
          <w:sz w:val="28"/>
          <w:sz w:val="28"/>
          <w:szCs w:val="28"/>
          <w:rtl w:val="true"/>
          <w:lang w:bidi="fa-IR"/>
        </w:rPr>
        <w:t>فی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رحم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علیهم السّلام الرحم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محلها أو مظهرها، فهم علیهم السّلام من هذه الجهات صفة و اسم له تعالی، و بها یعرف اللّٰه بهذه الصفة، فهو تعالی و إن کان مصدر الرحمة إلاّ أن الصادر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صفة مخلوقة هی حقیقة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محصل کلام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 علیه السّلام علی ما فی تفسیر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الرحم هی الرحمة و الرحمن و هی بلحاظ أصلها الأولی عامة المشار إلیها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رَحْمَتِی وَسِعَتْ کُلَّ شَیْءٍ لکنها یراد منها الرحمة الخاصة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بعلی و فاطمة و الحسن و الحسین و التسعة المعصومین من ذریته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بهم علیهم السّلام من سائر الخلق من سبقت له العنایة باتّباعهم،</w:t>
      </w:r>
    </w:p>
    <w:p>
      <w:pPr>
        <w:pStyle w:val="BookText"/>
        <w:rPr/>
      </w:pPr>
      <w:r>
        <w:rPr>
          <w:rFonts w:ascii="IRNazanin" w:hAnsi="IRNazanin" w:eastAsia="IRNazanin"/>
          <w:color w:val="111111"/>
          <w:sz w:val="28"/>
          <w:sz w:val="28"/>
          <w:szCs w:val="28"/>
          <w:rtl w:val="true"/>
          <w:lang w:bidi="fa-IR"/>
        </w:rPr>
        <w:t>فمن تبعهم فله من تلک الرحمة و من تلک الرحم بنسبة قبوله من ذلک المقام، أعنی مقام المتابعة و المشایعة و قبول الولایة، و هذه المتابعة و المشایعة هی التی توجد رتبة الشعاع فی التابع کما و کیفا الموجبة لکونه شیعة لهم علیهم السّلام و إلیه یشیر</w:t>
      </w:r>
    </w:p>
    <w:p>
      <w:pPr>
        <w:pStyle w:val="BookText"/>
        <w:rPr/>
      </w:pPr>
      <w:r>
        <w:rPr>
          <w:rFonts w:ascii="Amiri" w:hAnsi="Amiri" w:eastAsia="Amiri" w:cs="Amiri"/>
          <w:color w:val="111111"/>
          <w:sz w:val="28"/>
          <w:sz w:val="28"/>
          <w:szCs w:val="28"/>
          <w:rtl w:val="true"/>
          <w:lang w:bidi="ar-SA"/>
        </w:rPr>
        <w:t>قوله علیه السّلام فیما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کل مؤمن و مؤمنة من شیعتنا هو من رحم محمد 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فظهر مما ذکرنا من الأخبار و البیان أن المراد من الرحمة الموصولة هی الرحمة التی أمر اللّٰه تعالی بها أن توصل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یَصِلُونَ مٰا أَمَرَ اَللّٰهُ بِهِ أَنْ یُوصَلَ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من الآیة الشریفة أن المؤمنین أمروا بوصل ما أمر اللّٰه به أن یوصل، و هذا هی تلک الرحمة التی هی حقیقة محمد و آله، فهذه الرحمة هی التی أمر اللّٰه بها أن توصل، فبلحاظ أن المؤمنین و الشیعة یصلون برحم آل محمد، التی هی الرحمة بالمتابعة و المشایعة، فلا محالة یکون محمد و آله الطاهرون هم الرحمة الموصولة بصلة الشیعة لهم علیهم السّلام فالموصولة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هذه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بعضها ببعض، فالشیعة موصولون بالأئمة علیهم السّلام و الأئمة علیهم السّلام موصولون بمحمد صلّی اللّٰه علیه و آله و محمد صلّی اللّٰه علیه و آله موصول باللّٰه، فهذه هی حقیقة الوصل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الشیعة لما خلقوا من فاضل طینتهم، و من شعاع نورهم، کما دلت علیه أحادیث کثیرة، فهم لا محالة متصلون بهم کاتصال شعاع الشمس بها، و حیث ثبت أیضا أنهم علیهم السّلام هم الرحمة، التی هی الرحم المشتق من اسم الرحمن، و الذی أمر اللّٰه به أن یوصل، و هم تابعون للأئمة علیهم السّلام بالمشایعة مشتقون منهم معنی، فکل مؤمن و مؤمنة من رحم آل محمد صلّی اللّٰه علیه و آله و موصول بهم علیهم السّلام و هم موصولون برسول اللّٰه صلّی اللّٰه علیه و آله و هو صلّی اللّٰه علیه و آله موصول باللّٰه تعالی، و إلی هذا الوصل بما له من هذا المعنی یشیر ما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بصائر الدرجات بإسناده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محمد بن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خلقنا نحن و محبونا من طینة واحدة بیضاء نقیة من أعلی علییّن،</w:t>
      </w:r>
    </w:p>
    <w:p>
      <w:pPr>
        <w:pStyle w:val="BookText"/>
        <w:rPr/>
      </w:pPr>
      <w:r>
        <w:rPr>
          <w:rFonts w:ascii="IRNazanin" w:hAnsi="IRNazanin" w:eastAsia="IRNazanin"/>
          <w:color w:val="111111"/>
          <w:sz w:val="28"/>
          <w:sz w:val="28"/>
          <w:szCs w:val="28"/>
          <w:rtl w:val="true"/>
          <w:lang w:bidi="fa-IR"/>
        </w:rPr>
        <w:t>فخلقنا نحن من أعلاها، و خلق محبّونا من دونها، فإذا کان یوم القیامة التفت العلیا بالسفلی، و إذا کان یوم القیامة ضربنا بأیدینا إلی حجزة نبینا، و ضرب أشیاعنا بأیدیهم إلی حجزتنا، فأین تری یصیّر اللّٰه نبیه و ذریته؟ و أین تری یصیر ذریته محبیها؟ فضرب جابر یده علی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دخلناها و رب الکعبة، ثلاثا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الحدیث الذی سمعته منک ما تفسیره؟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ینظر بنور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إن اللّٰه خلق المؤمنین من نوره، و صبغهم فی رحمته، و أخذ میثاقهم لنا بالولایة علی معرفته یوم عرّفهم نفسه، فالمؤمن أخو المؤمن لأبیه و أمّه، أبوه النور و أمّه الرحمة، و إنما ینظر بذلک النور الذی خلق منه</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المحکی عن الصادق علیه السّلام حین سأله المفضّل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إنّا خلقنا من نور اللّٰه، و خلق شیعتنا من ذلک النور، فإذا کان یوم القیامة التحقت السفلی بالعلیا، ثم قرن علیه السّلام بین إصبعیه الوسطی و السبابة،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أ تدری لم سمیت الشیعة شیعة؟ یا مفضل شیعتنا منّا، و نحن من شیعتنا، أ ما تری هذه الشمس أین تبدو؟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أین تعود؟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شیعتنا منّا بدءوا و إلینا یعودون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یمکن أن یراد من الرحمة الموصولة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الرحمة الرحمانیة عامة لکل أحد فی الدنیا، و أما الرحمة الرحیمیة المشار إلیها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رَحْمَتِی وَسِعَتْ کُلَّ شَیْءٍ فَسَأَکْتُبُهٰا لِلَّذِینَ یَتَّقُونَ </w:t>
      </w:r>
      <w:r>
        <w:rPr>
          <w:rStyle w:val="FootnoteAnchor"/>
          <w:rtl w:val="true"/>
        </w:rPr>
        <w:footnoteReference w:id="238"/>
      </w:r>
      <w:r>
        <w:rPr>
          <w:rFonts w:ascii="IRNazanin" w:hAnsi="IRNazanin" w:eastAsia="IRNazanin"/>
          <w:color w:val="111111"/>
          <w:sz w:val="28"/>
          <w:sz w:val="28"/>
          <w:szCs w:val="28"/>
          <w:rtl w:val="true"/>
          <w:lang w:bidi="fa-IR"/>
        </w:rPr>
        <w:t>الآیة، فهی لا محالة مختصة بالمؤمنین، کما دلّت علیه أحادیث کثیرة، و حینئذ معنی کونهم الرحمة الموصولة أن الرحمة، التی تکون موصولة بالمؤمن من الدنیا إلی الآخرة، بحیث لا تنفک عنه إنما هی الرحمة التی تکون منهم و بهم علیهم السّلام فهم علیهم السّلام الرحمة الموصولة من الدنیا إلی الآخرة لمن یتمسک بولایتهم و محبتهم، فالشیعة بالتمسک بهم و بمحبتهم متصلون بهم، و هم رحمة لهم،</w:t>
      </w:r>
      <w:bookmarkStart w:id="134" w:name="pg13030_123062"/>
    </w:p>
    <w:p>
      <w:pPr>
        <w:pStyle w:val="BookText"/>
        <w:rPr/>
      </w:pPr>
      <w:bookmarkEnd w:id="134"/>
      <w:r>
        <w:rPr>
          <w:rFonts w:ascii="IRNazanin" w:hAnsi="IRNazanin" w:eastAsia="IRNazanin"/>
          <w:color w:val="111111"/>
          <w:sz w:val="28"/>
          <w:sz w:val="28"/>
          <w:szCs w:val="28"/>
          <w:rtl w:val="true"/>
          <w:lang w:bidi="fa-IR"/>
        </w:rPr>
        <w:t>و موصولون بهم، و هذا الاتصال کما علمت متصل برحمة اللّٰه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یعلم أن من وصلهم وصله اللّٰه تعالی برحمته و رضوانه و محبته، و من قطعهم قطعه اللّٰه تعالی من رحمته و وصله ببغضه، و قطعه من رضوانه و وصله بسخطه، و قطعه من محبته و وصله بمقته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توصیف الرحمه بالموصولة لإخراج الرحمة، التی لیست بموصولة، و هی الرحمة، التی تشمل جمیع العباد حتی العصاة و الکفرة، فهذه الرحمة لیست بموصولة برسول اللّٰه صلّی اللّٰه علیه و آله الذی هو موصول باللّه تعالی، فالرحمة التی تشمل غیر الشیعة إنما هی الرحمة غیر الموصولة و هی فی الحقیقة رحمة صوریة غیر دائمة، و ما کان من الرحمة هکذا لیست برحمة حقیقة، لأن الرحمة الحقیقیة ما یلائم النفس مطلقا، فالکافر إذا علم أنه ستنقطع عنه هذه الرحمة، فلا محالة یشمئزّ من هذا القطع، و إن کان فعلا مشمولا للرحمة إلاّ أنها رحمة مشوبة بما لا یلائم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فالرحمة المقطوعة عن الخیر المطلق الثابتة لغیر الشیعة، لیست رحمة مطلقة، بل إنما هی رحمة مؤقتة اقتضی العدل الإلهی ذلک لغیر الشیعة فی الدنیا، و سبب قطعها إنما هو سوء أعمال العصاة و الکفرة، لا لأجل نقص من الرحمة بحسب الاقتضاء و اللطف الإلهی کما حقق فی محله</w:t>
      </w:r>
      <w:r>
        <w:rPr>
          <w:rFonts w:eastAsia="IRNazanin" w:cs="IRNazanin"/>
          <w:color w:val="111111"/>
          <w:sz w:val="28"/>
          <w:szCs w:val="28"/>
          <w:rtl w:val="true"/>
          <w:lang w:bidi="fa-IR"/>
        </w:rPr>
        <w:t>.</w:t>
      </w:r>
    </w:p>
    <w:p>
      <w:pPr>
        <w:pStyle w:val="Heading3"/>
        <w:numPr>
          <w:ilvl w:val="2"/>
          <w:numId w:val="1"/>
        </w:numPr>
        <w:rPr/>
      </w:pPr>
      <w:bookmarkStart w:id="135" w:name="__RefHeading___Toc6237885_3224264995"/>
      <w:bookmarkStart w:id="136" w:name="_Toc50"/>
      <w:bookmarkEnd w:id="135"/>
      <w:r>
        <w:rPr>
          <w:rtl w:val="true"/>
        </w:rPr>
        <w:t>قوله علیه السّلام</w:t>
      </w:r>
      <w:r>
        <w:rPr>
          <w:rtl w:val="true"/>
        </w:rPr>
        <w:t xml:space="preserve">: </w:t>
      </w:r>
      <w:r>
        <w:rPr>
          <w:rtl w:val="true"/>
        </w:rPr>
        <w:t>و الآیة المخزونة</w:t>
      </w:r>
      <w:bookmarkEnd w:id="13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یُوسُفَ وَ إِخْوَتِهِ آیٰاتٌ لِلسّٰائِلِینَ </w:t>
      </w:r>
      <w:r>
        <w:rPr>
          <w:rStyle w:val="FootnoteAnchor"/>
          <w:rtl w:val="true"/>
        </w:rPr>
        <w:footnoteReference w:id="239"/>
      </w:r>
      <w:r>
        <w:rPr>
          <w:rFonts w:ascii="IRNazanin" w:hAnsi="IRNazanin" w:eastAsia="IRNazanin"/>
          <w:color w:val="111111"/>
          <w:sz w:val="28"/>
          <w:sz w:val="28"/>
          <w:szCs w:val="28"/>
          <w:rtl w:val="true"/>
          <w:lang w:bidi="fa-IR"/>
        </w:rPr>
        <w:t>هی جمع آیة و هی العبرة، و الآیات العلامات و العجائب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الآیة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کلام متصل إلی انقطاعه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یحسن السکوت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جماعة حروف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القوم بآیتهم أی بجماعتهم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العلامة و الأصل أویه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الآیة آی و آیات، انتهی،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الآیة علی الآیات القرآنیة، لأجل أن نظام کل منها علامة من اللّٰه سبحانه، و قد علمت أنها فی اللغة بمعنی العلامة، و ما یوجب العبرة و العجب و لا ریب فی أن الآیات القرآنیة لها هذه الخواص الثلاث من العلامة و العبرة و العجب لما فیها من عجائب القدرة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بهذه الجهة أطلقت الآیة علیهم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أنهم علیهم السّلام علامات جلیلة واضحة لعظمة اللّٰه و قدرته و علمه، و لطفه و رحمته، و هذه بأجمعها أیضا دلالات علی طریق تحصیل جنته و رضوانه و قربه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توصیف الآیة بکونها مخزونة یشیر إلی أنها من الأسرار، أی أنهم الآیات المستورة، و من الأسرار المودعة فی النفوس البشریة باعتبار أنه یعرف بها رب العالمین، و به یعبد اللّٰه تعالی بحیث لولاه فی سرّ البشر لما عبد اللّٰه و لما عرف، و لما کان لهم طریق فی أنفسهم إلی معرفته تعالی، فهذه الآیة مخزونة أی مکتوبة فی نفوس الخلق، و یراد من توصیفها بها أیضا وجوب صونها و حفظها عن أن یوصل إلیها بشیء من نزعات الشیطان، و یجب أیضا کتمانها لئلا تعرضها مدلهمات ثیاب الجاهلیة من أهل الغفلة، و المحجوبین عن المعارف الإلهیة، و لئلا تصیر فی معرض الإضاعة فإن الشیء یضیع بالإذاعة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استعینوا علی حوائجکم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نجاحها و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بالکتمان، و هذا الحفظ لا بد من مراعاته لها فی جمیع أحوال هذا السر الباطن، و جمیع مراتب ظهورها فی الإنسان إلی أن یودیها إلی معطیها محفوظة عن هذه الآفات المادیة، بل لا بد من تقلید رقابنا بالخضوع لها، و الخشوع لها فی السرّ و العلانیة، فإنه أمانة اللّٰه التی یجب التعظیم لها، کما سیجیء قریبا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ما ذکر تشیر عدة من الأخبار،</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240"/>
      </w:r>
      <w:r>
        <w:rPr>
          <w:rFonts w:ascii="Amiri" w:hAnsi="Amiri" w:eastAsia="Amiri" w:cs="Amiri"/>
          <w:color w:val="111111"/>
          <w:sz w:val="28"/>
          <w:sz w:val="28"/>
          <w:szCs w:val="28"/>
          <w:rtl w:val="true"/>
          <w:lang w:bidi="ar-SA"/>
        </w:rPr>
        <w:t>عن أمالی ابن الشیخ بإسناده عن أبی بصیر،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عَلاٰمٰاتٍ وَ بِالنَّجْمِ هُمْ یَهْتَدُونَ </w:t>
      </w:r>
      <w:r>
        <w:rPr>
          <w:rStyle w:val="FootnoteAnchor"/>
          <w:rtl w:val="true"/>
        </w:rPr>
        <w:footnoteReference w:id="24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 رسول اللّٰه، و العلامات الأئمة من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تفسیر العیاشی، عن معلی بن خنیس، عن أبی عبد اللّٰه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وَ بِالنَّجْمِ هُمْ یَهْتَدُونَ فالنجم رسول اللّٰه صلّی اللّٰه علیه و آله و العلامات الأوصیاء بهم یهتدون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عنه، عن أبی مخلّد الخیاط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عَلاٰمٰاتٍ وَ بِالنَّجْمِ هُمْ یَهْتَدُونَ </w:t>
      </w:r>
      <w:r>
        <w:rPr>
          <w:rStyle w:val="FootnoteAnchor"/>
          <w:rtl w:val="true"/>
        </w:rPr>
        <w:footnoteReference w:id="2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 محمد صلّی اللّٰه علیه و آله و العلامات الأوصیاء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المناقب،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أحد العلامات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صلّی اللّٰه علیه و آله قال لعلی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مقدمة تفسیر البرهان و عن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عز و جل آیة أکبر منی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عن الصادق علیه السّلام أنه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أَتَتْکَ آیٰاتُنٰا </w:t>
      </w:r>
      <w:r>
        <w:rPr>
          <w:rStyle w:val="FootnoteAnchor"/>
          <w:rtl w:val="true"/>
        </w:rPr>
        <w:footnoteReference w:id="243"/>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یُؤْمِنْ بِآیٰاتِ رَبِّهِ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الأئمة، أی لم یؤمن بهم، و ترکهم معاندة، فلم یتبع آثارهم،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 إکمال الدین، عن الصادق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یَأْتِی بَعْضُ آیٰاتِ رَبِّکَ </w:t>
      </w:r>
      <w:r>
        <w:rPr>
          <w:rStyle w:val="FootnoteAnchor"/>
          <w:rtl w:val="true"/>
        </w:rPr>
        <w:footnoteReference w:id="245"/>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فی الکافی عن الصادق علیه السّلام أنه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کَفَرُوا بِآیٰاتِ</w:t>
      </w:r>
    </w:p>
    <w:p>
      <w:pPr>
        <w:pStyle w:val="BookText"/>
        <w:rPr/>
      </w:pPr>
      <w:r>
        <w:rPr>
          <w:rFonts w:ascii="Amiri" w:hAnsi="Amiri" w:eastAsia="Amiri" w:cs="Amiri"/>
          <w:color w:val="111111"/>
          <w:sz w:val="28"/>
          <w:sz w:val="28"/>
          <w:szCs w:val="28"/>
          <w:rtl w:val="true"/>
          <w:lang w:bidi="ar-SA"/>
        </w:rPr>
        <w:t>رَبِّهِمْ</w:t>
      </w:r>
    </w:p>
    <w:p>
      <w:pPr>
        <w:pStyle w:val="BookText"/>
        <w:rPr/>
      </w:pPr>
      <w:r>
        <w:rPr>
          <w:rStyle w:val="FootnoteAnchor"/>
          <w:rtl w:val="true"/>
        </w:rPr>
        <w:footnoteReference w:id="24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کفروا بولایة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هذه الأخبار أخبار کثیرة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الآیات و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تطلق علی أمور کثیرة، کما ورد التفسیر لها فی مواردها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موارد ذکر الآیات فی 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لیس للّٰه تعالی آیة أتم و أکبر و أدل إلاّ هم علیهم السّلام أو منهم أو لهم أو عنهم، کما علمته من الأخبار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المحکی عن الکافی،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تُغْنِی اَلْآیٰاتُ وَ اَلنُّذُرُ عَنْ قَوْمٍ لاٰ یُؤْمِنُونَ </w:t>
      </w:r>
      <w:r>
        <w:rPr>
          <w:rStyle w:val="FootnoteAnchor"/>
          <w:rtl w:val="true"/>
        </w:rPr>
        <w:footnoteReference w:id="24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الآیات الأئمة، و النذر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248"/>
      </w:r>
      <w:r>
        <w:rPr>
          <w:rFonts w:ascii="Amiri" w:hAnsi="Amiri" w:eastAsia="Amiri" w:cs="Amiri"/>
          <w:color w:val="111111"/>
          <w:sz w:val="28"/>
          <w:sz w:val="28"/>
          <w:szCs w:val="28"/>
          <w:rtl w:val="true"/>
          <w:lang w:bidi="ar-SA"/>
        </w:rPr>
        <w:t>بإسناده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الشیعة یسألونک عن تفسیر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یَتَسٰاءَلُونَ عَنِ اَلنَّبَإِ اَلْعَظِیمِ </w:t>
      </w:r>
      <w:r>
        <w:rPr>
          <w:rStyle w:val="FootnoteAnchor"/>
          <w:rtl w:val="true"/>
        </w:rPr>
        <w:footnoteReference w:id="24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إلیّ إن شئت أخبرتهم، و إن شئت لم أخبرهم،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أخبرک بتفسیرها،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یَتَسٰاءَلُونَ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أمیر المؤمنین علیه السّلام 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عز و جل آیة هی أکبر منی، و لا للّٰه من نباء أعظم منی</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تفسیر علی بن إبراهیم، عن أبی الحسن الرضا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یَتَسٰاءَلُونَ عَنِ اَلنَّبَإِ اَلْعَظِیمِ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نبأ أعظم منّی، و ما للّٰه آیة أکبر منی، و لقد عرض فضلی علی الأمم الماضیة علی اختلاف ألسنتها فلم تقرّ بفضلی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یمکن أن یراد من الآیات الآیات التی کانت عندهم من الأنبیاء السابقین و من النبی صلّی اللّٰه علیه و آله فتلک الأمور المختصة بهم، التی کانت آیة و علامة لنبوتهم، تکون عندهم مخزونة، و کونها عندهم إما یراد منه أنهم علیهم السّلام تلک الآیات بأجمعها کما</w:t>
      </w:r>
    </w:p>
    <w:p>
      <w:pPr>
        <w:pStyle w:val="BookText"/>
        <w:rPr/>
      </w:pP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عصا موسی أنا ناقة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ذکره فی البحار فی الخطبة الواردة عنه علیه السّلام فی معرفته علیه السّلام بالنورانیة فراجعها، و مثلها خطبة البیان التی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العامة أیضا رووها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یراد منه أنها عندهم مخزونة محفوظة أمانة منه تعالی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250"/>
      </w:r>
      <w:r>
        <w:rPr>
          <w:rFonts w:ascii="Amiri" w:hAnsi="Amiri" w:eastAsia="Amiri" w:cs="Amiri"/>
          <w:color w:val="111111"/>
          <w:sz w:val="28"/>
          <w:sz w:val="28"/>
          <w:szCs w:val="28"/>
          <w:rtl w:val="true"/>
          <w:lang w:bidi="ar-SA"/>
        </w:rPr>
        <w:t>عن بصائر الدرجات،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محمد إن اللّٰه لم یعط الأنبیاء شیئا إلاّ و قد أعطی محمدا جمیع ما أعطی الأنبیاء، و عندنا الصحف التی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إِبْرٰاهِیمَ وَ مُوسیٰ </w:t>
      </w:r>
      <w:r>
        <w:rPr>
          <w:rStyle w:val="FootnoteAnchor"/>
          <w:rtl w:val="true"/>
        </w:rPr>
        <w:footnoteReference w:id="251"/>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هی الألواح؟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بصائر الدرجات عن أبی حمزة الثمالی،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الجفر أن اللّٰه تبارک و تعالی لما أنزل ألواح موسی علیه السّلام أنزلها علیه، و فیها تبیان کل شیء و هو کائن إلی أن تقوم الساعة، فلما انقضت أیام موسی، أوحی اللّٰه إلیه أن استودع الألواح، و هی زبرجدة من الجنة الجبل فأتی موسی الجبل فانشق له الجبل، فجعل فیها الألواح ملفوفة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هذه، ففیها علم الأولین و الآخرین، و هی ألواح موسی، و قد أمرنی ربّی أن أدفعها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لیست أحسن قراءتها؟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أمرنی أن آمرک أن تضعها تحت رأسک لیلتک هذه، فإنک تصبح و قد علمت قراءتها،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فجعلها تحت رأسه، فأصبح و قد علّمه اللّٰه کل شیء فیها، فأمره رسول اللّٰه صلّی اللّٰه علیه و آله أن ینسخها</w:t>
      </w:r>
    </w:p>
    <w:p>
      <w:pPr>
        <w:pStyle w:val="BookText"/>
        <w:rPr/>
      </w:pPr>
      <w:r>
        <w:rPr>
          <w:rFonts w:ascii="IRNazanin" w:hAnsi="IRNazanin" w:eastAsia="IRNazanin"/>
          <w:color w:val="111111"/>
          <w:sz w:val="28"/>
          <w:sz w:val="28"/>
          <w:szCs w:val="28"/>
          <w:rtl w:val="true"/>
          <w:lang w:bidi="fa-IR"/>
        </w:rPr>
        <w:t>فنسخها فی جلد شاة، و هو الجفر و فیه علم الأولین و الآخرین و هو عندنا و الألواح، و عصا موسی عندنا، و نحن ورثنا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تقدم فی معنی و ورثة الأنبیاء ما یوضح لک هذا من أن خصائص الأنبیاء و النبی الأعظم کلها عندهم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فقد علمت بعض معانیها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الآیات التی لا یعلم حقیقتها إلاّ اللّٰه تعالی، لأنهم حقیقة الاسم المخزون عنده تعالی، الذی لا یخرج منه إلاّ إلیه، أی لا یظهر فی الوجود إلاّ إلی الوجه الربوبی، و لا یعرفه غیره، و هو حقیقة ولایتهم التی هی ولایة اللّٰه تعالی التی لا حد لها و لا رسم و لا یعرفها أحد و لا یحد لأحد کما صرّح به فی الأخبار و قد تقدم ما یشیر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کونها مخزونة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لعزّتها و علوّ قیمتها و علوّ قدرتها، قد أخزنها اللّٰه تعالی لنفسه، فإن الشیء العزیز عند الشخص یخزنه و یصونه عن غیره،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ضنائن یضن بها عن البلاء، یحییهم فی عافیة، و یمیتهم فی عافیة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الضنائن الخصائص من الضنن، و هو ما یختصه و یضن به أی یبخل به لمکانه منه و موقعه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کأن فلو کان للّٰه تعالی عباد ضنائن بالمعنی المذکور، فما ظنک بهم علیهم السّلام الذین قد اصطفاهم اللّٰه لنفسه؟ فهم علیهم السّلام بلحاظ تلک المکانة منه تعالی من حیث کونهم حقیقة الاسم المخزون عنده تعالی الآیة المخزونة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الآیة المخزونة لأجل أنهم بمثابة من النور الإلهی الذی لا یتحمل غیرهم رؤیته، بحیث لو رآه غیرهم لا نمحق وجوده فیجب حینئذ لهذه العلة خزنها و سترها، و لنعم ما قیل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ار بگشاید آن پر جلیل تا ابد مدهوش ماند جبرئیل</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بکونهم الآیات المخزونة، لعدم وجود ظرف یسعها غیر الظرف الإلهی، الذی هم فیه مخزونون، و ذلک لأن تلک الآیات تکون حقیقتها فی الإحاطة و السعة، بحیث تسع کل ممکن، فلا یسعها ممکن، و إلاّ لکان أکبر منها، و إلیه یشیر قوله علیه السّلام فیما تقدم من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تقریبا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لا یحد، لأن من حدّ شیئا فهو أکبر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 فهم علیهم السّلام فی الصقع الذی رتّبهم اللّٰه تعالی فیه، و له من العلوّ و الرفعة و السعة ما یشمل الکل، و لا یشمله الکل، فلا محالة تکون مخزونة لغیرها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حقیقتهم التی هی مظهر لعظمته تعالی و لأسمائه، لا بد من أن تکون مخزونة إبقاء لعظمتها، و حفظا لنظام العالم، فإن الحکمة الإلهیة اقتضت سترها، و کونها مخزونة لبقاء النظام، و لحفظ عظمتهم ضرورة أنّ الشیء إذا صار معلوما و مبتذلا ذهب بهاؤه و انمحت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کونها مخزونة أنها مخزونة لخلص عباده، و هم العارفون ببعض رتبهم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جعلهم الآیة المخزونة لعباده العارفین، أی اختصهم لعباده العارفین، فهی مخزونة لغیر العارفین و معلومة لهم، فهو تعالی أخزنهم عن غیرهم لهم، لکونهم أهلا لمعرفتهم، و لکن فیه أنه لم یکن حینئذ لهذه الجملة بیان لفضیلتهم علیهم السّلام کما لا یخفی،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کونهم الآیات المخزونة، ما حاصله من أن القرآن الذی هو آیات اللّٰه تعالی لها ظاهر و باطن، و ظاهرها ما هو المتبادر منها عند العارفین بالکلام و بأسلوب الخطاب، و العالمین بالمعارف الإلهیة، و باطنها هو حقیقته، التی لا یعلمها إلاّ اللّٰه و الراسخون فی العلم المفسّر بالأئمة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للقرآن محکما و متشابها، و أنّ لکل منهما باطنا و تأویلا، لا یعلم المتشابهات منه و تأویله إلاّ الأئمة علیهم السّلام و حیث إن الأئمة علیهم السّلام کما تقدم هم حقائق</w:t>
      </w:r>
      <w:bookmarkStart w:id="137" w:name="pg13030_123069"/>
    </w:p>
    <w:p>
      <w:pPr>
        <w:pStyle w:val="BookText"/>
        <w:rPr/>
      </w:pPr>
      <w:bookmarkEnd w:id="137"/>
      <w:r>
        <w:rPr>
          <w:rFonts w:ascii="Amiri" w:hAnsi="Amiri" w:eastAsia="Amiri" w:cs="Amiri"/>
          <w:color w:val="111111"/>
          <w:sz w:val="28"/>
          <w:sz w:val="28"/>
          <w:szCs w:val="28"/>
          <w:rtl w:val="true"/>
          <w:lang w:bidi="ar-SA"/>
        </w:rPr>
        <w:t>تلک الآیات کما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Style w:val="FootnoteAnchor"/>
          <w:rtl w:val="true"/>
        </w:rPr>
        <w:footnoteReference w:id="252"/>
      </w:r>
      <w:r>
        <w:rPr>
          <w:rFonts w:ascii="IRNazanin" w:hAnsi="IRNazanin" w:eastAsia="IRNazanin"/>
          <w:color w:val="111111"/>
          <w:sz w:val="28"/>
          <w:sz w:val="28"/>
          <w:szCs w:val="28"/>
          <w:rtl w:val="true"/>
          <w:lang w:bidi="fa-IR"/>
        </w:rPr>
        <w:t>و قد تقدم أن المراد منه هو صدورهم علیهم السّلام فالقرآن بحقیقته هو صدورهم، فالآیات البینات هی فی صدورهم، بل هی نفس صدورهم و حقائقهم، فهم بتلک الحقائق، و بذلک اللحاظ مخزونة عن غیرهم کما لا یخفی، و إلیه یشیر</w:t>
      </w:r>
    </w:p>
    <w:p>
      <w:pPr>
        <w:pStyle w:val="BookText"/>
        <w:rPr/>
      </w:pPr>
      <w:r>
        <w:rPr>
          <w:rFonts w:ascii="IRNazanin" w:hAnsi="IRNazanin" w:eastAsia="IRNazanin"/>
          <w:color w:val="111111"/>
          <w:sz w:val="28"/>
          <w:sz w:val="28"/>
          <w:szCs w:val="28"/>
          <w:rtl w:val="true"/>
          <w:lang w:bidi="fa-IR"/>
        </w:rPr>
        <w:t>قول أمیر المؤمنین علیه السّلام فیما تقدم مما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جعل القرآن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یعلمه العارف و الجاهل، و قسم یعلمه من کان قد صفی ذهنه، و لطف حسّه، و صحّ تمییزه، 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المراد منه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علمه بالأئمة علیهم السّلام و النبی صلّی اللّٰه علیه و آله لئلا یدعی أحد النبوة و الإمامة، نقلناه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فهم علیهم السّلام الآیات المخزونة، التی قد عجز الناس، بل و الملائکة عن درکها و المعرفة بها، لغموض حقیقتها، و علوّ معناها، و سعة وجودها، فلا محالة تکون مخزونة، فإنها و إن صارت بالنسبة إلی أولیاء اللّٰه معلومة، إلاّ أنها بلحاظ کنهها تکون مخزونة، و تقدم</w:t>
      </w:r>
    </w:p>
    <w:p>
      <w:pPr>
        <w:pStyle w:val="BookText"/>
        <w:rPr/>
      </w:pPr>
      <w:r>
        <w:rPr>
          <w:rFonts w:ascii="IRNazanin" w:hAnsi="IRNazanin" w:eastAsia="IRNazanin"/>
          <w:color w:val="111111"/>
          <w:sz w:val="28"/>
          <w:sz w:val="28"/>
          <w:szCs w:val="28"/>
          <w:rtl w:val="true"/>
          <w:lang w:bidi="fa-IR"/>
        </w:rPr>
        <w:t>قول الصادق علیه السّلام لأبی الصامت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لا یحتمله ملک مقرب و لا نبی مرسل و لا مؤمن امتحن اللّٰه قلبه للإیمان،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یحتمله؟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غیرنا، و قد تقدم شرحه و الحمد للّٰه أولا و آخرا و ظاهرا و باطنا</w:t>
      </w:r>
      <w:r>
        <w:rPr>
          <w:rFonts w:eastAsia="IRNazanin" w:cs="IRNazanin"/>
          <w:color w:val="111111"/>
          <w:sz w:val="28"/>
          <w:szCs w:val="28"/>
          <w:rtl w:val="true"/>
          <w:lang w:bidi="fa-IR"/>
        </w:rPr>
        <w:t>.</w:t>
      </w:r>
    </w:p>
    <w:p>
      <w:pPr>
        <w:pStyle w:val="Heading3"/>
        <w:numPr>
          <w:ilvl w:val="2"/>
          <w:numId w:val="1"/>
        </w:numPr>
        <w:rPr/>
      </w:pPr>
      <w:bookmarkStart w:id="138" w:name="__RefHeading___Toc6237887_3224264995"/>
      <w:bookmarkStart w:id="139" w:name="_Toc51"/>
      <w:bookmarkEnd w:id="138"/>
      <w:r>
        <w:rPr>
          <w:rtl w:val="true"/>
        </w:rPr>
        <w:t>قوله علیه السّلام</w:t>
      </w:r>
      <w:r>
        <w:rPr>
          <w:rtl w:val="true"/>
        </w:rPr>
        <w:t xml:space="preserve">: </w:t>
      </w:r>
      <w:r>
        <w:rPr>
          <w:rtl w:val="true"/>
        </w:rPr>
        <w:t>و الأمانة المحفوظة</w:t>
      </w:r>
      <w:bookmarkEnd w:id="13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 ما یؤتمن علیها الإنسان، و ائتمنه علی الشیء أمنه،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اؤتمن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لم یسمّ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الأمانة صفة فی الإنسان یؤتمن علیها بلحاظ تلک الصفة، و هی قائمة بالنفس کسائر الصفات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المحکی عن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 و الأمنة ضد الخیانة،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 القوی</w:t>
      </w:r>
    </w:p>
    <w:p>
      <w:pPr>
        <w:pStyle w:val="BookText"/>
        <w:rPr/>
      </w:pPr>
      <w:r>
        <w:rPr>
          <w:rFonts w:ascii="IRNazanin" w:hAnsi="IRNazanin" w:eastAsia="IRNazanin"/>
          <w:color w:val="111111"/>
          <w:sz w:val="28"/>
          <w:sz w:val="28"/>
          <w:szCs w:val="28"/>
          <w:rtl w:val="true"/>
          <w:lang w:bidi="fa-IR"/>
        </w:rPr>
        <w:t>و المؤتمن،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أمین، أی مأمون به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المصباح المنیر قیل للودیعة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یعط الودیعة إلاّ للأمین، فأطلق علیها الأمانة، لأنها مودعة عند الأمین بلحاظ صفة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الأمانة المحفوظة، أی التی یجب حفظها علی الناس و لو بأن یبذلوا أنفسهم و أموالهم فی حراستها، لأن قوامهم و قوام دینهم و دنیاهم بهم، إنما هی ولایتهم و إمامتهم، و هی التی عرضت علی السموات و الأرض، فقد وردت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دلّت علی أن الأمانة المعروضة علیهما هی الولایة، فالأئمة علیهم السّلام بلحاظ ولایتهم هم أمانة اللّٰه، التی یجب علی الخلق حفظها، بأن یقیدوا رقابهم بقید العبودیة و الخضوع لهم، و تسلیم أنفسهم و أموالهم إلیهم علیهم السّلام بحیث لا یختاروا إلاّ ما اختاروه، و لا یریدون إلاّ ما أرادوه، و لا یعملون إلاّ بما أمروه إلی غیر ذلک مما یجب علی الرعیة بالنسبة إلی الإمام علیه السّلام و الأمانة أی الولایة بمثابة من الأهمیة إلیه تعالی، بحیث أمر اللّٰه تعالی الإمام السابق أن یؤدیها إلی الإمام اللاحق، کما ستأتی الأخبار الدالة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أولا من ذکر الأحادیث الواردة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عَرَضْنَا اَلْأَمٰانَةَ </w:t>
      </w:r>
      <w:r>
        <w:rPr>
          <w:rStyle w:val="FootnoteAnchor"/>
          <w:rtl w:val="true"/>
        </w:rPr>
        <w:footnoteReference w:id="253"/>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إِلیٰ أَهْلِهٰا </w:t>
      </w:r>
      <w:r>
        <w:rPr>
          <w:rStyle w:val="FootnoteAnchor"/>
          <w:rtl w:val="true"/>
        </w:rPr>
        <w:footnoteReference w:id="254"/>
      </w:r>
      <w:r>
        <w:rPr>
          <w:rFonts w:ascii="IRNazanin" w:hAnsi="IRNazanin" w:eastAsia="IRNazanin"/>
          <w:color w:val="111111"/>
          <w:sz w:val="28"/>
          <w:sz w:val="28"/>
          <w:szCs w:val="28"/>
          <w:rtl w:val="true"/>
          <w:lang w:bidi="fa-IR"/>
        </w:rPr>
        <w:t>، ثم التعقیب ببیان المراد منها فنقول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البرهان </w:t>
      </w:r>
      <w:r>
        <w:rPr>
          <w:rStyle w:val="FootnoteAnchor"/>
          <w:rtl w:val="true"/>
        </w:rPr>
        <w:footnoteReference w:id="255"/>
      </w:r>
      <w:r>
        <w:rPr>
          <w:rFonts w:ascii="IRNazanin" w:hAnsi="IRNazanin" w:eastAsia="IRNazanin"/>
          <w:color w:val="111111"/>
          <w:sz w:val="28"/>
          <w:sz w:val="28"/>
          <w:szCs w:val="28"/>
          <w:rtl w:val="true"/>
          <w:lang w:bidi="fa-IR"/>
        </w:rPr>
        <w:t>ابن بابویه بإسناده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خلق الأرواح قبل الأجساد بألفی عام، فجعل أعلاها و أشرفها أرواح محمد و علی و فاطمة و الحسن و الحسین و الأئمة بعدهم علیهم السّلام</w:t>
      </w:r>
    </w:p>
    <w:p>
      <w:pPr>
        <w:pStyle w:val="BookText"/>
        <w:rPr/>
      </w:pPr>
      <w:r>
        <w:rPr>
          <w:rFonts w:ascii="Amiri" w:hAnsi="Amiri" w:eastAsia="Amiri" w:cs="Amiri"/>
          <w:color w:val="111111"/>
          <w:sz w:val="28"/>
          <w:sz w:val="28"/>
          <w:szCs w:val="28"/>
          <w:rtl w:val="true"/>
          <w:lang w:bidi="ar-SA"/>
        </w:rPr>
        <w:t>فعرضها علی السموات و الأرض و الجبال فغشیها نورهم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فولایتهم أمانتی عند خلقی، فأیکم یحملها بأثقالها، و یدعیها لنفسه دون خیرتی فأبت السموات و الأرض و الجبال أن یحملنها، و أشفقن من ادعاء منزلتها و تمنی محلها عن عظمة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أنبیاء اللّٰه بعد ذلک یحفظون هذه الأمانة، و یخبرون بها أوصیاءهم و المخلصین من أممهم، فیأبون حملها و یشفقون من ادعائها، و حملها الإنسان الذی قد عرف فاصل کل ظالم منه إلی یوم القیامة،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إِنَّهُ کٰانَ ظَلُوماً جَهُولاً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عنه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الأمانة الولایة و الإنسان هو أبو الشرور المنافق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عنه، 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 بن موسی الرضا علیه السّلام عن قول اللّٰه عز و جل الآیة،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الأمانة الولایة من ادعاها بغیر حق کفر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جابر، عن أبی جعفر علیه السّلام فی قول اللّٰه تبارک و تعالی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الولایة أبین أن یحملنها و حملها الإنسان، و الإنسان الذی حملها أبو فلان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الصادق علیه السّلام عن قوله تعالی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بها ولایة علی بن أبی طالب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نور الثقلین عن الکافی، عن أبی عبد اللّٰه علیه السّلام فی قوله تعالی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ولایة أمیر المؤمنین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غوالی اللئالی 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 السّلام إذا حضر وقت الصلوة یتململ و یتزلزل و یتلوّن،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أمیر المؤمنین؟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وقت الصلوة، وقت أمانة عرضها اللّٰه علی السموات و الأرض فأبین أن یحملنها و أشفقن 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257"/>
      </w:r>
      <w:r>
        <w:rPr>
          <w:rFonts w:ascii="Amiri" w:hAnsi="Amiri" w:eastAsia="Amiri" w:cs="Amiri"/>
          <w:color w:val="111111"/>
          <w:sz w:val="28"/>
          <w:sz w:val="28"/>
          <w:szCs w:val="28"/>
          <w:rtl w:val="true"/>
          <w:lang w:bidi="ar-SA"/>
        </w:rPr>
        <w:t>عن کتاب معانی الأخبار بإسناده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موسی بن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إِلیٰ أَهْلِهٰا </w:t>
      </w:r>
      <w:r>
        <w:rPr>
          <w:rStyle w:val="FootnoteAnchor"/>
          <w:rtl w:val="true"/>
        </w:rPr>
        <w:footnoteReference w:id="258"/>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مخاطبة لنا خاصّة أمر اللّٰه تبارک و تعالی کل إمام منا أن یؤدّی الإمام الذی بعده یوصی إلیه، ثم هی جاریة فی سائر الأمانات، و لقد حدثنی أبی عن أبیه أن علی بن الحسین علیه السّلام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بأداء الأمانة، فلو أن قاتل الحسین بن علی علیه السّلام ائتمننی علی السیف الذی قتله به لأدیته إلیه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أصول الکافی بإسناده عن أبی کهمش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أبی یعفور یقرئک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و علیه السّلام إذا أتیت عبد اللّٰه فاقرأه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 بن محمد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بلغ به علی علیه السّلام عند رسول اللّٰه صلّی اللّٰه علیه و آله فالزمه، فإن علیا علیه السّلام إنما بلغ ما بلغ به عند رسول اللّٰه صلّی اللّٰه علیه و آله بصدق الحدیث و أداء الأمانة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مثلهما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مقدمة تفسیر البرهان عن الکافی، عن الرضا علیه السّلام قال فی حدیث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علیه السّلام أمین اللّٰه فی خلقه</w:t>
      </w:r>
      <w:r>
        <w:rPr>
          <w:rFonts w:eastAsia="IRNazanin" w:cs="IRNazanin"/>
          <w:color w:val="111111"/>
          <w:sz w:val="28"/>
          <w:szCs w:val="28"/>
          <w:rtl w:val="true"/>
          <w:lang w:bidi="fa-IR"/>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تفسیر الفرات،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الأمانة التی عرضت علی السموات و الأرض و الجبال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کتاب 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تفسیر عن الباقر علیه السّلام فی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آیة رد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الآیة فی أمر الولایة أن تسلّم إلی آل محمد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تسلّم إلی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معناه أن الدین الخالص الذی هو للّٰه إنما هو الولایة، و معنی أن تسلم الولایة إلی آل محمد صلّی اللّٰه علیه و آله هو أن الواجب من اللّٰه تعالی علی خلقه أن یحفظوا هذه الولایة و أهلها، بأن یحفظوا أولا أهل الولایة أی محمدا و آله الطاهرین، ثم ما لهم علیهم السّلام ثم عرضهم و دینهم، و أن یعرفوهم بما عرفهم اللّٰه، و یعرفوا منزلتهم التی رتّبهم اللّٰه و یقروهم فیها و یحبوهم و یتولوهم و یتبرءوا من أعدائهم، و الواجب أیضا هو الرد إلیهم فیما اختلفوا، و التسلیم لهم فی کل حال، و التزام حدودهم، و القیام بأوامرهم، و اجتناب نواهیهم علی حسب ما حددوا بأن یبذلوا أنفسهم دونهم و مالهم و أهلهم باللسان و الید و القلب و جمیع جوارحهم، و أن لا یعصوهم فی شیء من ذلک و أن یمتثلوا أوامرهم و یجتنبوا نواهیهم و یؤثروهم علی أنفسهم فی کل شیء، و بهذه الأمور و نحوها یتحقق معنی تسلیم الولایة لآل محمد صلّی اللّٰه علیه و آله و بمراعاة هذه الأمور یتحقق کونها محفوظة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الأمانة المحفوظة معناها أنه لا بد من أن تحفظ هذه الأمانة، و حفظها بهذه الأمور المذکورة، و یمکن أن یراد بکونها محفوظة ما ذکرناه فی المخزونة فی قوله و الآیة المخزونة بجمیع معانیها، فإن المخزونة و المحفوظة یرجع کل منهما إلی الآخر معنی بضرب من البیان،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کونها محفوظة أن ولایتهم، التی عرفت أنها المراد من الأمانة حسب بیان الأحادیث أنه تعالی قد حفظها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الأمانة المفسّرة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جعلها فی رعایته و حفظه، فلا یقدر أحد من الخلق أن یخفض قدرهم أو یغیرهم عما رتّبهم اللّٰه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الحفظ یشیر ما ورد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لِیُطْفِؤُا نُورَ اَللّٰهِ بِأَفْوٰاهِهِمْ وَ اَللّٰهُ مُتِمُّ نُورِهِ وَ لَوْ کَرِهَ اَلْکٰافِرُونَ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الکافی </w:t>
      </w:r>
      <w:r>
        <w:rPr>
          <w:rStyle w:val="FootnoteAnchor"/>
          <w:rtl w:val="true"/>
        </w:rPr>
        <w:footnoteReference w:id="260"/>
      </w:r>
      <w:r>
        <w:rPr>
          <w:rFonts w:ascii="Amiri" w:hAnsi="Amiri" w:eastAsia="Amiri" w:cs="Amiri"/>
          <w:color w:val="111111"/>
          <w:sz w:val="28"/>
          <w:sz w:val="28"/>
          <w:szCs w:val="28"/>
          <w:rtl w:val="true"/>
          <w:lang w:bidi="ar-SA"/>
        </w:rPr>
        <w:t>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لِیُطْفِؤُا نُورَ اَللّٰهِ بِأَفْوٰاهِهِمْ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لیطفؤا ولایة أمیر المؤمنین علیه السّلام بأفواههم،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نُورِهِ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الإمامة و الإمامة هی النور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اَلَّذِی أَنْزَلْنٰا </w:t>
      </w:r>
      <w:r>
        <w:rPr>
          <w:rStyle w:val="FootnoteAnchor"/>
          <w:rtl w:val="true"/>
        </w:rPr>
        <w:footnoteReference w:id="2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الإمام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یمکن أن یراد من المحفوظة أنه تعالی قد حفظ هذه الأمانة سواء فسّرت بالولایة، أو بأرواحهم الطیبة بلحاظ مظهریتها له تعالی و لأسمائه الحسنی بالعصمة و التأیید و التسدید، و الإمداد الإلهی و النور الربوبی بحیث لا یأتیه الباطل من بین یدیه و لا من خلفه، و إنما کانوا علیهم السّلام أمانة اللّٰه فی خلقه، أو کانت ولایتهم أمانة اللّٰه فی خلقه، لأن ولایتهم ولایة اللّٰه کما تقدمت الأحادیث الدالة علیها، فهی له تعالی ظهرت بهم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فسّرت الأمانة بأنفسهم الشریفة، ضرورة أن أرواحهم بما هی مظاهره فی الخلق، کما تقدم قول علی بن الحسین علیه السّلام الدال علی ذلک، فإنما هی أمانة منه تعالی فی الخلق، و هم المقصودون بالغایة من الخلق،</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تعالی فی الحدیث القدسی، الذی ذکره المحقق الحر العاملی فی الجواهر السنیة فی الأحادیث القدسیة مخاطبا 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الأشیاء لأجلک و خلقتک لأجلی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تقدم فی حدیث المفضل عن الصادق علیه السّلام أن المعروض علی السموات و الأرض و الجبال هو أرواحهم علیهم السّلام، و کیف کان فالمعروض علیها هو الأمانة سواء فسّرت بأنفسهم الشریفة أو بولایتهم التی هی ولایة اللّٰه و کل منهما یرجع إلی الآخر بضرب من التأویل الحسن و الواضح کما لا یخفی، فإن عروض أرواحهم أیضا بلحاظ ولایتهم کما لا یخفی، و الحمد للّٰه أولا و آخرا و ظاهرا و باطنا</w:t>
      </w:r>
      <w:r>
        <w:rPr>
          <w:rFonts w:eastAsia="IRNazanin" w:cs="IRNazanin"/>
          <w:color w:val="111111"/>
          <w:sz w:val="28"/>
          <w:szCs w:val="28"/>
          <w:rtl w:val="true"/>
          <w:lang w:bidi="fa-IR"/>
        </w:rPr>
        <w:t>.</w:t>
      </w:r>
      <w:bookmarkStart w:id="140" w:name="pg13030_123075"/>
    </w:p>
    <w:p>
      <w:pPr>
        <w:pStyle w:val="Heading3"/>
        <w:numPr>
          <w:ilvl w:val="2"/>
          <w:numId w:val="1"/>
        </w:numPr>
        <w:rPr/>
      </w:pPr>
      <w:bookmarkStart w:id="141" w:name="__RefHeading___Toc6237889_3224264995"/>
      <w:bookmarkStart w:id="142" w:name="_Toc52"/>
      <w:bookmarkEnd w:id="140"/>
      <w:bookmarkEnd w:id="141"/>
      <w:r>
        <w:rPr>
          <w:rtl w:val="true"/>
        </w:rPr>
        <w:t>قوله علیه السّلام</w:t>
      </w:r>
      <w:r>
        <w:rPr>
          <w:rtl w:val="true"/>
        </w:rPr>
        <w:t xml:space="preserve">: </w:t>
      </w:r>
      <w:r>
        <w:rPr>
          <w:rtl w:val="true"/>
        </w:rPr>
        <w:t>و الباب المبتلی به الناس</w:t>
      </w:r>
      <w:bookmarkEnd w:id="142"/>
    </w:p>
    <w:p>
      <w:pPr>
        <w:pStyle w:val="Heading4"/>
        <w:numPr>
          <w:ilvl w:val="3"/>
          <w:numId w:val="1"/>
        </w:numPr>
        <w:rPr/>
      </w:pPr>
      <w:bookmarkStart w:id="143" w:name="__RefHeading___Toc6237891_3224264995"/>
      <w:bookmarkStart w:id="144" w:name="_Toc53"/>
      <w:bookmarkEnd w:id="143"/>
      <w:r>
        <w:rPr>
          <w:rtl w:val="true"/>
        </w:rPr>
        <w:t>اشارة</w:t>
      </w:r>
      <w:bookmarkEnd w:id="1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شرح هذه الجملة فی مقامین</w:t>
      </w:r>
      <w:r>
        <w:rPr>
          <w:rFonts w:eastAsia="IRNazanin" w:cs="IRNazanin"/>
          <w:color w:val="111111"/>
          <w:sz w:val="28"/>
          <w:szCs w:val="28"/>
          <w:rtl w:val="true"/>
          <w:lang w:bidi="fa-IR"/>
        </w:rPr>
        <w:t>:</w:t>
      </w:r>
    </w:p>
    <w:p>
      <w:pPr>
        <w:pStyle w:val="Heading4"/>
        <w:numPr>
          <w:ilvl w:val="3"/>
          <w:numId w:val="1"/>
        </w:numPr>
        <w:rPr/>
      </w:pPr>
      <w:bookmarkStart w:id="145" w:name="__RefHeading___Toc6237893_3224264995"/>
      <w:bookmarkStart w:id="146" w:name="_Toc54"/>
      <w:bookmarkEnd w:id="145"/>
      <w:r>
        <w:rPr>
          <w:rtl w:val="true"/>
        </w:rPr>
        <w:t>الأول</w:t>
      </w:r>
      <w:r>
        <w:rPr>
          <w:rtl w:val="true"/>
        </w:rPr>
        <w:t xml:space="preserve">: </w:t>
      </w:r>
      <w:r>
        <w:rPr>
          <w:rtl w:val="true"/>
        </w:rPr>
        <w:t>فی المعنی المراد من الباب</w:t>
      </w:r>
      <w:r>
        <w:rPr>
          <w:rtl w:val="true"/>
        </w:rPr>
        <w:t>.</w:t>
      </w:r>
      <w:bookmarkEnd w:id="146"/>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ابتلاء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ذکر أحادیث الباب ثم بیان المستفاد منها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مقدمة تفسیر البرهان عن کتاب کنز الفوائد، 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باب اللّٰه الأکبر، فمن أراد اللّٰه فلیدخل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سلیم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سلمان الفارسی رحمه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باب فتحه اللّٰه، من دخله کان مؤمنا، و من خرج عنه کان کافرا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رواه الکلینی عن الباقر علیه السّلام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یدخل فیه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المناقب عن علی علیه السّلام أنه قال فی حدیث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باب اللّٰه الذی یؤتی منه، اُدْخُلُوا اَلْبٰابَ سُجَّداً ،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معانی الأخبار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فی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باب حطّة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علیهم السّلام باب القرآن، و باب الإیمان، و باب المقام، و أبواب الجنان، و باب الأحکام، و الباب الاقصد، و باب الیقین، و باب 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الکفعمی عن الباقر علیه السّلام أنه قال فی معنی أنهم علیهم السّلام باب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احتجب عن خلقه بنبیه و الأوصیاء من بعده، و فوّض إلیهم من العلم ما علم احتیاج الخلق إلیه، و لما استوفی النبی صلّی اللّٰه علیه و آله علی علی علیه السّلام العلوم و الحکمة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 و قد أوجب اللّٰه علی خلقه الاستکانة لعلی علیه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اَلْبٰابَ سُجَّداً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حِطَّةٌ نَغْفِرْ لَکُمْ خَطٰایٰاکُمْ وَ سَنَزِیدُ اَلْمُحْسِنِینَ ، أی الذین لا یرتابون فی فضل الباب و علو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الخبر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علی علیه السّلام أنه قال فی حدیث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قد جعل اللّٰه للعلم أهلا،</w:t>
      </w:r>
    </w:p>
    <w:p>
      <w:pPr>
        <w:pStyle w:val="BookText"/>
        <w:rPr/>
      </w:pPr>
      <w:r>
        <w:rPr>
          <w:rFonts w:ascii="Amiri" w:hAnsi="Amiri" w:eastAsia="Amiri" w:cs="Amiri"/>
          <w:color w:val="111111"/>
          <w:sz w:val="28"/>
          <w:sz w:val="28"/>
          <w:szCs w:val="28"/>
          <w:rtl w:val="true"/>
          <w:lang w:bidi="ar-SA"/>
        </w:rPr>
        <w:t>و فرض علی العباد طاعتهم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أْتُوا اَلْبُیُوتَ مِنْ أَبْوٰابِهٰا </w:t>
      </w:r>
      <w:r>
        <w:rPr>
          <w:rStyle w:val="FootnoteAnchor"/>
          <w:rtl w:val="true"/>
        </w:rPr>
        <w:footnoteReference w:id="262"/>
      </w:r>
      <w:r>
        <w:rPr>
          <w:rFonts w:ascii="IRNazanin" w:hAnsi="IRNazanin" w:eastAsia="IRNazanin"/>
          <w:color w:val="111111"/>
          <w:sz w:val="28"/>
          <w:sz w:val="28"/>
          <w:szCs w:val="28"/>
          <w:rtl w:val="true"/>
          <w:lang w:bidi="fa-IR"/>
        </w:rPr>
        <w:t>، فالبیوت هی بیوت العلم، الذی استودعه الأنبیاء، و أبوابها أوصیاؤهم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ما أردنا نقله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263"/>
      </w:r>
      <w:r>
        <w:rPr>
          <w:rFonts w:ascii="IRNazanin" w:hAnsi="IRNazanin" w:eastAsia="IRNazanin"/>
          <w:color w:val="111111"/>
          <w:sz w:val="28"/>
          <w:sz w:val="28"/>
          <w:szCs w:val="28"/>
          <w:rtl w:val="true"/>
          <w:lang w:bidi="fa-IR"/>
        </w:rPr>
        <w:t>عن البصائر، عن هاشم بن أبی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عین اللّٰه، و أنا جنب اللّٰه، و أنا ید اللّٰه، و أنا باب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سفینة البحار </w:t>
      </w:r>
      <w:r>
        <w:rPr>
          <w:rStyle w:val="FootnoteAnchor"/>
          <w:rtl w:val="true"/>
        </w:rPr>
        <w:footnoteReference w:id="264"/>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باب فتحه اللّٰه، فمن دخله کان مؤمنا، و من خرج منه کان کافرا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 أنذرتم، و بعلی بن أبی طالب علیه السّلام اهتدیتم،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لِکُلِّ قَوْمٍ هٰادٍ </w:t>
      </w:r>
      <w:r>
        <w:rPr>
          <w:rStyle w:val="FootnoteAnchor"/>
          <w:rtl w:val="true"/>
        </w:rPr>
        <w:footnoteReference w:id="265"/>
      </w:r>
      <w:r>
        <w:rPr>
          <w:rFonts w:ascii="IRNazanin" w:hAnsi="IRNazanin" w:eastAsia="IRNazanin"/>
          <w:color w:val="111111"/>
          <w:sz w:val="28"/>
          <w:sz w:val="28"/>
          <w:szCs w:val="28"/>
          <w:rtl w:val="true"/>
          <w:lang w:bidi="fa-IR"/>
        </w:rPr>
        <w:t>و بالحسن علیه السّلام أعطیتم الإحسان، و بالحسین تسعدون، و به تشبّثون، ألا و إن الحسین باب من أبواب الجنة، من عانده حرم علیه ریح الجنة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266"/>
      </w:r>
      <w:r>
        <w:rPr>
          <w:rFonts w:ascii="Amiri" w:hAnsi="Amiri" w:eastAsia="Amiri" w:cs="Amiri"/>
          <w:color w:val="111111"/>
          <w:sz w:val="28"/>
          <w:sz w:val="28"/>
          <w:szCs w:val="28"/>
          <w:rtl w:val="true"/>
          <w:lang w:bidi="ar-SA"/>
        </w:rPr>
        <w:t>عن کتاب الاحتجاج للطبرسی، و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أمیر المؤمنین علیه السّلام فجاءه ابن الکوّا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اَلْبِرُّ بِأَنْ تَأْتُوا اَلْبُیُوتَ مِنْ ظُهُورِهٰا وَ لٰکِنَّ اَلْبِرَّ مَنِ اِتَّقیٰ وَ أْتُوا اَلْبُیُوتَ مِنْ أَبْوٰابِهٰا </w:t>
      </w:r>
      <w:r>
        <w:rPr>
          <w:rStyle w:val="FootnoteAnchor"/>
          <w:rtl w:val="true"/>
        </w:rPr>
        <w:footnoteReference w:id="267"/>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البیوت، أمر اللّٰه أن یؤتی أبوابها، نحن باب اللّٰه و بیوته التی یؤتی منه، فمن بایعنا و أقرّ بولایتنا، فقد أتی البیوت من أبوابها، و من خالفنا، و فضّل علینا غیرنا، فقد أتی البیوت من ظهورها، و أنهم عن الصراط لناکبون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تفسیر العیاشی، عن سعد،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هذه</w:t>
      </w:r>
    </w:p>
    <w:p>
      <w:pPr>
        <w:pStyle w:val="BookText"/>
        <w:rPr/>
      </w:pP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اَلْبِرُّ بِأَنْ تَأْتُوا اَلْبُیُوتَ مِنْ ظُهُورِهٰا وَ لٰکِنَّ اَلْبِرَّ مَنِ اِتَّقیٰ وَ أْتُوا اَلْبُیُوتَ مِنْ أَبْوٰابِهٰا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 صلّی اللّٰه علیه و آله أبواب اللّٰه و سبیله و الدعاة إلی الجنة، و القادة إلیها، و الأدلاء علیها إلی یوم القیامة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و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 و لا تؤتی المدینة إلاّ من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الحکمة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68"/>
      </w:r>
      <w:r>
        <w:rPr>
          <w:rFonts w:ascii="IRNazanin" w:hAnsi="IRNazanin" w:eastAsia="IRNazanin"/>
          <w:color w:val="111111"/>
          <w:sz w:val="28"/>
          <w:sz w:val="28"/>
          <w:szCs w:val="28"/>
          <w:rtl w:val="true"/>
          <w:lang w:bidi="fa-IR"/>
        </w:rPr>
        <w:t>عن العیون بإسناده إلی الحسین بن خالد عن الرضا علی بن موسی عن أبیه، عن آبائه، عن أمیر المؤمنین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أمة صدّیق و فاروق، و صدّیق هذه الأمة و فاروقها علی بن أبی طالب، إن علیا سفینة نجاتها و باب حطّتها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الخصال فی مناقب أمیر المؤمنین علیه السّلام و تعدادها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سمعت رسول اللّٰه صلّی اللّٰه علیه و آله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مثلک فی أمتی مثل باب حطّة فی بنی إسرائیل، فمن دخل فی ولایتک، فقد دخل الباب کما أمره اللّٰه عز و 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یقول أمیر المؤمنین علیه السّلام فی حدیث 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باب حطّة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و فی کتاب التوحید بإسناده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باب حطّة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روضة الکافی خطبة لأمیر المؤمنین علیه السّلام و هی خطبة الوسیلة، قال فیها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إنی فیکم أیها الناس کهارون فی آل فرعون، و کباب حطّة فی بنی إسرائیل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باب حطّتکم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وردت أخبار کثیرة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علمت هذه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یراد من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الذی ابتلی اللّٰه بنی إسرائیل بدخولها سجّدا، و أن یقولوا حطّة أی هو حطّة لذنوبنا، أو حطّ عنا ذنوبنا، فدخلها</w:t>
      </w:r>
    </w:p>
    <w:p>
      <w:pPr>
        <w:pStyle w:val="BookText"/>
        <w:rPr/>
      </w:pPr>
      <w:r>
        <w:rPr>
          <w:rFonts w:ascii="Amiri" w:hAnsi="Amiri" w:eastAsia="Amiri" w:cs="Amiri"/>
          <w:color w:val="111111"/>
          <w:sz w:val="28"/>
          <w:sz w:val="28"/>
          <w:szCs w:val="28"/>
          <w:rtl w:val="true"/>
          <w:lang w:bidi="ar-SA"/>
        </w:rPr>
        <w:t xml:space="preserve">قوم منهم کذلک فنجوا، و قوم منهم لم یدخلوها فهلکوا، و إلیهم الإشارة بقوله تعالی فَبَدَّلَ اَلَّذِینَ ظَلَمُوا قَوْلاً غَیْرَ اَلَّذِی قِیلَ لَهُمْ </w:t>
      </w:r>
      <w:r>
        <w:rPr>
          <w:rStyle w:val="FootnoteAnchor"/>
          <w:rtl w:val="true"/>
        </w:rPr>
        <w:footnoteReference w:id="269"/>
      </w:r>
      <w:r>
        <w:rPr>
          <w:rFonts w:ascii="IRNazanin" w:hAnsi="IRNazanin" w:eastAsia="IRNazanin"/>
          <w:color w:val="111111"/>
          <w:sz w:val="28"/>
          <w:sz w:val="28"/>
          <w:szCs w:val="28"/>
          <w:rtl w:val="true"/>
          <w:lang w:bidi="fa-IR"/>
        </w:rPr>
        <w:t>و قضیتهم مذکورة فی التفاسیر، و قد ذکروا وجوها لمعنی الباب فی الآیة فلیراجع إلیها، فالأئمة علیهم السّلام کذلک أی بحکم ذلک الباب، فمن دخل فی باب متابعتهم نجا، و من لم یدخل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یراد منه باب الحکم و العلم و المعارف،</w:t>
      </w:r>
    </w:p>
    <w:p>
      <w:pPr>
        <w:pStyle w:val="BookText"/>
        <w:rPr/>
      </w:pPr>
      <w:r>
        <w:rPr>
          <w:rFonts w:ascii="IRNazanin" w:hAnsi="IRNazanin" w:eastAsia="IRNazanin"/>
          <w:color w:val="111111"/>
          <w:sz w:val="28"/>
          <w:sz w:val="28"/>
          <w:szCs w:val="28"/>
          <w:rtl w:val="true"/>
          <w:lang w:bidi="fa-IR"/>
        </w:rPr>
        <w:t>کما صرّح به النبی الأعظم صلّی اللّٰه علیه و آله بقوله الذی رواه الخاصة و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مدینة العلم و علی بابها، و من أراد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مدینة العلم و الفضیلة و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فلیأتها من بابها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یراد منه أن لکل شیء بابا یناسبه، و باب الرحمن، و باب الجنان، و باب العلم و المعارف هو محمد و آله الطاهرون، 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أْتُوا اَلْبُیُوتَ مِنْ أَبْوٰابِهٰا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حقیقة هذا الباب هو مقام ولایتهم التی هی ولایة اللّٰه تعالی، و قد علمت أنها سنام الأمر، و أساس الأمر، و ذروة الأمر و بها بیان التوحید و النبوة و الولایة و معارف الدین،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الباب إنما هو بالدخول فی ولایتهم، کما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بایعنا و أقرّ بولایتنا، فقد أتی البیوت من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لا بد من أن یکون الدخول فیها بالخشوع و الخضوع لها، فإن بنی إسرائیل أمروا بالدخول سجدا تعظیما لمحمد و آل محمد صلّی اللّٰه علیه و آله و لولایتهم علیهم السّلام و هکذا الباب فی زماننا لا بد من الدخول فیه سجدا، أی تعظیما لهم و لولایتهم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ما ذکرناه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فی تفسیر البرهان </w:t>
      </w:r>
      <w:r>
        <w:rPr>
          <w:rStyle w:val="FootnoteAnchor"/>
          <w:rtl w:val="true"/>
        </w:rPr>
        <w:footnoteReference w:id="271"/>
      </w:r>
      <w:r>
        <w:rPr>
          <w:rFonts w:ascii="Amiri" w:hAnsi="Amiri" w:eastAsia="Amiri" w:cs="Amiri"/>
          <w:color w:val="111111"/>
          <w:sz w:val="28"/>
          <w:sz w:val="28"/>
          <w:szCs w:val="28"/>
          <w:rtl w:val="true"/>
          <w:lang w:bidi="ar-SA"/>
        </w:rPr>
        <w:t>قال الإمام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اذکروا یا بنی إسرائیل إِذْ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لأسلافکم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هٰذِهِ اَلْقَرْیَةَ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أریحا من بلاد الشام و ذلک حین خرجوا من التیه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شِئْتُمْ</w:t>
      </w:r>
      <w:bookmarkStart w:id="147" w:name="pg13030_123079"/>
    </w:p>
    <w:p>
      <w:pPr>
        <w:pStyle w:val="BookText"/>
        <w:rPr/>
      </w:pPr>
      <w:bookmarkEnd w:id="147"/>
      <w:r>
        <w:rPr>
          <w:rFonts w:ascii="IRNazanin" w:hAnsi="IRNazanin" w:eastAsia="IRNazanin"/>
          <w:color w:val="111111"/>
          <w:sz w:val="28"/>
          <w:sz w:val="28"/>
          <w:szCs w:val="28"/>
          <w:rtl w:val="true"/>
          <w:lang w:bidi="fa-IR"/>
        </w:rPr>
        <w:t xml:space="preserve">رَغَداً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واسعا بلا 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اُدْخُلُوا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اللّٰه عز و جل علی الباب مثال محمد صلّی اللّٰه علیه و آله و علی علیه السّلام، و أمرهم أن یسجدوا تعظیما لذلک المثال، و یجددوا علی أنفسهم بیعتهما، و اذکروا موالاتهما، و لیذکروا العهد و المیثاق المأخوذین علیهم لهما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قولوا إن سجدونا للّٰه تعالی تعظیما لمثال محمد و علی علیهما و آلهما السّلام، و اعتقادنا لولایتهما حطة لذنوبنا و محو لسیئاتنا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نَغْفِرْ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السالفة و نزیل عنکم آثامکم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سَنَزِیدُ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لم یفارق الذنوب، التی فارقها من خالف الولایة، و ثبت علی ما أعطی اللّٰه من نفسه من عهد الولایة و إنا نزیدهم، فهذا الفعل زیادة درجات و مثوبات،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سنزید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فالباب هو ولایتهم، و الدخول فیها هو الإقرار بها، و لا بد من التواضع لها و لهم، فإن بنی إسرائیل بهذا الملاک أمروا بدخول الباب، فکذلک هذه الأمه أمروا بدخول هذا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باب 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تعظیما لهم علیهم السّلام و خضوعا لهم علیهم السّلام</w:t>
      </w:r>
      <w:r>
        <w:rPr>
          <w:rFonts w:eastAsia="IRNazanin" w:cs="IRNazanin"/>
          <w:color w:val="111111"/>
          <w:sz w:val="28"/>
          <w:szCs w:val="28"/>
          <w:rtl w:val="true"/>
          <w:lang w:bidi="fa-IR"/>
        </w:rPr>
        <w:t>.</w:t>
      </w:r>
    </w:p>
    <w:p>
      <w:pPr>
        <w:pStyle w:val="Heading4"/>
        <w:numPr>
          <w:ilvl w:val="3"/>
          <w:numId w:val="1"/>
        </w:numPr>
        <w:rPr/>
      </w:pPr>
      <w:bookmarkStart w:id="148" w:name="__RefHeading___Toc6237895_3224264995"/>
      <w:bookmarkStart w:id="149" w:name="_Toc55"/>
      <w:bookmarkEnd w:id="148"/>
      <w:r>
        <w:rPr>
          <w:rtl w:val="true"/>
        </w:rPr>
        <w:t xml:space="preserve">و أما المقام الثانی </w:t>
      </w:r>
      <w:r>
        <w:rPr>
          <w:rtl w:val="true"/>
        </w:rPr>
        <w:t>(</w:t>
      </w:r>
      <w:r>
        <w:rPr>
          <w:rtl w:val="true"/>
        </w:rPr>
        <w:t>أعنی کون الناس قد ابتلوا بهذا الباب</w:t>
      </w:r>
      <w:r>
        <w:rPr>
          <w:rtl w:val="true"/>
        </w:rPr>
        <w:t>)</w:t>
      </w:r>
      <w:bookmarkEnd w:id="149"/>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 الناس مبتلین بهذا الباب أن اللّٰه تعالی امتحن عباده بولایتهم، فمن أقرّ بها صار مؤمنا ممتحنا، کما تقدمت الأخبار الدالة علی أن المؤمن الممتحن هو المقرّ بولایتهم، و هذه الولایة هی التی أخذ اللّٰه تعالی المیثاق علی جمیع خلقه من الناطق منهم و الصامت بقبولها، فمن قبلها صلح، و من لم یقبلها فسد حتی الأنبیاء بل و الأئمة علیهم السّلام فإنه قد أخذ من الجمیع قبول الولایة و نصرتها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البرهان </w:t>
      </w:r>
      <w:r>
        <w:rPr>
          <w:rStyle w:val="FootnoteAnchor"/>
          <w:rtl w:val="true"/>
        </w:rPr>
        <w:footnoteReference w:id="272"/>
      </w:r>
      <w:r>
        <w:rPr>
          <w:rFonts w:ascii="IRNazanin" w:hAnsi="IRNazanin" w:eastAsia="IRNazanin"/>
          <w:color w:val="111111"/>
          <w:sz w:val="28"/>
          <w:sz w:val="28"/>
          <w:szCs w:val="28"/>
          <w:rtl w:val="true"/>
          <w:lang w:bidi="fa-IR"/>
        </w:rPr>
        <w:t>و روی صاحب کتاب الوحدة بإسناده عن أبی حمزة الثمالی، عن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w:t>
      </w:r>
    </w:p>
    <w:p>
      <w:pPr>
        <w:pStyle w:val="BookText"/>
        <w:rPr/>
      </w:pPr>
      <w:r>
        <w:rPr>
          <w:rFonts w:ascii="Amiri" w:hAnsi="Amiri" w:eastAsia="Amiri" w:cs="Amiri"/>
          <w:color w:val="111111"/>
          <w:sz w:val="28"/>
          <w:sz w:val="28"/>
          <w:szCs w:val="28"/>
          <w:rtl w:val="true"/>
          <w:lang w:bidi="ar-SA"/>
        </w:rPr>
        <w:t xml:space="preserve">أحد واحد، و تفرد فی وحدانیته، ثم تکلم بکلمة فصارت نورا، ثم خلق من ذلک النور محمدا و خلقنی و ذریتی، ثم تکلم بکلمة فصارت روحا، فأسکنها اللّٰه تعالی فی ذلک النور، و أسکنه فی أبداننا، فنحن روح اللّٰه و کلمته، و بنا احتجب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فما زلنا فی ظلّة خضراء حیث لا شمس و لا قمر، و لا لیل و لا نهار، و لا عین تطرف نعبده و نقدسه و نسبحه، و ذلک قبل أن یخلق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میثاق الأنبیاء بالإیمان و النصرة لنا،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w:t>
      </w:r>
      <w:r>
        <w:rPr>
          <w:rStyle w:val="FootnoteAnchor"/>
          <w:rtl w:val="true"/>
        </w:rPr>
        <w:footnoteReference w:id="273"/>
      </w:r>
      <w:r>
        <w:rPr>
          <w:rFonts w:ascii="IRNazanin" w:hAnsi="IRNazanin" w:eastAsia="IRNazanin"/>
          <w:color w:val="111111"/>
          <w:sz w:val="28"/>
          <w:sz w:val="28"/>
          <w:szCs w:val="28"/>
          <w:rtl w:val="true"/>
          <w:lang w:bidi="fa-IR"/>
        </w:rPr>
        <w:t>یعنی محمدا صلّی اللّٰه علیه و آله و لتنصرون وصیه، فقد آمنوا بمحمد و ینصرون وصیه و سینصرونه جمیعا، و إن اللّٰه أخذ میثاقی مع میثاق محمد بالنصرة بعضنا لبعض، فقد نصرت محمدا، و جاهدت بین یدیه، و قتلت عدوه، و وفیت اللّٰه بما أخذ علیّ من المیثاق و العهد و النصرة لمحمد صلّی اللّٰه علیه و آله و لم ینصرنی أحد من أنبیاء اللّٰه و رسله، و ذلک لما قبضهم اللّٰه إلیه و سوف ینصرونی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بإسناده عن فرج بن شیبة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و قد تلا وَ إِذْ أَخَذَ اَللّٰهُ مِیثٰاقَ اَلنَّبِیِّینَ لَمٰا آتَیْتُکُمْ مِنْ کِتٰابٍ وَ حِکْمَةٍ ثُمَّ جٰاءَکُمْ رَسُولٌ مُصَدِّقٌ لِمٰا مَعَکُمْ لَتُؤْمِنُنَّ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وصیه أمیر المؤمنین، و لم یبعث اللّٰه نبیا و لا رسولا، إلاّ و أخذ اللّٰه علیه المیثاق لمحمد بالنبوة و لعلی بالإمامة</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أخذ میثاق شیعتنا بالولایة لنا، و هم ذرّ یوم أخذ المیثاق علی الذّر بالإقرار له بالربوبیة و لمحمد صلّی اللّٰه علیه و آله بالنبوة، و عرض اللّٰه علی محمد صلّی اللّٰه علیه و آله الأئمة الطیبین و هم أظلّة، و خلقهم من الطین الذی خلق منه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أرواح شیعتنا قبل أبدانهم بألفی عام، و عرض علیهم و عرّفهم رسول اللّٰه صلّی اللّٰه علیه و آله علیا، و نحن نعرفهم فی لحن القول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یبعث نبیا و لا رسولا، إلاّ و أخذ علیه المیثاق لمحمد بالنبوة و لعلی 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عرض علیهم و عرّفهم رسول اللّٰه صلّی اللّٰه علیه و آله علیا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علیه السّلام فی حدیث أبی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اللّٰه أخذ میثاقی مع میثاق محمد بالنصرة بعضنا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یدل علی أن الأنبیاء و الأئمة علیهم السّلام و الناس خصوصا الشیعة، قد أخذ منهم المیثاق علی نصرة الولایة حیث ما حلّت، و ذلک لما علمت مرارا من أنها باطن النبوة و مظهر التوحید، و منها بیان الحقائق و المعارف، فهذه الولایة حقیقة الباب الذی ابتلی به الناس بأن یقبلوها و یدخلوها سجدا أی تعظیما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حقیقة الابتلاء به هو أنه تعالی لما جعل هذا الباب المفسّر بالولایة باب السعادة فی الدنیا و الآخرة، و أوضح ذلک لعباده بنحو لا یشک فیه أحد، فأجری تکلیفه علی عباده، بأن یختاروا هذا الباب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السعادة و الشقاوة، و هو مما به الامتحان، و به یتحقق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لِیَهْلِکَ مَنْ هَلَکَ عَنْ بَیِّنَةٍ وَ یَحْییٰ مَنْ حَیَّ عَنْ بَیِّنَةٍ </w:t>
      </w:r>
      <w:r>
        <w:rPr>
          <w:rStyle w:val="FootnoteAnchor"/>
          <w:rtl w:val="true"/>
        </w:rPr>
        <w:footnoteReference w:id="274"/>
      </w:r>
      <w:r>
        <w:rPr>
          <w:rFonts w:ascii="IRNazanin" w:hAnsi="IRNazanin" w:eastAsia="IRNazanin"/>
          <w:color w:val="111111"/>
          <w:sz w:val="28"/>
          <w:sz w:val="28"/>
          <w:szCs w:val="28"/>
          <w:rtl w:val="true"/>
          <w:lang w:bidi="fa-IR"/>
        </w:rPr>
        <w:t>فمن دخله حیّ عن بینة، و من أنکره هلک عن بینة، لأنه تعالی بیّن أن هذا الباب هو المیزان للحیوة الطیبة و الهلاک و البوار الأبدی، و هو میزان متابعة النفس و الشیطان و مخالفتهما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سبحانه بیّن أن هذا الباب هو میزان السعادة و الشقاوة، و جعل فی الخلق نفسا، و خلّی بینهم و بین الشیطان الذی یزین لهم أعمالهم، و منحهم الاختیار فی دخول هذا الباب بنحو تقدم، و إن یترکوه فتسلط النفس و الشیطان فی ظرف وضوح حقانیة الباب مع وجود الاختیار للناس، و هذه کلها أسباب الامتحان و الابتلاء، و هذا ما یمتحن اللّٰه به عباده، و هذا معنی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النبی صلّی اللّٰه علیه و آله فیما تقدم عن الخصال فی الخصلة، التی هی العشرون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مثلک فی أمتی مثل باب حطّة فی بنی إسرائیل فمن دخل فی ولایتک، فقد دخل الباب کما أمره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 فکل من آمن باللّٰه و رسله و بالأئمة علیهم السّلام فله هذا الابتلاء بهذا الباب،</w:t>
      </w:r>
    </w:p>
    <w:p>
      <w:pPr>
        <w:pStyle w:val="BookText"/>
        <w:rPr/>
      </w:pPr>
      <w:r>
        <w:rPr>
          <w:rFonts w:ascii="Amiri" w:hAnsi="Amiri" w:eastAsia="Amiri" w:cs="Amiri"/>
          <w:color w:val="111111"/>
          <w:sz w:val="28"/>
          <w:sz w:val="28"/>
          <w:szCs w:val="28"/>
          <w:rtl w:val="true"/>
          <w:lang w:bidi="ar-SA"/>
        </w:rPr>
        <w:t>و ذلک لیمیز الخبیث من الطیب، و لیظهر ممن کان إیمانه صوریّا ما یکتمه من النفاق، و من کان إیمانه حقیقیا ما یستره من الإیمان الخالص، و إلیه الإشارة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Style w:val="FootnoteAnchor"/>
          <w:rtl w:val="true"/>
        </w:rPr>
        <w:footnoteReference w:id="275"/>
      </w:r>
      <w:r>
        <w:rPr>
          <w:rFonts w:ascii="IRNazanin" w:hAnsi="IRNazanin" w:eastAsia="IRNazanin"/>
          <w:color w:val="111111"/>
          <w:sz w:val="28"/>
          <w:sz w:val="28"/>
          <w:szCs w:val="28"/>
          <w:rtl w:val="true"/>
          <w:lang w:bidi="fa-IR"/>
        </w:rPr>
        <w:t>فالامتحان و الفتنة للمؤمن، لیصیر الامتحان له تمحیصا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المؤمن لا محالة مبتلی و واقع فی معرض الامتحان بهذا الباب باب الولایة و له تمحیص، بل و له البلاء و المصائب فی امتحانه، لیصفوا عن أکدار الشرک و تخلیص باطنه، فیلاقی ربّه و هو طاهر مطهر، و وردت أحادیث کثیرة فی امتحان المؤمن بالولایة و تمحیصه و ابتلائه بالمصائب، کل ذلک لتطهیره و تخلیصه من شوائب الشرک الخفی الباطنی، فهنا ثلاثة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الامتحان بالولایة و التمحیص و الابتلاء، و إلی کل منها أحادیث کثیرة نذکر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الامتحان بالولایة،</w:t>
      </w:r>
    </w:p>
    <w:p>
      <w:p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276"/>
      </w:r>
      <w:r>
        <w:rPr>
          <w:rFonts w:ascii="IRNazanin" w:hAnsi="IRNazanin" w:eastAsia="IRNazanin"/>
          <w:color w:val="111111"/>
          <w:sz w:val="28"/>
          <w:sz w:val="28"/>
          <w:szCs w:val="28"/>
          <w:rtl w:val="true"/>
          <w:lang w:bidi="fa-IR"/>
        </w:rPr>
        <w:t>بإسناده عن سدیر الصیرفی،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أمرکم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ولایة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علی الملائکة فلم یقرّ به إلاّ المقربون، و عرض علی الأنبیاء فلم یقرّ به إلاّ المرسلون، و عرض علی المؤمنین فلم یقرّ به إلاّ الممتحنون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77"/>
      </w:r>
      <w:r>
        <w:rPr>
          <w:rFonts w:ascii="Amiri" w:hAnsi="Amiri" w:eastAsia="Amiri" w:cs="Amiri"/>
          <w:color w:val="111111"/>
          <w:sz w:val="28"/>
          <w:sz w:val="28"/>
          <w:szCs w:val="28"/>
          <w:rtl w:val="true"/>
          <w:lang w:bidi="ar-SA"/>
        </w:rPr>
        <w:t>عن الفضیل، عن أبی الحسن علیه السّلام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أخذ علیهم المیثاق من ولایتنا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بالنسبة إلی التمحیص،</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کتاب الغیبة للنعمانی رحمه اللّٰه أحادیث کثیرة فی التمحیص منها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أبی بصیر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العرب شیء یسیر،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یصف هذا الأمر منهم لکثیر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للناس من أن یمحصوا و یمیزوا و یغربلوا، و سیخرج من الغربال خلق</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علی بن الحسین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أبی یعفور، عن أبی عبد اللّٰه علیه السّلام أنه سمعه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لطغاة العرب من شرّ قد اقترب،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کم مع القائم من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یسیر،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من یصف هذا الأمر منهم لکثیر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للناس من أن یمحصوا و یمیّزوا و یغربلوا، و یخرج من الغربال خلق کثیر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بالنسبة إلی البلاء، ففی البحار عقد له بابا ذکر فیه ثمانیة و ثمانین حدیثا بألسنة مختلفة، و نحن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279"/>
      </w:r>
      <w:r>
        <w:rPr>
          <w:rFonts w:ascii="IRNazanin" w:hAnsi="IRNazanin" w:eastAsia="IRNazanin"/>
          <w:color w:val="111111"/>
          <w:sz w:val="28"/>
          <w:sz w:val="28"/>
          <w:szCs w:val="28"/>
          <w:rtl w:val="true"/>
          <w:lang w:bidi="fa-IR"/>
        </w:rPr>
        <w:t>عن مجالس المفید،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فیما ناجی اللّٰه به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یا موسی ما خلقت خلقا هو أحبّ إلیّ من عبدی المؤمن، و إنی إنما ابتلیته لما هو خیر، له و أنا أعلم بما یصلح عبدی، فلیصبر علی بلائی، و لیشکر نعمائی، و لیرض بقضائی أکتبه فی الصدیقین إذا عمل بما یرضینی و أطاع أمری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جامع الأخبار قال أمیر 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الجزع عند البلاء تمام المحنة،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البلاء للظالم أدب، و للمؤمن امتحان، و للأنبیاء درجة، و للأولیاء کرامة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هذا الأحادیث دالة علی أن المؤمن یمتحن بهذه الأمور، لیعلم ثباته علی الإیمان و الولایة لمحمد و آل محمد صلّی اللّٰه علیه و آله و لعمری إن المؤمن الممتحن الصابر الأخذ بقوائم دینه لقلیل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البحار فی باب قلة عدد المؤمنین عن صفات الشیعة للصدوق بإسناده عن الفضل بن قیس،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شیعتنا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bookmarkStart w:id="150" w:name="pg13030_123084"/>
    </w:p>
    <w:p>
      <w:pPr>
        <w:pStyle w:val="BookText"/>
        <w:rPr/>
      </w:pPr>
      <w:bookmarkEnd w:id="150"/>
      <w:r>
        <w:rPr>
          <w:rFonts w:ascii="IRNazanin" w:hAnsi="IRNazanin" w:eastAsia="IRNazanin"/>
          <w:color w:val="111111"/>
          <w:sz w:val="28"/>
          <w:sz w:val="28"/>
          <w:szCs w:val="28"/>
          <w:rtl w:val="true"/>
          <w:lang w:bidi="fa-IR"/>
        </w:rPr>
        <w:t>خمسون ألفا، فما زال یقول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لوددت أن یکون بالکوفة خمسة و عشرون رجلا یعرفون أمرنا الذی نحن علیه، و لا یقولون علینا إلاّ 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الکافی بإسناده عن قتیبة الأعشی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المؤمنة أعزّ من المؤمن، و المؤمن أعزّ من الکبریت الأحمر، فمن رأی منکم الکبریت الأحمر؟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کامل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کلّهم بهائم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قلیل من المؤمنین و المؤمن غریب ثلاث مرّات</w:t>
      </w:r>
      <w:r>
        <w:rPr>
          <w:rFonts w:eastAsia="IRNazanin" w:cs="IRNazanin"/>
          <w:color w:val="111111"/>
          <w:sz w:val="28"/>
          <w:szCs w:val="28"/>
          <w:rtl w:val="true"/>
          <w:lang w:bidi="fa-IR"/>
        </w:rPr>
        <w:t>» .</w:t>
      </w:r>
    </w:p>
    <w:p>
      <w:pPr>
        <w:pStyle w:val="Heading3"/>
        <w:numPr>
          <w:ilvl w:val="2"/>
          <w:numId w:val="1"/>
        </w:numPr>
        <w:rPr/>
      </w:pPr>
      <w:bookmarkStart w:id="151" w:name="__RefHeading___Toc6237897_3224264995"/>
      <w:bookmarkStart w:id="152" w:name="_Toc56"/>
      <w:bookmarkEnd w:id="151"/>
      <w:r>
        <w:rPr>
          <w:rtl w:val="true"/>
        </w:rPr>
        <w:t>[</w:t>
      </w:r>
      <w:r>
        <w:rPr/>
        <w:t>37</w:t>
      </w:r>
      <w:r>
        <w:rPr>
          <w:rtl w:val="true"/>
        </w:rPr>
        <w:t>]</w:t>
      </w:r>
      <w:r>
        <w:rPr>
          <w:rtl w:val="true"/>
        </w:rPr>
        <w:t>قوله علیه السّلام</w:t>
      </w:r>
      <w:r>
        <w:rPr>
          <w:rtl w:val="true"/>
        </w:rPr>
        <w:t xml:space="preserve">: </w:t>
      </w:r>
      <w:r>
        <w:rPr>
          <w:rtl w:val="true"/>
        </w:rPr>
        <w:t>من أتاکم نجا و من لم یأتکم هلک</w:t>
      </w:r>
      <w:r>
        <w:rPr>
          <w:rtl w:val="true"/>
        </w:rPr>
        <w:t>.</w:t>
      </w:r>
      <w:bookmarkEnd w:id="152"/>
    </w:p>
    <w:p>
      <w:pPr>
        <w:pStyle w:val="Heading4"/>
        <w:numPr>
          <w:ilvl w:val="3"/>
          <w:numId w:val="1"/>
        </w:numPr>
        <w:rPr/>
      </w:pPr>
      <w:bookmarkStart w:id="153" w:name="__RefHeading___Toc6237899_3224264995"/>
      <w:bookmarkStart w:id="154" w:name="_Toc57"/>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ثبت کونهم علیهم السّلام الباب المبتلی به الناس، و الممتحن به الناس، فلا محالة یکون النجاة و الهلاک منوطا بإتیان هذا الباب و عدمه، فهنا مقامان</w:t>
      </w:r>
      <w:r>
        <w:rPr>
          <w:rFonts w:eastAsia="IRNazanin" w:cs="IRNazanin"/>
          <w:color w:val="111111"/>
          <w:sz w:val="28"/>
          <w:szCs w:val="28"/>
          <w:rtl w:val="true"/>
          <w:lang w:bidi="fa-IR"/>
        </w:rPr>
        <w:t>:</w:t>
      </w:r>
    </w:p>
    <w:p>
      <w:pPr>
        <w:pStyle w:val="Heading4"/>
        <w:numPr>
          <w:ilvl w:val="3"/>
          <w:numId w:val="1"/>
        </w:numPr>
        <w:rPr/>
      </w:pPr>
      <w:bookmarkStart w:id="155" w:name="__RefHeading___Toc6237901_3224264995"/>
      <w:bookmarkStart w:id="156" w:name="_Toc58"/>
      <w:bookmarkEnd w:id="155"/>
      <w:r>
        <w:rPr>
          <w:rtl w:val="true"/>
        </w:rPr>
        <w:t>الأول</w:t>
      </w:r>
      <w:r>
        <w:rPr>
          <w:rtl w:val="true"/>
        </w:rPr>
        <w:t xml:space="preserve">: </w:t>
      </w:r>
      <w:r>
        <w:rPr>
          <w:rtl w:val="true"/>
        </w:rPr>
        <w:t>أن من أتاهم نجا</w:t>
      </w:r>
      <w:r>
        <w:rPr>
          <w:rtl w:val="true"/>
        </w:rPr>
        <w:t>.</w:t>
      </w:r>
      <w:bookmarkEnd w:id="15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لم یأتهم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إتیانهم إما یکون بمعرفتهم، أو بالردّ إلیهم فیما اختلفوا و بالمعرفة بفرض طاعتهم و بوجوب النصیحة لهم علیهم السّلام و باللزوم لجماعتهم و بموالاتهم، و بالاقتداء بهم، و بالکون معهم، و بالتسلیم لهم فی کل حال، یدل علی هذا عدة من الأحادیث نذکر بعضها مما فیه الکفایة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الوافی عن الکافی، الأربعمائة، عن زرارة،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ذروة الأمر و سنامه و مفتاحه، و باب الأشیاء و رضا الرحمن تعالی الطاعة للإمام بعد معرفته،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وَ مَنْ تَوَلّٰی فَمٰا أَرْسَلْنٰاکَ عَلَیْهِمْ حَفِیظاً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بإسناده عن أبی سلمة،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w:t>
      </w:r>
    </w:p>
    <w:p>
      <w:pPr>
        <w:pStyle w:val="BookText"/>
        <w:rPr/>
      </w:pPr>
      <w:r>
        <w:rPr>
          <w:rFonts w:ascii="IRNazanin" w:hAnsi="IRNazanin" w:eastAsia="IRNazanin"/>
          <w:color w:val="111111"/>
          <w:sz w:val="28"/>
          <w:sz w:val="28"/>
          <w:szCs w:val="28"/>
          <w:rtl w:val="true"/>
          <w:lang w:bidi="fa-IR"/>
        </w:rPr>
        <w:t>الذین رضا اللّٰه طاعتنا، لا یسع الناس إلاّ معرفتنا، و لا یعذر الناس بجهالتنا، من عرفنا کان مؤمنا، و من أنکرنا کان کافرا، و من لم یعرفنا و لم ینکرنا کان ضالا حتی یرجع إلی الهدی، الذی افترض اللّٰه علیه من طاعتنا الواجبة، فإن یمت علی ضلالته یفعل اللّٰه به ما یشاء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عبد الحمید بن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المسجد الحرام، فرأیت مولی لأبی عبد اللّٰه علیه السّلام فملت إلیه لأسأله عن أبی عبد اللّٰه علیه السّلام فإذا أنا بأبی عبد اللّٰه علیه السّلام و ساق الحدیث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من المسجد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و اللّٰه لو أن إبلیس سجد للّٰه تعالی بعد المعصیة و التکبر عمر الدنیا، ما نفعه ذلک، و لا قبله اللّٰه تعالی، ما لم یسجد لآدم کما أمر اللّٰه تعالی أن یسجد له، و کذلک هذه الأمة العاصیة المفتونة بعد نبیها صلّی اللّٰه علیه و آله و بعد ترکهم الإمام الذی نصبه نبیهم صلّی اللّٰه علیه و آله فلن یقبل اللّٰه تعالی لهم عملا، و لن یرفع لهم حسنة حتی یأتوا اللّٰه تعالی من حیث أمرهم، و یتولوا الإمام الذی أمروا بولایته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یدخلوا فی الباب الذی فتحه اللّٰه و رسوله لهم، یا أبا محمد إن اللّٰه افترض علی أمة محمد صلّی اللّٰه علیه و آله خمس فرائض الصلوة و الزکوة و الصیام و الحج و ولایتنا، فرخص لهم فی أشیاء من الفرائض الأربعة، و لم یرخص لأحد من المسلمین فی ترک ولایتنا لا و اللّٰه ما فیها من رخصة</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بإسناده عن ابن أبی یعفور، عن أبی عبد اللّٰه علیه السّلام أن رسول اللّٰه صلّی اللّٰه علیه و آله خطب الناس فی مسجد الخیف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 عبدا سمع مقالتی، فوعاها و حفظها و بلّغها من لم یسمعها، فربّ حامل فقه غیر فقیه، و ربّ حامل فقه إلی من هو أفقه منه، ثلاث لا یغل علیهن قلب امرئ مسلم إخلاص العمل للّٰه، و النصیحة لأئمة المسلمین، و اللزوم لجماعتهم، فإن دعوتهم محیطة من ورائهم، المسلمون إخوة تتکافی دماؤهم و یسعی بذمتهم أدناهم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حدیث 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ید علی من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یغل من الغلول أو الإغلال أی لا یخون، و یحتمل أن یکون من الغل بمعنی الحقد و الشحناء أی لا یدخله حقد یزیله عن الحق، کذا ذکر المحقق الکاشانی فی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 بإسناده، عن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أعرض علیک دینی الذی أدین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 أن محمدا صلّی اللّٰه علیه و آله عبده و رسوله، و الإقرار بما جاء به من عند اللّٰه، و أن علیا کان إماما فرض اللّٰه طاعته، ثم کان بعده الحسن إماما فرض اللّٰه طاعته، ثم کان بعد الحسین إماما فرض اللّٰه طاعته، ثم کان بعده علی بن الحسین إماما فرض اللّٰه طاعته، حتی انتهی الأمر إلیه،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دین اللّٰه و دین ملائکته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بإسناده، عن العجلی،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نظر اللّٰه عز و جل إلی ولی له، یجهد نفسه بالطاعة لإمامه و النصیحة، إلاّ کان معنا فی الرفیق الأعلی</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الوافی أیضا عن الکافی بإسناده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معرفة الإمام منکم واجبة علی جمیع الخلق،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بعث محمدا صلّی اللّٰه علیه و آله إلی الناس أجمعین رسولا و حجة للّٰه علی جمیع خلقه فی أرضه، فمن آمن باللّٰه و بمحمد رسول اللّٰه، و اتّبعه و صدقه، فإن معرفة الإمام منا واجبة علیه، و من لم یؤمن باللّٰه و برسوله و لم یتبعه و لم یصدقه و یعرف حقهما، فکیف تجب علیه معرفة الإمام و هو لا یؤمن باللّٰه و رسوله و یعرف حقهما؟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فیمن یؤمن باللّٰه و رسوله، و یصدق رسوله فی جمیع ما أنزل اللّٰه، أ یجب علی أولئک حق معرفتکم؟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 لیس هؤلاء یعرفون فلانا و فلانا؟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 أن اللّٰه هو الذی أوقع فی قلوبهم معرفة هؤلاء، و اللّٰه ما أوقع ذلک فی قلوبهم إلاّ الشیطان، لا و اللّٰه ما ألهم المؤمنین حقنا إلاّ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تجب علیه معرفة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یدل علی أن الکفار لیسوا مکلفین بشرایع الإسلام،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قوله علیه السّلام هذا بیان التلازم، أی أن من لم یؤمن باللّٰه و رسوله لا یؤمن بالأئمة علیهم السّلام لا أنه إن من لم یؤمن باللّٰه و رسوله، لا یجب علیه الإیمان بالأئمة و بالشرایع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إنکارهم للّٰه و لرسوله لازم لإنکارهم للأئمة علیهم السّلام فهم منکرون لهما بالملازمة و فی عرض الآخر، فهم معاقبون علی الفروع، کما هم معاقبون علی الأصول، و لهذا الکلام بحث موکول فی محله، و لعله سیجیء فی طیّ المباحث الآتیة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 بإسناده، عن جابر الجعفی،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یحیی حیاتی و یموت میتتی، و یدخل الجنة التی وعدنیها ربی، و یتمسک بقضیب غرسه ربی بیده، فلیتوّل علی بن أبی طالب علیه السّلام و أوصیاءه من بعده علیهم السّلام فإنهم لا یدخلونکم فی باب ضلال و لا یخرجونکم من باب هدی، فلا تعلموهم فإنهم أعلم منکم، و إنی سألت ربی أن لا یفرق بینهم و بین الکتاب حتی یردا علیّ الحوض هکذا و ضمّ بین اصبعیه، و عرضه ما بین صنعاء إلی أیلة، فیه قد حان فضة و ذهب عدد النجوم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صنعاء بلد بالیمن کثیرة الأشجار و المیاه تشبه دمشق، و قریة بباب دمشق، و أیلة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المثناة التحتانیة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بین مکة و المدینة، و بلد بین ینبع و مصر، کذا فی الوافی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عنه، محمد، عن أحمد، عن البزنطی، عن أبی الحسن الرضا علیه السّلام قال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Style w:val="FootnoteAnchor"/>
          <w:rtl w:val="true"/>
        </w:rPr>
        <w:footnoteReference w:id="2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الصادقون هم الأئمة و الصدیقون بطاعتهم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الصدیقون بطاعتهم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یراد منه أن دلیل کونهم الصادقین هو طاعتهم للّٰه تعالی، فإن الطاعة و العمل أبین دلیل علی الصدق و التصدیق بالحق و ما یلزمه، کما تقدمت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أحادیث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 بإسناده،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موالیک مختلفین یتبرأ بعضهم من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و ذاک، إنما کلّف 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الأئمة علیهم السّلام و التسلیم لهم فیما ورد علیهم، و الردّ إلیهم فیما اختلفوا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بإسناده، عن کامل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 أ تدری من 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المؤمنون المسلّمون، إن المسلّمین هم النجباء فالمؤمن غریب فطوبی للغرباء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غریب هو المسلم النجیب، و لا ریب فی أنه هکذا غریب لندرته و قلّة أمثاله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عنه بإسناده عن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قوما عبدوا اللّٰه وحده لا شریک له، و أقاموا الصلوة، و آتوا الزکوة، و حجّوا البیت، و صاموا شهر رمضان، ثم قالوا لشیء صنعه اللّٰه عز و جل، أو صنعه رسول اللّٰه صلّی اللّٰه علیه و آله إلاّ صنع خلاف الذی صنع، أو وجدوا ذلک فی قلوبهم، لکانوا بذلک مشرکین،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Style w:val="FootnoteAnchor"/>
          <w:rtl w:val="true"/>
        </w:rPr>
        <w:footnoteReference w:id="282"/>
      </w:r>
      <w:r>
        <w:rPr>
          <w:rFonts w:ascii="IRNazanin" w:hAnsi="IRNazanin" w:eastAsia="IRNazanin"/>
          <w:color w:val="111111"/>
          <w:sz w:val="28"/>
          <w:sz w:val="28"/>
          <w:szCs w:val="28"/>
          <w:rtl w:val="true"/>
          <w:lang w:bidi="fa-IR"/>
        </w:rPr>
        <w:t>، 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بالتسلیم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بإسناده، عن یحیی بن زکریا الأنصاری،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یستکمل الإیمان کله، فلیقل القول منّی فی جمیع الأشیاء، قول آل محمد فیما أسرّوا و ما أعلنوا، و فیما بلغنی عنهم و فیما لم یبلغنی</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بإسناده،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الروح</w:t>
      </w:r>
    </w:p>
    <w:p>
      <w:pPr>
        <w:pStyle w:val="BookText"/>
        <w:rPr/>
      </w:pPr>
      <w:r>
        <w:rPr>
          <w:rFonts w:ascii="IRNazanin" w:hAnsi="IRNazanin" w:eastAsia="IRNazanin"/>
          <w:color w:val="111111"/>
          <w:sz w:val="28"/>
          <w:sz w:val="28"/>
          <w:szCs w:val="28"/>
          <w:rtl w:val="true"/>
          <w:lang w:bidi="fa-IR"/>
        </w:rPr>
        <w:t>و الراحة، و الفلج و العون، و النجاح و البرکة، و الکرامة و المغفرة، و المعافاة و الیسر، و البشری و الرضوان، و القرب و النصر و التمکن، و الرجاء و المحبة من اللّٰه تعالی لمن تولّی علیّا علیه السّلام و أتمّ به، و بریء من عدوه، و سلّم لفضله و للأوصیاء من بعده، حقا علیّ أن أدخلهم فی شفاعتی، و حق علی ربی تبارک و تعالی أن یستجیب لی فیهم، فإنهم أتباعی، و من تبعنی فإنه منّی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283"/>
      </w:r>
      <w:r>
        <w:rPr>
          <w:rFonts w:ascii="IRNazanin" w:hAnsi="IRNazanin" w:eastAsia="IRNazanin"/>
          <w:color w:val="111111"/>
          <w:sz w:val="28"/>
          <w:sz w:val="28"/>
          <w:szCs w:val="28"/>
          <w:rtl w:val="true"/>
          <w:lang w:bidi="fa-IR"/>
        </w:rPr>
        <w:t>عن أمالی ابن الشیخ بإسناده، عن یونس بن عبد الجبار، عن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إذا ذکر عندهم آل إبراهیم علیه السّلام فرحوا و استبشروا، و إذا ذکر عندهم آل محمد صلّی اللّٰه علیه و آله اشمأزت قلوبهم، و الذی نفس محمد بیده لو أن عبدا جاء یوم القیامة بعمل سبعین نبیا، ما قبل اللّٰه ذلک منه حتی یلقاه بولایتی و ولایة أهل بیتی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بصائر الدرجات بإسناده،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لَغَفّٰارٌ لِمَنْ تٰابَ وَ آمَنَ وَ عَمِلَ صٰالِحاً ثُمَّ اِهْتَدیٰ </w:t>
      </w:r>
      <w:r>
        <w:rPr>
          <w:rStyle w:val="FootnoteAnchor"/>
          <w:rtl w:val="true"/>
        </w:rPr>
        <w:footnoteReference w:id="2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تاب من ظلم، و آمن من کفر، و عمل صالحا، ثم اهتدی إلی ولایتنا، و أومأ بیده إلی صدره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بصائر الدرجات بإسناده، 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علیه السّلام فحمد اللّٰه و 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محمدا بالرسالة، و أنبأه بالوحی، فأنال فی الناس و أنال، و فینا أهل البیت معاقل العلم، و أبواب الحکمة، و ضیاء الأمر، فمن یحبنا منکم نفعه إیمانه، و یقبل منه عمله، و من لم یحبنا منکم لم ینفعه إیمانه، و لا یقبل منه 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أنال أی أعطی و جاد و بثّ فی الناس</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المحاسن بإسناده عن عمر بن أبان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w:t>
      </w:r>
      <w:bookmarkStart w:id="157" w:name="pg13030_123090"/>
    </w:p>
    <w:p>
      <w:pPr>
        <w:pStyle w:val="BookText"/>
        <w:rPr/>
      </w:pPr>
      <w:bookmarkEnd w:id="157"/>
      <w:r>
        <w:rPr>
          <w:rFonts w:ascii="IRNazanin" w:hAnsi="IRNazanin" w:eastAsia="IRNazanin"/>
          <w:color w:val="111111"/>
          <w:sz w:val="28"/>
          <w:sz w:val="28"/>
          <w:szCs w:val="28"/>
          <w:rtl w:val="true"/>
          <w:lang w:bidi="fa-IR"/>
        </w:rPr>
        <w:t>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أکثر السواد؟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یا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ما یحج للّٰه غیرکم، و لا یصلّی الصلاتین غیرکم، و لا یؤتی أجره مرتین غیرکم، و إنکم لرعاة الشمس و القمر و النجوم و أهل الدین، و لکم تغفر و منکم یقبل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الخصال بإسناده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رزقه اللّٰه حبّ الأئمة من أهل بیتی، فقد أصاب خیر الدنیا و الآخرة، فلا یشکّن أحد أنه فی الجنة، فإن فی حبّ أهل بیتی عشرین خصلة، عشر منها فی الدنیا و عشر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فالزهد و الحرص علی العمل، و الورع فی الدین، و الرغبة فی العبادة، و التوبة قبل الموت، و النشاط فی قیام اللیل، و الیأس عما فی أیدی الناس، و الحفظ لأمر اللّٰه و نهیه عز و جل، و التاسعة بغض الدنیا، و العاشرة 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ینشر له دیوان، و لا ینصب له میزان، و یعطی کتابه بیمینه، و یکتب له براءة من الناس، و یبیّض وجهه، و یکسی من حلل الجنة، و یشفع فی مائة من أهل بیته، و ینظر اللّٰه عز و جل إلیه بالرحمة، و یتوج من تیجان الجنة، و العاشرة یدخل الجنة بغیر حساب فطوبی، لمحبّی أهل بیتی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285"/>
      </w:r>
      <w:r>
        <w:rPr>
          <w:rFonts w:ascii="IRNazanin" w:hAnsi="IRNazanin" w:eastAsia="IRNazanin"/>
          <w:color w:val="111111"/>
          <w:sz w:val="28"/>
          <w:sz w:val="28"/>
          <w:szCs w:val="28"/>
          <w:rtl w:val="true"/>
          <w:lang w:bidi="fa-IR"/>
        </w:rPr>
        <w:t>عن عیون أخبار الرضا علیه السّلام بالأسانید الثلاثة،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 اللّٰه قد غفر لک و لأهلک و لشیعتک، و محبّی شیعتک، و محبّی محبّی شیعتک، فأبشر فإنک الأنزع البطین، منزوع من الشرک بطین من العلم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286"/>
      </w:r>
      <w:r>
        <w:rPr>
          <w:rFonts w:ascii="IRNazanin" w:hAnsi="IRNazanin" w:eastAsia="IRNazanin"/>
          <w:color w:val="111111"/>
          <w:sz w:val="28"/>
          <w:sz w:val="28"/>
          <w:szCs w:val="28"/>
          <w:rtl w:val="true"/>
          <w:lang w:bidi="fa-IR"/>
        </w:rPr>
        <w:t>عن بصائر الدرجات، بإسناده عن برید،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عبد اللّٰه، و بنا عرف اللّٰه، و بنا وحد اللّٰه، و محمد صلّی اللّٰه علیه و آله حجاب اللّٰه</w:t>
      </w:r>
      <w:r>
        <w:rPr>
          <w:rFonts w:eastAsia="IRNazanin" w:cs="IRNazanin"/>
          <w:color w:val="111111"/>
          <w:sz w:val="28"/>
          <w:szCs w:val="28"/>
          <w:rtl w:val="true"/>
          <w:lang w:bidi="fa-IR"/>
        </w:rPr>
        <w:t>» .</w:t>
      </w:r>
    </w:p>
    <w:p>
      <w:pPr>
        <w:pStyle w:val="Heading4"/>
        <w:numPr>
          <w:ilvl w:val="3"/>
          <w:numId w:val="1"/>
        </w:numPr>
        <w:rPr/>
      </w:pPr>
      <w:bookmarkStart w:id="158" w:name="__RefHeading___Toc6237903_3224264995"/>
      <w:bookmarkStart w:id="159" w:name="_Toc59"/>
      <w:bookmarkEnd w:id="158"/>
      <w:r>
        <w:rPr>
          <w:rtl w:val="true"/>
        </w:rPr>
        <w:t>أما الثانی أعنی أن من لم یأتهم هلک</w:t>
      </w:r>
      <w:r>
        <w:rPr>
          <w:rtl w:val="true"/>
        </w:rPr>
        <w:t>:</w:t>
      </w:r>
      <w:bookmarkEnd w:id="15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فیدل علیه أیضا عدة کثیرة جدا من</w:t>
      </w:r>
    </w:p>
    <w:p>
      <w:pPr>
        <w:pStyle w:val="BookText"/>
        <w:rPr/>
      </w:pPr>
      <w:r>
        <w:rPr>
          <w:rFonts w:ascii="IRNazanin" w:hAnsi="IRNazanin" w:eastAsia="IRNazanin"/>
          <w:color w:val="111111"/>
          <w:sz w:val="28"/>
          <w:sz w:val="28"/>
          <w:szCs w:val="28"/>
          <w:rtl w:val="true"/>
          <w:lang w:bidi="fa-IR"/>
        </w:rPr>
        <w:t>الروایات، نذکر بعضها مما فیه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287"/>
      </w:r>
      <w:r>
        <w:rPr>
          <w:rFonts w:ascii="IRNazanin" w:hAnsi="IRNazanin" w:eastAsia="IRNazanin"/>
          <w:color w:val="111111"/>
          <w:sz w:val="28"/>
          <w:sz w:val="28"/>
          <w:szCs w:val="28"/>
          <w:rtl w:val="true"/>
          <w:lang w:bidi="fa-IR"/>
        </w:rPr>
        <w:t>عن عیون أخبار الرضا علیه السّلام 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أحبّک کان مع النبیین فی درجتهم یوم القیامة، و من مات و هو یبغضک فلا یبالی مات یهودیّا أو نصرانیا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أخذ بید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أنه یحبنی و لا یحب هذا فقد کذب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288"/>
      </w:r>
      <w:r>
        <w:rPr>
          <w:rFonts w:ascii="Amiri" w:hAnsi="Amiri" w:eastAsia="Amiri" w:cs="Amiri"/>
          <w:color w:val="111111"/>
          <w:sz w:val="28"/>
          <w:sz w:val="28"/>
          <w:szCs w:val="28"/>
          <w:rtl w:val="true"/>
          <w:lang w:bidi="ar-SA"/>
        </w:rPr>
        <w:t>عن تفسیر العیاشی،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مٰا أُنْزِلَ إِلَیْکُمْ مِنْ رَبِّکُمْ وَ لاٰ تَتَّبِعُوا مِنْ دُونِهِ أَوْلِیٰاءَ قَلِیلاً مٰا تَذَکَّرُونَ </w:t>
      </w:r>
      <w:r>
        <w:rPr>
          <w:rStyle w:val="FootnoteAnchor"/>
          <w:rtl w:val="true"/>
        </w:rPr>
        <w:footnoteReference w:id="289"/>
      </w:r>
      <w:r>
        <w:rPr>
          <w:rFonts w:ascii="IRNazanin" w:hAnsi="IRNazanin" w:eastAsia="IRNazanin"/>
          <w:color w:val="111111"/>
          <w:sz w:val="28"/>
          <w:sz w:val="28"/>
          <w:szCs w:val="28"/>
          <w:rtl w:val="true"/>
          <w:lang w:bidi="fa-IR"/>
        </w:rPr>
        <w:t>ففی اتباع ما جاءکم من اللّٰه الفوز العظیم، و فی ترکه الخطأ المبین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بشارة المصطفی بإسناده عن الثمالی، عن أبی جعفر محمد بن علی بن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اللّٰه بنا أفلح، و من دعاه بغیرنا هلک و استهلک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90"/>
      </w:r>
      <w:r>
        <w:rPr>
          <w:rFonts w:ascii="IRNazanin" w:hAnsi="IRNazanin" w:eastAsia="IRNazanin"/>
          <w:color w:val="111111"/>
          <w:sz w:val="28"/>
          <w:sz w:val="28"/>
          <w:szCs w:val="28"/>
          <w:rtl w:val="true"/>
          <w:lang w:bidi="fa-IR"/>
        </w:rPr>
        <w:t>عن اکمال الدین بإسناده عن محمد بن الفضیل،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و الأئمة من ولدک بعدی حجج اللّٰه علی خلقه، و أعلامه فی بریته، فمن أنکر واحدا منهم فقد أنکرنی، و من عصی واحدا منهم فقد عصانی، و من جفا واحدا منهم فقد جفانی، و من وصلکم فقد وصلنی، و من أطاعکم فقد أطاعنی، و من والاکم فقد والانی، و من عاداکم فقد عادانی، لأنکم منّی خلقتم من طینتی و أنا منکم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هذا الباب کالباب السابق کثیرة، و سیأتی تمام الکلام فی هذا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جحدکم کافر</w:t>
      </w:r>
      <w:r>
        <w:rPr>
          <w:rFonts w:eastAsia="IRNazanin" w:cs="IRNazanin"/>
          <w:color w:val="111111"/>
          <w:sz w:val="28"/>
          <w:szCs w:val="28"/>
          <w:rtl w:val="true"/>
          <w:lang w:bidi="fa-IR"/>
        </w:rPr>
        <w:t>» .</w:t>
      </w:r>
      <w:bookmarkStart w:id="160" w:name="pg13030_123092"/>
    </w:p>
    <w:p>
      <w:pPr>
        <w:pStyle w:val="BookText"/>
        <w:rPr/>
      </w:pPr>
      <w:bookmarkEnd w:id="160"/>
      <w:r>
        <w:rPr>
          <w:rFonts w:ascii="IRNazanin" w:hAnsi="IRNazanin" w:eastAsia="IRNazanin"/>
          <w:color w:val="111111"/>
          <w:sz w:val="28"/>
          <w:sz w:val="28"/>
          <w:szCs w:val="28"/>
          <w:rtl w:val="true"/>
          <w:lang w:bidi="fa-IR"/>
        </w:rPr>
        <w:t>و کیف کان فقد دلّت الأحادیث الکثیرة علی وجوب معرفتهم، و الردّ إلیهم، و فرض طاعتهم، و وجوب النصیحة لهم، و اللزوم بجماعتهم و موالاتهم و الاقتداء بهم، و الکون معهم، و التسلیم لهم فی کل حال، و إن من کان معهم، نجا و کان من المفلحین، و إن من لم یأتهم، أو ردّ علیهم، أو اعترض علیهم، أو عدل بهم سواهم، أو تقدمهم، أو تأخّر عنهم، أو قدم علیهم غیرهم، أو شک فیهم، أو فی شیء فی فضائلهم، أو مال بقلبه إلی من فعل ذلک من الناس من أهل الخلاف و الجور و الظلم، و کان هذا المیل منه إلیه بعد أن تبیّن الهدی له، کما نری ذلک فی بعض عوامنا المعاصرین فهو هالک و کان من الخاسرین، و الحمد للّٰه رب العالمین و صلّی علی محمد و آله الطاهرین</w:t>
      </w:r>
      <w:r>
        <w:rPr>
          <w:rFonts w:eastAsia="IRNazanin" w:cs="IRNazanin"/>
          <w:color w:val="111111"/>
          <w:sz w:val="28"/>
          <w:szCs w:val="28"/>
          <w:rtl w:val="true"/>
          <w:lang w:bidi="fa-IR"/>
        </w:rPr>
        <w:t>.</w:t>
      </w:r>
    </w:p>
    <w:p>
      <w:pPr>
        <w:pStyle w:val="Heading3"/>
        <w:numPr>
          <w:ilvl w:val="2"/>
          <w:numId w:val="1"/>
        </w:numPr>
        <w:rPr/>
      </w:pPr>
      <w:bookmarkStart w:id="161" w:name="__RefHeading___Toc6237905_3224264995"/>
      <w:bookmarkStart w:id="162" w:name="_Toc60"/>
      <w:bookmarkEnd w:id="161"/>
      <w:r>
        <w:rPr>
          <w:rtl w:val="true"/>
        </w:rPr>
        <w:t>قوله علیه السّلام</w:t>
      </w:r>
      <w:r>
        <w:rPr>
          <w:rtl w:val="true"/>
        </w:rPr>
        <w:t xml:space="preserve">: </w:t>
      </w:r>
      <w:r>
        <w:rPr>
          <w:rtl w:val="true"/>
        </w:rPr>
        <w:t>إلی اللّٰه تدعون، و علیه تدلّون، و به تؤمنون، و له تسلّمون، و بأمره تعلمون، و إلی سبیله ترشدون، و بقوله تحکمون</w:t>
      </w:r>
      <w:r>
        <w:rPr>
          <w:rtl w:val="true"/>
        </w:rPr>
        <w:t>.</w:t>
      </w:r>
      <w:bookmarkEnd w:id="162"/>
    </w:p>
    <w:p>
      <w:pPr>
        <w:pStyle w:val="Heading4"/>
        <w:numPr>
          <w:ilvl w:val="3"/>
          <w:numId w:val="1"/>
        </w:numPr>
        <w:rPr/>
      </w:pPr>
      <w:bookmarkStart w:id="163" w:name="__RefHeading___Toc6237907_3224264995"/>
      <w:bookmarkStart w:id="164" w:name="_Toc61"/>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 السبع کأنها فی حکم التعلیل</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الباب المبتلی به الناس من أتاکم نجا و من لم یأتکم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فی تقدیم الظرف فیها إشارة إلی أن مضمون هذه الجمل بنحو الأتم الأکمل منحصر فیهم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تدعون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قد تقدم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الدعاة إلی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ما هو شرح لهذه الجملة، و تقدم بیان أقسام الدعوة من الدعوة بالحکمة و الموعظة الحسنة، و بالمجادلة بالتی هی أحسن، و أیضا تقدم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الأدلاء علی مرضاة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بیان معنی الدلیل، و أنهم علیهم السّلام أدلاء علیه و علی مرضاته علما و عملا و حالا، فراجعه فإنه یفید فی المقام</w:t>
      </w:r>
      <w:r>
        <w:rPr>
          <w:rFonts w:eastAsia="IRNazanin" w:cs="IRNazanin"/>
          <w:color w:val="111111"/>
          <w:sz w:val="28"/>
          <w:szCs w:val="28"/>
          <w:rtl w:val="true"/>
          <w:lang w:bidi="fa-IR"/>
        </w:rPr>
        <w:t>.</w:t>
      </w:r>
    </w:p>
    <w:p>
      <w:pPr>
        <w:pStyle w:val="Heading4"/>
        <w:numPr>
          <w:ilvl w:val="3"/>
          <w:numId w:val="1"/>
        </w:numPr>
        <w:rPr/>
      </w:pPr>
      <w:bookmarkStart w:id="165" w:name="__RefHeading___Toc6237909_3224264995"/>
      <w:bookmarkStart w:id="166" w:name="_Toc62"/>
      <w:bookmarkEnd w:id="165"/>
      <w:r>
        <w:rPr>
          <w:rtl w:val="true"/>
        </w:rPr>
        <w:t>و أما قوله علیه السّلام</w:t>
      </w:r>
      <w:r>
        <w:rPr>
          <w:rtl w:val="true"/>
        </w:rPr>
        <w:t>: «</w:t>
      </w:r>
      <w:r>
        <w:rPr>
          <w:rtl w:val="true"/>
        </w:rPr>
        <w:t>و به تؤمنون</w:t>
      </w:r>
      <w:r>
        <w:rPr>
          <w:rtl w:val="true"/>
        </w:rPr>
        <w:t>»</w:t>
      </w:r>
      <w:bookmarkEnd w:id="166"/>
    </w:p>
    <w:p>
      <w:pPr>
        <w:pStyle w:val="BookText"/>
        <w:rPr/>
      </w:pPr>
      <w:r>
        <w:rPr>
          <w:rFonts w:ascii="IRNazanin" w:hAnsi="IRNazanin" w:eastAsia="IRNazanin"/>
          <w:color w:val="111111"/>
          <w:sz w:val="28"/>
          <w:sz w:val="28"/>
          <w:szCs w:val="28"/>
          <w:rtl w:val="true"/>
          <w:lang w:bidi="fa-IR"/>
        </w:rPr>
        <w:t>، فهم علیهم السّلام أحسن مصادیق المؤمن، بل هم بولایتهم عین الایمان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اللوامع النورانیة </w:t>
      </w:r>
      <w:r>
        <w:rPr>
          <w:rStyle w:val="FootnoteAnchor"/>
          <w:rtl w:val="true"/>
        </w:rPr>
        <w:footnoteReference w:id="291"/>
      </w:r>
      <w:r>
        <w:rPr>
          <w:rFonts w:ascii="IRNazanin" w:hAnsi="IRNazanin" w:eastAsia="IRNazanin"/>
          <w:color w:val="111111"/>
          <w:sz w:val="28"/>
          <w:sz w:val="28"/>
          <w:szCs w:val="28"/>
          <w:rtl w:val="true"/>
          <w:lang w:bidi="fa-IR"/>
        </w:rPr>
        <w:t>للسید البحرانی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بإسناده إلی</w:t>
      </w:r>
    </w:p>
    <w:p>
      <w:pPr>
        <w:pStyle w:val="BookText"/>
        <w:rPr/>
      </w:pPr>
      <w:r>
        <w:rPr>
          <w:rFonts w:ascii="Amiri" w:hAnsi="Amiri" w:eastAsia="Amiri" w:cs="Amiri"/>
          <w:color w:val="111111"/>
          <w:sz w:val="28"/>
          <w:sz w:val="28"/>
          <w:szCs w:val="28"/>
          <w:rtl w:val="true"/>
          <w:lang w:bidi="ar-SA"/>
        </w:rPr>
        <w:t>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اَلَّذِینَ آمَنُوا وَ عَمِلُوا اَلصّٰالِحٰاتِ کَالْمُفْسِدِینَ فِی اَلْأَرْضِ أَمْ نَجْعَلُ اَلْمُتَّقِینَ کَالْفُجّٰارِ </w:t>
      </w:r>
      <w:r>
        <w:rPr>
          <w:rStyle w:val="FootnoteAnchor"/>
          <w:rtl w:val="true"/>
        </w:rPr>
        <w:footnoteReference w:id="2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أمیر المؤمنین علیه السّلام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المفسدین فی الأرض حبتر و زریق و أصحابهما، أَمْ نَجْعَلُ اَلْمُتَّقِینَ أمیر المؤمنین علیه السّلام کَالْفُجّٰارِ حبتر و زریق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ذکره فی البرهان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293"/>
      </w:r>
      <w:r>
        <w:rPr>
          <w:rFonts w:ascii="Amiri" w:hAnsi="Amiri" w:eastAsia="Amiri" w:cs="Amiri"/>
          <w:color w:val="111111"/>
          <w:sz w:val="28"/>
          <w:sz w:val="28"/>
          <w:szCs w:val="28"/>
          <w:rtl w:val="true"/>
          <w:lang w:bidi="ar-SA"/>
        </w:rPr>
        <w:t>بإسناده عن ابن 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کٰانَ مُؤْمِناً الآیة، قال ابن عباس رضی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 فعلی بن أبی طالب علیه السّلام و أما الفاسق فعقبة بن معیط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و عن الحسین بن علی علیه السّلام أنه قال للولید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تشتم علیّا، و قد سمّاه اللّٰه مؤمنا فی عشر آیات و سمّاک فاسقا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تفسیر العیاشی، عن عکرمة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إلاّ و رأسها علی بن أبی طالب 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 عن کنز الفوائد بإسناده عن عبد الرحمن بن مسلم، عن أبی عبد اللّٰه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أَجْرَمُوا کٰانُوا مِنَ اَلَّذِینَ آمَنُوا یَضْحَکُونَ </w:t>
      </w:r>
      <w:r>
        <w:rPr>
          <w:rStyle w:val="FootnoteAnchor"/>
          <w:rtl w:val="true"/>
        </w:rPr>
        <w:footnoteReference w:id="294"/>
      </w:r>
      <w:r>
        <w:rPr>
          <w:rFonts w:ascii="IRNazanin" w:hAnsi="IRNazanin" w:eastAsia="IRNazanin"/>
          <w:color w:val="111111"/>
          <w:sz w:val="28"/>
          <w:sz w:val="28"/>
          <w:szCs w:val="28"/>
          <w:rtl w:val="true"/>
          <w:lang w:bidi="fa-IR"/>
        </w:rPr>
        <w:t xml:space="preserve">إلی آخر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علی علیه السّلام و فی الذین استهزؤا به من بنی أمیة، و ذلک أن علیّا مرّ علی قوم من بنی أمیّة و المنافقین فسخروا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فعبّر تعالی عن علی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الذین آمنوا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مناقب ابن شهرآشوب، أبو حمزة 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آبٰاءَکُمْ وَ إِخْوٰانَکُمْ أَوْلِیٰاءَ إِنِ اِسْتَحَبُّوا اَلْکُفْرَ عَلَی اَلْإِیمٰانِ </w:t>
      </w:r>
      <w:r>
        <w:rPr>
          <w:rStyle w:val="FootnoteAnchor"/>
          <w:rtl w:val="true"/>
        </w:rPr>
        <w:footnoteReference w:id="2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الإیمان ولایة علی بن أبی طالب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بن علی، و من یکفر بالإیمان،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علی 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الباقر و الصادق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یُنٰادَوْنَ لَمَقْتُ اَللّٰهِ أَکْبَرُ مِنْ مَقْتِکُمْ أَنْفُسَکُمْ إِذْ تُدْعَوْنَ إِلَی اَلْإِیمٰانِ فَتَکْفُرُونَ </w:t>
      </w:r>
      <w:r>
        <w:rPr>
          <w:rStyle w:val="FootnoteAnchor"/>
          <w:rtl w:val="true"/>
        </w:rPr>
        <w:footnoteReference w:id="296"/>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ولایة علی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تفسیر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اَلَّذِینَ إِذٰا ذُکِرَ اَللّٰهُ وَجِلَتْ قُلُوبُهُمْ</w:t>
      </w:r>
    </w:p>
    <w:p>
      <w:pPr>
        <w:pStyle w:val="BookText"/>
        <w:rPr/>
      </w:pP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دَرَجٰاتٌ عِنْدَ رَبِّهِمْ وَ مَغْفِرَةٌ وَ رِزْقٌ کَرِیمٌ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نزلت فی أمیر المؤمنین علیه السّلام و أبی ذر و مقداد و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کشف الغمة مما خرجه العزّ الحنبلی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مُؤْمِناً کَمَنْ کٰانَ فٰاسِقاً لاٰ یَسْتَوُونَ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علی و الفاسق الولید</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تفسیر فرات أبو القاسم العلوی معنعنا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الخیر لعلی بن أبی طالب أمیر المؤمنین علیه السّلام ما لم یقل لأحد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Style w:val="FootnoteAnchor"/>
          <w:rtl w:val="true"/>
        </w:rPr>
        <w:footnoteReference w:id="300"/>
      </w:r>
      <w:r>
        <w:rPr>
          <w:rFonts w:ascii="IRNazanin" w:hAnsi="IRNazanin" w:eastAsia="IRNazanin"/>
          <w:color w:val="111111"/>
          <w:sz w:val="28"/>
          <w:sz w:val="28"/>
          <w:szCs w:val="28"/>
          <w:rtl w:val="true"/>
          <w:lang w:bidi="fa-IR"/>
        </w:rPr>
        <w:t>، فعلی و اللّٰه خیر البریة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هذه الأحادیث المرویة عن الفریقین کثیرة جدا، و کیف لا و هم علیهم السّلام المؤمنون بوجوده تعالی و بوحدانیته، و جمیع صفاته و أفعاله التی وصف اللّٰه بها نفسه، و أخبر بها أنه فعله؟ فهم علیهم السّلام المؤمنون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کُلٌّ مِنْ عِنْدِ اَللّٰهِ </w:t>
      </w:r>
      <w:r>
        <w:rPr>
          <w:rStyle w:val="FootnoteAnchor"/>
          <w:rtl w:val="true"/>
        </w:rPr>
        <w:footnoteReference w:id="301"/>
      </w:r>
      <w:r>
        <w:rPr>
          <w:rFonts w:ascii="IRNazanin" w:hAnsi="IRNazanin" w:eastAsia="IRNazanin"/>
          <w:color w:val="111111"/>
          <w:sz w:val="28"/>
          <w:sz w:val="28"/>
          <w:szCs w:val="28"/>
          <w:rtl w:val="true"/>
          <w:lang w:bidi="fa-IR"/>
        </w:rPr>
        <w:t>، فهم علیهم السّلام مؤمنون بأن جمیع الأمور منه تعالی و به و له و إلیه، و هم علیهم السّلام مؤمنون بما عرف اللّٰه لهم به من وصفه فی ذواتهم المقدسة، فهم العارفون بما لا یشارکهم فیها أحد، و أیضا هم علیهم السّلام المؤمنون بوعده تعالی و وعیده، و بکتبه و رسله</w:t>
      </w:r>
    </w:p>
    <w:p>
      <w:pPr>
        <w:pStyle w:val="BookText"/>
        <w:rPr/>
      </w:pPr>
      <w:r>
        <w:rPr>
          <w:rFonts w:ascii="IRNazanin" w:hAnsi="IRNazanin" w:eastAsia="IRNazanin"/>
          <w:color w:val="111111"/>
          <w:sz w:val="28"/>
          <w:sz w:val="28"/>
          <w:szCs w:val="28"/>
          <w:rtl w:val="true"/>
          <w:lang w:bidi="fa-IR"/>
        </w:rPr>
        <w:t>و ملائکته، و بالقرآن و بنبیه، و أنهم علیهم السّلام حججه علی خلقه و أنهم مظاهره و معانیه و أبوابه، و خزّان علمه، و حفظة سره إلی آخر أوصافهم علیهم السّلام فإنهم مؤمنون بذلک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الأمور یدل ما</w:t>
      </w:r>
    </w:p>
    <w:p>
      <w:pPr>
        <w:pStyle w:val="BookText"/>
        <w:rPr/>
      </w:pPr>
      <w:r>
        <w:rPr>
          <w:rFonts w:ascii="Amiri" w:hAnsi="Amiri" w:eastAsia="Amiri" w:cs="Amiri"/>
          <w:color w:val="111111"/>
          <w:sz w:val="28"/>
          <w:sz w:val="28"/>
          <w:szCs w:val="28"/>
          <w:rtl w:val="true"/>
          <w:lang w:bidi="ar-SA"/>
        </w:rPr>
        <w:t>فی تفسیر نور الثقلین عن الکافی بإسناده إلی سلام 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 مٰا أُنْزِلَ إِلَیْنٰا </w:t>
      </w:r>
      <w:r>
        <w:rPr>
          <w:rStyle w:val="FootnoteAnchor"/>
          <w:rtl w:val="true"/>
        </w:rPr>
        <w:footnoteReference w:id="30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عنی بذلک علیا علیه السّلام و فاطمة و الحسن و الحسین و جرت بعدهم فی الأئمة علیهم السّلام ثم یرجع القول من اللّٰه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آمنوا، یعنی الناس بمثل ما آمنتم به یعنی علیا و فاطمة و الحسن و الحسین و الأئمة علیهم السّلام، فقد اهتدوا و إن تولّوا فإنما هم فی شقاق، قال عزّ من قائل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فَإِنَّمٰا هُمْ فِی شِقٰاقٍ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فی کفر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 هذا الحدیث الشریف علی أن الأئمة علیهم السّلام هم المعنیّون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وَ مٰا أُنْزِلَ إِلَیْنٰا ، و هذا یشمل جمیع ما أنزل إلیهم علیهم السّلام و هنا ملاحظة دقیقة و هی أن أصل الإیمان و حقیقته هو التصدیق بکل حق و القیام به، و نفی کل باطل و الاجتناب عنه، و هذا بحقیقته لا یکون إلاّ للّٰه تعالی، فهو المؤمن بنفسه و بما قاله و عمله و أنزله بنحو الأتم الأکمل، و لهذا جعل اللّٰه تعالی الدین الخالص الذی لا یکون إلاّ هکذا، أی لا یکون إلاّ ما کان متعلقا للإیمان به بنحو ما ذکر لنفسه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لِلّٰهِ اَلدِّینُ اَلْخٰالِصُ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غیره الذی یشوبه التغییر، و یلحقه التظنین، و تأخذه الغفلة و السهو، لا یمکنه الإیمان الحقیقی، لأنه حین ما تأخذه الغفلة و السهو یزول عنه، و یتغیر عنه الإذعان و الإیمان، فحینئذ لا یکون الإیمان الحقیقی إلاّ له تعالی،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مصداق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هم الأئمة علیهم السّلام بنحو قرّره اللّٰه تعالی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أثبته و أمضاه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w:t>
      </w:r>
      <w:r>
        <w:rPr>
          <w:rStyle w:val="FootnoteAnchor"/>
          <w:rtl w:val="true"/>
        </w:rPr>
        <w:footnoteReference w:id="304"/>
      </w:r>
      <w:r>
        <w:rPr>
          <w:rFonts w:ascii="IRNazanin" w:hAnsi="IRNazanin" w:eastAsia="IRNazanin"/>
          <w:color w:val="111111"/>
          <w:sz w:val="28"/>
          <w:sz w:val="28"/>
          <w:szCs w:val="28"/>
          <w:rtl w:val="true"/>
          <w:lang w:bidi="fa-IR"/>
        </w:rPr>
        <w:t>فإنه یدلّ علی أنهم هم المؤمنون حقا، فلا محالة یکون إیمانهم علیهم السّلام کإیمانه تعالی أی بنحو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إیمانهم علیهم السّلام مظهرا لإیمانه تعالی دون سائر الناس، و أما سائر الناس فإن کان إیمانهم بمثل إیمانهم علیهم السّلام فقد اهتدوا، و إلا فلا، فإیمانهم مقیاس و میزان لإیمان الناس، فکل إیمان کما و کیفا کان بمثل إیمانهم و مشابها له کان سببا للهدایة و إلا فلا، فتأمل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آخر فی أن إیمانهم علیهم السّلام هو الإیمان الحقیقی بحیث یلیق أن یکون مظهرا أتم لإیمانه تعالی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الإیمان قد یعبّر عنه بالتصدیق القلبی، و هذا قد یلازم العمل، و هو ما إذا کان مع التصدیق القبول و التعلق بمتعلق الإیمان المعبر عنه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لا یلازمه فیکون تصدیقا محضا بدون التعلق و القبول بمتعلق الإیمان، و من المعلوم أن التصدیق القلبی مهما کان أقوی و أثبت فی القلب کان تعلق القلب و قبوله لمتعلق الإیمان أشدّ و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مقول بالتشکیک فله مراتب کثیرة، فقد یکون التصدیق و التعلق و القبول بنحو یلازم العمل الصوری فقط، کما تری ذلک فی کثیر من المقدسین الظاهریین، و قد یکون بنحو أقوی یلازم الاتصاف بالأخلاق الحسنة، و إزالة الصفات الرذیلة، مضافا إلی العمل فیکون صاحبه مشیه علی طبق الصفات الحمیدة، و قد یکون بنحو أقوی من هذا بحیث یتعلق القلب بمتعلق الإیمان و هو اللّٰه تعالی بنحو لا یلتفت إلی غیره أبدا، و لکل من هذه الدرجات حالات و درجات تخصّ بتلک الدرجة، کما أن لکل منها منافیات لا یدفعها إلاّ قوة إیمانه فی تلک الدرجة، و ربما کان حال درجة سابقة منافیا لحال الدرجة اللاحقة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المبحث بیان و شرح یطول ذکره، و لعل العارف بحقائق الإیمان و درجاته</w:t>
      </w:r>
      <w:bookmarkStart w:id="167" w:name="pg13030_123097"/>
    </w:p>
    <w:p>
      <w:pPr>
        <w:pStyle w:val="BookText"/>
        <w:rPr/>
      </w:pPr>
      <w:bookmarkEnd w:id="167"/>
      <w:r>
        <w:rPr>
          <w:rFonts w:ascii="IRNazanin" w:hAnsi="IRNazanin" w:eastAsia="IRNazanin"/>
          <w:color w:val="111111"/>
          <w:sz w:val="28"/>
          <w:sz w:val="28"/>
          <w:szCs w:val="28"/>
          <w:rtl w:val="true"/>
          <w:lang w:bidi="fa-IR"/>
        </w:rPr>
        <w:t>و موارد إطلاقاته لا یخفی علیه شرح الکلام و بیانه فی هذا المبحث، ثم إن کل أحد یدعی أنه مؤمن إلاّ أنه إذا قیس إیمانه بما ذکر من تلک المراتب و الدرجات یعلم أن إیمانه ضعیف و یکون فی بعض الدرجات، و أما الأئمة علیهم السّلام فحیث إنهم علیهم السّلام فی أعلی درجات الإیمان و أقوی مراتبه بحیث لا یدانیهم أحد، فلا محالة أطلق القول المنصرف إلی الفرد الأکمل علیهم</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تؤمنون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فبلحاظ أن إیمانهم مظهر لإیمانه تعالی و أنه إیمان بالحقیقة، و أنه بنحو الأتم الأکمل الشامل لجمیع الدرجات و المراتب کانت هذه الجملة أی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 شئون ولایتهم و خصائصهم، إذ علمت أنه لا یشارکهم أحد فی إیمانهم کما لا یخفی</w:t>
      </w:r>
      <w:r>
        <w:rPr>
          <w:rFonts w:eastAsia="IRNazanin" w:cs="IRNazanin"/>
          <w:color w:val="111111"/>
          <w:sz w:val="28"/>
          <w:szCs w:val="28"/>
          <w:rtl w:val="true"/>
          <w:lang w:bidi="fa-IR"/>
        </w:rPr>
        <w:t>.</w:t>
      </w:r>
    </w:p>
    <w:p>
      <w:pPr>
        <w:pStyle w:val="Heading4"/>
        <w:numPr>
          <w:ilvl w:val="3"/>
          <w:numId w:val="1"/>
        </w:numPr>
        <w:rPr/>
      </w:pPr>
      <w:bookmarkStart w:id="168" w:name="__RefHeading___Toc6237911_3224264995"/>
      <w:bookmarkStart w:id="169" w:name="_Toc63"/>
      <w:bookmarkEnd w:id="168"/>
      <w:r>
        <w:rPr>
          <w:rtl w:val="true"/>
        </w:rPr>
        <w:t>و أما قوله علیه السّلام</w:t>
      </w:r>
      <w:r>
        <w:rPr>
          <w:rtl w:val="true"/>
        </w:rPr>
        <w:t>: «</w:t>
      </w:r>
      <w:r>
        <w:rPr>
          <w:rtl w:val="true"/>
        </w:rPr>
        <w:t>و له تسلمون</w:t>
      </w:r>
      <w:r>
        <w:rPr>
          <w:rtl w:val="true"/>
        </w:rPr>
        <w:t>»</w:t>
      </w:r>
      <w:bookmarkEnd w:id="169"/>
    </w:p>
    <w:p>
      <w:pPr>
        <w:pStyle w:val="Heading5"/>
        <w:numPr>
          <w:ilvl w:val="4"/>
          <w:numId w:val="1"/>
        </w:numPr>
        <w:rPr/>
      </w:pPr>
      <w:bookmarkStart w:id="170" w:name="__RefHeading___Toc6237913_3224264995"/>
      <w:bookmarkStart w:id="171" w:name="_Toc64"/>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فإما یقرأ بالتخفیف من أسلم یسلم و إما بالتشدید من سلّم یسلّم،</w:t>
      </w:r>
    </w:p>
    <w:p>
      <w:pPr>
        <w:pStyle w:val="Heading5"/>
        <w:numPr>
          <w:ilvl w:val="4"/>
          <w:numId w:val="1"/>
        </w:numPr>
        <w:rPr/>
      </w:pPr>
      <w:bookmarkStart w:id="172" w:name="__RefHeading___Toc6237915_3224264995"/>
      <w:bookmarkStart w:id="173" w:name="_Toc65"/>
      <w:bookmarkEnd w:id="172"/>
      <w:r>
        <w:rPr>
          <w:rtl w:val="true"/>
        </w:rPr>
        <w:t>أما الأول</w:t>
      </w:r>
      <w:r>
        <w:rPr>
          <w:rtl w:val="true"/>
        </w:rPr>
        <w:t>:</w:t>
      </w:r>
      <w:bookmarkEnd w:id="173"/>
    </w:p>
    <w:p>
      <w:pPr>
        <w:pStyle w:val="BookText"/>
        <w:rPr/>
      </w:pPr>
      <w:r>
        <w:rPr>
          <w:rFonts w:ascii="IRNazanin" w:hAnsi="IRNazanin" w:eastAsia="IRNazanin"/>
          <w:color w:val="111111"/>
          <w:sz w:val="28"/>
          <w:sz w:val="28"/>
          <w:szCs w:val="28"/>
          <w:rtl w:val="true"/>
          <w:lang w:bidi="fa-IR"/>
        </w:rPr>
        <w:t xml:space="preserve">ففی الکافی </w:t>
      </w:r>
      <w:r>
        <w:rPr>
          <w:rStyle w:val="FootnoteAnchor"/>
          <w:rtl w:val="true"/>
        </w:rPr>
        <w:footnoteReference w:id="305"/>
      </w:r>
      <w:r>
        <w:rPr>
          <w:rFonts w:ascii="Amiri" w:hAnsi="Amiri" w:eastAsia="Amiri" w:cs="Amiri"/>
          <w:color w:val="111111"/>
          <w:sz w:val="28"/>
          <w:sz w:val="28"/>
          <w:szCs w:val="28"/>
          <w:rtl w:val="true"/>
          <w:lang w:bidi="ar-SA"/>
        </w:rPr>
        <w:t>بإسناده عن سالم الخیاط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مَنْ کٰانَ فِیهٰا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فِیهٰا غَیْرَ بَیْتٍ مِنَ اَلْمُسْلِمِینَ </w:t>
      </w:r>
      <w:r>
        <w:rPr>
          <w:rStyle w:val="FootnoteAnchor"/>
          <w:rtl w:val="true"/>
        </w:rPr>
        <w:footnoteReference w:id="306"/>
      </w:r>
      <w:r>
        <w:rPr>
          <w:rFonts w:ascii="IRNazanin" w:hAnsi="IRNazanin" w:eastAsia="IRNazanin"/>
          <w:color w:val="111111"/>
          <w:sz w:val="28"/>
          <w:sz w:val="28"/>
          <w:szCs w:val="28"/>
          <w:rtl w:val="true"/>
          <w:lang w:bidi="fa-IR"/>
        </w:rPr>
        <w:t>، 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لم یبق فیها غیرهم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أنهم الکاملون فی الإسلام و لا یحاذیهم أحد، و هذا من التأویل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اللوامع النورانیة عن أمالی الشیخ بإسناده عن عبد اللّٰه بن العباس فی هذه الآیة وَ لَهُ أَسْلَمَ مَنْ فِی اَلسَّمٰاوٰاتِ وَ اَلْأَرْضِ طَوْعاً وَ کَرْهاً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الملائکة فی السماء و المؤمنون فی الأرض طوعا أولهم و سابقهم من هذه الآیة علی بن أبی طالب علیه السّلام و لکل أمة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غایة المرام عن ابن بابویه فی أمالیه بإسناده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أبی طالب أقدم أمتی سلما،</w:t>
      </w:r>
      <w:bookmarkStart w:id="174" w:name="pg13030_123098"/>
    </w:p>
    <w:p>
      <w:pPr>
        <w:pStyle w:val="BookText"/>
        <w:rPr/>
      </w:pPr>
      <w:bookmarkEnd w:id="174"/>
      <w:r>
        <w:rPr>
          <w:rFonts w:ascii="IRNazanin" w:hAnsi="IRNazanin" w:eastAsia="IRNazanin"/>
          <w:color w:val="111111"/>
          <w:sz w:val="28"/>
          <w:sz w:val="28"/>
          <w:szCs w:val="28"/>
          <w:rtl w:val="true"/>
          <w:lang w:bidi="fa-IR"/>
        </w:rPr>
        <w:t>و أکثرهم علما، و أصحّهم دینا، و أفضلهم یقینا، و أحلمهم حلما، و أسمحهم کفّا، و أشجعهم قلبا، و هو الإمام و الخلیفة بعدی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ابن بابویه بإسناده عن الأعمش، عن الصادق جعفر بن محمد علیه السّلام عن أبیه،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رسول اللّٰه صلّی اللّٰه علیه و آله و علیه خمیصة قد اشتمل بها،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کساک هذه الخمیصة؟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حبیبی و صفیّی و خاصّتی و خالصتی، و المؤدّی عنّی و وصیّی و وارثی و أخی، و أوّل المؤمنین إسلاما و أخلصهم إیمانا، و أسمح الناس کفا سید الناس بعدی قائد الغرّ المحجّلین إمام أهل الأرض علی بن أبی طالب، فلم یزل یبکی حتی ابتلّ الحصی من دموعه شوقا 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أحادیث کثیرة من الفریقین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مقدمة تفسیر البرهان </w:t>
      </w:r>
      <w:r>
        <w:rPr>
          <w:rStyle w:val="FootnoteAnchor"/>
          <w:rtl w:val="true"/>
        </w:rPr>
        <w:footnoteReference w:id="307"/>
      </w:r>
      <w:r>
        <w:rPr>
          <w:rFonts w:ascii="Amiri" w:hAnsi="Amiri" w:eastAsia="Amiri" w:cs="Amiri"/>
          <w:color w:val="111111"/>
          <w:sz w:val="28"/>
          <w:sz w:val="28"/>
          <w:szCs w:val="28"/>
          <w:rtl w:val="true"/>
          <w:lang w:bidi="ar-SA"/>
        </w:rPr>
        <w:t>ففی الکافی و غیره عن الصادق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یُسْلِمْ وَجْهَهُ إِلَی اَللّٰهِ وَ هُوَ مُحْسِنٌ </w:t>
      </w:r>
      <w:r>
        <w:rPr>
          <w:rStyle w:val="FootnoteAnchor"/>
          <w:rtl w:val="true"/>
        </w:rPr>
        <w:footnoteReference w:id="30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علی، کان أول من أسلم و أخلص وجهه للّٰه، و هو محسن أی مؤمن مطیع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بعض الأحادیث فی هذا الباب و لا ریب فی أنهم أحسن مصداق للمسلم حیثما أطلق فی الآیات و الأحادیث کما، لا یخفی</w:t>
      </w:r>
      <w:r>
        <w:rPr>
          <w:rFonts w:eastAsia="IRNazanin" w:cs="IRNazanin"/>
          <w:color w:val="111111"/>
          <w:sz w:val="28"/>
          <w:szCs w:val="28"/>
          <w:rtl w:val="true"/>
          <w:lang w:bidi="fa-IR"/>
        </w:rPr>
        <w:t>.</w:t>
      </w:r>
    </w:p>
    <w:p>
      <w:pPr>
        <w:pStyle w:val="Heading5"/>
        <w:numPr>
          <w:ilvl w:val="4"/>
          <w:numId w:val="1"/>
        </w:numPr>
        <w:rPr/>
      </w:pPr>
      <w:bookmarkStart w:id="175" w:name="__RefHeading___Toc6237917_3224264995"/>
      <w:bookmarkStart w:id="176" w:name="_Toc66"/>
      <w:bookmarkEnd w:id="175"/>
      <w:r>
        <w:rPr>
          <w:rtl w:val="true"/>
        </w:rPr>
        <w:t>و أما الثانی أعنی القراءة بالتشدید</w:t>
      </w:r>
      <w:r>
        <w:rPr>
          <w:rtl w:val="true"/>
        </w:rPr>
        <w:t>:</w:t>
      </w:r>
      <w:bookmarkEnd w:id="17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علیهم السّلام المسلّمون له تعالی فی جمیع الأمور تشهد بذلک أفعالهم و أحوالهم، و تحمّلهم المصائب و الحوادث الواقعة علیهم من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فالتسلیم کما علمت سابقا هو الانقیاد و الإخبات، و قد دلّت أحادیث کثیرة علی أنهم علیهم السّلام هم المخبتون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اَلْمُخْبِتِینَ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مقدمة تفسیر البرهان عن کنز الفوائد، عن الباقر علیه السّلام فی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اَلْمُخْبِتِینَ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فینا خاصّة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أنهم المصداق الأتم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حقیقة الإسلام هو التسلیم،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الکافی </w:t>
      </w:r>
      <w:r>
        <w:rPr>
          <w:rStyle w:val="FootnoteAnchor"/>
          <w:rtl w:val="true"/>
        </w:rPr>
        <w:footnoteReference w:id="310"/>
      </w:r>
      <w:r>
        <w:rPr>
          <w:rFonts w:ascii="IRNazanin" w:hAnsi="IRNazanin" w:eastAsia="IRNazanin"/>
          <w:color w:val="111111"/>
          <w:sz w:val="28"/>
          <w:sz w:val="28"/>
          <w:szCs w:val="28"/>
          <w:rtl w:val="true"/>
          <w:lang w:bidi="fa-IR"/>
        </w:rPr>
        <w:t>فی باب نسبة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بعض أصحابنا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لأنسبن الإسلام نسبة لا ینسبه أحد قبلی، و لا ینسبه أحد بعدی إلاّ بمثل ذلک، إن الإسلام هو التسلیم، و التسلیم هو الیقین، و الیقین هو التصدیق، و التصدیق هو الإقرار، و الإقرار هو العمل، و العمل هو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لم یأخذ دینه عن رأیه، و لکن أتاه من ربه فأخذه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یری یقینه فی عمله، و الکافر یری إنکاره فی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الذی نفسی بیده ما عرفوا أمرهم، فاعتبروا إنکار الکافرین و المنافقین بأعمالهم الخبیثة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فحقیقة التسلیم له تعالی ما کان هو خلع الإنیة فی التحقق، و محق الذات عن التذوّت فی قباله تعالی عند ذکره تعالی، و حیث إن العبد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الفانی عن نفسه عند توجهه إلیه تعالی، إنما یحصل له حالة الخلع و المحق المذکورین فی محله، إذا ظهرت فی قلبه أنوار عظمته و جلاله و جماله، فحینئذ لا محالة لا یبقی له شیء من الآثار الخلقیة، فیکون جمیع ما یصدر من العبد حینئذ من المناجاة و الدعاء و الإجابات، و الأمر و النهی و البعث، و المشی فی جمیع الأکوان الخلقیة، و النزول إلی الرخص، و إلی إصلاح أمر الخلق به تعالی، أی یکون صدور جمیع تلک الأمور به و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یکون العبد الکذائی بجمیع شئونه من شئونه تعالی، فیکون إذن اللّٰه تعالی و عینه و لسانه و یده و قلبه، و حکمه و علمه، و أمره و معانیه کلها و أبوابه</w:t>
      </w:r>
      <w:bookmarkStart w:id="177" w:name="pg13030_123100"/>
    </w:p>
    <w:p>
      <w:pPr>
        <w:pStyle w:val="BookText"/>
        <w:rPr/>
      </w:pPr>
      <w:bookmarkEnd w:id="177"/>
      <w:r>
        <w:rPr>
          <w:rFonts w:ascii="IRNazanin" w:hAnsi="IRNazanin" w:eastAsia="IRNazanin"/>
          <w:color w:val="111111"/>
          <w:sz w:val="28"/>
          <w:sz w:val="28"/>
          <w:szCs w:val="28"/>
          <w:rtl w:val="true"/>
          <w:lang w:bidi="fa-IR"/>
        </w:rPr>
        <w:t>و بیوته، و مساجده إلی غیر ذلک مما نطقت به الأخبار و أثبتها لهم علیهم السّلام هکذا، و هو تعالی قد أقامهم علیهم السّلام لنفسه هکذا، و اصطفیهم لنفسه هکذا، و لم یبق لهم علیهم السّلام فی أفعالهم إلاّ فعله تعالی، و فی صفاتهم إلاّ صفاته، و فی أسمائهم إلاّ أسماؤه، و لا ریب فی أن التسلیم بهذا المعنی إنما هو لهم علیهم السّلام بما له من الآثار المذکورة، و حیث إنهم کاملون فی التسلیم، فلا محالة لهم تلک الآثار بکمالها و تمامها، و أما غیرهم فکل بحسب ما له من صفة التسلیم و آثاره کما و کیفا</w:t>
      </w:r>
      <w:r>
        <w:rPr>
          <w:rFonts w:eastAsia="IRNazanin" w:cs="IRNazanin"/>
          <w:color w:val="111111"/>
          <w:sz w:val="28"/>
          <w:szCs w:val="28"/>
          <w:rtl w:val="true"/>
          <w:lang w:bidi="fa-IR"/>
        </w:rPr>
        <w:t>.</w:t>
      </w:r>
    </w:p>
    <w:p>
      <w:pPr>
        <w:pStyle w:val="Heading4"/>
        <w:numPr>
          <w:ilvl w:val="3"/>
          <w:numId w:val="1"/>
        </w:numPr>
        <w:rPr/>
      </w:pPr>
      <w:bookmarkStart w:id="178" w:name="__RefHeading___Toc6237919_3224264995"/>
      <w:bookmarkStart w:id="179" w:name="_Toc67"/>
      <w:bookmarkEnd w:id="178"/>
      <w:r>
        <w:rPr>
          <w:rtl w:val="true"/>
        </w:rPr>
        <w:t>فمن هنا یعلم معنی قوله علیه السّلام</w:t>
      </w:r>
      <w:r>
        <w:rPr>
          <w:rtl w:val="true"/>
        </w:rPr>
        <w:t>: «</w:t>
      </w:r>
      <w:r>
        <w:rPr>
          <w:rtl w:val="true"/>
        </w:rPr>
        <w:t>و بأمره تعملون</w:t>
      </w:r>
      <w:r>
        <w:rPr>
          <w:rtl w:val="true"/>
        </w:rPr>
        <w:t>»</w:t>
      </w:r>
      <w:bookmarkEnd w:id="179"/>
    </w:p>
    <w:p>
      <w:pPr>
        <w:pStyle w:val="BookText"/>
        <w:rPr/>
      </w:pPr>
      <w:r>
        <w:rPr>
          <w:rFonts w:ascii="Amiri" w:hAnsi="Amiri" w:eastAsia="Amiri" w:cs="Amiri"/>
          <w:color w:val="111111"/>
          <w:sz w:val="28"/>
          <w:sz w:val="28"/>
          <w:szCs w:val="28"/>
          <w:rtl w:val="true"/>
          <w:lang w:bidi="ar-SA"/>
        </w:rPr>
        <w:t>، حیث إنه بعد ما کانوا مسلمین له تعالی بحقیقة التسلیم فلا محالة یعملون بأمره و بإرادته لا بارادتهم، حیث علمت أنه لیس لهم أمر إلاّ أمره، و لا إرادة إلاّ إرادته، و فی هذه الجملة إشارة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Style w:val="FootnoteAnchor"/>
          <w:rtl w:val="true"/>
        </w:rPr>
        <w:footnoteReference w:id="311"/>
      </w:r>
      <w:r>
        <w:rPr>
          <w:rFonts w:ascii="IRNazanin" w:hAnsi="IRNazanin" w:eastAsia="IRNazanin"/>
          <w:color w:val="111111"/>
          <w:sz w:val="28"/>
          <w:sz w:val="28"/>
          <w:szCs w:val="28"/>
          <w:rtl w:val="true"/>
          <w:lang w:bidi="fa-IR"/>
        </w:rPr>
        <w:t>و قد تقدم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312"/>
      </w:r>
      <w:r>
        <w:rPr>
          <w:rFonts w:ascii="IRNazanin" w:hAnsi="IRNazanin" w:eastAsia="IRNazanin"/>
          <w:color w:val="111111"/>
          <w:sz w:val="28"/>
          <w:sz w:val="28"/>
          <w:szCs w:val="28"/>
          <w:rtl w:val="true"/>
          <w:lang w:bidi="fa-IR"/>
        </w:rPr>
        <w:t>عن الاحتجاج للطبرسی رحمه اللّٰه عن أمیر المؤمنین علیه السّلام حدیث طویل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ألزمهم الحجة بأن خاطبهم خطابا یدلّ علی انفراده و توحیده، و بأن لهم أولیاء تجری أفعالهم و أحکامهم مجری فعله، فهم العباد المکرمون، لا یسبقونه بالقول و هم بأمره یعملون،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الحجج؟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رسول اللّٰه صلّی اللّٰه علیه و آله و من حلّ محله أصفیاء اللّٰه الذین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فَأَیْنَمٰا تُوَلُّوا فَثَمَّ وَجْهُ اَللّٰهِ ، الذین قرنهم اللّٰه بنفسه و برسوله، و فرض علی العباد من طاعتهم مثل الذی فرض علیهم منها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تجری أفعالهم و أحکامهم مجری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صریح فیما ذکرناه فی معنی التسلیم، و إلیه أیضا یشیر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فی حدیث الخرائج المتقدم بعد أن قال علیه السّلام للخارجی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للّٰه خزّان لا علی ذهب و لا فضة، و لا إنکار علی أسرار،</w:t>
      </w:r>
    </w:p>
    <w:p>
      <w:pPr>
        <w:pStyle w:val="BookText"/>
        <w:rPr/>
      </w:pPr>
      <w:r>
        <w:rPr>
          <w:rFonts w:ascii="Amiri" w:hAnsi="Amiri" w:eastAsia="Amiri" w:cs="Amiri"/>
          <w:color w:val="111111"/>
          <w:sz w:val="28"/>
          <w:sz w:val="28"/>
          <w:szCs w:val="28"/>
          <w:rtl w:val="true"/>
          <w:lang w:bidi="ar-SA"/>
        </w:rPr>
        <w:t>هذا تدبیر اللّٰه أ ما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 ، إشارة إلی مقامهم الإلهی الثابت لهم بالتسلیم، و إلی ما لهم من تلک الآثار الإلهیة، و لهذا عبّر علیه السّلام عن فعله بالنسبة إلی الخارجی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تدبیر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فکان فعله علیه السّلام مصداقا لتدبیره تعالی،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کان فهم عاملون بأمره و لا یسبقونه بالقول علی حد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لٰکِنَّ اَللّٰهَ قَتَلَهُمْ </w:t>
      </w:r>
      <w:r>
        <w:rPr>
          <w:rStyle w:val="FootnoteAnchor"/>
          <w:rtl w:val="true"/>
        </w:rPr>
        <w:footnoteReference w:id="314"/>
      </w:r>
      <w:r>
        <w:rPr>
          <w:rFonts w:ascii="Amiri" w:hAnsi="Amiri" w:eastAsia="Amiri" w:cs="Amiri"/>
          <w:color w:val="111111"/>
          <w:sz w:val="28"/>
          <w:sz w:val="28"/>
          <w:szCs w:val="28"/>
          <w:rtl w:val="true"/>
          <w:lang w:bidi="ar-SA"/>
        </w:rPr>
        <w:t>و کونهم عاملین بأمره أیضا علی حدّ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رَمَیْتَ إِذْ رَمَیْتَ وَ لٰکِنَّ اَللّٰهَ رَمیٰ </w:t>
      </w:r>
      <w:r>
        <w:rPr>
          <w:rStyle w:val="FootnoteAnchor"/>
          <w:rtl w:val="true"/>
        </w:rPr>
        <w:footnoteReference w:id="315"/>
      </w:r>
      <w:r>
        <w:rPr>
          <w:rFonts w:ascii="Amiri" w:hAnsi="Amiri" w:eastAsia="Amiri" w:cs="Amiri"/>
          <w:color w:val="111111"/>
          <w:sz w:val="28"/>
          <w:sz w:val="28"/>
          <w:szCs w:val="28"/>
          <w:rtl w:val="true"/>
          <w:lang w:bidi="ar-SA"/>
        </w:rPr>
        <w:t>فأبان اللّٰه تعالی بهذین الآیتین و ما أشبههما تفرّده بالصنع وحده لا شریک له،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w:t>
      </w:r>
      <w:r>
        <w:rPr>
          <w:rStyle w:val="FootnoteAnchor"/>
          <w:rtl w:val="true"/>
        </w:rPr>
        <w:footnoteReference w:id="316"/>
      </w:r>
      <w:r>
        <w:rPr>
          <w:rFonts w:ascii="Amiri" w:hAnsi="Amiri" w:eastAsia="Amiri" w:cs="Amiri"/>
          <w:color w:val="111111"/>
          <w:sz w:val="28"/>
          <w:sz w:val="28"/>
          <w:szCs w:val="28"/>
          <w:rtl w:val="true"/>
          <w:lang w:bidi="ar-SA"/>
        </w:rPr>
        <w:t xml:space="preserve">و لا یتمّ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التفرد بالصنع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یری من صدور الأفعال، و انتسابها إلی الأسباب الظاهریة و الفاعلین من البشر، إلاّ بأن یکون الفاعلون من البشر علی حدّ ما وصفهم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Style w:val="FootnoteAnchor"/>
          <w:rtl w:val="true"/>
        </w:rPr>
        <w:footnoteReference w:id="317"/>
      </w:r>
      <w:r>
        <w:rPr>
          <w:rFonts w:ascii="Amiri" w:hAnsi="Amiri" w:eastAsia="Amiri" w:cs="Amiri"/>
          <w:color w:val="111111"/>
          <w:sz w:val="28"/>
          <w:sz w:val="28"/>
          <w:szCs w:val="28"/>
          <w:rtl w:val="true"/>
          <w:lang w:bidi="ar-SA"/>
        </w:rPr>
        <w:t>الظاهر فی کونهم فانین فی قبضة قدرته تعالی، بحیث تجری أفعالهم مجری أفعاله، کما صرّح به الحدیث الآنف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ذکر یظهر صحة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مٰا تَدْعُونَ مِنْ دُونِ اَللّٰهِ أَرُونِی مٰا ذٰا خَلَقُوا مِنَ اَلْأَرْضِ أَمْ لَهُمْ شِرْکٌ فِی اَلسَّمٰاوٰاتِ </w:t>
      </w:r>
      <w:r>
        <w:rPr>
          <w:rStyle w:val="FootnoteAnchor"/>
          <w:rtl w:val="true"/>
        </w:rPr>
        <w:footnoteReference w:id="318"/>
      </w:r>
      <w:r>
        <w:rPr>
          <w:rFonts w:ascii="IRNazanin" w:hAnsi="IRNazanin" w:eastAsia="IRNazanin"/>
          <w:color w:val="111111"/>
          <w:sz w:val="28"/>
          <w:sz w:val="28"/>
          <w:szCs w:val="28"/>
          <w:rtl w:val="true"/>
          <w:lang w:bidi="fa-IR"/>
        </w:rPr>
        <w:t>تحدیا للمشرکین و الکفار،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جعل فعل أولیائه فعله تعالی بنحو ما تقدم ذکره، فهو تعالی یعمل فی الخلق بهم علیهم السّلام بحیث یکون فعله فعلهم و بالعکس، و بهذه الجهة و المنزلة العظمی تجری علی أیدیهم المعجزات فهم علیهم السّلام ید اللّٰه و قدرته و مظاهره، و الذی یدعی من</w:t>
      </w:r>
      <w:bookmarkStart w:id="180" w:name="pg13030_123102"/>
    </w:p>
    <w:p>
      <w:pPr>
        <w:pStyle w:val="BookText"/>
        <w:rPr/>
      </w:pPr>
      <w:bookmarkEnd w:id="180"/>
      <w:r>
        <w:rPr>
          <w:rFonts w:ascii="IRNazanin" w:hAnsi="IRNazanin" w:eastAsia="IRNazanin"/>
          <w:color w:val="111111"/>
          <w:sz w:val="28"/>
          <w:sz w:val="28"/>
          <w:szCs w:val="28"/>
          <w:rtl w:val="true"/>
          <w:lang w:bidi="fa-IR"/>
        </w:rPr>
        <w:t>دون اللّٰه تعالی إن کان حقا فلا بد من أن تصدر علی یدیه المعجزات بنحو یعجز عنها الثقلان، و بنحو أیضا تحکی عن أن أفعالهم أفعاله تعالی لکونه 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یصحّ توبیخه تعالی المشرکین و ردّه إیاهم بأن ما تدعون من دونه تعالی، أرونی ما ذا خلقوا من الأرض من الأفعال الخارقة بنحو الإعجاز، و لو فی الأرض و الدنیا، و بهذا اللحاظ ذکر الأرض قبل السموات أم لهم شرک فی السموات، کل ذلک إشارة و تلویح إلی أن أولیاءه علیهم السّلام قد خلقوا من الأرض، کما ذکر عن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تَخْلُقُ مِنَ اَلطِّینِ کَهَیْئَةِ اَلطَّیْرِ بِإِذْنِی </w:t>
      </w:r>
      <w:r>
        <w:rPr>
          <w:rStyle w:val="FootnoteAnchor"/>
          <w:rtl w:val="true"/>
        </w:rPr>
        <w:footnoteReference w:id="319"/>
      </w:r>
      <w:r>
        <w:rPr>
          <w:rFonts w:ascii="IRNazanin" w:hAnsi="IRNazanin" w:eastAsia="IRNazanin"/>
          <w:color w:val="111111"/>
          <w:sz w:val="28"/>
          <w:sz w:val="28"/>
          <w:szCs w:val="28"/>
          <w:rtl w:val="true"/>
          <w:lang w:bidi="fa-IR"/>
        </w:rPr>
        <w:t>و کما ظهر من تلک المعجزات الکثیرة منهم علیهم السّلام بل لهم شرک فی السموات، أی یعملون فیها بإذنه تعالی، فهم علیهم السّلام عاملون فیها بإذنه تعالی،</w:t>
      </w:r>
    </w:p>
    <w:p>
      <w:pPr>
        <w:pStyle w:val="BookText"/>
        <w:rPr/>
      </w:pPr>
      <w:r>
        <w:rPr>
          <w:rFonts w:ascii="IRNazanin" w:hAnsi="IRNazanin" w:eastAsia="IRNazanin"/>
          <w:color w:val="111111"/>
          <w:sz w:val="28"/>
          <w:sz w:val="28"/>
          <w:szCs w:val="28"/>
          <w:rtl w:val="true"/>
          <w:lang w:bidi="fa-IR"/>
        </w:rPr>
        <w:t>کما قال أمیر المؤمنین علیه السّلام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أری موسی علیه السّلام ملکه فی الملکوت حیث خرّ صعقا، فراجع الحدیث فی تفسیر البرهان فی ذیل الآیة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فکل ما یعمله أولیاؤه فهو حق، حیث إنه بإذنه تعالی، و ما یعمله غیرهم من الأباطیل فإنما هی إفک، فأفعالهم بل و ما یعملون من المعجزات فکلها علی ما کان یفعله عیسی علیه السّلام علی ما حکاه اللّٰه تعالی عنه، هذا</w:t>
      </w:r>
    </w:p>
    <w:p>
      <w:pPr>
        <w:pStyle w:val="BookText"/>
        <w:rPr/>
      </w:pPr>
      <w:r>
        <w:rPr>
          <w:rFonts w:ascii="IRNazanin" w:hAnsi="IRNazanin" w:eastAsia="IRNazanin"/>
          <w:color w:val="111111"/>
          <w:sz w:val="28"/>
          <w:sz w:val="28"/>
          <w:szCs w:val="28"/>
          <w:rtl w:val="true"/>
          <w:lang w:bidi="fa-IR"/>
        </w:rPr>
        <w:t>و قد تقدم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لنا ربّا نئوب إلیه، و قولوا فینا ما شئتم و لن تبلغوا 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ما شئنا،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عسی أن تقولوا؟ و اللّٰه ما خرج إلیکم من علمنا إلاّ ألف غیر معطوفة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تقدم شرحه</w:t>
      </w:r>
      <w:r>
        <w:rPr>
          <w:rFonts w:eastAsia="IRNazanin" w:cs="IRNazanin"/>
          <w:color w:val="111111"/>
          <w:sz w:val="28"/>
          <w:szCs w:val="28"/>
          <w:rtl w:val="true"/>
          <w:lang w:bidi="fa-IR"/>
        </w:rPr>
        <w:t>.</w:t>
      </w:r>
    </w:p>
    <w:p>
      <w:pPr>
        <w:pStyle w:val="Heading4"/>
        <w:numPr>
          <w:ilvl w:val="3"/>
          <w:numId w:val="1"/>
        </w:numPr>
        <w:rPr/>
      </w:pPr>
      <w:bookmarkStart w:id="181" w:name="__RefHeading___Toc6237921_3224264995"/>
      <w:bookmarkStart w:id="182" w:name="_Toc68"/>
      <w:bookmarkEnd w:id="181"/>
      <w:r>
        <w:rPr>
          <w:rtl w:val="true"/>
        </w:rPr>
        <w:t>و أما قوله علیه السّلام</w:t>
      </w:r>
      <w:r>
        <w:rPr>
          <w:rtl w:val="true"/>
        </w:rPr>
        <w:t>: «</w:t>
      </w:r>
      <w:r>
        <w:rPr>
          <w:rtl w:val="true"/>
        </w:rPr>
        <w:t>و إلی سبیله ترشدون</w:t>
      </w:r>
      <w:r>
        <w:rPr>
          <w:rtl w:val="true"/>
        </w:rPr>
        <w:t>»</w:t>
      </w:r>
      <w:bookmarkEnd w:id="182"/>
    </w:p>
    <w:p>
      <w:pPr>
        <w:pStyle w:val="BookText"/>
        <w:rPr/>
      </w:pPr>
      <w:r>
        <w:rPr>
          <w:rFonts w:ascii="IRNazanin" w:hAnsi="IRNazanin" w:eastAsia="IRNazanin"/>
          <w:color w:val="111111"/>
          <w:sz w:val="28"/>
          <w:sz w:val="28"/>
          <w:szCs w:val="28"/>
          <w:rtl w:val="true"/>
          <w:lang w:bidi="fa-IR"/>
        </w:rPr>
        <w:t>، أی السبیل القویم و الصراط المستقیم الذی مرّ بیانه، و بقوله تحکمون لا بالآراء و الاستحسان و القیاس کما هو دأب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ترشدون الخلق و تهدونهم إلی الطریق الحق، الذی لا بد من التثبت علیه و التصلب فیه، و إلی معرفته تعالی و کیفیة عبادته کما تقدم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لولانا ما عرف اللّٰه، لولانا ما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تحکمون أیضا بقوله تعالی المشار إلیه</w:t>
      </w:r>
    </w:p>
    <w:p>
      <w:pPr>
        <w:pStyle w:val="BookText"/>
        <w:rPr/>
      </w:pP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الکافی عن محمد بن سنان، و عن عبد اللّٰه سنان، عن أبی عبد اللّٰه علیه السّلام فی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ما فوض اللّٰه إلی أحد من خلقه إلاّ إلی رسول اللّٰه صلّی اللّٰه علیه و آله و إلی الأئمة علیه السّلام یرشدون الناس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إن کان المراد أنفسهم الشریفة، لما تقدم من أنهم السبیل إلیه بل هم السبیل الأعظم، فحینئذ فما معنی کونهم یرشدون الناس إلی أنفسهم خاصة، فإنه مضافا إلی أنه لم یعهد منهم أنهم علیهم السّلام أرشدوا الناس إلی أنفسهم، إن الإرشاد إلی أنفسهم خاصة سدّ منهم لباب التوحید، و هو مناف لمقام ولایتهم و عبودیتهم و شأنهم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بعینه</w:t>
      </w:r>
    </w:p>
    <w:p>
      <w:p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بأمره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باعتبار أن أمره تعالی قد یطلق علیهم علیهم السّلام</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بقوله تحکمون</w:t>
      </w:r>
    </w:p>
    <w:p>
      <w:pPr>
        <w:pStyle w:val="BookText"/>
        <w:rPr/>
      </w:pPr>
      <w:r>
        <w:rPr>
          <w:rFonts w:ascii="IRNazanin" w:hAnsi="IRNazanin" w:eastAsia="IRNazanin"/>
          <w:color w:val="111111"/>
          <w:sz w:val="28"/>
          <w:sz w:val="28"/>
          <w:szCs w:val="28"/>
          <w:rtl w:val="true"/>
          <w:lang w:bidi="fa-IR"/>
        </w:rPr>
        <w:t>، فإنهم أیضا قد أطلق أنهم قوله تعالی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أنفسهم الشریفة لها اعتباران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التشخیص، و أنهم مخلوقون مربوبون و لو بلحاظ علو مقامهم، و لا ریب فی أنه لا معنی لأنهم یرشدون الناس إلی أنفسهم الشریفة بهذا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أنهم سبیل اللّٰه من حیث قیامهم به تعالی، و فناؤهم عن أنفسهم الشریفة البشریة، و أنهم مظاهره تعالی، کما تقدم مرارا أنهم لیسوا إلاّ مظاهر لجماله و جلاله و معارفه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فبهذا الاعتبار لا یکون الإرشاد إلی أنفسهم الشریفة إلاّ إرشادا إلیه تعالی حیث إنه سبیله حقا فهم علیهم السّلام بمثابة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أحبّکم فقد أحبّ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قوله تعالی مَنْ یُطِعِ اَلرَّسُولَ فَقَدْ أَطٰاعَ اَللّٰهَ </w:t>
      </w:r>
      <w:r>
        <w:rPr>
          <w:rStyle w:val="FootnoteAnchor"/>
          <w:rtl w:val="true"/>
        </w:rPr>
        <w:footnoteReference w:id="321"/>
      </w:r>
      <w:r>
        <w:rPr>
          <w:rFonts w:ascii="IRNazanin" w:hAnsi="IRNazanin" w:eastAsia="IRNazanin"/>
          <w:color w:val="111111"/>
          <w:sz w:val="28"/>
          <w:sz w:val="28"/>
          <w:szCs w:val="28"/>
          <w:rtl w:val="true"/>
          <w:lang w:bidi="fa-IR"/>
        </w:rPr>
        <w:t>کما لا یخفی و الحمد للّٰه أولا و آخرا و ظاهرا و باطنا</w:t>
      </w:r>
      <w:r>
        <w:rPr>
          <w:rFonts w:eastAsia="IRNazanin" w:cs="IRNazanin"/>
          <w:color w:val="111111"/>
          <w:sz w:val="28"/>
          <w:szCs w:val="28"/>
          <w:rtl w:val="true"/>
          <w:lang w:bidi="fa-IR"/>
        </w:rPr>
        <w:t>.</w:t>
      </w:r>
      <w:bookmarkStart w:id="183" w:name="pg13030_123104"/>
    </w:p>
    <w:p>
      <w:pPr>
        <w:pStyle w:val="Heading3"/>
        <w:numPr>
          <w:ilvl w:val="2"/>
          <w:numId w:val="1"/>
        </w:numPr>
        <w:rPr/>
      </w:pPr>
      <w:bookmarkStart w:id="184" w:name="__RefHeading___Toc6237923_3224264995"/>
      <w:bookmarkStart w:id="185" w:name="_Toc69"/>
      <w:bookmarkEnd w:id="183"/>
      <w:bookmarkEnd w:id="184"/>
      <w:r>
        <w:rPr>
          <w:rtl w:val="true"/>
        </w:rPr>
        <w:t>[</w:t>
      </w:r>
      <w:r>
        <w:rPr/>
        <w:t>38</w:t>
      </w:r>
      <w:r>
        <w:rPr>
          <w:rtl w:val="true"/>
        </w:rPr>
        <w:t>]</w:t>
      </w:r>
      <w:r>
        <w:rPr>
          <w:rtl w:val="true"/>
        </w:rPr>
        <w:t>قوله علیه السّلام</w:t>
      </w:r>
      <w:r>
        <w:rPr>
          <w:rtl w:val="true"/>
        </w:rPr>
        <w:t xml:space="preserve">: </w:t>
      </w:r>
      <w:r>
        <w:rPr>
          <w:rtl w:val="true"/>
        </w:rPr>
        <w:t>سعد من والاکم، و هلک من عاداکم، و خاب من جحدکم، و ضلّ من فارقکم، و فاز من تمسّک بکم، و أمن من لجأ إلیکم، و سلم من صدّقکم، و هدی من اعتصم بکم</w:t>
      </w:r>
      <w:bookmarkEnd w:id="185"/>
    </w:p>
    <w:p>
      <w:pPr>
        <w:pStyle w:val="Heading4"/>
        <w:numPr>
          <w:ilvl w:val="3"/>
          <w:numId w:val="1"/>
        </w:numPr>
        <w:rPr/>
      </w:pPr>
      <w:bookmarkStart w:id="186" w:name="__RefHeading___Toc6237925_3224264995"/>
      <w:bookmarkStart w:id="187" w:name="_Toc70"/>
      <w:bookmarkEnd w:id="186"/>
      <w:r>
        <w:rPr>
          <w:rtl w:val="true"/>
        </w:rPr>
        <w:t>[</w:t>
      </w:r>
      <w:r>
        <w:rPr>
          <w:rtl w:val="true"/>
        </w:rPr>
        <w:t>فی بیان قوله سعد من والاکم</w:t>
      </w:r>
      <w:r>
        <w:rPr>
          <w:rtl w:val="true"/>
        </w:rPr>
        <w:t>]</w:t>
      </w:r>
      <w:bookmarkEnd w:id="1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السعادة ضد الشقاوة بمعنی الشدة و العسر، فمعناها هو الرخاء و الیسر فی شئونه فی الدارین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الحیوة الطیبة فیهما کما أن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هلک من عاداکم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هو هلاک الدین، و هو من الشقاوة الحقیقیة فی الدارین و سیأتی تحقیقها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فسعادة من والاهم فی الدنیا یکون بأمور،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 الشریعة السمحة السهلة، و أنهم تکفّر عنهم عظائم الذنوب بقلیل من البلایا من النقص فی الأموال و الأنفس و الأمراض، و قد یکون البلاء لرفع الدرجة، و الأخبار فی هذا کثیرة جدا، و نحن نذکر بعضها مما فیه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الشافی </w:t>
      </w:r>
      <w:r>
        <w:rPr>
          <w:rStyle w:val="FootnoteAnchor"/>
          <w:rtl w:val="true"/>
        </w:rPr>
        <w:footnoteReference w:id="322"/>
      </w:r>
      <w:r>
        <w:rPr>
          <w:rFonts w:ascii="IRNazanin" w:hAnsi="IRNazanin" w:eastAsia="IRNazanin"/>
          <w:color w:val="111111"/>
          <w:sz w:val="28"/>
          <w:sz w:val="28"/>
          <w:szCs w:val="28"/>
          <w:rtl w:val="true"/>
          <w:lang w:bidi="fa-IR"/>
        </w:rPr>
        <w:t>عن الکافی،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المؤمن لیکرم علی اللّٰه حتی لو سأله الجنة بما فیها، أعطاه ذلک من غیر أن ینقص من ملکه شیئا، و إن اللّٰه لیتعاهد عبده المؤمن بالبلاء، کما یتعاهد الغائب أهله بالطرف، و أنه لیحمیه الدنیا کما یحمی الطبیب المریض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لیکون للعبد منزلة عند اللّٰه فما ینالها إلاّ بإحدی 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بذهاب ماله أو ببلیة فی جسده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أبی عبد اللّٰه علیه السّلام مما ألقی من الأوجاع و کان مسقاما،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اللّٰه لو یعلم المؤمن ما له من الأجر فی المصائب لتمنی أنه قرض بالمقاریض</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علیه السّلام سئل أ یبتلی المؤمن بالجذام و البرص و أشباه 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کتب البلاء إلاّ علی المؤمن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کتاب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الناس بلاء النبیون ثم الوصیون، ثم الأمثل فالأمثل، و إنما یبتلی المؤمن علی قدر أعماله الحسنة، فمن صحّ دینه و حسن عمله اشتد بلاؤه و ذلک أن اللّٰه تعالی لم یجعل الدنیا ثوابا لمؤمن، و لا عقوبة لکافر، و من سخف دینه و ضعف عمله قل بلاؤه، و إن البلاء أسرع إلی المؤمن التقی من المطر إلی قرار الأرض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إذا أحبّ عبدا غثّه بالبلاء غثّا، و ثجّه بالبلاء ثجّا، فإذا دعاه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عبدی لئن عجلت لک ما سألت إنی علی ذلک لقادر، و لئن ادّخرت لک فما ادخرت لک خیر 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الغث الغمس، و الثجّ الصبّ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للّٰه فیمن لیس له فی ماله و بدنه نصیب، أی ما یأخذه لیبلوه فیهما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لیهول علیه فی نومه، فتغفر له ذنوبه، و إنه لیمتحن فی بدنه فیغفر له ذنوبه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بعبد خیرا عجل عقوبته فی الدنیا، و إذا أراد بعبد سواء أمسک علیه ذنوبه حتی یوافی بها یوم القیامة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کثرت ذنوبه، و لم یکن عنده من العمل ما یکفّرها ابتلاه بالحزن لیکفّرها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کتاب التمحیص،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الحسین علیه السّلام إذا کان عنده من العمل ما یکفّرها ابتلاه بالحزن لیکفّرها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کتاب التمحیص،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الحسین علیه السّلام إذا کان رأی المریض قد برأ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یهنئک الطهور من الذنوب</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المحکی عن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عاش فی الدنیا عیشا هنیئا فلیتهم فی دینه، فإن البلاء أسرع إلی المؤمن من اللمح بالبصر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طینة المؤمن من کل شیء إلاّ الکذب و الخیانة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ولی علی علیه السّلام لن تزول له قدم حتی تثبت له أخری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سعدان بن مسلم،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مبتلی طوبی للمؤمن إذا صبر علی البلاء و سلّم للّٰه القضاء،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المؤمن الممتحن؟ قال الذی امتحن بولیه و عدوّه، إذا مرّ بإخوانه اغتابوه، و إذا مرّ بأعدائه لعنوه، فصبر علی تلک المحنة کان مؤمنا ممتحنا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کتاب التمحیص،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کل بدن لا یصاب فی کل أربعین یوما،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فلما رآنی قد عظم ذلک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إن من البلیة الخدشة و اللطمة و العثرة، و النکبة و الهفوة، و انقطاع الشسع، و اختلاج العین، و أشباه ذلک، إن المؤمن أکرم علی اللّٰه من أن یمرّ علیه أربعون یوما لا یمحصه فیها من ذنوبه و لو بغم یصیبه ما یدری ما وجهه، إن أحدکم لیضع الدراهم بین یدیه فیزنها فیجدها ناقصة فیغم بذلک، ثم یعید وزنها فیجدها سواء فیکون ذلک حطّا لبعض ذنوبه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عن کتاب مسکن الفؤاد للشهید الثانی رحمه اللّٰه روی أن أسماء بنت عمیس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جاءها خبر ولدها محمد بن أبی بکر أنه قتل و أحرق بالنار فی جیفة حمار، قامت إلی مسجدها، فجلست فیه، و کظمت غیضها حتی شخبت یداها دما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 النبی صلّی اللّٰه علیه و آله إلی طعام، فلما دخل إلی منزل الرجل، نظر إلی دجاجة فوق حائط قد باضت، فتقع البیضة علی وتد فی حائط فتثبت علیه و لم تسقط و لم تنکسر، فعجب النبی صلّی اللّٰه علیه و آله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عجبت من هذه البیضة؟ فو الذی بعثک بالحق نبیا ما رزیت شیئا قط، فنهض رسول اللّٰه صلّی اللّٰه علیه و آله و لم یأکل من طعام الرجل شیئا، 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یرزأ فما للّٰه فیه من حاجة</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البلایا تکون من اللّٰه تعالی للمؤمن، لیصلح بها حاله، و یدفع بها ما هو أعظم منها من عذاب الآخرة أو الدنیا مع ما فیها من الأجر العظیم، حیث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من أعظم نعم اللّٰه تعالی علیه، فیجب شکرها و لو أن اللّٰه تعالی أعطی الرخاء لعبده بعد هذه البلایا، فهو عنده محمود جدا، لأنه حینئذ ترویح له و تفریج و تذکیر له لیرجو فی الشدة الرخاء، ثم أنه تعالی لا یدیم له الرخاء، لئلا یرکن إلی الدنیا و دار الفناء، و هذا بخلاف ما إذا لم یبتله بالبلاء، فإن النعم إذا کانت من دون البلاء و غیر مسبوقة بها، فلم تعظم فی عین العبد و لم یشکرها بل ربما کفر بها کما ربما نری ذلک فی بعض المترفین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فالبلایا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منها یکون فی الدین، و هذه البلایا مما أعاذ اللّٰه منها أولیاءه من أن یبتلیهم بها، کما صرحت به الأدعیة 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منها بلاء حسن، و البلایا الجمیلة فإنها ترد علی محبی أمیر المؤمنین علیه السّلام هدیة من اللّٰه تعالی إما لرفع الدرجة، فإن عند اللّٰه مقامات لأولیائه شریفة جدا، لا تنال إلاّ بالمحن و احتمال البلایا فی هذه الدنیا، و إما لتکون کفارة لذنوبه، و إما لتدفع بلایا أعظم منها، کما صرحت به الأحادیث المتقدمة، و إلیه الإشارة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لِیُبْلِیَ اَلْمُؤْمِنِینَ مِنْهُ بَلاٰءً حَسَناً </w:t>
      </w:r>
      <w:r>
        <w:rPr>
          <w:rStyle w:val="FootnoteAnchor"/>
          <w:rtl w:val="true"/>
        </w:rPr>
        <w:footnoteReference w:id="323"/>
      </w:r>
      <w:r>
        <w:rPr>
          <w:rFonts w:ascii="IRNazanin" w:hAnsi="IRNazanin" w:eastAsia="IRNazanin"/>
          <w:color w:val="111111"/>
          <w:sz w:val="28"/>
          <w:sz w:val="28"/>
          <w:szCs w:val="28"/>
          <w:rtl w:val="true"/>
          <w:lang w:bidi="fa-IR"/>
        </w:rPr>
        <w:t>و المؤمنون قد جعل اللّٰه لهم بدنا علی البلاء صابرا، و باللّٰه و بقضائه راضیا، فلا یشکون البلوی، فیبدل اللّٰه تعالی لحمهم غیر لحمه، و دمهم غیر دمه، و بشرة غیر بشرته، أی تکون هذه مما لم تعص اللّٰه فیه، بل یکون طاهرا طیبا کما ورد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بعضهم أمورا کثیرة لبیان السعادة الدنیویة لمن والاهم علیهم السّلام و نحن نذکرها مختصرا لما فیها من المنافع و التنبیه قال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المحب و الموالی لهم یوفق للصواب فی اعتقاداته و علومه، و أفعاله و أقواله و أعماله، و هذا بخلاف غیرهم کما نری ذلک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اللّٰه لهم قلبا ذاکرا و متوجها إلیه تعالی، فیتقلی من ملائکة الرحمن الإلهامات، و الأفکار الصائبة الربوبیة، فبها یعرف آیات اللّٰه تعالی الآفاقیة و الأنفسیة، و یعرفها حق معرفتها، و بهذه الجهة یخلص للّٰه الوحدانیة فی جمیع أفعاله و حاله و شئونه، فیکون مصداقا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یُؤْتَ اَلْحِکْمَةَ فَقَدْ أُوتِیَ خَیْراً کَثِیراً </w:t>
      </w:r>
      <w:r>
        <w:rPr>
          <w:rStyle w:val="FootnoteAnchor"/>
          <w:rtl w:val="true"/>
        </w:rPr>
        <w:footnoteReference w:id="324"/>
      </w:r>
      <w:r>
        <w:rPr>
          <w:rFonts w:ascii="Amiri" w:hAnsi="Amiri" w:eastAsia="Amiri" w:cs="Amiri"/>
          <w:color w:val="111111"/>
          <w:sz w:val="28"/>
          <w:sz w:val="28"/>
          <w:szCs w:val="28"/>
          <w:rtl w:val="true"/>
          <w:lang w:bidi="ar-SA"/>
        </w:rPr>
        <w:t>، و هذا بخلاف غیرهم من المخالفین، فإنهم لترکهم الولایة قد أعمی اللّٰه قلوبهم، فهم لا یفقهون، بل هم مصداق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w:t>
      </w:r>
      <w:r>
        <w:rPr>
          <w:rStyle w:val="FootnoteAnchor"/>
          <w:rtl w:val="true"/>
        </w:rPr>
        <w:footnoteReference w:id="325"/>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یرزقه اللّٰه زوجة صالحة تسرّه إذا نظر إلیها، و تطیعه إذا أمرها، و تحفظه إذا غاب عنها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یبصره اللّٰه عیوب نفسه، فیشتغل بإصلاحها، و ینصرف عن عیوب غیره، فیکون لما یری من عیوبه ماقتا لنفسه، و یری نفسه مقصرا فی طاعة ربّه، و مستح منه تعالی، و خائف منه تعالی غیر آمن العقوبة، مع أنه راج منه تعالی المثوبة و المغفرة، و هذه أحوال العباد و المؤمنین العارفین، و قد رزقها اللّٰه تعالی لمحب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یظهر اللّٰه تعالی أعماله الصالحة للعباد، لیکون محبوبا عند القلوب، فمن رآه یستحسنه من عدو و صدیق، و یری أنه عند اللّٰه تعالی قد عامل اللّٰه بالعبودیة له تعالی و عامله اللّٰه تعالی بالکرامة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یرزقه الحیوة الطیبة المشار إلیها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فَلَنُحْیِیَنَّهُ حَیٰاةً طَیِّبَةً </w:t>
      </w:r>
      <w:r>
        <w:rPr>
          <w:rStyle w:val="FootnoteAnchor"/>
          <w:rtl w:val="true"/>
        </w:rPr>
        <w:footnoteReference w:id="326"/>
      </w:r>
      <w:r>
        <w:rPr>
          <w:rFonts w:ascii="IRNazanin" w:hAnsi="IRNazanin" w:eastAsia="IRNazanin"/>
          <w:color w:val="111111"/>
          <w:sz w:val="28"/>
          <w:sz w:val="28"/>
          <w:szCs w:val="28"/>
          <w:rtl w:val="true"/>
          <w:lang w:bidi="fa-IR"/>
        </w:rPr>
        <w:t>، المفسرة تارة بالقنوع کما عن القمی، و بالقناعة کما روی هذا عن علی علیه السّلام أو مع القناعة کما روی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یقبض روحه باختیاره و رضاه، لیکون محبا للقاء اللّٰه تعالی، لأن من کره لقاء اللّٰه کره لقاءه و ملاقاته تعالی مع الکراهة عذاب ألیم للروح، و قد عصمه اللّٰه من ذلک، و یدل علی هذا أخبار کثیرة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محاسن البرقی </w:t>
      </w:r>
      <w:r>
        <w:rPr>
          <w:rStyle w:val="FootnoteAnchor"/>
          <w:rtl w:val="true"/>
        </w:rPr>
        <w:footnoteReference w:id="327"/>
      </w:r>
      <w:r>
        <w:rPr>
          <w:rFonts w:ascii="IRNazanin" w:hAnsi="IRNazanin" w:eastAsia="IRNazanin"/>
          <w:color w:val="111111"/>
          <w:sz w:val="28"/>
          <w:sz w:val="28"/>
          <w:szCs w:val="28"/>
          <w:rtl w:val="true"/>
          <w:lang w:bidi="fa-IR"/>
        </w:rPr>
        <w:t>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ترددت عن شیء أنا فاعله کترددی عن المؤمن، فإنی أحبّ لقائه و یکره الموت، فأزویه عنه، و لو لم یکن فی الأرض إلاّ مؤمن واحد لاکتفیت به عن جمیع خلقی، و لجعلت له من إیمانه أنسا لا یحتاج معه إلی أحد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فضائل الشیعة للصدوق رحمه اللّٰه الحدیث الرابع و العشرون و بهذا الإسناد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بن رسول اللّٰه، هل یکره المؤمن علی قبض روحه؟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إذا أتاه ملک الموت لیقبض روحه جزع عند ذلک، فیقول له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لا تجزع فو الذی بعث محمدا بالحق، لأنا أبرّ بک، و أشفق علیک من الوالد الرحیم لولده حین حضره افتح عینیک و انظر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یمثل له رسول اللّٰه صلّی اللّٰه علیه و آله و أمیر المؤمنین و فاطمة و الحسن و الحسین و الأئمة علیهم السّلام هم رفقاؤک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فیفتح عینیه و ینظر، و تنادی روحه من قبل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النفس المطمئنّة ارجعی إلی محمد و أهل بیته و ادخلی جنتی،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 شیء أحبّ إلیه من انسلال روحه و اللحوق بالمنادی</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قرة العیون </w:t>
      </w:r>
      <w:r>
        <w:rPr>
          <w:rStyle w:val="FootnoteAnchor"/>
          <w:rtl w:val="true"/>
        </w:rPr>
        <w:footnoteReference w:id="328"/>
      </w:r>
      <w:r>
        <w:rPr>
          <w:rFonts w:ascii="IRNazanin" w:hAnsi="IRNazanin" w:eastAsia="IRNazanin"/>
          <w:color w:val="111111"/>
          <w:sz w:val="28"/>
          <w:sz w:val="28"/>
          <w:szCs w:val="28"/>
          <w:rtl w:val="true"/>
          <w:lang w:bidi="fa-IR"/>
        </w:rPr>
        <w:t>للمحقق الکاشانی عن الکافی بإسناده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کان فی آخر یوم من أیام الدنیا، و أول من یوم من أیام الآخرة، مثل له ماله و ولده و عمله، فیلتفت إلی ماله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کنت علیک حریصا شحیحا، فما لی عندک؟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منی کفنک،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فیلتفت إلی ولده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کنت لکم محبا، و إنی کنت علیکم محامیا، فما لی عندکم؟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نودّیک إلی حفرتک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فنواریک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فیلتفت إلی عمله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کنت فیک لزاهدا، و إن کنت علیّ لثقیلا، فما لی عندک؟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قرینک فی قبرک و یوم نشرک حتی أعرض أنا و أنت علی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للّٰه ولیّا أتاه أطیب ریحا و أحسنهم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أحبهم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منظرا و أحسنهم ریاشا </w:t>
      </w:r>
      <w:r>
        <w:rPr>
          <w:rStyle w:val="FootnoteAnchor"/>
          <w:rtl w:val="true"/>
        </w:rPr>
        <w:footnoteReference w:id="32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بروح و ریحان و جنة نعیم، و مقدمک خیر مقدم،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عملک الصالح ارتحل من الدنیا إلی الجنة، و إنه لیعرف غاسله، و یناشد حامله أن یعجله، فإذا أدخل قبره أتاه ملکا القبر کالبرق الخاطف فیقولان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ربّک و ما دینک و من نبیّک؟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ربّی، و دینی الإسلام، و نبّی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ثبتک اللّٰه فیما یحبّ و یرضی، و هو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w:t>
      </w:r>
      <w:r>
        <w:rPr>
          <w:rStyle w:val="FootnoteAnchor"/>
          <w:rtl w:val="true"/>
        </w:rPr>
        <w:footnoteReference w:id="330"/>
      </w:r>
      <w:r>
        <w:rPr>
          <w:rFonts w:ascii="IRNazanin" w:hAnsi="IRNazanin" w:eastAsia="IRNazanin"/>
          <w:color w:val="111111"/>
          <w:sz w:val="28"/>
          <w:sz w:val="28"/>
          <w:szCs w:val="28"/>
          <w:rtl w:val="true"/>
          <w:lang w:bidi="fa-IR"/>
        </w:rPr>
        <w:t>ثم یفسحان له فی قبره مدّ بصره، ثم یفتحان له بابا إلی الجنة، ثم 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قریر العین نوم الشاب الناعم، فإن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اَلْجَنَّةِ یَوْمَئِذٍ خَیْرٌ مُسْتَقَرًّا وَ أَحْسَنُ مَقِیلاً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لربّه عدوّا، فإنه یأتیه أقبح من خلق اللّٰه زیّا و ریّا، و أنتنه ریحا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بنزل من حمیم، و تصلیة جحیم، و أنه لیعرف غاسله و یناشد حملته أن یحبسوه فإذا أدخل القبر أتاه ممتحنا القبر فألقیا عنه أکفانه، ثم 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 ما دینک و من نبیک؟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دریت و لا هدیت، فیضربان یافوخه بمرزبة معهما ضربة، فما خلق اللّٰه تعالی من دابة إلاّ و یذعر لها ما خلا الثقلین، ثم یفتحان له بابا إلی النار، ثم 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بشرّ حال فیه من الضیق مثل ما فیه القنا من الزجّ، حتی إن دماغه لیخرج من ضفره و لحمه، و یسلط اللّٰه علیه حیّات الأرض و عقاربها و هوامها، فتنهشه، حتی یبعثه اللّٰه من قبره، و إنه لیتمنی قیام</w:t>
      </w:r>
    </w:p>
    <w:p>
      <w:pPr>
        <w:pStyle w:val="BookText"/>
        <w:rPr/>
      </w:pPr>
      <w:r>
        <w:rPr>
          <w:rFonts w:ascii="IRNazanin" w:hAnsi="IRNazanin" w:eastAsia="IRNazanin"/>
          <w:color w:val="111111"/>
          <w:sz w:val="28"/>
          <w:sz w:val="28"/>
          <w:szCs w:val="28"/>
          <w:rtl w:val="true"/>
          <w:lang w:bidi="fa-IR"/>
        </w:rPr>
        <w:t>الساعة مما هو فیه من الشر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کثیر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یسأل عن إمامه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یبغضنی عبد أبدا فیموت إلاّ رآنی عند موته حیث یکره، و لا یحبّنی عبد أبدا فیموت علی حبّی إلاّ رآنی عند موته حیث یحبّ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روایة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 اللّٰه صلّی اللّٰه علیه و آله بالیمین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الصادق علیه السّلام فی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تدمع عیناه عند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عند معاینة رسول اللّٰه فیری ما یسره،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تری الرجل یری ما یسّره و ما یحبّه فتدمع عینه لذلک و یضحک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کنت ترجو فهو ذا أمامک، و أما ما کنت تخاف فقد أمنت منه</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محاسن البرقی </w:t>
      </w:r>
      <w:r>
        <w:rPr>
          <w:rStyle w:val="FootnoteAnchor"/>
          <w:rtl w:val="true"/>
        </w:rPr>
        <w:footnoteReference w:id="331"/>
      </w:r>
      <w:r>
        <w:rPr>
          <w:rFonts w:ascii="IRNazanin" w:hAnsi="IRNazanin" w:eastAsia="IRNazanin"/>
          <w:color w:val="111111"/>
          <w:sz w:val="28"/>
          <w:sz w:val="28"/>
          <w:szCs w:val="28"/>
          <w:rtl w:val="true"/>
          <w:lang w:bidi="fa-IR"/>
        </w:rPr>
        <w:t>عنه، عن ابن فضال، عن علی بن عقبة، عن عقبة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أبی عبد اللّٰه علیه السّلام أنا و معلی بن خنیس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عقبة لا یقبل اللّٰه عن العباد یوم القیامة إلاّ هذا الذی أنتم علیه و ما، بین أحدکم و بین أن یری ما تقرّ به عینه إلاّ أن تبلغ نفسه هذه، و أومأ بیده إلی الورید،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اتّکأ و غمز إلی المعلّی أن سله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إذا بلغت نفسه هذه فأیّ شیء یری؟ فردد علیه بضع عشرة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لا یزید علیها، ثم جلس فی آخرها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إلاّ أن تعلم؟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 رسول اللّٰه إنما دینی مع دمی، فإذا ذهب دمی کان ذلک، و کیف بک یا بن رسول اللّٰه کل ساعة و بکیت، فرق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یراهما و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من 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رسول اللّٰه صلّی اللّٰه علیه و آله و علی علیه السّلام یا عقبة لن تموت نفس مؤمنة أبدا حتی تراهما،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 إلیهما المؤمن أ یرجع إلی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یمضی أمامه،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یقولان شیئا جعلت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bookmarkStart w:id="188" w:name="pg13030_123112"/>
    </w:p>
    <w:p>
      <w:pPr>
        <w:pStyle w:val="BookText"/>
        <w:rPr/>
      </w:pPr>
      <w:bookmarkEnd w:id="188"/>
      <w:r>
        <w:rPr>
          <w:rFonts w:ascii="Amiri" w:hAnsi="Amiri" w:eastAsia="Amiri" w:cs="Amiri"/>
          <w:color w:val="111111"/>
          <w:sz w:val="28"/>
          <w:sz w:val="28"/>
          <w:szCs w:val="28"/>
          <w:rtl w:val="true"/>
          <w:lang w:bidi="ar-SA"/>
        </w:rPr>
        <w:t>یدخلان جمیعا علی المؤمن، فیجلس رسول اللّٰه صلّی اللّٰه علیه و آله عند رأسه و علی علیه السّلام عند رجلیه فیکبّ علیه رسول اللّٰه صلّی اللّٰه علیه و آله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ولی اللّٰه أبشر أنا رسول اللّٰه، إنی خیر لک مما تترک من الدنیا، ثم ینهض رسول اللّٰه صلّی اللّٰه علیه و آله فیقدم علیه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یکبّ علیه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ولی اللّٰه أبشر أنا علی بن أبی طالب الذی کنت تحبّنی أما لأنفعنّک، 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هذا فی کتاب اللّٰه عزّ و 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هذا جعلت فداک من کتاب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یونس قول اللّٰه تبارک و تعالی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کٰانُوا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 فِی اَلْآخِرَةِ لاٰ تَبْدِیلَ لِکَلِمٰاتِ اَللّٰهِ ذٰلِکَ هُوَ اَلْفَوْزُ اَلْعَظِیمُ </w:t>
      </w:r>
      <w:r>
        <w:rPr>
          <w:rStyle w:val="FootnoteAnchor"/>
          <w:rtl w:val="true"/>
        </w:rPr>
        <w:footnoteReference w:id="33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هذه الأحادیث کثیرة جدا، فیظهر منها أنه تعالی قد خصّ شیعة علی و عباده الصالحین بالسعادة الدنیویة و الأخرویة، بما ذکروا بأنه تعالی لا یقبض روحه إلاّ برضاه، لتکون باختیاره محبّا للقاء اللّٰه تعالی، لأن من کره لقاء اللّٰه، کره اللّٰه لقاءه و إنما یفعل اللّٰه تعالی به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یقبض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برضاه مع حبّه للقاء اللّٰه تعالی لما ثبت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الروح فی حال النزع إن کانت مع حبّها له تعالی کانت فی نعیم مقیم و سرور و بهجة إلی أن یدخل الجنة، و إن کانت مع کراهتها له تعالی کانت فی عذاب و شدة و ضیق، کما علمته من بیان موت عدوّ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لعمری إن هذه السعادة هی السعادة المنجیة، التی لا یعدلها شیء، حیث یحضر عنده رسول اللّٰه صلّی اللّٰه علیه و آله و الأئمة علیهم السّلام 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یبشرونه بما سمعت، و هذه السعادة إنما هی لمن والاهم و آمن بسرّهم و علانیتهم و أحبّهم، و أقرّ بفضلهم و مقامهم الذی رتبهم اللّٰه فیه، و جحد أعداءهم و ما یدعون لهم من المقام، و أبغضهم کما لا یخفی، فالمقرون بولایتهم التشریعیة و التکوینیة التی مرّ مرارا بیانهما له هذه السعادة الأبدیة</w:t>
      </w:r>
      <w:r>
        <w:rPr>
          <w:rFonts w:eastAsia="IRNazanin" w:cs="IRNazanin"/>
          <w:color w:val="111111"/>
          <w:sz w:val="28"/>
          <w:szCs w:val="28"/>
          <w:rtl w:val="true"/>
          <w:lang w:bidi="fa-IR"/>
        </w:rPr>
        <w:t>.</w:t>
      </w:r>
    </w:p>
    <w:p>
      <w:pPr>
        <w:pStyle w:val="Heading4"/>
        <w:numPr>
          <w:ilvl w:val="3"/>
          <w:numId w:val="1"/>
        </w:numPr>
        <w:rPr/>
      </w:pPr>
      <w:bookmarkStart w:id="189" w:name="__RefHeading___Toc6237927_3224264995"/>
      <w:bookmarkStart w:id="190" w:name="_Toc71"/>
      <w:bookmarkEnd w:id="189"/>
      <w:r>
        <w:rPr>
          <w:rtl w:val="true"/>
        </w:rPr>
        <w:t>و أما قوله علیه السّلام</w:t>
      </w:r>
      <w:r>
        <w:rPr>
          <w:rtl w:val="true"/>
        </w:rPr>
        <w:t>: «</w:t>
      </w:r>
      <w:r>
        <w:rPr>
          <w:rtl w:val="true"/>
        </w:rPr>
        <w:t>و هلک من عاداکم</w:t>
      </w:r>
      <w:r>
        <w:rPr>
          <w:rtl w:val="true"/>
        </w:rPr>
        <w:t>»</w:t>
      </w:r>
      <w:bookmarkEnd w:id="19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أی بالخلود فی النار و بئس المصیر، فکل</w:t>
      </w:r>
      <w:bookmarkStart w:id="191" w:name="pg13030_123113"/>
    </w:p>
    <w:p>
      <w:pPr>
        <w:pStyle w:val="BookText"/>
        <w:rPr/>
      </w:pPr>
      <w:bookmarkEnd w:id="191"/>
      <w:r>
        <w:rPr>
          <w:rFonts w:ascii="Amiri" w:hAnsi="Amiri" w:eastAsia="Amiri" w:cs="Amiri"/>
          <w:color w:val="111111"/>
          <w:sz w:val="28"/>
          <w:sz w:val="28"/>
          <w:szCs w:val="28"/>
          <w:rtl w:val="true"/>
          <w:lang w:bidi="ar-SA"/>
        </w:rPr>
        <w:t>ما کان من السعادة لمن والاهم یکون ضدّه لمن عاداهم من الشقاوة حرفا بحرف، و تقدم ما لأعدائهم من العذاب، کما فی الحدیث المروی فی الکافی عن أمیر المؤمنین علیه السّلام مضافا إلی أنه ورد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إِلیٰ مٰا عَمِلُوا مِنْ عَمَلٍ فَجَعَلْنٰاهُ هَبٰاءً مَنْثُوراً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الکافی عن الصادق علیه السّلام أنه سئل عن هذه الآیة،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أعمالهم لأشدّ بیاضا من القباطی، فیقول اللّٰه عز و جل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هباء منثورا و ذلک أنهم کانوا إذا شرع لهم الحرام أخذوه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روایة لم یدعوه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المحکی عن البصائر، عن الصادق علیه السّلام أنه سئل أعمال من هذه؟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أعمال مبغضینا و مبغضی شیعتنا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القمی،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 اللّٰه یوم القیامة قوما بین أیدیهم نور کالقباطی، ثم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هباء منثورا،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إنهم کانوا یصومون و یصلون، و لکن کانوا إذا عرض لهم شیء من الحرام أخذوه، و إذا ذکر لهم شیء من فضل أمیر المؤمنین علیه السّلام أنکروه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الهباء المنثور هو الذی تراه یدخل البیت من الکوه من شعاع الشمس</w:t>
      </w:r>
      <w:r>
        <w:rPr>
          <w:rFonts w:eastAsia="IRNazanin" w:cs="IRNazanin"/>
          <w:color w:val="111111"/>
          <w:sz w:val="28"/>
          <w:szCs w:val="28"/>
          <w:rtl w:val="true"/>
          <w:lang w:bidi="fa-IR"/>
        </w:rPr>
        <w:t>» .</w:t>
      </w:r>
    </w:p>
    <w:p>
      <w:pPr>
        <w:pStyle w:val="Heading4"/>
        <w:numPr>
          <w:ilvl w:val="3"/>
          <w:numId w:val="1"/>
        </w:numPr>
        <w:rPr/>
      </w:pPr>
      <w:bookmarkStart w:id="192" w:name="__RefHeading___Toc6237929_3224264995"/>
      <w:bookmarkStart w:id="193" w:name="_Toc72"/>
      <w:bookmarkEnd w:id="192"/>
      <w:r>
        <w:rPr>
          <w:rtl w:val="true"/>
        </w:rPr>
        <w:t>و قوله علیه السّلام</w:t>
      </w:r>
      <w:r>
        <w:rPr>
          <w:rtl w:val="true"/>
        </w:rPr>
        <w:t>: «</w:t>
      </w:r>
      <w:r>
        <w:rPr>
          <w:rtl w:val="true"/>
        </w:rPr>
        <w:t>و خاب من جحدکم</w:t>
      </w:r>
      <w:r>
        <w:rPr>
          <w:rtl w:val="true"/>
        </w:rPr>
        <w:t>»</w:t>
      </w:r>
      <w:bookmarkEnd w:id="19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أی لم ینل ما طلبه من الثواب و حسن العاقبة، بل خسر و هلک من أجل جحوده ولایتهم و إمامتهم، فهو خسر فی الدنیا و الآخرة و فی البرزخ، أما فی الدنیا فلما ورد علی قلوبهم من رین المعصیة و الطبع القلبی حتی لم یوفّقوا إلی الحق لا فی الاعتقاد، و لا فی الأعمال، و لا فی طهارة مولد، و لا برزق حلال، بل ورد علیهم فی جمیع ذلک ظلمات الباطل و الشکوک، کل ذلک لجحودهم ولایة 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لإطاعتهم للطاغوت و موالیهم أئمة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فالشیطان ولیهم فی الدنیا و الآخرة، یخرجهم من النور الذی أتت به الأنبیاء، و أتی به القرآن، و بیّنه الأئمة علیهم السّلام من الدعوة إلی قبول الولایة إلی الظلمات، التی هی ولایة أعدائهم کل ذلک لأجل جحودهم الولایة بعد ظهور الآیات القاطعات الظاهرات ببیان النبی الأکرم صلّی اللّٰه علیه و آله بنحو حصل لهم الیقین بالحق، و بلزوم قبول ولایة الأئمة علیهم السّلام و إلیه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جَحَدُوا بِهٰا وَ اِسْتَیْقَنَتْهٰا أَنْفُسُهُمْ ظُلْماً وَ عُلُوًّا </w:t>
      </w:r>
      <w:r>
        <w:rPr>
          <w:rStyle w:val="FootnoteAnchor"/>
          <w:rtl w:val="true"/>
        </w:rPr>
        <w:footnoteReference w:id="334"/>
      </w:r>
      <w:r>
        <w:rPr>
          <w:rFonts w:ascii="IRNazanin" w:hAnsi="IRNazanin" w:eastAsia="IRNazanin"/>
          <w:color w:val="111111"/>
          <w:sz w:val="28"/>
          <w:sz w:val="28"/>
          <w:szCs w:val="28"/>
          <w:rtl w:val="true"/>
          <w:lang w:bidi="fa-IR"/>
        </w:rPr>
        <w:t>، و الأحادیث الدالة علی ما ذکرنا کثیرة جدا، و نحن نذکر بعضها لمن أراد التبصر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ثواب الأعمال و عقاب الأعمال </w:t>
      </w:r>
      <w:r>
        <w:rPr>
          <w:rStyle w:val="FootnoteAnchor"/>
          <w:rtl w:val="true"/>
        </w:rPr>
        <w:footnoteReference w:id="335"/>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کل ملک خلقه اللّٰه عز و جل، و کل نبی بعثه اللّٰه، و کل صدیق، و کل شهید شفعوا فی ناصب لنا أهل البیت أن یخرجه اللّٰه عز و جل من النار ما أخرجه اللّٰه أبدا، و اللّٰه عز و جل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مٰاکِثِینَ فِیهِ أَبَداً </w:t>
      </w:r>
      <w:r>
        <w:rPr>
          <w:rStyle w:val="FootnoteAnchor"/>
          <w:rtl w:val="true"/>
        </w:rPr>
        <w:footnoteReference w:id="33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واردة لخلود أهل الجنة و الاستشهاد به إما بلحاظ المعنی أو أنها قریبة المضمون لقوله تعالی حکایة عن مالک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ماکثون، أو أنه اشتبه الراوی فی النقل لاقتراب اللفظین فی الاثنین 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37"/>
      </w:r>
      <w:r>
        <w:rPr>
          <w:rFonts w:ascii="IRNazanin" w:hAnsi="IRNazanin" w:eastAsia="IRNazanin"/>
          <w:color w:val="111111"/>
          <w:sz w:val="28"/>
          <w:sz w:val="28"/>
          <w:szCs w:val="28"/>
          <w:rtl w:val="true"/>
          <w:lang w:bidi="fa-IR"/>
        </w:rPr>
        <w:t>بإسناده عن جعفر 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الجنة تشتاق لأحباء علی علیه السّلام یشتد ضوؤها لأحباء علی علیه السّلام و هم فی الدنیا قبل أن یدخلوها، و إن النار لتغیظ و یشتد زفیرها علی أعداء علی علیه السّلام و هم فی الدنیا قبل أن یدخلوها</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38"/>
      </w:r>
      <w:r>
        <w:rPr>
          <w:rFonts w:ascii="IRNazanin" w:hAnsi="IRNazanin" w:eastAsia="IRNazanin"/>
          <w:color w:val="111111"/>
          <w:sz w:val="28"/>
          <w:sz w:val="28"/>
          <w:szCs w:val="28"/>
          <w:rtl w:val="true"/>
          <w:lang w:bidi="fa-IR"/>
        </w:rPr>
        <w:t>بإسناده عن محمد بن جعفر، عن أبیه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جبرئیل علیه السّلام علی</w:t>
      </w:r>
      <w:bookmarkStart w:id="194" w:name="pg13030_123115"/>
    </w:p>
    <w:p>
      <w:pPr>
        <w:pStyle w:val="BookText"/>
        <w:rPr/>
      </w:pPr>
      <w:bookmarkEnd w:id="194"/>
      <w:r>
        <w:rPr>
          <w:rFonts w:ascii="IRNazanin" w:hAnsi="IRNazanin" w:eastAsia="IRNazanin"/>
          <w:color w:val="111111"/>
          <w:sz w:val="28"/>
          <w:sz w:val="28"/>
          <w:szCs w:val="28"/>
          <w:rtl w:val="true"/>
          <w:lang w:bidi="fa-IR"/>
        </w:rPr>
        <w:t>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السّلام یقرئک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السموات السبع و ما فیهن و الأرضین السبع و ما علیهن، و ما خلقت موضعا أعظم من الرکن و المقام، و لو أن عبدا دعانی منذ خلقت السموات و الأرضین، ثم لقینی جاحدا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لولایة علی لأکببته فی سقر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فعلم من هذه الأحادیث و نحوها هلاکهم فی الآخرة، و أما هلاکهم فی البرزخ فلما علمت من حدیث أمیر المؤمنین علیه السّلام فی حال قبض روح الأعداء</w:t>
      </w:r>
      <w:r>
        <w:rPr>
          <w:rFonts w:eastAsia="IRNazanin" w:cs="IRNazanin"/>
          <w:color w:val="111111"/>
          <w:sz w:val="28"/>
          <w:szCs w:val="28"/>
          <w:rtl w:val="true"/>
          <w:lang w:bidi="fa-IR"/>
        </w:rPr>
        <w:t>.</w:t>
      </w:r>
    </w:p>
    <w:p>
      <w:pPr>
        <w:pStyle w:val="Heading4"/>
        <w:numPr>
          <w:ilvl w:val="3"/>
          <w:numId w:val="1"/>
        </w:numPr>
        <w:rPr/>
      </w:pPr>
      <w:bookmarkStart w:id="195" w:name="__RefHeading___Toc6237931_3224264995"/>
      <w:bookmarkStart w:id="196" w:name="_Toc73"/>
      <w:bookmarkEnd w:id="195"/>
      <w:r>
        <w:rPr>
          <w:rtl w:val="true"/>
        </w:rPr>
        <w:t>و أما قوله علیه السّلام</w:t>
      </w:r>
      <w:r>
        <w:rPr>
          <w:rtl w:val="true"/>
        </w:rPr>
        <w:t>: «</w:t>
      </w:r>
      <w:r>
        <w:rPr>
          <w:rtl w:val="true"/>
        </w:rPr>
        <w:t>و ضلّ من فارقکم</w:t>
      </w:r>
      <w:r>
        <w:rPr>
          <w:rtl w:val="true"/>
        </w:rPr>
        <w:t>» .</w:t>
      </w:r>
      <w:bookmarkEnd w:id="1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أی تاه و ضاع و بطل، و الضلالة هو ضد الرشاد، فصاحبها لا یهتدی إلی شیء من الحق لما فارق الأئمة، و ذلک لأن الحق بتمامه و کماله و مراتبه فیهم و منهم و إلیهم، و هم أهله و معدنه، کما سیجیء فی شرح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ذکر الخیر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فالمفارق لهم کالمتحیر لا یدری أین یذهب فی طریق الحق و تکون أعمالهم أیضا هباء منثورا کما تقدمت الأحادیث الدالة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فمن فارقهم فقد هلک هلاک الشقاء أبد الآبدین، و لا یکاد یری السعادة، لأنه فقد کل خیر بترکه لولایة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ضلّ من فارقکم بترکه متابعتهم، هو بیان حال المستضعفین المفارقین لهم من دون نصب و عناد، فإنهم الضّالون و للّٰه فیهم المشیة إن یشأ یعذبهم و إن یشأ یعف عنهم کما ورد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یعمّ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فارقهم من عناد بعد ثبوت الحجة علیه کما لا یخفی</w:t>
      </w:r>
      <w:r>
        <w:rPr>
          <w:rFonts w:eastAsia="IRNazanin" w:cs="IRNazanin"/>
          <w:color w:val="111111"/>
          <w:sz w:val="28"/>
          <w:szCs w:val="28"/>
          <w:rtl w:val="true"/>
          <w:lang w:bidi="fa-IR"/>
        </w:rPr>
        <w:t>.</w:t>
      </w:r>
    </w:p>
    <w:p>
      <w:pPr>
        <w:pStyle w:val="Heading3"/>
        <w:numPr>
          <w:ilvl w:val="2"/>
          <w:numId w:val="1"/>
        </w:numPr>
        <w:rPr/>
      </w:pPr>
      <w:bookmarkStart w:id="197" w:name="__RefHeading___Toc6237933_3224264995"/>
      <w:bookmarkStart w:id="198" w:name="_Toc74"/>
      <w:bookmarkEnd w:id="197"/>
      <w:r>
        <w:rPr>
          <w:rtl w:val="true"/>
        </w:rPr>
        <w:t>[</w:t>
      </w:r>
      <w:r>
        <w:rPr/>
        <w:t>39</w:t>
      </w:r>
      <w:r>
        <w:rPr>
          <w:rtl w:val="true"/>
        </w:rPr>
        <w:t>]</w:t>
      </w:r>
      <w:r>
        <w:rPr>
          <w:rtl w:val="true"/>
        </w:rPr>
        <w:t>و أما قوله علیه السّلام</w:t>
      </w:r>
      <w:r>
        <w:rPr>
          <w:rtl w:val="true"/>
        </w:rPr>
        <w:t>: «</w:t>
      </w:r>
      <w:r>
        <w:rPr>
          <w:rtl w:val="true"/>
        </w:rPr>
        <w:t>فاز من تمسک بکم</w:t>
      </w:r>
      <w:r>
        <w:rPr>
          <w:rtl w:val="true"/>
        </w:rPr>
        <w:t>» .</w:t>
      </w:r>
      <w:bookmarkEnd w:id="198"/>
    </w:p>
    <w:p>
      <w:pPr>
        <w:pStyle w:val="Heading4"/>
        <w:numPr>
          <w:ilvl w:val="3"/>
          <w:numId w:val="1"/>
        </w:numPr>
        <w:rPr/>
      </w:pPr>
      <w:bookmarkStart w:id="199" w:name="__RefHeading___Toc6237935_3224264995"/>
      <w:bookmarkStart w:id="200" w:name="_Toc75"/>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أی فاز فوزا عظیما، و نال ما أراد من النعیم المقیم بتمسکه و اعتصامه بهم علیهم السّلام و قد مضی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اعتصم بکم فقد اعتصم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الفوز أی النجاة من النار و من غضب الجبار، و الظفر بالخیر و السعادة</w:t>
      </w:r>
      <w:bookmarkStart w:id="201" w:name="pg13030_123116"/>
    </w:p>
    <w:p>
      <w:pPr>
        <w:pStyle w:val="BookText"/>
        <w:rPr/>
      </w:pPr>
      <w:bookmarkEnd w:id="201"/>
      <w:r>
        <w:rPr>
          <w:rFonts w:ascii="IRNazanin" w:hAnsi="IRNazanin" w:eastAsia="IRNazanin"/>
          <w:color w:val="111111"/>
          <w:sz w:val="28"/>
          <w:sz w:val="28"/>
          <w:szCs w:val="28"/>
          <w:rtl w:val="true"/>
          <w:lang w:bidi="fa-IR"/>
        </w:rPr>
        <w:t>الأبدیة، إنما هو بالتمسک بهم أی بأن یعتقد بولایتهم الخاصة، التی هی التولی بهم، و التبری من أعدائهم، و هی الراجعة إلی معرفة اللّٰه سبحانه، و معرفة أولیائه و أنبیائه، و الإیمان بسرهم و علانیتهم، و ما بیّنوه من صفة التوحید و العدل و النبوة و الإمامة و المعاد، و الصلوة و الزکوة و الحج و الصوم، و الأمر بالمعروف و النهی عن المنکر، و جمیع التکالیف الشرعیة و الآداب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تمسک بهذه الأمور کلها من حیث العقائد و الأعمال، فقد فاز بجمیع شئون الخیر و السعادة، و من قصّر فیما یرجع إلی الأعمال بعد ما اعتقد بما یرجع منها إلی العقائد و الضروریات، فهو من العصاة الذی یرجی فی حقه التوبة و الشفاعة، و هو مع هذا فی خطر عظیم، إذ ربما یؤدی فی المعاصی إلی إنکار ولایتهم علیهم السّلام و العیاذ باللّٰه منه</w:t>
      </w:r>
      <w:r>
        <w:rPr>
          <w:rFonts w:eastAsia="IRNazanin" w:cs="IRNazanin"/>
          <w:color w:val="111111"/>
          <w:sz w:val="28"/>
          <w:szCs w:val="28"/>
          <w:rtl w:val="true"/>
          <w:lang w:bidi="fa-IR"/>
        </w:rPr>
        <w:t>.</w:t>
      </w:r>
    </w:p>
    <w:p>
      <w:pPr>
        <w:pStyle w:val="Heading4"/>
        <w:numPr>
          <w:ilvl w:val="3"/>
          <w:numId w:val="1"/>
        </w:numPr>
        <w:rPr/>
      </w:pPr>
      <w:bookmarkStart w:id="202" w:name="__RefHeading___Toc6237937_3224264995"/>
      <w:bookmarkStart w:id="203" w:name="_Toc76"/>
      <w:bookmarkEnd w:id="202"/>
      <w:r>
        <w:rPr>
          <w:rtl w:val="true"/>
        </w:rPr>
        <w:t>و أما قوله علیه السّلام</w:t>
      </w:r>
      <w:r>
        <w:rPr>
          <w:rtl w:val="true"/>
        </w:rPr>
        <w:t>: «</w:t>
      </w:r>
      <w:r>
        <w:rPr>
          <w:rtl w:val="true"/>
        </w:rPr>
        <w:t>و أمن من لجأ إلیکم</w:t>
      </w:r>
      <w:r>
        <w:rPr>
          <w:rtl w:val="true"/>
        </w:rPr>
        <w:t>» .</w:t>
      </w:r>
      <w:bookmarkEnd w:id="20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لجأ إلی الحصن، لجأ بالتحریک مع الهمزة من بابی نفع و تعب، و التجأ إلیه أی اعتصم، فالحصن ملجأ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الجأت ظهری إلیک أی اعتمدت فی أموری إلیک، کما یعتمد الإنسان بظهره إلی ما یستند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الأمن هو الأمان، و الأمنة مصدر آمنت، و الأمنة الذی یثق بکل شیء، و أمن یأمن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أمنا و آمنا و أمانا و أمنة، اطمأن فهو آمن و أمین و أمن و أمن الأسد سلم أی منه، و الأمان الطمأنینة و العهد و الحمایة و الذمة، و أمن یأمن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أمنا وثق به و أرکن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فمعناه من اعتمد من أموره، أی أمور دینه کله إلیکم، و اعتصم بکم فیها فهو أمن، أی دخل فی وثاقکم و عهدکم و حمایتکم و ذمتکم و اطمأن بکم، و سلم مما یکرهه من المعاصی، و من ضررها و عقوباتها و من الخطإ فی الاعتقادات و الجهل و الضلالة، فیها و من تسلط الشیطان علیه فی أن یسلبه الإیمان و التوحید</w:t>
      </w:r>
      <w:bookmarkStart w:id="204" w:name="pg13030_123117"/>
    </w:p>
    <w:p>
      <w:pPr>
        <w:pStyle w:val="BookText"/>
        <w:rPr/>
      </w:pPr>
      <w:bookmarkEnd w:id="204"/>
      <w:r>
        <w:rPr>
          <w:rFonts w:ascii="IRNazanin" w:hAnsi="IRNazanin" w:eastAsia="IRNazanin"/>
          <w:color w:val="111111"/>
          <w:sz w:val="28"/>
          <w:sz w:val="28"/>
          <w:szCs w:val="28"/>
          <w:rtl w:val="true"/>
          <w:lang w:bidi="fa-IR"/>
        </w:rPr>
        <w:t>و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339"/>
      </w:r>
      <w:r>
        <w:rPr>
          <w:rFonts w:ascii="Amiri" w:hAnsi="Amiri" w:eastAsia="Amiri" w:cs="Amiri"/>
          <w:color w:val="111111"/>
          <w:sz w:val="28"/>
          <w:sz w:val="28"/>
          <w:szCs w:val="28"/>
          <w:rtl w:val="true"/>
          <w:lang w:bidi="ar-SA"/>
        </w:rPr>
        <w:t>عن روضة الکافی،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قتادة ابن دعامة البصری علی أبی جعفر علیه السّلام و ساق الحدیث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أن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یا قتادة ذلک من خرج من بیته بزاد و راحلة و کراء حلال یروم هذا البیت عارفا بحقّنا فهو یهوانا قلبه،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تَهْوِی إِلَیْهِمْ </w:t>
      </w:r>
      <w:r>
        <w:rPr>
          <w:rStyle w:val="FootnoteAnchor"/>
          <w:rtl w:val="true"/>
        </w:rPr>
        <w:footnoteReference w:id="340"/>
      </w:r>
      <w:r>
        <w:rPr>
          <w:rFonts w:ascii="IRNazanin" w:hAnsi="IRNazanin" w:eastAsia="IRNazanin"/>
          <w:color w:val="111111"/>
          <w:sz w:val="28"/>
          <w:sz w:val="28"/>
          <w:szCs w:val="28"/>
          <w:rtl w:val="true"/>
          <w:lang w:bidi="fa-IR"/>
        </w:rPr>
        <w:t>و لم یعن البیت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فنحن و اللّٰه دعوة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هوانا قلبه قبلت حجّته و إلاّ فلا، یا قتادة فإذا کان کذلک کان آمنا من عذاب جهنم یوم القیامة، 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و اللّٰه لا فسّرتها إلاّ هکذا،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قتادة إنما یعرف القرآن من خوطب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المعلوم أن من لجأ إلیهم بأن عرف حقّهم و هواهم بقلبه، فهو لا محالة أمن من عذاب جهنم یوم القیامة، و لا ریب أیضا، أن ولایتهم علیهم السّلام موجبة للأمن من المعاصی الکبیرة من مثل الشرک و الضلالة، و الخروج من الدین، بل لو کانت بتمامها موجودة فی أحد لآمنته من جمیع المعاصی کما لا یخفی، و منه یظهر آمنهم من الضلالة فی الاعتقادات علی أن الظاهر منه أن الملتجأ إلیهم أمن من العذاب و سوء العاقبة، و ذلک بتوفیق منه تعالی له للتوبة، و الخروج عما لیس فیه رضاه تعالی</w:t>
      </w:r>
      <w:r>
        <w:rPr>
          <w:rFonts w:eastAsia="IRNazanin" w:cs="IRNazanin"/>
          <w:color w:val="111111"/>
          <w:sz w:val="28"/>
          <w:szCs w:val="28"/>
          <w:rtl w:val="true"/>
          <w:lang w:bidi="fa-IR"/>
        </w:rPr>
        <w:t>.</w:t>
      </w:r>
    </w:p>
    <w:p>
      <w:pPr>
        <w:pStyle w:val="Heading4"/>
        <w:numPr>
          <w:ilvl w:val="3"/>
          <w:numId w:val="1"/>
        </w:numPr>
        <w:rPr/>
      </w:pPr>
      <w:bookmarkStart w:id="205" w:name="__RefHeading___Toc6237939_3224264995"/>
      <w:bookmarkStart w:id="206" w:name="_Toc77"/>
      <w:bookmarkEnd w:id="205"/>
      <w:r>
        <w:rPr>
          <w:rtl w:val="true"/>
        </w:rPr>
        <w:t>و أما قوله علیه السّلام</w:t>
      </w:r>
      <w:r>
        <w:rPr>
          <w:rtl w:val="true"/>
        </w:rPr>
        <w:t>: «</w:t>
      </w:r>
      <w:r>
        <w:rPr>
          <w:rtl w:val="true"/>
        </w:rPr>
        <w:t>و سلم من صدّقکم</w:t>
      </w:r>
      <w:r>
        <w:rPr>
          <w:rtl w:val="true"/>
        </w:rPr>
        <w:t>» .</w:t>
      </w:r>
      <w:bookmarkEnd w:id="20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سلم من العذاب و الهلکة من صدّقکم فی إمامتکم و سائر شئونکم، و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آمن و قبل ولایتهم الحقیقیة و اعتقد بولایتهم التکوینیة و التشریعیة التی هی منصب إلهی تال لمنصب الرسالة الإلهیة، بأن عقد قلبه و فؤاده بالمعرفة بها، و حسن اعتقاده بها، و ثبت علیها قلبا، و أقرّ بها لسانا، و قام عملا بما تقتضیه من الإتیان بجمیع ما أمر اللّٰه به، و ترک جمیع ما نهاه عنه</w:t>
      </w:r>
      <w:r>
        <w:rPr>
          <w:rFonts w:eastAsia="IRNazanin" w:cs="IRNazanin"/>
          <w:color w:val="111111"/>
          <w:sz w:val="28"/>
          <w:szCs w:val="28"/>
          <w:rtl w:val="true"/>
          <w:lang w:bidi="fa-IR"/>
        </w:rPr>
        <w:t>.</w:t>
      </w:r>
      <w:bookmarkStart w:id="207" w:name="pg13030_123118"/>
    </w:p>
    <w:p>
      <w:pPr>
        <w:pStyle w:val="BookText"/>
        <w:rPr/>
      </w:pPr>
      <w:bookmarkEnd w:id="207"/>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 من صدقکم</w:t>
      </w:r>
    </w:p>
    <w:p>
      <w:pPr>
        <w:pStyle w:val="BookText"/>
        <w:rPr/>
      </w:pPr>
      <w:r>
        <w:rPr>
          <w:rFonts w:ascii="IRNazanin" w:hAnsi="IRNazanin" w:eastAsia="IRNazanin"/>
          <w:color w:val="111111"/>
          <w:sz w:val="28"/>
          <w:sz w:val="28"/>
          <w:szCs w:val="28"/>
          <w:rtl w:val="true"/>
          <w:lang w:bidi="fa-IR"/>
        </w:rPr>
        <w:t>، یساوق</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من والاکم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صدق بولایتکم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إلیه یشیر ما</w:t>
      </w:r>
    </w:p>
    <w:p>
      <w:pPr>
        <w:pStyle w:val="BookText"/>
        <w:rPr/>
      </w:pPr>
      <w:r>
        <w:rPr>
          <w:rFonts w:ascii="IRNazanin" w:hAnsi="IRNazanin" w:eastAsia="IRNazanin"/>
          <w:color w:val="111111"/>
          <w:sz w:val="28"/>
          <w:sz w:val="28"/>
          <w:szCs w:val="28"/>
          <w:rtl w:val="true"/>
          <w:lang w:bidi="fa-IR"/>
        </w:rPr>
        <w:t>فی المحکی عن تفسیر العیاشی، عن أبی حمزة الثمالی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أی شیء إذا عملته استکملت حقیقة الإیمان؟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توالی أولیاء اللّٰه محمدا و علیا و فاطمة و الحسن و الحسین و علی بن الحسن ثم انتهی الأمر إلینا، ثم ابنی جعفر و أومأ إلی جعفر و هو جالس، فمن و إلی هؤلاء فقد و إلی أولیاء اللّٰه، و کان مع الصادقین کما أمره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سلم أی سلم فی دینه من جمیع المضار و المکاره الدنیویة و الأخرویة و من العذاب الأخروی و کان من الآمنین یوم القیامة</w:t>
      </w:r>
      <w:r>
        <w:rPr>
          <w:rFonts w:eastAsia="IRNazanin" w:cs="IRNazanin"/>
          <w:color w:val="111111"/>
          <w:sz w:val="28"/>
          <w:szCs w:val="28"/>
          <w:rtl w:val="true"/>
          <w:lang w:bidi="fa-IR"/>
        </w:rPr>
        <w:t>.</w:t>
      </w:r>
    </w:p>
    <w:p>
      <w:pPr>
        <w:pStyle w:val="Heading4"/>
        <w:numPr>
          <w:ilvl w:val="3"/>
          <w:numId w:val="1"/>
        </w:numPr>
        <w:rPr/>
      </w:pPr>
      <w:bookmarkStart w:id="208" w:name="__RefHeading___Toc6237941_3224264995"/>
      <w:bookmarkStart w:id="209" w:name="_Toc78"/>
      <w:bookmarkEnd w:id="208"/>
      <w:r>
        <w:rPr>
          <w:rtl w:val="true"/>
        </w:rPr>
        <w:t>و أما قوله علیه السّلام</w:t>
      </w:r>
      <w:r>
        <w:rPr>
          <w:rtl w:val="true"/>
        </w:rPr>
        <w:t>: «</w:t>
      </w:r>
      <w:r>
        <w:rPr>
          <w:rtl w:val="true"/>
        </w:rPr>
        <w:t>و هدی من اعتصم بکم</w:t>
      </w:r>
      <w:r>
        <w:rPr>
          <w:rtl w:val="true"/>
        </w:rPr>
        <w:t>»</w:t>
      </w:r>
      <w:bookmarkEnd w:id="209"/>
    </w:p>
    <w:p>
      <w:pPr>
        <w:pStyle w:val="BookText"/>
        <w:rPr/>
      </w:pPr>
      <w:r>
        <w:rPr>
          <w:rFonts w:ascii="Amiri" w:hAnsi="Amiri" w:eastAsia="Amiri" w:cs="Amiri"/>
          <w:color w:val="111111"/>
          <w:sz w:val="28"/>
          <w:sz w:val="28"/>
          <w:szCs w:val="28"/>
          <w:rtl w:val="true"/>
          <w:lang w:bidi="ar-SA"/>
        </w:rPr>
        <w:t>، أی إلی طریق النجاة، و لعله إشارة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w:t>
      </w:r>
      <w:r>
        <w:rPr>
          <w:rStyle w:val="FootnoteAnchor"/>
          <w:rtl w:val="true"/>
        </w:rPr>
        <w:footnoteReference w:id="341"/>
      </w:r>
      <w:r>
        <w:rPr>
          <w:rFonts w:ascii="IRNazanin" w:hAnsi="IRNazanin" w:eastAsia="IRNazanin"/>
          <w:color w:val="111111"/>
          <w:sz w:val="28"/>
          <w:sz w:val="28"/>
          <w:szCs w:val="28"/>
          <w:rtl w:val="true"/>
          <w:lang w:bidi="fa-IR"/>
        </w:rPr>
        <w:t>، و قد ورد أن المراد بالحبل الأئمة علیهم السّلام فمن اعتصم بهم، فقد اعتصم بحبل اللّٰه، و هدی إلی الهدایة الإلهیة، و إلی کل خیر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حقیقة الهدایة عامة شاملة لجمیع مصادیقها من الوصول إلی أقصی الغایات، التی هی معرفته تبارک و تعالی، و هذه تترتب علی کمیة الاعتصام و کیفیتها، فمن کان اعتصامه بهم علیهم السّلام أشدّ و أقوی، کانت هدایته أحسن و أبلغ إلی جمیع مراتبها، رزقنا اللّٰه تعالی حقیقة الاعتصام بهم بمحمد و آله الطاهرین</w:t>
      </w:r>
      <w:r>
        <w:rPr>
          <w:rFonts w:eastAsia="IRNazanin" w:cs="IRNazanin"/>
          <w:color w:val="111111"/>
          <w:sz w:val="28"/>
          <w:szCs w:val="28"/>
          <w:rtl w:val="true"/>
          <w:lang w:bidi="fa-IR"/>
        </w:rPr>
        <w:t>.</w:t>
      </w:r>
    </w:p>
    <w:p>
      <w:pPr>
        <w:pStyle w:val="Heading3"/>
        <w:numPr>
          <w:ilvl w:val="2"/>
          <w:numId w:val="1"/>
        </w:numPr>
        <w:rPr/>
      </w:pPr>
      <w:bookmarkStart w:id="210" w:name="__RefHeading___Toc6237943_3224264995"/>
      <w:bookmarkStart w:id="211" w:name="_Toc79"/>
      <w:bookmarkEnd w:id="210"/>
      <w:r>
        <w:rPr>
          <w:rtl w:val="true"/>
        </w:rPr>
        <w:t>[</w:t>
      </w:r>
      <w:r>
        <w:rPr/>
        <w:t>40</w:t>
      </w:r>
      <w:r>
        <w:rPr>
          <w:rtl w:val="true"/>
        </w:rPr>
        <w:t>]</w:t>
      </w:r>
      <w:r>
        <w:rPr>
          <w:rtl w:val="true"/>
        </w:rPr>
        <w:t>قوله علیه السّلام</w:t>
      </w:r>
      <w:r>
        <w:rPr>
          <w:rtl w:val="true"/>
        </w:rPr>
        <w:t xml:space="preserve">: </w:t>
      </w:r>
      <w:r>
        <w:rPr>
          <w:rtl w:val="true"/>
        </w:rPr>
        <w:t>من اتّبعکم فالجنة مأواه، و من خالفکم فالنار مثواه</w:t>
      </w:r>
      <w:bookmarkEnd w:id="211"/>
    </w:p>
    <w:p>
      <w:pPr>
        <w:pStyle w:val="Heading4"/>
        <w:numPr>
          <w:ilvl w:val="3"/>
          <w:numId w:val="1"/>
        </w:numPr>
        <w:rPr/>
      </w:pPr>
      <w:bookmarkStart w:id="212" w:name="__RefHeading___Toc6237945_3224264995"/>
      <w:bookmarkStart w:id="213" w:name="_Toc80"/>
      <w:bookmarkEnd w:id="212"/>
      <w:r>
        <w:rPr>
          <w:rtl w:val="true"/>
        </w:rPr>
        <w:t>اشارة</w:t>
      </w:r>
      <w:bookmarkEnd w:id="21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المثوی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المنزل من ثوی بالمکان یثوی ثواء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متابعتهم علیهم السّلام سببا لدخول الجنة، و مخالفتهم سببا لدخول النار، مما</w:t>
      </w:r>
    </w:p>
    <w:p>
      <w:pPr>
        <w:pStyle w:val="BookText"/>
        <w:rPr/>
      </w:pPr>
      <w:r>
        <w:rPr>
          <w:rFonts w:ascii="IRNazanin" w:hAnsi="IRNazanin" w:eastAsia="IRNazanin"/>
          <w:color w:val="111111"/>
          <w:sz w:val="28"/>
          <w:sz w:val="28"/>
          <w:szCs w:val="28"/>
          <w:rtl w:val="true"/>
          <w:lang w:bidi="fa-IR"/>
        </w:rPr>
        <w:t>قد أجمعت علیه الأخبار من الطرفین بحد لا یکاد یحصی، و نحن نذکر بعضها، و إن کان قد تقدم کثیر منها، ثم نشیر إلی سرّ هذا الأمر،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الشافی عن الکافی،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یحیی حیوتی و یموت میتتی، و یدخل الجنة التی وعدنیها ربی، و یتمسک بقضیب غرسه ربی بیده، فلیتول علی بن أبی طالب، و أوصیاءه من بعده، فإنهم لا یدخلونکم فی باب ضلال، و لا یخرجونکم من باب هدی، فلا تعلموهم فإنهم أعلم منکم، و إنی سألت ربی أن لا یفرق بینهم و بین الکتاب حتی یردا علیّ الحوض هکذا و ضمّ بین إصبعیه، و عرضه ما بین صنعاء إلی أیلة قدحان فضة و ذهب عدد النجوم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ثواب الأعمال و عقاب الأعمال </w:t>
      </w:r>
      <w:r>
        <w:rPr>
          <w:rStyle w:val="FootnoteAnchor"/>
          <w:rtl w:val="true"/>
        </w:rPr>
        <w:footnoteReference w:id="342"/>
      </w:r>
      <w:r>
        <w:rPr>
          <w:rFonts w:ascii="Amiri" w:hAnsi="Amiri" w:eastAsia="Amiri" w:cs="Amiri"/>
          <w:color w:val="111111"/>
          <w:sz w:val="28"/>
          <w:sz w:val="28"/>
          <w:szCs w:val="28"/>
          <w:rtl w:val="true"/>
          <w:lang w:bidi="ar-SA"/>
        </w:rPr>
        <w:t>للصدوق رحمه اللّٰه بإسناده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ناصب و إن تعبّد و اجتهد یصیر إلی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44"/>
      </w:r>
      <w:r>
        <w:rPr>
          <w:rFonts w:ascii="IRNazanin" w:hAnsi="IRNazanin" w:eastAsia="IRNazanin"/>
          <w:color w:val="111111"/>
          <w:sz w:val="28"/>
          <w:sz w:val="28"/>
          <w:szCs w:val="28"/>
          <w:rtl w:val="true"/>
          <w:lang w:bidi="fa-IR"/>
        </w:rPr>
        <w:t>بإسناده عن حنان بن سدیر،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عدوّ علی علیه السّلام لا یخرج من الدنیا حتی یجرع جرعة من الحمیم،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علی من خالف هذا الأمر صلّی أم زنا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 آخر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الناصب لنا أهل البیت لا یبالی صام أم صلّی، زنا أم سرق، أنه فی النار أنه فی النار</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المحکی عن أبی الحسن محمد بن أحمد بن علی بن الحسین بن شاذان فی مناقبه من طرق العامة أن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أمیر المؤمنین و إمام المتقین، یا علی أنت سید الوصیین، و وارث علم النبیین، و خیر الصدیقین، و أفضل السابقین، یا علی أنت زوج سیدة نساء العالمین، و خلیفة خیر</w:t>
      </w:r>
    </w:p>
    <w:p>
      <w:pPr>
        <w:pStyle w:val="BookText"/>
        <w:rPr/>
      </w:pPr>
      <w:r>
        <w:rPr>
          <w:rFonts w:ascii="IRNazanin" w:hAnsi="IRNazanin" w:eastAsia="IRNazanin"/>
          <w:color w:val="111111"/>
          <w:sz w:val="28"/>
          <w:sz w:val="28"/>
          <w:szCs w:val="28"/>
          <w:rtl w:val="true"/>
          <w:lang w:bidi="fa-IR"/>
        </w:rPr>
        <w:t>المرسلین، یا علی أنت مولی المؤمنین، یا علی أنت الحجة بعدی علی الناس أجمعین، استوجب الجنة من تولاک، و استحق دخول النار من عاداک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 الذی بعثنی بالحق بالنبوة و اصطفانی علی جمیع البریة، لو أن عبدا عبد اللّٰه ألف عام، ما قبل اللّٰه ذلک منه إلاّ بولایتک، و ولایة الأئمة من ولدک، و إن ولایتک لا یقبلها اللّٰه إلاّ بالبراءة من أعدائک و أعداء الأئمة من ولدک، بذلک أخبرنی جبرئیل علیه السّلام فمن شاء فلیؤمن و من شاء فلیکفر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کتاب طوالع الأنوار عن مناقب ابن شاذان، عن أبی سعید الخدری قال 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أمر اللّٰه ملکین یقعدان علی الصراط، فلا یجوز أحد إلاّ ببراءة علی بن أبی طالب علیه السّلام و من لم یکن له براءة علی أمیر المؤمنین کبّه علی منخریه فی النار، و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إِنَّهُمْ مَسْؤُلُونَ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 أمّی یا رسول اللّٰه ما معنی براءة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لا إله إلاّ اللّٰه محمد رسول اللّٰه صلّی اللّٰه علیه و آله و أمیر المؤمنین علی بن أبی طالب وصی رسول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سئل عن قوله تعالی أَلْقِیٰا فِی جَهَنَّمَ کُلَّ کَفّٰارٍ عَنِیدٍ </w:t>
      </w:r>
      <w:r>
        <w:rPr>
          <w:rStyle w:val="FootnoteAnchor"/>
          <w:rtl w:val="true"/>
        </w:rPr>
        <w:footnoteReference w:id="3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إذا جمع اللّٰه الناس یوم القیامة فی صعید واحد، کنت أنا و أنت یومئذ عن یمین العرش، 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 اللّٰه علیه و آله و یا علی علیه السّلام قوما و ألقیا من أبغضکما و کذّبکما فی النار</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عن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إنی آلیت بعزّتی أن لا أدخل النار أحدا تولاه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له و للأوصیاء من بعده، و لا أدخل الجنة من ترک ولایته و التسلیم له و للأوصیاء من بعده، و حقّ القول منّی لأملأن جهنم و أطباقها من أعدائه و لأملأن الجنة من أولیائه و من شیعته</w:t>
      </w:r>
      <w:r>
        <w:rPr>
          <w:rFonts w:eastAsia="IRNazanin" w:cs="IRNazanin"/>
          <w:color w:val="111111"/>
          <w:sz w:val="28"/>
          <w:szCs w:val="28"/>
          <w:rtl w:val="true"/>
          <w:lang w:bidi="fa-IR"/>
        </w:rPr>
        <w:t>» .</w:t>
      </w:r>
      <w:bookmarkStart w:id="214" w:name="pg13030_123121"/>
    </w:p>
    <w:p>
      <w:pPr>
        <w:pStyle w:val="BookText"/>
        <w:rPr/>
      </w:pPr>
      <w:bookmarkEnd w:id="214"/>
      <w:r>
        <w:rPr>
          <w:rFonts w:ascii="IRNazanin" w:hAnsi="IRNazanin" w:eastAsia="IRNazanin"/>
          <w:color w:val="111111"/>
          <w:sz w:val="28"/>
          <w:sz w:val="28"/>
          <w:szCs w:val="28"/>
          <w:rtl w:val="true"/>
          <w:lang w:bidi="fa-IR"/>
        </w:rPr>
        <w:t>و فی المحکی عن أمالی الطبرسی بإسناده عنه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بیتی مثل سفینة نوح من رکبها نجا، و من تخلّف عنها زخّ فی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بعض أحادیث الباب، و هی کثیرة جدا کما لا یخفی علی المتتبع،</w:t>
      </w:r>
    </w:p>
    <w:p>
      <w:pPr>
        <w:pStyle w:val="Heading4"/>
        <w:numPr>
          <w:ilvl w:val="3"/>
          <w:numId w:val="1"/>
        </w:numPr>
        <w:rPr/>
      </w:pPr>
      <w:bookmarkStart w:id="215" w:name="__RefHeading___Toc6237947_3224264995"/>
      <w:bookmarkStart w:id="216" w:name="_Toc81"/>
      <w:bookmarkEnd w:id="215"/>
      <w:r>
        <w:rPr>
          <w:rtl w:val="true"/>
        </w:rPr>
        <w:t>بقی الکلام فی بیان سرّ هذا الأمر</w:t>
      </w:r>
      <w:bookmarkEnd w:id="216"/>
    </w:p>
    <w:p>
      <w:pPr>
        <w:pStyle w:val="BookText"/>
        <w:rPr/>
      </w:pPr>
      <w:r>
        <w:rPr>
          <w:rFonts w:ascii="IRNazanin" w:hAnsi="IRNazanin" w:eastAsia="IRNazanin"/>
          <w:color w:val="111111"/>
          <w:sz w:val="28"/>
          <w:sz w:val="28"/>
          <w:szCs w:val="28"/>
          <w:rtl w:val="true"/>
          <w:lang w:bidi="fa-IR"/>
        </w:rPr>
        <w:t>فنقول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فی بصائر الدرجات فی باب خلق أبدان الأئمة علیهم السّلام بإسناده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خلقنا من أعلی علیین، و خلق قلوب شیعتنا مما خلقنا منه، و خلق أبدانهم من دون ذلک، فقلوبهم تهوی إلینا، لأنها خلقت مما خلقنا،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عِلِّیُّونَ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اَلْمُقَرَّبُونَ </w:t>
      </w:r>
      <w:r>
        <w:rPr>
          <w:rStyle w:val="FootnoteAnchor"/>
          <w:rtl w:val="true"/>
        </w:rPr>
        <w:footnoteReference w:id="346"/>
      </w:r>
      <w:r>
        <w:rPr>
          <w:rFonts w:ascii="Amiri" w:hAnsi="Amiri" w:eastAsia="Amiri" w:cs="Amiri"/>
          <w:color w:val="111111"/>
          <w:sz w:val="28"/>
          <w:sz w:val="28"/>
          <w:szCs w:val="28"/>
          <w:rtl w:val="true"/>
          <w:lang w:bidi="ar-SA"/>
        </w:rPr>
        <w:t>، و خلق عدونا من سجّین، و خلق قلوب شیعتهم مما خلقهم منه، و أبدانهم من دون ذلک، فقلوبهم تهوی إلیهم، لأنها خلقت مما خلقوا منه،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اَلفُجّٰارِ لَفِی سِجِّینٍ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سِجِّینٌ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فیه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المؤمن من طینة الجنة، و خلق الناصب من طینة النار،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بعبد خیرا طیّب روحه و جسده، فلا یسمع من الخیر إلاّ عرفه، و لا یسمع شیئا من المنکر إلاّ أنکره،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الطینات ثلاثة، طینة الأنبیاء و المؤمن من تلک الطینة، إلاّ أن الأنبیاء هم صفوتها، و هم الأصل، و لهم فضلهم، و المؤمنون الفرع من طینة لازب، کذلک لا یفرّق اللّٰه بینهم و بین شیعتهم،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طینة الناصب من حمإ مسنون، و أما المستضعفون فمن تراب، لا یتحوّل مؤمن عن إیمانه، و لا ناصب عن نصبه، و للّٰه فیهم المشیة جمیعا</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جعفر بن محمد، عن أبیه، عن جده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اللّٰه بعث جبرئیل إلی الجنة، فأتاه بطینة من طینتها، و بعث ملک</w:t>
      </w:r>
    </w:p>
    <w:p>
      <w:pPr>
        <w:pStyle w:val="BookText"/>
        <w:rPr/>
      </w:pPr>
      <w:r>
        <w:rPr>
          <w:rFonts w:ascii="IRNazanin" w:hAnsi="IRNazanin" w:eastAsia="IRNazanin"/>
          <w:color w:val="111111"/>
          <w:sz w:val="28"/>
          <w:sz w:val="28"/>
          <w:szCs w:val="28"/>
          <w:rtl w:val="true"/>
          <w:lang w:bidi="fa-IR"/>
        </w:rPr>
        <w:t>الموت إلی الأرض، فجاء بطینة من طینتها، فجمع الطینتین، ثم قسّمها نصفین، فجعلنا من خیر القسمین، و جعل شیعتنا من طینتنا، فما کان من شیعتنا مما یرغب بهم عنه من الأعمال القبیحة، فذاک مما خالطهم من الطینة الخبیثة، و مصیرها إلی الجنة، و ما کان فی عدونا من برّ و صلوة و صوم و من الأعمال الحسنة، فذاک لما خالطهم من طینتنا الطیّبة و مصیرهم إلی النار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فی باب ضلال الذین ضلّوا من أئمة الحق بإسناده عن معلّی بن خنیس،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اِتَّبَعَ هَوٰاهُ بِغَیْرِ هُدیً مِنَ اَللّٰهِ </w:t>
      </w:r>
      <w:r>
        <w:rPr>
          <w:rStyle w:val="FootnoteAnchor"/>
          <w:rtl w:val="true"/>
        </w:rPr>
        <w:footnoteReference w:id="348"/>
      </w:r>
      <w:r>
        <w:rPr>
          <w:rFonts w:ascii="IRNazanin" w:hAnsi="IRNazanin" w:eastAsia="IRNazanin"/>
          <w:color w:val="111111"/>
          <w:sz w:val="28"/>
          <w:sz w:val="28"/>
          <w:szCs w:val="28"/>
          <w:rtl w:val="true"/>
          <w:lang w:bidi="fa-IR"/>
        </w:rPr>
        <w:t xml:space="preserve">، من یتخذ دینه رأیه بغیر إمام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أئمة الهدی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أَضَلُّ مِمَّنِ اِتَّبَعَ هَوٰاهُ بِغَیْرِ هُدیً مِنَ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عنی اللّٰه بها من اتخذ دینه رأیه من غیر إمام من أئمة الهدی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فالمستفاد من هذه الأحادیث أن من خلق من طینتهم، فلا محالة یتّبعهم فتصیر الجنة مأواه، و من خلق من طینة الأعداء، فلا محالة یخالفهم باختیاره، فیصیر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کل شیء یرجع إلی أصله کما حقق فی محله، ثم أنه لما کان فی هذا شبهة الجبر خصوصا بالنسبة إلی المخالفین</w:t>
      </w:r>
    </w:p>
    <w:p>
      <w:pPr>
        <w:pStyle w:val="BookText"/>
        <w:rPr/>
      </w:pPr>
      <w:r>
        <w:rPr>
          <w:rFonts w:ascii="IRNazanin" w:hAnsi="IRNazanin" w:eastAsia="IRNazanin"/>
          <w:color w:val="111111"/>
          <w:sz w:val="28"/>
          <w:sz w:val="28"/>
          <w:szCs w:val="28"/>
          <w:rtl w:val="true"/>
          <w:lang w:bidi="fa-IR"/>
        </w:rPr>
        <w:t>فقال علیه السّلام فی ذیل حدیث أبی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فیهم المشیة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الأحادیث الأخر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فیهم البداء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المخالفین لیسوا مجبورین فی اختیار الکفر و المعصیة، بل للّٰه فیهم المشیة، فیمکن فی بعض الظروف و الشرائط أن یختاروا الإیمان و الطاعة، کیف و مطلقات الآیات و الأحادیث الدالة علی أن من أخذ بالدین و تمسّک به، فهو من الناجین کما دلّ علیه حدیث معلی بن خنیس و نحوه، فإنه ظاهر فی أن من اتخذ دینه رأیه، أی اتخذه کذلک بسوء اختیاره لا بالجبر کما لا یخفی، و هیهنا أبحاث دقیقة موکولة إلی مظانها</w:t>
      </w:r>
      <w:r>
        <w:rPr>
          <w:rFonts w:eastAsia="IRNazanin" w:cs="IRNazanin"/>
          <w:color w:val="111111"/>
          <w:sz w:val="28"/>
          <w:szCs w:val="28"/>
          <w:rtl w:val="true"/>
          <w:lang w:bidi="fa-IR"/>
        </w:rPr>
        <w:t>.</w:t>
      </w:r>
      <w:bookmarkStart w:id="217" w:name="pg13030_123123"/>
    </w:p>
    <w:p>
      <w:pPr>
        <w:pStyle w:val="Heading3"/>
        <w:numPr>
          <w:ilvl w:val="2"/>
          <w:numId w:val="1"/>
        </w:numPr>
        <w:rPr/>
      </w:pPr>
      <w:bookmarkStart w:id="218" w:name="__RefHeading___Toc6237949_3224264995"/>
      <w:bookmarkStart w:id="219" w:name="_Toc82"/>
      <w:bookmarkEnd w:id="217"/>
      <w:bookmarkEnd w:id="218"/>
      <w:r>
        <w:rPr>
          <w:rtl w:val="true"/>
        </w:rPr>
        <w:t>[</w:t>
      </w:r>
      <w:r>
        <w:rPr/>
        <w:t>41</w:t>
      </w:r>
      <w:r>
        <w:rPr>
          <w:rtl w:val="true"/>
        </w:rPr>
        <w:t>]</w:t>
      </w:r>
      <w:r>
        <w:rPr>
          <w:rtl w:val="true"/>
        </w:rPr>
        <w:t>قوله علیه السّلام</w:t>
      </w:r>
      <w:r>
        <w:rPr>
          <w:rtl w:val="true"/>
        </w:rPr>
        <w:t xml:space="preserve">: </w:t>
      </w:r>
      <w:r>
        <w:rPr>
          <w:rtl w:val="true"/>
        </w:rPr>
        <w:t>و من جحدکم کافر، و من حاربکم مشرک، و من ردّ علیکم فی أسفل درک من الجحیم</w:t>
      </w:r>
      <w:bookmarkEnd w:id="219"/>
    </w:p>
    <w:p>
      <w:pPr>
        <w:pStyle w:val="Heading4"/>
        <w:numPr>
          <w:ilvl w:val="3"/>
          <w:numId w:val="1"/>
        </w:numPr>
        <w:rPr/>
      </w:pPr>
      <w:bookmarkStart w:id="220" w:name="__RefHeading___Toc6237951_3224264995"/>
      <w:bookmarkStart w:id="221" w:name="_Toc83"/>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دلّت أخبار کثیرة علی کفر المخالفین، یحتاج جمعها إلی کتاب مفرد، و الجمع بینها و بین ما علم من أحوالهم علیهم السّلام من معاشرتهم و مؤاکلتهم و مجالستهم و مخالطتهم، یقتضی الحکم بکفرهم، و خلودهم فی الآخرة فی النار، و جریان حکم الإسلام علیهم فی الدنیا رأفة و رحمة بالطائفة المحقّة، لعدم إمکان الاجتناب عنهم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حاربهم مشرک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حربک حربی، و من حاربه فقد حارب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یجری لآخرهم ما یجری لأولهم، و من رد علیهم شیئا من أقوالهم أو أخبارهم فی أسفل درک من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بیان أمور ثلاثة بما لها من الأحکام</w:t>
      </w:r>
      <w:r>
        <w:rPr>
          <w:rFonts w:eastAsia="IRNazanin" w:cs="IRNazanin"/>
          <w:color w:val="111111"/>
          <w:sz w:val="28"/>
          <w:szCs w:val="28"/>
          <w:rtl w:val="true"/>
          <w:lang w:bidi="fa-IR"/>
        </w:rPr>
        <w:t>.</w:t>
      </w:r>
    </w:p>
    <w:p>
      <w:pPr>
        <w:pStyle w:val="Heading4"/>
        <w:numPr>
          <w:ilvl w:val="3"/>
          <w:numId w:val="1"/>
        </w:numPr>
        <w:rPr/>
      </w:pPr>
      <w:bookmarkStart w:id="222" w:name="__RefHeading___Toc6237953_3224264995"/>
      <w:bookmarkStart w:id="223" w:name="_Toc84"/>
      <w:bookmarkEnd w:id="222"/>
      <w:r>
        <w:rPr>
          <w:rtl w:val="true"/>
        </w:rPr>
        <w:t>الأول</w:t>
      </w:r>
      <w:r>
        <w:rPr>
          <w:rtl w:val="true"/>
        </w:rPr>
        <w:t xml:space="preserve">: </w:t>
      </w:r>
      <w:r>
        <w:rPr>
          <w:rtl w:val="true"/>
        </w:rPr>
        <w:t>معنی الجحد و الحکم بأن جاحدهم کافر</w:t>
      </w:r>
      <w:r>
        <w:rPr>
          <w:rtl w:val="true"/>
        </w:rPr>
        <w:t>.</w:t>
      </w:r>
      <w:bookmarkEnd w:id="22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المحاربة معهم و الحکم بأن المحارب لهم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الردّ علیهم و الحکم بأن الرد علیهم فی أسفل درک من الجحیم،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بأنّ الجحود هو الإنکار مع العلم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 حقّه جحدا و جحودا، أی أنکره مع علمه بثبوته، کما فی المجمع و إلیه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جَحَدُوا بِهٰا وَ اِسْتَیْقَنَتْهٰا أَنْفُسُهُمْ </w:t>
      </w:r>
      <w:r>
        <w:rPr>
          <w:rStyle w:val="FootnoteAnchor"/>
          <w:rtl w:val="true"/>
        </w:rPr>
        <w:footnoteReference w:id="349"/>
      </w:r>
      <w:r>
        <w:rPr>
          <w:rFonts w:ascii="IRNazanin" w:hAnsi="IRNazanin" w:eastAsia="IRNazanin"/>
          <w:color w:val="111111"/>
          <w:sz w:val="28"/>
          <w:sz w:val="28"/>
          <w:szCs w:val="28"/>
          <w:rtl w:val="true"/>
          <w:lang w:bidi="fa-IR"/>
        </w:rPr>
        <w:t>أی جحدوا بالآیات بألسنتهم و استیقنوها فی قلوبهم، و الاستیقان أبلغ من الإیقان، و الکفر ضد الإیمان، و قد کفر باللّٰه جحد، فالکفر قد فسّر بالجحود، کما أن الجحود من أحد أقسام الکفر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الشافی عن الکافی قیل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وجوه الکفر فی کتاب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الکفر فی کتاب اللّٰه تعالی علی خمسة أوجه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الجحود، و الجحود علی قسمین و الکفر بترک ما أمر اللّٰه، و کفر البراءة و کفر النعمة، فأما کفر الجحود فهو الجحود بالربوبیة و هو قول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w:t>
      </w:r>
    </w:p>
    <w:p>
      <w:pPr>
        <w:pStyle w:val="BookText"/>
        <w:rPr/>
      </w:pPr>
      <w:r>
        <w:rPr>
          <w:rFonts w:ascii="Amiri" w:hAnsi="Amiri" w:eastAsia="Amiri" w:cs="Amiri"/>
          <w:color w:val="111111"/>
          <w:sz w:val="28"/>
          <w:sz w:val="28"/>
          <w:szCs w:val="28"/>
          <w:rtl w:val="true"/>
          <w:lang w:bidi="ar-SA"/>
        </w:rPr>
        <w:t xml:space="preserve">و لا جنة و هو قول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صنفین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الزنادقة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الدهریة، و هم الذین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یهلکنا إلاّ الدهر، و هو دین وضعوه لأنفسهم بالاستحسان منهم علی غیر تثبت منهم، و لا تحقیق لشیء مما یقولون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یَظُنُّونَ إن ذلک کما یقولون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سَوٰاءٌ عَلَیْهِمْ أَ أَنْذَرْتَهُمْ أَمْ لَمْ تُنْذِرْهُمْ لاٰ یُؤْمِنُونَ یعنی بتوحید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أحد وجوه الکفر، و أما الوجه الآخر من الجحود علی معرفة، و هو أن یجحد الجاحد و هو یعلم أنه حق قد استیقن عنده، 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اِسْتَیْقَنَتْهٰا أَنْفُسُهُمْ ظُلْماً وَ عُلُوًّا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جحدکم کافر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یراد به القسم الثانی من الجحود نظرا إلی ثبوت الأدلة الشرعیة القطعیة من الآیات و الأحادیث علی ثبوت ولایتهم و إمامتهم، و وجوب إطاعتهم، و تقدمهم علی غیرهم فی الوصایة و الخلافة، و سائر شئون الدین من الفریقین بحیث لا یرتاب فیه أحد، و مع ذلک کیف نری من المخالفین إنکار فضلهم علیهم السّلام و جحد مقام إمامتهم، فالمخالف قد جحد و هو یعلم أن ولایتهم حق، و قد استیقن بها قلبا کما لا یخفی، و هذا الجحد و الإنکار إنما هو من جهة الظلم و العلو و متابعة الهوی، فربما یوافق مع الإقرار بالتوحید و الرسالة إلاّ أنه ینکر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جحود للولایة و کفر بها لا للربوبیة،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الجاحد لولایتهم کافر بالمعنی الأول، أی یلازم جحد ولایتهم جحد الربوبیة و إنکارها بدعوی أن الإیمان باللّٰه و بربوبیته و آیاته و کتبه و رسله و الیوم الآخر مقرون بالإیمان بهم، فمن لم یؤمن بهم لم یؤمن باللّٰه و لا بربوبیته و آیاته و کتبه و رسله و الیوم الآخر دلّت علی هذا نصوص کثیرة لا تحصی من الفریقین و من أعدائهم و نحن نشیر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p>
    <w:p>
      <w:pPr>
        <w:pStyle w:val="BookText"/>
        <w:rPr/>
      </w:pPr>
      <w:r>
        <w:rPr>
          <w:rFonts w:ascii="IRNazanin" w:hAnsi="IRNazanin" w:eastAsia="IRNazanin"/>
          <w:color w:val="111111"/>
          <w:sz w:val="28"/>
          <w:sz w:val="28"/>
          <w:szCs w:val="28"/>
          <w:rtl w:val="true"/>
          <w:lang w:bidi="fa-IR"/>
        </w:rPr>
        <w:t xml:space="preserve">ما رواه فی غایة المرام </w:t>
      </w:r>
      <w:r>
        <w:rPr>
          <w:rStyle w:val="FootnoteAnchor"/>
          <w:rtl w:val="true"/>
        </w:rPr>
        <w:footnoteReference w:id="350"/>
      </w:r>
      <w:r>
        <w:rPr>
          <w:rFonts w:ascii="IRNazanin" w:hAnsi="IRNazanin" w:eastAsia="IRNazanin"/>
          <w:color w:val="111111"/>
          <w:sz w:val="28"/>
          <w:sz w:val="28"/>
          <w:szCs w:val="28"/>
          <w:rtl w:val="true"/>
          <w:lang w:bidi="fa-IR"/>
        </w:rPr>
        <w:t>عن أمالی ابن بابویه بإسناده عن حذیفة بن أسید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حذیفة إن حجة اللّٰه علیک بعدی علی بن أبی طالب، الکفر به کفر باللّٰه، و الشرک به شرک باللّٰه، و الشکّ فیه شکّ فی اللّٰه، و الإلحاد فیه إلحاد فی اللّٰه، و الإنکار له الإنکار للّٰه، و الإیمان به إیمان باللّٰه، لأنه أخو رسول اللّٰه و وصیه و إمام أمته و مولاهم، و هو حبل اللّٰه المتین و عروته الوثقی التی لا انفصام لها، و سیهلک فیه اثنان و لا ذنب له محب غال و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حذیفة لا تفارقن علیا فتفارقنی، و لا تخالفنّ علیّا فتخالفنی، إن علیا منی و أنا منه من أسخطه فقد أسخطنی، و من أرضاه فقد أرضانی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w:t>
      </w:r>
    </w:p>
    <w:p>
      <w:pPr>
        <w:pStyle w:val="BookText"/>
        <w:rPr/>
      </w:pPr>
      <w:r>
        <w:rPr>
          <w:rFonts w:ascii="IRNazanin" w:hAnsi="IRNazanin" w:eastAsia="IRNazanin"/>
          <w:color w:val="111111"/>
          <w:sz w:val="28"/>
          <w:sz w:val="28"/>
          <w:szCs w:val="28"/>
          <w:rtl w:val="true"/>
          <w:lang w:bidi="fa-IR"/>
        </w:rPr>
        <w:t>فی ثواب الأعمال و عقاب الأعمال للصدوق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جعل علیّا علیه السّلام علما بینه و بین خلقه، لیس بینهم و بینه علم غیره، فمن تبعه کان مؤمنا، و من جحده کان کافرا، و من شک فیه کان مشرکا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الحسین بن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جحد أمیر المؤمنین علیه السّلام جمیع من فی الأرض، لعذّبهم اللّٰه جمیعا و أدخلهم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رواهما البرقی فی المحاسن أیضا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المحاسن </w:t>
      </w:r>
      <w:r>
        <w:rPr>
          <w:rStyle w:val="FootnoteAnchor"/>
          <w:rtl w:val="true"/>
        </w:rPr>
        <w:footnoteReference w:id="351"/>
      </w:r>
      <w:r>
        <w:rPr>
          <w:rFonts w:ascii="IRNazanin" w:hAnsi="IRNazanin" w:eastAsia="IRNazanin"/>
          <w:color w:val="111111"/>
          <w:sz w:val="28"/>
          <w:sz w:val="28"/>
          <w:szCs w:val="28"/>
          <w:rtl w:val="true"/>
          <w:lang w:bidi="fa-IR"/>
        </w:rPr>
        <w:t>بإسناده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قدمت الکوفة إن شاء اللّٰه فارو عنی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أن لا إله إلاّ اللّٰه وجبت له الجنة،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یجیئنی کل صنف من الأصناف فأروی لهم هذا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أبان بن تغلب إنه إذا کان یوم القیامة جمع اللّٰه تبارک و تعالی الأولین و الآخرین فی روضة واحدة، فیسلب لا إله إلاّ اللّٰه إلاّ من کان علی هذا الأمر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المحکی عن مناقب بن شاذان، عن أمیر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عن اللّٰه عز و 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یشهد أن لا إله إلاّ أنا وحدی أو شهد بذلک، و لم یشهد أن محمدا صلّی اللّٰه علیه و آله عبدی و رسولی، أو شهد بذلک و لم یشهد أن علی بن أبی طالب علیه السّلام خلیفتی، أو شهد بذلک و لم یشهد أن الأئمة من ولده حججی، فقد جحد نعمتی، و صغّر عظمتی، و کفر بآیاتی و کتبی و رسلی، إن قصدنی حجبته، و إن سألنی حرمته، و إن نادانی لم أسمع نداءه، و إن دعانی لم أستجب دعاءه، و إن رجانی خیّبته، و ذلک جزاؤه منی، و ما أنا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بصائر الدرجات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ولایتنا عرضت علی السموات و الأرض و الجبال و الأمصار ما قبلها قبول أهل الکوفة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الجواهر السنیة فی الأحادیث القدسیة للشیخ الحر العاملی رحمه اللّٰه عن مناقب الخوارزمی بإسناده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آدم، و نفخ فیه من روحه، عطس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حمدنی عبدی و عزتی و جلالی لو لا عبدان أرید أن أخلقهما فی دار الدنیا ما خلقتک،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 یکونان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آدم ارفع رأسک فانظر، فرفع رأسه فإذا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نبی الرحمة و علی مقیم الحجة، من عرف حق علی زکی و طاب، و من أنکر حقه لعن و خاب، أقسمت بعزتی أدخل الجنة من أطاعه و إن عصانی، و أن أدخل النار من عصاه و إن أطاعنی</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ص </w:t>
      </w:r>
      <w:r>
        <w:rPr>
          <w:rStyle w:val="FootnoteAnchor"/>
          <w:rtl w:val="true"/>
        </w:rPr>
        <w:footnoteReference w:id="352"/>
      </w:r>
      <w:r>
        <w:rPr>
          <w:rFonts w:ascii="Amiri" w:hAnsi="Amiri" w:eastAsia="Amiri" w:cs="Amiri"/>
          <w:color w:val="111111"/>
          <w:sz w:val="28"/>
          <w:sz w:val="28"/>
          <w:szCs w:val="28"/>
          <w:rtl w:val="true"/>
          <w:lang w:bidi="ar-SA"/>
        </w:rPr>
        <w:t>عن أبی سلیمان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لیلة أسری بی إلی السماء، قال لی الجلیل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إِلَیْهِ مِنْ رَبِّهِ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محمد، من خلفت فی أمتک؟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ربّ، قال یا محمد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إلی أن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عرضت</w:t>
      </w:r>
    </w:p>
    <w:p>
      <w:pPr>
        <w:pStyle w:val="BookText"/>
        <w:rPr/>
      </w:pPr>
      <w:r>
        <w:rPr>
          <w:rFonts w:ascii="IRNazanin" w:hAnsi="IRNazanin" w:eastAsia="IRNazanin"/>
          <w:color w:val="111111"/>
          <w:sz w:val="28"/>
          <w:sz w:val="28"/>
          <w:szCs w:val="28"/>
          <w:rtl w:val="true"/>
          <w:lang w:bidi="fa-IR"/>
        </w:rPr>
        <w:t>ولایتکم علی أهل السموات و الأرض، فمن قبلها کان عندی من المؤمنین، و من جحدها کان عندی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الکافی،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نصب علیّا علما بینه و بین خلقه، فمن عرفه کان مؤمنا، و من أنکره کان کافرا، و من جهله کان ضالاّ، و من نصب معه شیئا کان مشرکا، و من جاء بولایته دخل الجنة، و من جاء بعدواته دخل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أبی إبراهیم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باب من أبواب الجنة، فمن دخل بابه کان مؤمنا، و من خرج من بابه کان کافرا، و من لم یدخل فیه و لم یخرج منه کان فی الطبقة، التی للّٰه تعالی فیهم المشیة</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آخر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باب من أبواب الهدی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الأحادیث صریحة فی أن منکر ولایتهم کان من الکافرین، نعم حکما و فی القیامة، و إنما یعامل معهم بالطهارة تسهیلا للأمة المحقة کما تقدم، و یؤید هذا بل یدل علی کفرهم الباطنی أنه کان الکثیر من أعداءهم یصرّحون فی خلواتهم بإنکار البعث و الرسالة و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فولایتهم و محبتهم و الاتباع لهم قد جمع فیه جمیع أنحاء الإیمان و الإسلام، فلم یخرج عن ولایتهم شیء منهما و هم مبینهما، کما أن عداوتهم و خلافهم قد جمعا جمیع أنحاء الکفر و أحواله لا یخرج عنهما 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کما قال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للکفر معنی فی الحقیقة إلاّ عداوتهم و مخالفتهم، لأن العارف بولایتهم یعاین الحق و الباطل و الإیمان و الکفر بنور الولایة فیقبل الإیمان و یجتنب الکفر کما هو المشاهد فلا للّٰه معصیة إلاّ معصیتهم، و لا طاعة إلاّ طاعتهم، و لا معرفة للّٰه إلاّ معرفتهم و بسبیل معرفتهم، کل ذلک للعارف بولایتهم کما لا یخفی، ثم إن الکتب قد صرّحت بقضایا عن المخالفین دلّت علی کفرهم الباطنی، و لعلنا نذکر بعضها فیما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 قد ثبت فی محله أن الولایة باطن النبوة، و هی مظهر للتوحید، فالتوحید</w:t>
      </w:r>
      <w:bookmarkStart w:id="224" w:name="pg13030_123128"/>
    </w:p>
    <w:p>
      <w:pPr>
        <w:pStyle w:val="BookText"/>
        <w:rPr/>
      </w:pPr>
      <w:bookmarkEnd w:id="224"/>
      <w:r>
        <w:rPr>
          <w:rFonts w:ascii="IRNazanin" w:hAnsi="IRNazanin" w:eastAsia="IRNazanin"/>
          <w:color w:val="111111"/>
          <w:sz w:val="28"/>
          <w:sz w:val="28"/>
          <w:szCs w:val="28"/>
          <w:rtl w:val="true"/>
          <w:lang w:bidi="fa-IR"/>
        </w:rPr>
        <w:t>ظاهر فی الولایة و بها، و هی باطن النبوة بمعنی أن النبی لم یأت عنه تعالی إلاّ بالولایة، فمقام النبوة الذی هو أعلی المقامات، و صاحبها أقرب الخلق إلیه تعالی، إنما هو متقوّم بالولایة الکلیة الإلهیة، و هی ساریة فیه صلّی اللّٰه علیه و آله ثم فیهم علیهم السّلام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العناوین الثلاثة مرتبطة کل منها بالآخر ارتباطا ذاتیا، فبفقدان أحدها یفقد الکل، و هذا هو الوجه بسلب التوحید عن منکری الولایة یوم القیامة کما تقدم، و قد تقدم فی صدر الشرح ما یوضح لک هذا فراجعه</w:t>
      </w:r>
      <w:r>
        <w:rPr>
          <w:rFonts w:eastAsia="IRNazanin" w:cs="IRNazanin"/>
          <w:color w:val="111111"/>
          <w:sz w:val="28"/>
          <w:szCs w:val="28"/>
          <w:rtl w:val="true"/>
          <w:lang w:bidi="fa-IR"/>
        </w:rPr>
        <w:t>.</w:t>
      </w:r>
    </w:p>
    <w:p>
      <w:pPr>
        <w:pStyle w:val="Heading4"/>
        <w:numPr>
          <w:ilvl w:val="3"/>
          <w:numId w:val="1"/>
        </w:numPr>
        <w:rPr/>
      </w:pPr>
      <w:bookmarkStart w:id="225" w:name="__RefHeading___Toc6237955_3224264995"/>
      <w:bookmarkStart w:id="226" w:name="_Toc85"/>
      <w:bookmarkEnd w:id="225"/>
      <w:r>
        <w:rPr>
          <w:rtl w:val="true"/>
        </w:rPr>
        <w:t>و أما قوله علیه السّلام</w:t>
      </w:r>
      <w:r>
        <w:rPr>
          <w:rtl w:val="true"/>
        </w:rPr>
        <w:t>: «</w:t>
      </w:r>
      <w:r>
        <w:rPr>
          <w:rtl w:val="true"/>
        </w:rPr>
        <w:t>و من حاربکم مشرک</w:t>
      </w:r>
      <w:r>
        <w:rPr>
          <w:rtl w:val="true"/>
        </w:rPr>
        <w:t>» .</w:t>
      </w:r>
      <w:bookmarkEnd w:id="22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المحاربة معهم هو أن یشهر السیف لقتالهم علیهم السّلام طاعة لأولیاء الشیطان، و یدخل فیها من أطلق لسانه فی سبّهم و سبّ محبیهم حبّا لأولیاء الشیطان، و بغضا لهم و لأولیاء الرحمن، و من ردّ علیهم أو عارضهم فیما یحکمون به، و ما یأمرون به و ما ینهون عنه کل ذلک بعد ما تبین له هدایتهم علیهم السّلام و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من أبغضهم بقلبه لرضا الطواغیت فی المحاربة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المراد من الشرک الذی یکون ثابتا لمن حاربهم إما شرک الطاعة أی من حاربهم فقد جعل للّٰه تعالی شریکا، و هو الطواغیت فی إطاعته تعالی، و إما شرک عبادة بأن جعل بذلک شریکا فی المعبودیة، 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أطاع النبی و الأئمة فقد أطاع اللّٰه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وَ أُولِی اَلْأَمْرِ مِنْکُمْ </w:t>
      </w:r>
      <w:r>
        <w:rPr>
          <w:rStyle w:val="FootnoteAnchor"/>
          <w:rtl w:val="true"/>
        </w:rPr>
        <w:footnoteReference w:id="353"/>
      </w:r>
      <w:r>
        <w:rPr>
          <w:rFonts w:ascii="Amiri" w:hAnsi="Amiri" w:eastAsia="Amiri" w:cs="Amiri"/>
          <w:color w:val="111111"/>
          <w:sz w:val="28"/>
          <w:sz w:val="28"/>
          <w:szCs w:val="28"/>
          <w:rtl w:val="true"/>
          <w:lang w:bidi="ar-SA"/>
        </w:rPr>
        <w:t>المفسّر بهم علیهم السّلام کما تقدم، و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Style w:val="FootnoteAnchor"/>
          <w:rtl w:val="true"/>
        </w:rPr>
        <w:footnoteReference w:id="354"/>
      </w:r>
      <w:r>
        <w:rPr>
          <w:rFonts w:ascii="IRNazanin" w:hAnsi="IRNazanin" w:eastAsia="IRNazanin"/>
          <w:color w:val="111111"/>
          <w:sz w:val="28"/>
          <w:sz w:val="28"/>
          <w:szCs w:val="28"/>
          <w:rtl w:val="true"/>
          <w:lang w:bidi="fa-IR"/>
        </w:rPr>
        <w:t>و هذا بخلاف من حاربهم و أطاع الطواغیت، فإن طاعتهم و حربهم یرجع إلی إنکار ولایة أمیر المؤمنین و الأئمة علیهم السّلام و قد علمت آنفا أن إنکار إمامتهم مساوق لإنکار التوحید و الرسالة، فالمحارب لهم منکر معنی لربوبیته تعالی مطلقا، أو موجب لجعل الشریک فی عبادته تعالی، فإن عبادته الخالصة هی ما کانت مع الإقرار بالولایة،</w:t>
      </w:r>
    </w:p>
    <w:p>
      <w:pPr>
        <w:pStyle w:val="BookText"/>
        <w:rPr/>
      </w:pPr>
      <w:r>
        <w:rPr>
          <w:rFonts w:ascii="IRNazanin" w:hAnsi="IRNazanin" w:eastAsia="IRNazanin"/>
          <w:color w:val="111111"/>
          <w:sz w:val="28"/>
          <w:sz w:val="28"/>
          <w:szCs w:val="28"/>
          <w:rtl w:val="true"/>
          <w:lang w:bidi="fa-IR"/>
        </w:rPr>
        <w:t>و أما مع الإنکار، لها، فکأنه عبد اللّٰه و عبد الطاغوت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الأحادیث الدالة علی أن حربهم حرب الرسول صلّی اللّٰه علیه و آله کثیرة واردة فی متفرقات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غایة المرام </w:t>
      </w:r>
      <w:r>
        <w:rPr>
          <w:rStyle w:val="FootnoteAnchor"/>
          <w:rtl w:val="true"/>
        </w:rPr>
        <w:footnoteReference w:id="355"/>
      </w:r>
      <w:r>
        <w:rPr>
          <w:rFonts w:ascii="IRNazanin" w:hAnsi="IRNazanin" w:eastAsia="IRNazanin"/>
          <w:color w:val="111111"/>
          <w:sz w:val="28"/>
          <w:sz w:val="28"/>
          <w:szCs w:val="28"/>
          <w:rtl w:val="true"/>
          <w:lang w:bidi="fa-IR"/>
        </w:rPr>
        <w:t>فی حدیث طویل عن علی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ما ترضی أن تکون منی بمنزلة هارون من موسی، سلمک سلمی، و حربک حربی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ثواب الأعمال و عقاب الأعمال </w:t>
      </w:r>
      <w:r>
        <w:rPr>
          <w:rStyle w:val="FootnoteAnchor"/>
          <w:rtl w:val="true"/>
        </w:rPr>
        <w:footnoteReference w:id="356"/>
      </w:r>
      <w:r>
        <w:rPr>
          <w:rFonts w:ascii="IRNazanin" w:hAnsi="IRNazanin" w:eastAsia="IRNazanin"/>
          <w:color w:val="111111"/>
          <w:sz w:val="28"/>
          <w:sz w:val="28"/>
          <w:szCs w:val="28"/>
          <w:rtl w:val="true"/>
          <w:lang w:bidi="fa-IR"/>
        </w:rPr>
        <w:t>بإسناده عن معلی بن الخنیس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لیأذن بحرب منی من أذل عبدی المؤمن، و لیأمن من غضبی من أکرم عبدی المؤمن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 الثلاث و إن کانت مشترکة فی أن صاحبها فی الضلالة إلاّ أن الجاحد لهم یکون کافرا بلحاظ الإنکار القلبی، و المحارب یکون مشرکا بلحاظ الحرب و المعارضة لهم و الرد علیهم، و إن لم یعمل بعمل من مثل الحرب و السب، بل بمجرد الرد لأقوالهم فهو فی درک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المراد من الرد ما یعمّ رد ما لا یفهمه فرده بأن نفاه واقعا، و هذا لما علمت من أن ما ورد منهم و اشمأزّت منه القلوب، فلا بد من ردّ علمه إلیهم، و لیس لنا إنکاره، فإن الإنکار علی حدّ الشرک، و قد تقدمت أحادیثه، و ما کان ثقیلا علی نفسه کما إذا تبین حکمهم علیهم السّلام فی بعض الموارد بما لم یعلم وجهه لنا، و کان الحکم ثقیلا، أو تبین له بعض الأمور العظیمة الراجعة إلی ولایتهم المطلقة الصعبة، فردّه کما هو المراءی من المخالفین حیث ینکرون و یردون فضائل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بعض الناس المنتحلین إلی ولایتهم کما فی زماننا هذا فنراهم، یردون بعض فضائلهم المهمة و ما یرده لشهوة نفسه، کمن غلبت علیه البطالة و الشهوات</w:t>
      </w:r>
      <w:bookmarkStart w:id="227" w:name="pg13030_123130"/>
    </w:p>
    <w:p>
      <w:pPr>
        <w:pStyle w:val="BookText"/>
        <w:rPr/>
      </w:pPr>
      <w:bookmarkEnd w:id="227"/>
      <w:r>
        <w:rPr>
          <w:rFonts w:ascii="IRNazanin" w:hAnsi="IRNazanin" w:eastAsia="IRNazanin"/>
          <w:color w:val="111111"/>
          <w:sz w:val="28"/>
          <w:sz w:val="28"/>
          <w:szCs w:val="28"/>
          <w:rtl w:val="true"/>
          <w:lang w:bidi="fa-IR"/>
        </w:rPr>
        <w:t>النفسانیة فرد علیهم ما ثبت له من فضائلهم أو حکما من أحکامهم، و ما کان ردّه علیهم بعد ثبوته له من اللّٰه تعالی و رسوله صلّی اللّٰه علیه و آله ظلما و علوا، کما هو شأن أئمة الضلال، الذین هم طلع شجرة الزقوم، بل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هو المراد دون السابقة، و لکن الظاهر التعمیم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المراد من الرد التکذیب، و ترک العمل بما حکموا، و أما الترک بدون التکذیب کما هو شأن فسقة الناس ممن یقبلون قولهم و لا یعملون به، فهو من المعاصی قابل للعفو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المعاصی فی الفروع لا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غایة المرام </w:t>
      </w:r>
      <w:r>
        <w:rPr>
          <w:rStyle w:val="FootnoteAnchor"/>
          <w:rtl w:val="true"/>
        </w:rPr>
        <w:footnoteReference w:id="357"/>
      </w:r>
      <w:r>
        <w:rPr>
          <w:rFonts w:ascii="IRNazanin" w:hAnsi="IRNazanin" w:eastAsia="IRNazanin"/>
          <w:color w:val="111111"/>
          <w:sz w:val="28"/>
          <w:sz w:val="28"/>
          <w:szCs w:val="28"/>
          <w:rtl w:val="true"/>
          <w:lang w:bidi="fa-IR"/>
        </w:rPr>
        <w:t>فی حدیث الأربعین مما رواه فی أحادیث الغدیر، و هو حدیث طویل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سیکون من بعدی أئمة یدعون إلی النار، و یوم القیامة لا ینصرون، إن اللّٰه و أنا بریئان منهم، معاشر الناس إنهم و أنصارهم و أشیاعهم و أتباعهم فی الدرک الأسفل من النار، و لبئس مثوی المتکبرین</w:t>
      </w:r>
      <w:r>
        <w:rPr>
          <w:rFonts w:eastAsia="IRNazanin" w:cs="IRNazanin"/>
          <w:color w:val="111111"/>
          <w:sz w:val="28"/>
          <w:szCs w:val="28"/>
          <w:rtl w:val="true"/>
          <w:lang w:bidi="fa-IR"/>
        </w:rPr>
        <w:t>» .</w:t>
      </w:r>
    </w:p>
    <w:p>
      <w:pPr>
        <w:pStyle w:val="Heading4"/>
        <w:numPr>
          <w:ilvl w:val="3"/>
          <w:numId w:val="1"/>
        </w:numPr>
        <w:rPr/>
      </w:pPr>
      <w:bookmarkStart w:id="228" w:name="__RefHeading___Toc6237957_3224264995"/>
      <w:bookmarkStart w:id="229" w:name="_Toc86"/>
      <w:bookmarkEnd w:id="228"/>
      <w:r>
        <w:rPr>
          <w:rtl w:val="true"/>
        </w:rPr>
        <w:t>بقی هنا شیء و هو بیان المراد من أسفل درک من الجحیم،</w:t>
      </w:r>
      <w:bookmarkEnd w:id="229"/>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الأحادیث أن الکائن فی أسفل درک الجحیم إنما هم رءوس أئمة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تفسیر البرهان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جَهَنَّمَ لَمَوْعِدُهُمْ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لِکُلِّ بٰابٍ مِنْهُمْ جُزْءٌ مَقْسُومٌ </w:t>
      </w:r>
      <w:r>
        <w:rPr>
          <w:rStyle w:val="FootnoteAnchor"/>
          <w:rtl w:val="true"/>
        </w:rPr>
        <w:footnoteReference w:id="359"/>
      </w:r>
      <w:r>
        <w:rPr>
          <w:rFonts w:ascii="IRNazanin" w:hAnsi="IRNazanin" w:eastAsia="IRNazanin"/>
          <w:color w:val="111111"/>
          <w:sz w:val="28"/>
          <w:sz w:val="28"/>
          <w:szCs w:val="28"/>
          <w:rtl w:val="true"/>
          <w:lang w:bidi="fa-IR"/>
        </w:rPr>
        <w:t>بإسناده عن أبی عبد اللّٰه علیه السّلام عن أبیه، عن جده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للنار سبعة أبواب، باب یدخل منه فرعون و هامان و قارون، و باب یدخل منه المشرکون و الکفار ممن لم یؤمن باللّٰه طرفة عین، و باب یدخل منه بنو أمیة هو لهم خاصة لا یزاحمهم فیه أحد و هو باب لظی، و هو باب</w:t>
      </w:r>
    </w:p>
    <w:p>
      <w:pPr>
        <w:pStyle w:val="BookText"/>
        <w:rPr/>
      </w:pPr>
      <w:r>
        <w:rPr>
          <w:rFonts w:ascii="IRNazanin" w:hAnsi="IRNazanin" w:eastAsia="IRNazanin"/>
          <w:color w:val="111111"/>
          <w:sz w:val="28"/>
          <w:sz w:val="28"/>
          <w:szCs w:val="28"/>
          <w:rtl w:val="true"/>
          <w:lang w:bidi="fa-IR"/>
        </w:rPr>
        <w:t>سقر و هو باب الهاویة، تهوی بهم سبعین خریفا، فکلما فارت بهم فورة قذف بهم فی أعلاها سبعین خریفا، فلا یزالون هکذا أبدا مخلّدین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یدخل منه مبغضونا و محاربونا، و خاذلونا، و أنه لأعظم الأبواب و أشدّها حرّا، قال محمد بن فضیل الزرقی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الحدیث عنه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الذی ذکرته عن أبیک عن جدک، یدخل منه بنو أمیة، یدخل من مات منهم علی الشرک، أو من أدرک منهم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 لک أ لم تسمعه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یدخل منه المشرکون و الکفار؟ فهذا الباب یدخل منه کل مشرک و کل کافر لا یؤمن بیوم الحساب، و هذا الباب الآخر یدخل منه بنو أمیة، لأنه هو لأبی سفیان و معاویة و آل مروان خاصة یدخلون من ذلک الباب فتحطبهم النار حطبا، لا تسمع لهم فیها واعیة، و لا یحیون فیها و لا یموتون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بجهنم لها سبعة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بابها الأول للظالم و هو زریق، و بابها الثانی لحبتر، و الباب الثالث للثالث، و الرابع لمعاویة، و الباب الخامس لعبد الملک، و الباب السادس لعسکر بن هوسر، و الباب السابع لإبی سلامة، فهم أبواب لمن تبعهم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عسکر بن هوسر کنایة عن بعض خلفاء بنی أمیة أو بنی العباس، و کذا أبو سلامة کنایة عن أبی جعفر الدوانیقی، و یحتمل أن یکون عسکر کنایة عن عایشة و سایر أهل الجمل، إذ کان اسم جمل عایشة عسکرا، و روی أنه کان شیطانا، کذا فی ذیل تفسیر البرهان</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61"/>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بن إبراهیم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فی روایة أبی الجارود 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لَمَوْعِدُهُمْ </w:t>
      </w:r>
      <w:r>
        <w:rPr>
          <w:rStyle w:val="FootnoteAnchor"/>
          <w:rtl w:val="true"/>
        </w:rPr>
        <w:footnoteReference w:id="3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فوقوفهم علی الصراط، و أما لها سبعة أبواب لکل باب منهم جزء مقسوم فبلغنی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لها سبعة أبواب، فهو کلام علی بن إبراهیم رحمة اللّٰه علیه، و 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فبلغنی و اللّٰه أعلم أن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فإن هذا النحو من الکلام لیس من نحو کلام الإمام علیه السّلام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أول الروایة ینقلها بالمعنی مرسلا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 درجات أعلاها الجحیم، یقوم أهلها علی الصفا منها تغلی أدمغتهم فیها کغلی القدور بما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الثانیة لظی نَزّٰاعَةً لِلشَّویٰ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مَنْ أَدْبَرَ وَ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فَأَوْعیٰ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 سقر لاٰ تُبْقِی وَ لاٰ 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لَوّٰاحَةٌ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تِسْعَةَ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الرابعة الحطمة و منها ثبور شرر کالقصر، کأنها جمالات صفر، تدق کل من صار إلیها کالکحل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الکحل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تموت الروح کلما صاروا کالکحل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الکحل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الهاویة فیها ملک، و 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مالک أغثنا، فإذا أغاثهم جعل لهم آنیة من صفر من نار، فیه صدید ماء یسیل من جلودهم کأنه مهل، و إذا رفعوا لیشربوا منه تساقط لحم وجوههم فیها من شدة حرّها،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یَسْتَغِیثُوا یُغٰاثُوا بِمٰاءٍ کَالْمُهْلِ یَشْوِی اَلْوُجُوهَ بِئْسَ اَلشَّرٰابُ وَ سٰاءَتْ مُرْتَفَقاً </w:t>
      </w:r>
      <w:r>
        <w:rPr>
          <w:rStyle w:val="FootnoteAnchor"/>
          <w:rtl w:val="true"/>
        </w:rPr>
        <w:footnoteReference w:id="363"/>
      </w:r>
      <w:r>
        <w:rPr>
          <w:rFonts w:ascii="IRNazanin" w:hAnsi="IRNazanin" w:eastAsia="IRNazanin"/>
          <w:color w:val="111111"/>
          <w:sz w:val="28"/>
          <w:sz w:val="28"/>
          <w:szCs w:val="28"/>
          <w:rtl w:val="true"/>
          <w:lang w:bidi="fa-IR"/>
        </w:rPr>
        <w:t>و من هوی فیها هوی سبعین عاما فی النار کلما احترق جلده بدل جلدا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السادسة هی السعیر فیها ثلاثمائة سرادق فی کل سرادق ثلاثمائة قصر من نار، فی کل قصر ثلاثمائة بیت من نار، فی کل بیت ثلاثمائة لون من عذاب النار فیها حیّات من نار، و جوامع من نار، و عقارب من نار، و سلاسل من نار، و أغلال من نار، و هو الذی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أَعْتَدْنٰا لِلْکٰافِرِینَ سَلاٰسِلَ وَ أَغْلاٰلاً وَ سَعِیراً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السابعة جهنم و فیها الفلق و هو جبّ فی جهنم إذا فتح أسعر النار سعیرا، و هو أشد النار عذابا، و أما صعود فجبل من صفر من نار وسط جهنم، و أما آثام فهو واد من صفر مذاب تجری حول الجبل فهو أشد النار عذابا</w:t>
      </w:r>
      <w:r>
        <w:rPr>
          <w:rFonts w:eastAsia="IRNazanin" w:cs="IRNazanin"/>
          <w:color w:val="111111"/>
          <w:sz w:val="28"/>
          <w:szCs w:val="28"/>
          <w:rtl w:val="true"/>
          <w:lang w:bidi="fa-IR"/>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65"/>
      </w:r>
      <w:r>
        <w:rPr>
          <w:rFonts w:ascii="IRNazanin" w:hAnsi="IRNazanin" w:eastAsia="IRNazanin"/>
          <w:color w:val="111111"/>
          <w:sz w:val="28"/>
          <w:sz w:val="28"/>
          <w:szCs w:val="28"/>
          <w:rtl w:val="true"/>
          <w:lang w:bidi="fa-IR"/>
        </w:rPr>
        <w:t>عن محمد بن یعقوب، و عن ابن بابویه، و نحن نذکر اللفظ للثانی</w:t>
      </w:r>
    </w:p>
    <w:p>
      <w:pPr>
        <w:pStyle w:val="BookText"/>
        <w:rPr/>
      </w:pPr>
      <w:r>
        <w:rPr>
          <w:rFonts w:ascii="Amiri" w:hAnsi="Amiri" w:eastAsia="Amiri" w:cs="Amiri"/>
          <w:color w:val="111111"/>
          <w:sz w:val="28"/>
          <w:sz w:val="28"/>
          <w:szCs w:val="28"/>
          <w:rtl w:val="true"/>
          <w:lang w:bidi="ar-SA"/>
        </w:rPr>
        <w:t>بإسناده عن جابر،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جِیءَ یَوْمَئِذٍ بِجَهَنَّمَ </w:t>
      </w:r>
      <w:r>
        <w:rPr>
          <w:rStyle w:val="FootnoteAnchor"/>
          <w:rtl w:val="true"/>
        </w:rPr>
        <w:footnoteReference w:id="366"/>
      </w:r>
      <w:r>
        <w:rPr>
          <w:rFonts w:ascii="IRNazanin" w:hAnsi="IRNazanin" w:eastAsia="IRNazanin"/>
          <w:color w:val="111111"/>
          <w:sz w:val="28"/>
          <w:sz w:val="28"/>
          <w:szCs w:val="28"/>
          <w:rtl w:val="true"/>
          <w:lang w:bidi="fa-IR"/>
        </w:rPr>
        <w:t>سئل عن ذلک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الروح الأمین أن اللّٰه لا إله غیره إذا جمع الأولین و الآخرین، أتی بجهنم تقاد بألف زمام، آخذ کل زمام مائة ألف ملک من الغلاظ الشداد، و لها هدّة و تغیّظ و زفیر، و إنها لتزفر الزفرة فلو لا أن اللّٰه عز و جل أخّرهم إلی الحساب لأهلکت الجمیع، ثم یخرج منها عنق یحیط بالبر و الفاجر، فما خلق اللّٰه عز و جل عبدا و لا نبیا إلاّ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نفسی نفسی، و أنت تنادی 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أمتی أمتی، ثم یوضع علیها صراط أدق من حدّ 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ثلاث قناطر، أما واحدة فعلیها الأمانة و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عن معانی الأخبار بالإسناد إلی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خلق الأرواح قبل الأجساد بألفی عام، فجعل أعلاها و أشرفها أرواح محمد و علی و فاطمة و الحسن و الحسین و الأئمة بعدهم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الحدیث فی قصة آدم و حواء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فأرنا ظالمیهم فی نارک حتی نراها، کما رأینا منزلتهم فی جنتک، فأمر اللّٰه تبارک و تعالی النار فأبرزت جمیع ما فیها من ألوان النکال و العذاب، و قال اللّٰه عز و جل مکان الظالمین لهم المدعین لمنزلتهم فی أسفل درک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أَرٰادُوا أَنْ یَخْرُجُوا مِنْهٰا أُعِیدُوا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67"/>
      </w:r>
      <w:r>
        <w:rPr>
          <w:rFonts w:ascii="IRNazanin" w:hAnsi="IRNazanin" w:eastAsia="IRNazanin"/>
          <w:color w:val="111111"/>
          <w:sz w:val="28"/>
          <w:sz w:val="28"/>
          <w:szCs w:val="28"/>
          <w:rtl w:val="true"/>
          <w:lang w:bidi="fa-IR"/>
        </w:rPr>
        <w:t>عن الخصال، عن أبی الحسن موسی علیه السّلام فی حدیث طویل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إسحاق إن فی النار لوادیا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 لم ینفس منذ خلقه اللّٰه، لو أذن اللّٰه عز و جل له فی التنفس بقدر مخیط لاحترق ما علی وجه الأرض و إن أهل النار لیعوذون من حرّ ذلک الوادی و نتنه و قذره و ما أعد اللّٰه فیه لأهله، و إن فی ذلک الوادی لجبلا یتعوّذ جمیع أهل ذلک الوادی من حرّ ذلک الجبل و نتنه و قذره، و ما</w:t>
      </w:r>
    </w:p>
    <w:p>
      <w:pPr>
        <w:pStyle w:val="BookText"/>
        <w:rPr/>
      </w:pPr>
      <w:r>
        <w:rPr>
          <w:rFonts w:ascii="IRNazanin" w:hAnsi="IRNazanin" w:eastAsia="IRNazanin"/>
          <w:color w:val="111111"/>
          <w:sz w:val="28"/>
          <w:sz w:val="28"/>
          <w:szCs w:val="28"/>
          <w:rtl w:val="true"/>
          <w:lang w:bidi="fa-IR"/>
        </w:rPr>
        <w:t>أعد اللّٰه فیه لأهله، و إن فی ذلک الجبل لشعبا یتعوذ جمیع أهل ذلک الجبل من حرّ ذلک الشعب و نتنه و قذره و ما أعد اللّٰه فیه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فی ذلک الشعب لقلیبا یتعوذ جمیع أهل ذلک الجبل من حرّ ذلک القلیب و نتنه و قذره، و ما أعد اللّٰه فیه لأهله، و إن فی ذلک القلیب لحیّة یتعوذ جمیع أهل ذلک القلیب من حیث تلک الحیة و نتنها و قذرها، و ما أعد اللّٰه فی أنیابها من السم لأهلها، و إن فی جوف تلک الحیة لصنادیق فیها خمس من الأمم السالفة، و اثنان من هذه الأمة،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من الخمسة و من الاثنان؟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الخمسة فقابیل الذی قتل هابیل، و نمرود اَلَّذِی حَاجَّ إِبْرٰاهِیمَ فِی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أُحْیِی وَ أُمِیتُ ، و فرعون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اَلْأَعْلیٰ ، و یهود الذی هوّد الیهود، و بولس الذی نصّر النصاری، و من هذه الأمة الأعرابیان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68"/>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أمالی الصدوق، عن النبی صلّی اللّٰه علیه و آله فی سیاق قصة یحیی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زکریا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جبرئیل علیه السّلام عن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فی جهنم جبلا یقال له السکران، فی أصل ذلک الجبل واد یقال له الغضبان لغضب الرحمن تبارک و تعالی، فی ذلک الوادی جبّ قامته مائة عام، فی ذلک الجب توابیت من نار، فی تلک التوابیت صنادیق من نار، و ثیاب من نار، و سلاسل من نار و أغلال من نار</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تفسیر فرات بن إبراهیم، محمد بن أحمد معنعنا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ذات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إن جبرئیل أخبرنی أن أمّتی تغدر بک من بعدی، فویل ثم ویل ثم ویل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 فی جهنم أکثر أهله معادوک، و القاتلون لذریتک، و الناکثون لبیعتک، فطوبی ثم طوبی ثم طوبی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أحبّک و والاک،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طوبی؟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فی دارک فی الجنة، لیس دار من دور شیعتک فی الجنة إلاّ و فیها غصن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تلک الشجرة، تهدل علیهم بکل ما یشتهون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ترسل و ترخی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الأحادیث فی بیان طبقات جهنم و بیان الأسفل منها، و هناک أحادیث أخر فی بیان درجات النار و درکاتها، و فیها اختلاف فی البیان فلبیانها و الجمع بینها مقام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فالمراد من الذین ردّ علیهم أئمة الضلال و اتباعهم و إن کان ظاهر بعض الأحادیث أن الأسفل منها لأئمة الضلال کما لا یخفی، ثم إن الظاهر من الأسفل هو ما کان أنزل درکاتها، إما بلحاظ المکان المستلزم لشدة العذاب، و إما بلحاظ کیفیة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للمکان من حیث هو هو دخل فی شدة العذاب إلاّ بلحاظ الضیق و البعد، و هما یرجعان إلی أشده بلحاظ الکیف، فحقیقة الأسفلیة لها تتحقق بشدة کیفیة العذاب، کما هو ظاهر من بعض تعابیر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الوجه فی کونهم فی أسفل درک من الجحیم أنهم بعد ما بیّن لهم الرسول الأعظم صلّی اللّٰه علیه و آله الحق و أنه فی ولایتهم علیهم السّلام بأحسن البیان و التوضیح بما لا مزید علیه، و بحیث انقطع عنهم العذر فی ترکه، و مع هذا قابلوه بالإنکار و الجحود و العداوة الشدیدة، و سعوا غایة جهدهم فی أذی أهل بیته بما لا یقدر علی مثله أحد من المنافقین و المشرکین و الکافرین،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أئمة الجور و أتباعهم المخصوصین بهم قد أسّسوا الشبهات و العناد و الجحود للحق لجمیع الخلق، ممن کان من زمانهم أو یکون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أسّسوا ذلک ببدعهم و صفاتهم الرذیلة القائمة بأحقادهم الباطنیة لمحمد و آله الطاهرین، و ببطلانهم و بعدهم عن الحق و الحقیقة، فثمرات نفاقهم و کفرهم و شرکهم و عداوتهم باقیة فی قلوب أتباعهم إلی یوم القیامة، فأتباعهم معذبون بإضلالهم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أئمة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معذبون بقدر عذاب أتباعهم، مع ما لهم من العذاب، وَ لَیَحْمِلُنَّ أَثْقٰالَهُمْ وَ أَثْقٰالاً مَعَ أَثْقٰالِهِمْ وَ لَیُسْئَلُنَّ یَوْمَ اَلْقِیٰامَةِ عَمّٰا کٰانُوا یَفْتَرُونَ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bookmarkStart w:id="230" w:name="pg13030_123136"/>
    </w:p>
    <w:p>
      <w:pPr>
        <w:pStyle w:val="BookText"/>
        <w:rPr/>
      </w:pPr>
      <w:bookmarkEnd w:id="230"/>
      <w:r>
        <w:rPr>
          <w:rFonts w:ascii="IRNazanin" w:hAnsi="IRNazanin" w:eastAsia="IRNazanin"/>
          <w:color w:val="111111"/>
          <w:sz w:val="28"/>
          <w:sz w:val="28"/>
          <w:szCs w:val="28"/>
          <w:rtl w:val="true"/>
          <w:lang w:bidi="fa-IR"/>
        </w:rPr>
        <w:t>و قد دلّت أحادیث کثیرة علی هذا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تفسیر البرهان </w:t>
      </w:r>
      <w:r>
        <w:rPr>
          <w:rStyle w:val="FootnoteAnchor"/>
          <w:rtl w:val="true"/>
        </w:rPr>
        <w:footnoteReference w:id="370"/>
      </w:r>
      <w:r>
        <w:rPr>
          <w:rFonts w:ascii="Amiri" w:hAnsi="Amiri" w:eastAsia="Amiri" w:cs="Amiri"/>
          <w:color w:val="111111"/>
          <w:sz w:val="28"/>
          <w:sz w:val="28"/>
          <w:szCs w:val="28"/>
          <w:rtl w:val="true"/>
          <w:lang w:bidi="ar-SA"/>
        </w:rPr>
        <w:t>علی بن إبراهیم،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لِیَحْمِلُوا أَوْزٰارَهُمْ کٰامِلَةً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یحملون آثامهم، یعنی الذین غصبوا أمیر المؤمنین علیه السّلام و آثام کل من اقتدی بهم و هو</w:t>
      </w:r>
    </w:p>
    <w:p>
      <w:p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اهرقت محجمة من دم، و لا قرع عصا بعصا، و لا غصب فرج حرام، و لا أخذ مال من غیر حلة إلاّ وزر ذلک لفی أعناقهما، من غیر أن ینقص من أوزار العاملین شیء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الکمیت بن زید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یا کمیت لو کان عندنا مال لأعطیناک منه، و لکن لک ما قال رسول اللّٰه صلّی اللّٰه علیه و آله لحسان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یزال معک روح القدس ما دمت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ذبیت عنا،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الرجلین؟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الوسادة فکسرها فی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کمیت ما أهرق محجمة من دم، و لا أخذ مال من غیر حلّة، و لا قلب حجر عن حجر إلاّ ذاک فی أعناقهما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مثله أخبار أخر کثیرة کما لا یخفی</w:t>
      </w:r>
      <w:r>
        <w:rPr>
          <w:rFonts w:eastAsia="IRNazanin" w:cs="IRNazanin"/>
          <w:color w:val="111111"/>
          <w:sz w:val="28"/>
          <w:szCs w:val="28"/>
          <w:rtl w:val="true"/>
          <w:lang w:bidi="fa-IR"/>
        </w:rPr>
        <w:t>.</w:t>
      </w:r>
    </w:p>
    <w:p>
      <w:pPr>
        <w:pStyle w:val="Heading3"/>
        <w:numPr>
          <w:ilvl w:val="2"/>
          <w:numId w:val="1"/>
        </w:numPr>
        <w:rPr/>
      </w:pPr>
      <w:bookmarkStart w:id="231" w:name="__RefHeading___Toc6237959_3224264995"/>
      <w:bookmarkStart w:id="232" w:name="_Toc87"/>
      <w:bookmarkEnd w:id="231"/>
      <w:r>
        <w:rPr>
          <w:rtl w:val="true"/>
        </w:rPr>
        <w:t>[</w:t>
      </w:r>
      <w:r>
        <w:rPr/>
        <w:t>42</w:t>
      </w:r>
      <w:r>
        <w:rPr>
          <w:rtl w:val="true"/>
        </w:rPr>
        <w:t>]</w:t>
      </w:r>
      <w:r>
        <w:rPr>
          <w:rtl w:val="true"/>
        </w:rPr>
        <w:t>قوله علیه السّلام</w:t>
      </w:r>
      <w:r>
        <w:rPr>
          <w:rtl w:val="true"/>
        </w:rPr>
        <w:t xml:space="preserve">: </w:t>
      </w:r>
      <w:r>
        <w:rPr>
          <w:rtl w:val="true"/>
        </w:rPr>
        <w:t>أشهد أن هذا سابق لکم فیما مضی، و جار لکم فیما بقی</w:t>
      </w:r>
      <w:bookmarkEnd w:id="23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جار لکم فیمن مضی و تقدم منکم، و جار لکم فیما بقی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تستعمل فی أولی العقول کثیرا، و المعنی سابق لکم فیما مضی من الأزمنة السالفة أو الکتب المتقدمة، و جار لکم فیما بقی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هذا أی وجوب متابعتکم، أو کل واحد من المذکورات فی الزیارة سابقا لکم فیما مضی من الأئمة أو فی الکتب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إشارة إلی ما شهد به من أول الزیارة إلی هنا، یعنی أن ما</w:t>
      </w:r>
    </w:p>
    <w:p>
      <w:pPr>
        <w:pStyle w:val="BookText"/>
        <w:rPr/>
      </w:pPr>
      <w:r>
        <w:rPr>
          <w:rFonts w:ascii="IRNazanin" w:hAnsi="IRNazanin" w:eastAsia="IRNazanin"/>
          <w:color w:val="111111"/>
          <w:sz w:val="28"/>
          <w:sz w:val="28"/>
          <w:szCs w:val="28"/>
          <w:rtl w:val="true"/>
          <w:lang w:bidi="fa-IR"/>
        </w:rPr>
        <w:t>شهدت إنما هی لکم من أول ما خلقکم إلی ما شاء اللّٰه تعالی إلی الأبد من غیر اختصاص بعالم دون عالم، أو زمان دون زمان، بل لازم لذواتکم من بدو خلقکم و إبداء أنوارکم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فی الزیارة من الجمل، إنما هو بیان لشئون ولایتهم المطلقة الإلهیة تشریعیة أو تکوینیة، و لا ریب، أنها ثابتة لهم من حیث إن أرواحهم، التی هی مظهر لجماله و جلاله، و هی محطّ لتلک الشئون الإلهیة، و لا ریب فی أن تلک الشئون ثابتة لهم بلحاظ حقیقتهم، و هی خارجة عن الزمان و المکان، فلا محالة تکون تلک ثابتة لهم فی جمیع الأزمنة و الدهور، لا تختص لهم بزمان دون زمان لعدم دخالته فیها نفیا و إثباتا، و أیضا إن تلک الشئون لما کانت لحقیقة أنفسهم الطاهرة بلحاظ اشتمالها للروح القدسی کما تقدم، فمهما ظهرت تلک الروح القدسی فلا محالة ثبتت تلک الآثار و الشئون الإلهیة، فلا محالة حینئذ لا تختص بواحد منهم بل تعمّ جمیعهم علیهم السّلام فی حال ظهور الروح القدسی فیهم کما یظهر ذلک من أخبار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371"/>
      </w:r>
      <w:r>
        <w:rPr>
          <w:rFonts w:ascii="IRNazanin" w:hAnsi="IRNazanin" w:eastAsia="IRNazanin"/>
          <w:color w:val="111111"/>
          <w:sz w:val="28"/>
          <w:sz w:val="28"/>
          <w:szCs w:val="28"/>
          <w:rtl w:val="true"/>
          <w:lang w:bidi="fa-IR"/>
        </w:rPr>
        <w:t>عن أمالی ابن الشیخ بإسناده عن سعید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سلیمان بن خالد علی أبی عبد اللّٰه جعفر بن محمد علیه السّلام فابتدانی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سلیمان ما جاء عن أمیر المؤمنین علی بن أبی طالب علیه السّلام یؤخذ به، و ما نهی عنه ینهی عنه، جری له من الفضل ما جری لرسول اللّٰه صلّی اللّٰه علیه و آله و لرسوله الفضل علی جمیع من خلق اللّٰه، العائب علی أمیر المؤمنین فی شیء کالعائب علی اللّٰه و علی رسوله صلّی اللّٰه علیه و آله و الراد علیه فی صغیر أو کبیر علی حدّ الشرک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باب اللّٰه الذی لا یؤتی إلاّ منه، و سبیله الذی من تمسّک بغیره هلک، کذلک جری حکم الأئمة علیهم السّلام من فوق الأرض و من تحت الثری، أ ما علمت أن أمیر المؤمنین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قسیم اللّٰه بین الجنة و النار، و أنا الفاروق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الصادق الأکبر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صاحب العصا و المیسم، و لقد أقرّ لی جمیع</w:t>
      </w:r>
    </w:p>
    <w:p>
      <w:pPr>
        <w:pStyle w:val="BookText"/>
        <w:rPr/>
      </w:pPr>
      <w:r>
        <w:rPr>
          <w:rFonts w:ascii="IRNazanin" w:hAnsi="IRNazanin" w:eastAsia="IRNazanin"/>
          <w:color w:val="111111"/>
          <w:sz w:val="28"/>
          <w:sz w:val="28"/>
          <w:szCs w:val="28"/>
          <w:rtl w:val="true"/>
          <w:lang w:bidi="fa-IR"/>
        </w:rPr>
        <w:t>الملائکة و الروح بمثل ما أقرّوا لمحمد صلّی اللّٰه علیه و آله و لقد حملت مثل حمولة محمد، و هو حمولة الرب، و إن محمدا صلّی اللّٰه علیه و آله یدعی فیکسی فیستنطق فینطق، و أدعی فاکسی و استنطق فأنطق، و لقد أعطیت خصالا لم یعطها أحد قبلی، علمت البلایا و القضایا و فصل الخطاب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منه أن مقامهم علیهم السّلام مقامه صلّی اللّٰه علیه و آله فی وجوب الإطاعة لهم فی جمیع الأمور و الإقرار بفضلهم علیهم السّلام و ذلک لأنهم کمحمد صلّی اللّٰه علیه و آله فی کونهم حملوا حمولة الرب، و لعمری إن هذا هو السرّ فی کونهم کمحمد صلّی اللّٰه علیه و آله فی تلک الشئون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72"/>
      </w:r>
      <w:r>
        <w:rPr>
          <w:rFonts w:ascii="IRNazanin" w:hAnsi="IRNazanin" w:eastAsia="IRNazanin"/>
          <w:color w:val="111111"/>
          <w:sz w:val="28"/>
          <w:sz w:val="28"/>
          <w:szCs w:val="28"/>
          <w:rtl w:val="true"/>
          <w:lang w:bidi="fa-IR"/>
        </w:rPr>
        <w:t>عن قرب الإسناد، ابن عیسی، عن البزنطی، عن الرضا أنه علیه السّلام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یستکمل عبد الإیمان حتی یعرف أنه یجری لآخرهم ما یجری لأولهم فی الحجة و الطاعة، و الحلال و الحرام سواء، و لمحمد صلّی اللّٰه علیه و آله و أمیر المؤمنین علیه السّلام 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73"/>
      </w:r>
      <w:r>
        <w:rPr>
          <w:rFonts w:ascii="IRNazanin" w:hAnsi="IRNazanin" w:eastAsia="IRNazanin"/>
          <w:color w:val="111111"/>
          <w:sz w:val="28"/>
          <w:sz w:val="28"/>
          <w:szCs w:val="28"/>
          <w:rtl w:val="true"/>
          <w:lang w:bidi="fa-IR"/>
        </w:rPr>
        <w:t xml:space="preserve">عن إکمال الدین بإسناده عن الثمالی، عن أبی جعفر، عن أبیه عن جده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أخی علی جدی رسول اللّٰه صلّی اللّٰه علیه و آله فأجلسنی علی فخذه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أجلس أخی الحسن علی فخذه الآخر، ثم قبّلنا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أنتما من إمامین سبطین اختارکما اللّٰه منی و من أبیکما و من أمکما، و اختار من صلبک یا حسین تسعة أئمة تاسعهم قائمهم، و کلهم فی الفضل و المنزلة سواء عند اللّٰه تعالی</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74"/>
      </w:r>
      <w:r>
        <w:rPr>
          <w:rFonts w:ascii="IRNazanin" w:hAnsi="IRNazanin" w:eastAsia="IRNazanin"/>
          <w:color w:val="111111"/>
          <w:sz w:val="28"/>
          <w:sz w:val="28"/>
          <w:szCs w:val="28"/>
          <w:rtl w:val="true"/>
          <w:lang w:bidi="fa-IR"/>
        </w:rPr>
        <w:t>عن بصائر الدرجات بإسناده عن الحارث النظری،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صلّی اللّٰه علیه و آله و نحن فی الأمر و النهی و الحلال و الحرام نجری مجری واحد، فأما رسول اللّٰه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و آلهما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فلهما فضلهما</w:t>
      </w:r>
      <w:r>
        <w:rPr>
          <w:rFonts w:eastAsia="IRNazanin" w:cs="IRNazanin"/>
          <w:color w:val="111111"/>
          <w:sz w:val="28"/>
          <w:szCs w:val="28"/>
          <w:rtl w:val="true"/>
          <w:lang w:bidi="fa-IR"/>
        </w:rPr>
        <w:t>» .</w:t>
      </w:r>
      <w:bookmarkStart w:id="233" w:name="pg13030_123139"/>
    </w:p>
    <w:p>
      <w:pPr>
        <w:pStyle w:val="BookText"/>
        <w:rPr/>
      </w:pPr>
      <w:bookmarkEnd w:id="233"/>
      <w:r>
        <w:rPr>
          <w:rFonts w:ascii="IRNazanin" w:hAnsi="IRNazanin" w:eastAsia="IRNazanin"/>
          <w:color w:val="111111"/>
          <w:sz w:val="28"/>
          <w:sz w:val="28"/>
          <w:szCs w:val="28"/>
          <w:rtl w:val="true"/>
          <w:lang w:bidi="fa-IR"/>
        </w:rPr>
        <w:t>و فی حدیث آخر بعده عن أبی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فی العلم و الشجاعة سواء، و فی العطایا علی قدر ما نؤمر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75"/>
      </w:r>
      <w:r>
        <w:rPr>
          <w:rFonts w:ascii="IRNazanin" w:hAnsi="IRNazanin" w:eastAsia="IRNazanin"/>
          <w:color w:val="111111"/>
          <w:sz w:val="28"/>
          <w:sz w:val="28"/>
          <w:szCs w:val="28"/>
          <w:rtl w:val="true"/>
          <w:lang w:bidi="fa-IR"/>
        </w:rPr>
        <w:t>عن کتاب المحتضر، و منه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فضل الحسن علیه السّلام أم الحسین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فضل أولنا یلحق بفضل آخرنا، و فضل آخرنا یلحق بفضل أولنا، و کل له 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وسّع علیّ فی الجواب، فإنی و اللّٰه ما سألتک إلا مرتادا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طالبا لمعرفتکم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شجرة طیبة، برأنا اللّٰه من طینة واحدة، فضلنا من اللّٰه، و علمنا من عند اللّٰه، و نحن أمناؤه علی خلقه، و الدعاة إلی دینه، و الحجاب فیما بینه و بین خلقه، أزید یا زید؟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 واحد، و علمنا واحد، و فضلنا واحد، و کلنا واحد عند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بعدّتکم؟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اثنا عشر هکذا حول عرش ربنا عز و جل فی مبتدءا خلقنا، أولنا محمد صلّی اللّٰه علیه و آله و أوسطنا محمد صلّی اللّٰه علیه و آله و آخرنا محمد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الشریف أوضح التسویة بما لا مزید علیه و بما هو وجه لها، و نحن نسأل اللّٰه تعالی التوفیق لإطاعتهم، و المشی فی صراطهم بحقهم، و الحشر معهم یوم القیامة بمحمد و آله الطاهرین</w:t>
      </w:r>
      <w:r>
        <w:rPr>
          <w:rFonts w:eastAsia="IRNazanin" w:cs="IRNazanin"/>
          <w:color w:val="111111"/>
          <w:sz w:val="28"/>
          <w:szCs w:val="28"/>
          <w:rtl w:val="true"/>
          <w:lang w:bidi="fa-IR"/>
        </w:rPr>
        <w:t>.</w:t>
      </w:r>
    </w:p>
    <w:p>
      <w:pPr>
        <w:pStyle w:val="Heading3"/>
        <w:numPr>
          <w:ilvl w:val="2"/>
          <w:numId w:val="1"/>
        </w:numPr>
        <w:rPr/>
      </w:pPr>
      <w:bookmarkStart w:id="234" w:name="__RefHeading___Toc6237961_3224264995"/>
      <w:bookmarkStart w:id="235" w:name="_Toc88"/>
      <w:bookmarkEnd w:id="234"/>
      <w:r>
        <w:rPr>
          <w:rtl w:val="true"/>
        </w:rPr>
        <w:t>[</w:t>
      </w:r>
      <w:r>
        <w:rPr/>
        <w:t>43</w:t>
      </w:r>
      <w:r>
        <w:rPr>
          <w:rtl w:val="true"/>
        </w:rPr>
        <w:t>]</w:t>
      </w:r>
      <w:r>
        <w:rPr>
          <w:rtl w:val="true"/>
        </w:rPr>
        <w:t>قوله علیه السّلام</w:t>
      </w:r>
      <w:r>
        <w:rPr>
          <w:rtl w:val="true"/>
        </w:rPr>
        <w:t xml:space="preserve">: </w:t>
      </w:r>
      <w:r>
        <w:rPr>
          <w:rtl w:val="true"/>
        </w:rPr>
        <w:t>و إن أرواحکم و نورکم و طینتکم واحدة، طابت و طهرت، بعضها من بعض</w:t>
      </w:r>
      <w:r>
        <w:rPr>
          <w:rtl w:val="true"/>
        </w:rPr>
        <w:t>.</w:t>
      </w:r>
      <w:bookmarkEnd w:id="235"/>
    </w:p>
    <w:p>
      <w:pPr>
        <w:pStyle w:val="Heading4"/>
        <w:numPr>
          <w:ilvl w:val="3"/>
          <w:numId w:val="1"/>
        </w:numPr>
        <w:rPr/>
      </w:pPr>
      <w:bookmarkStart w:id="236" w:name="__RefHeading___Toc6237963_3224264995"/>
      <w:bookmarkStart w:id="237" w:name="_Toc89"/>
      <w:bookmarkEnd w:id="236"/>
      <w:r>
        <w:rPr>
          <w:rtl w:val="true"/>
        </w:rPr>
        <w:t>اشارة</w:t>
      </w:r>
      <w:bookmarkEnd w:id="23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هو ما یشیر الإنسان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أعنی النفس الناطقة المستعدة ببیان و فهم الخطاب، و لا تفنی بفناء الجسد، و إنه جوهر لا عرض، و هی المعنی فی القرآن و الحدیث، و قد تحیر العقلاء فی حقیقتها، و اعترف کثیر بالعجز عن معرفتها</w:t>
      </w:r>
    </w:p>
    <w:p>
      <w:pPr>
        <w:pStyle w:val="BookText"/>
        <w:rPr/>
      </w:pPr>
      <w:r>
        <w:rPr>
          <w:rFonts w:ascii="IRNazanin" w:hAnsi="IRNazanin" w:eastAsia="IRNazanin"/>
          <w:color w:val="111111"/>
          <w:sz w:val="28"/>
          <w:sz w:val="28"/>
          <w:szCs w:val="28"/>
          <w:rtl w:val="true"/>
          <w:lang w:bidi="fa-IR"/>
        </w:rPr>
        <w:t>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قول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معناه أنه کما لا یمکن التوصل إلی معرفة النفس، لا یمکن التوصل إلی معرفة الرب، و مما یعضد هذا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اَلرُّوحِ قُلِ اَلرُّوحُ مِنْ أَمْرِ رَبِّی </w:t>
      </w:r>
      <w:r>
        <w:rPr>
          <w:rStyle w:val="FootnoteAnchor"/>
          <w:rtl w:val="true"/>
        </w:rPr>
        <w:footnoteReference w:id="376"/>
      </w:r>
      <w:r>
        <w:rPr>
          <w:rFonts w:ascii="IRNazanin" w:hAnsi="IRNazanin" w:eastAsia="IRNazanin"/>
          <w:color w:val="111111"/>
          <w:sz w:val="28"/>
          <w:sz w:val="28"/>
          <w:szCs w:val="28"/>
          <w:rtl w:val="true"/>
          <w:lang w:bidi="fa-IR"/>
        </w:rPr>
        <w:t>و کیف کان فهی غیر داخلة فی البدن بالجزئیة و الحلول، بل هی منزهة عن صفات الجسمیة متعلق بالجسم تعلق التدبیر و التصرف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الأعلام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الإنسان هو جوهرة لطیفة ملکوتیة، و هی تستخدم هذا البدن الجسمانی فی حاجاته مسخّرا له تسخیر المولی لخدمه، و هی روح لتوقف حیاة البدن علیه، و قلب لتقلبه فی الخواطر، و عقل لاکتسابه العلوم و اتصافه بالمدرکات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فروح کل أحد ما هو حقیقته الأولیة، التی خلقها اللّٰه تعالی، و هی منشأ و مأوی للکمالات،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أرواحهم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 رسوله و الأئمة علیهم السّلام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الروح القدسی أو هو مع سایر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377"/>
      </w:r>
      <w:r>
        <w:rPr>
          <w:rFonts w:ascii="IRNazanin" w:hAnsi="IRNazanin" w:eastAsia="IRNazanin"/>
          <w:color w:val="111111"/>
          <w:sz w:val="28"/>
          <w:sz w:val="28"/>
          <w:szCs w:val="28"/>
          <w:rtl w:val="true"/>
          <w:lang w:bidi="fa-IR"/>
        </w:rPr>
        <w:t>بإسناده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علم العالم؟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إن فی الأنبیاء و الأوصیاء خمسة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و روح الإیمان و روح الحیوة و روح القوّة و روح الشهوة، فبروح القدس یا جابر علمنا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تحت العرش إلی ما تحت الثری،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إن هذه الأرواح یصیبه الحدثان إلاّ أن روح القدس لا یلهو و لا یلعب</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78"/>
      </w:r>
      <w:r>
        <w:rPr>
          <w:rFonts w:ascii="Amiri" w:hAnsi="Amiri" w:eastAsia="Amiri" w:cs="Amiri"/>
          <w:color w:val="111111"/>
          <w:sz w:val="28"/>
          <w:sz w:val="28"/>
          <w:szCs w:val="28"/>
          <w:rtl w:val="true"/>
          <w:lang w:bidi="ar-SA"/>
        </w:rPr>
        <w:t>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w:t>
      </w:r>
      <w:r>
        <w:rPr>
          <w:rStyle w:val="FootnoteAnchor"/>
          <w:rtl w:val="true"/>
        </w:rPr>
        <w:footnoteReference w:id="3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من خلق اللّٰه أعظم من جبرئیل و میکائیل، کان مع</w:t>
      </w:r>
      <w:bookmarkStart w:id="238" w:name="pg13030_123141"/>
    </w:p>
    <w:p>
      <w:pPr>
        <w:pStyle w:val="BookText"/>
        <w:rPr/>
      </w:pPr>
      <w:bookmarkEnd w:id="238"/>
      <w:r>
        <w:rPr>
          <w:rFonts w:ascii="IRNazanin" w:hAnsi="IRNazanin" w:eastAsia="IRNazanin"/>
          <w:color w:val="111111"/>
          <w:sz w:val="28"/>
          <w:sz w:val="28"/>
          <w:szCs w:val="28"/>
          <w:rtl w:val="true"/>
          <w:lang w:bidi="fa-IR"/>
        </w:rPr>
        <w:t>رسول اللّٰه صلّی اللّٰه علیه و آله یخبره و یسدده و هو مع الأئمة علیهم السّلام من بعده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فلهم علیهم السّلام روح القدس کالأنبیاء، بل لهم بنحو الأتم الأکمل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المراد من نورکم هو الروح و یکون تفسیرا له، کما سیجیء من أنه تعالی خلقهم من نوره، أو النور الذی یکون لهم کالعمود، فیرون به جمیع الأمور، و یعلمون به جمیع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380"/>
      </w:r>
      <w:r>
        <w:rPr>
          <w:rFonts w:ascii="IRNazanin" w:hAnsi="IRNazanin" w:eastAsia="IRNazanin"/>
          <w:color w:val="111111"/>
          <w:sz w:val="28"/>
          <w:sz w:val="28"/>
          <w:szCs w:val="28"/>
          <w:rtl w:val="true"/>
          <w:lang w:bidi="fa-IR"/>
        </w:rPr>
        <w:t>بإسناده عن إسحاق الحریری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فسمعته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عمودا من نور، حجبه اللّٰه عن جمیع الخلائق، طرفه عند اللّٰه و طرفه الآخر فی أذن الإمام، فإذا أراد اللّٰه شیئا أوحاه فی أذن الإمام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بإسناده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منا یسمع الکلام فی بطن أمه حتی إذا سقط علی الأرض، أتاه ملک فیکتب علی عضده الأیمن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کَلِمَةُ رَبِّکَ صِدْقاً وَ عَدْلاً لاٰ مُبَدِّلَ لِکَلِمٰاتِهِ وَ هُوَ اَلسَّمِیعُ اَلْعَلِیمُ ، حتی إذا شبّ رفع اللّٰه له عمودا من نور یری فیه الدنیا و ما فیها، لا یستر عنه منها شیء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مثله کثیر بألسنة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منها أن المراد من أرواحهم أی حقیقتهم، التی بها حیاتهم فی عوالمهم واحدة و من نورهم هو إما عالم عقلهم حیث یراد من العقل فی الأحادیث کما فسّر</w:t>
      </w:r>
    </w:p>
    <w:p>
      <w:pPr>
        <w:pStyle w:val="BookText"/>
        <w:rPr/>
      </w:pPr>
      <w:r>
        <w:rPr>
          <w:rFonts w:ascii="Amiri" w:hAnsi="Amiri" w:eastAsia="Amiri" w:cs="Amiri"/>
          <w:color w:val="111111"/>
          <w:sz w:val="28"/>
          <w:sz w:val="28"/>
          <w:szCs w:val="28"/>
          <w:rtl w:val="true"/>
          <w:lang w:bidi="ar-SA"/>
        </w:rPr>
        <w:t>قوله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نوری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یراد من نورهم ذلک العمود النورانی المذکور فی الأحادیث، و هو الموهوب لهم منه تعالی، فتکون حینئذ الإضافة فی أرواحکم بیانیة، و فی أنوارکم لامیّة کما لا یخفی</w:t>
      </w:r>
      <w:r>
        <w:rPr>
          <w:rFonts w:eastAsia="IRNazanin" w:cs="IRNazanin"/>
          <w:color w:val="111111"/>
          <w:sz w:val="28"/>
          <w:szCs w:val="28"/>
          <w:rtl w:val="true"/>
          <w:lang w:bidi="fa-IR"/>
        </w:rPr>
        <w:t>.</w:t>
      </w:r>
    </w:p>
    <w:p>
      <w:pPr>
        <w:pStyle w:val="Heading4"/>
        <w:numPr>
          <w:ilvl w:val="3"/>
          <w:numId w:val="1"/>
        </w:numPr>
        <w:rPr/>
      </w:pPr>
      <w:bookmarkStart w:id="239" w:name="__RefHeading___Toc6237965_3224264995"/>
      <w:bookmarkStart w:id="240" w:name="_Toc90"/>
      <w:bookmarkEnd w:id="239"/>
      <w:r>
        <w:rPr>
          <w:rtl w:val="true"/>
        </w:rPr>
        <w:t>و أما قوله</w:t>
      </w:r>
      <w:r>
        <w:rPr>
          <w:rtl w:val="true"/>
        </w:rPr>
        <w:t>: «</w:t>
      </w:r>
      <w:r>
        <w:rPr>
          <w:rtl w:val="true"/>
        </w:rPr>
        <w:t>طینتکم</w:t>
      </w:r>
      <w:r>
        <w:rPr>
          <w:rtl w:val="true"/>
        </w:rPr>
        <w:t>»</w:t>
      </w:r>
      <w:bookmarkEnd w:id="240"/>
    </w:p>
    <w:p>
      <w:pPr>
        <w:pStyle w:val="BookText"/>
        <w:rPr/>
      </w:pPr>
      <w:r>
        <w:rPr>
          <w:rFonts w:ascii="IRNazanin" w:hAnsi="IRNazanin" w:eastAsia="IRNazanin"/>
          <w:color w:val="111111"/>
          <w:sz w:val="28"/>
          <w:sz w:val="28"/>
          <w:szCs w:val="28"/>
          <w:rtl w:val="true"/>
          <w:lang w:bidi="fa-IR"/>
        </w:rPr>
        <w:t>، ففی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الخلقة، و طانه اللّٰه علی الخیر جبله علیه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81"/>
      </w:r>
      <w:r>
        <w:rPr>
          <w:rFonts w:ascii="IRNazanin" w:hAnsi="IRNazanin" w:eastAsia="IRNazanin"/>
          <w:color w:val="111111"/>
          <w:sz w:val="28"/>
          <w:sz w:val="28"/>
          <w:szCs w:val="28"/>
          <w:rtl w:val="true"/>
          <w:lang w:bidi="fa-IR"/>
        </w:rPr>
        <w:t>بإسناده عن أبی جعفر و أبی عبد اللّٰه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محمدا من</w:t>
      </w:r>
    </w:p>
    <w:p>
      <w:pPr>
        <w:pStyle w:val="BookText"/>
        <w:rPr/>
      </w:pPr>
      <w:r>
        <w:rPr>
          <w:rFonts w:ascii="IRNazanin" w:hAnsi="IRNazanin" w:eastAsia="IRNazanin"/>
          <w:color w:val="111111"/>
          <w:sz w:val="28"/>
          <w:sz w:val="28"/>
          <w:szCs w:val="28"/>
          <w:rtl w:val="true"/>
          <w:lang w:bidi="fa-IR"/>
        </w:rPr>
        <w:t>طینة من جوهرة تحت العرش، و إنه کان لطینته نضج، فجبّل طینة أمیر المؤمنین علیه السّلام من نضج طینة رسول اللّٰه صلّی اللّٰه علیه و آله و کان لطینة أمیر المؤمنین علیه السّلام نضج، فجبل طینتنا من فضل طینة أمیر المؤمنین علیه السّلام و کانت لطینتنا نضج، فجبل طینة شیعتنا من نضج طینتنا، فقلوبهم تحن إلینا، و قلوبنا تعطف علیهم تعطف الوالد، علی الولد و نحن خیر لهم، و هم خیر لنا، و رسول اللّٰه صلّی اللّٰه علیه و آله لنا خیر، و نحن له 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الجیم و تشدید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النضج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کالفضل المستعمل فی الجزء فی</w:t>
      </w:r>
    </w:p>
    <w:p>
      <w:pPr>
        <w:pStyle w:val="BookText"/>
        <w:rPr/>
      </w:pPr>
      <w:r>
        <w:rPr>
          <w:rFonts w:ascii="IRNazanin" w:hAnsi="IRNazanin" w:eastAsia="IRNazanin"/>
          <w:color w:val="111111"/>
          <w:sz w:val="28"/>
          <w:sz w:val="28"/>
          <w:szCs w:val="28"/>
          <w:rtl w:val="true"/>
          <w:lang w:bidi="fa-IR"/>
        </w:rPr>
        <w:t>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خلقوا من فاضل طینتنا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 فهذه الجمل تشیر إلی حقیقة الروحیة و النوریة، و إلی عالم مثالهم المعبر عنه بالطینة، أو إلی عالم أجسامهم، و تشیر إلی أن عالمهم المثالی هو العالم الذی منه خلق أرواح شیعتهم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382"/>
      </w:r>
      <w:r>
        <w:rPr>
          <w:rFonts w:ascii="IRNazanin" w:hAnsi="IRNazanin" w:eastAsia="IRNazanin"/>
          <w:color w:val="111111"/>
          <w:sz w:val="28"/>
          <w:sz w:val="28"/>
          <w:szCs w:val="28"/>
          <w:rtl w:val="true"/>
          <w:lang w:bidi="fa-IR"/>
        </w:rPr>
        <w:t>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محمد بن علی علیه السّلام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جابر خلقنا نحن و محبینا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محبونا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طینة واحدة، بیضاء نقیة من أعلی علیین، فخلقنا نحن من أعلاها، و خلق محبونا من دونها، فإذا کان یوم القیامة التفّت العلیا بالسفلی، و إذا کان یوم القیامة ضربنا بأیدینا إلی حجزة نبینا، و ضرب أشیاعنا بأیدیهم إلی حجزتنا، فأین تری یصیّر اللّٰه نبیه و ذریته، و أین تری یصیر ذریته محبیها؟ فضرب جابر یده علی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دخلناها و ربّ الکعبة ثلاثا</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83"/>
      </w:r>
      <w:r>
        <w:rPr>
          <w:rFonts w:ascii="IRNazanin" w:hAnsi="IRNazanin" w:eastAsia="IRNazanin"/>
          <w:color w:val="111111"/>
          <w:sz w:val="28"/>
          <w:sz w:val="28"/>
          <w:szCs w:val="28"/>
          <w:rtl w:val="true"/>
          <w:lang w:bidi="fa-IR"/>
        </w:rPr>
        <w:t>عن محمد بن مروان،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خلقنا من نور عظمته، ثم صوّر خلقنا من طینة مخزونة مکنونة من تحت العرش، فأسکن ذلک النور فیه، فکنا نحن خلقنا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 و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نورانیین، لم یجعل لأحد فی مثل الذی خلقنا منه نصیبا، و خلق أرواح شیعتنا من أبداننا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طینتنا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أبدانهم من طینة</w:t>
      </w:r>
    </w:p>
    <w:p>
      <w:pPr>
        <w:pStyle w:val="BookText"/>
        <w:rPr/>
      </w:pPr>
      <w:r>
        <w:rPr>
          <w:rFonts w:ascii="IRNazanin" w:hAnsi="IRNazanin" w:eastAsia="IRNazanin"/>
          <w:color w:val="111111"/>
          <w:sz w:val="28"/>
          <w:sz w:val="28"/>
          <w:szCs w:val="28"/>
          <w:rtl w:val="true"/>
          <w:lang w:bidi="fa-IR"/>
        </w:rPr>
        <w:t>مخزونة مکنونة أسفل من تلک الطینة، و لم یجعل اللّٰه لأحد فی مثل ذلک الذی خلقهم منه نصیبا إلاّ للأنبیاء و المرسلین، فلذلک صرنا نحن و هم الناس، و صار سائر الناس همجا فی النار و إلی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الحدیث الشریف بیّن أنّ حقیقتهم النورانیة و أرواحهم، إنما هی من نور عظمته تعالی، و أما طینتهم التی هی عبارة عن عالمهم المثالی، فهی من طینة مخزونة من تحت العرش، ثم إنه تعالی جعل ذلک النور فی الصورة المخلوقة من تلک الطینة العرشیة، و لم یشارکهم فی هذه الخلقة أحد، ثم إنه تعالی خلق أرواح الشیعة من أبدانهم أی من تلک الطینة المخلوقة منها أمثالهم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المستفاد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یکونوا فی مرتبتهم الروحیة و النوریة، بل هم فی مرتبة خلق شیعتهم کما لا یخفی، و کفی بهذا شرفا لهم علیهم السّلام و لشیعتهم، ثم إن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تشیر إلی أن أرواحهم فی عالم الأرواح واحدة، و أنوارهم فی عالم النورانیة و أمثالهم و أجسامهم فی عالمها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فی کل مرتبة من مراتب الخلقة متحدون فی تلک المرتبة، لا یتفاضل بعضهم علی بعض، یدل علی هذا عدة من الأحادیث نحن نذکر بعضها تیمنا و تبرکا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384"/>
      </w:r>
      <w:r>
        <w:rPr>
          <w:rFonts w:ascii="IRNazanin" w:hAnsi="IRNazanin" w:eastAsia="IRNazanin"/>
          <w:color w:val="111111"/>
          <w:sz w:val="28"/>
          <w:sz w:val="28"/>
          <w:szCs w:val="28"/>
          <w:rtl w:val="true"/>
          <w:lang w:bidi="fa-IR"/>
        </w:rPr>
        <w:t>عن 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رحمه اللّٰه فی کتاب المعراج عن رجاله إلی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هو یخاطب علیا علیه السّلام 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 اللّٰه تبارک و تعالی کان و لا شیء معه، فخلقنی و خلقک روحین من نور جلاله، فکنّا أمام عرش ربّ العالمین نسبح اللّٰه و نقدسه و نحمده و نهلله، و ذلک قبل أن یخلق السموات و الأرضین، فلما أراد أن یخلق آدم خلقنی و إیاک من طینة واحدة من طینة علیین، و عجننا بذلک النور، و غمسنا فی جمیع الأنوار و أنهار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 آدم و استودع صلبه تلک الطینة و النور، فلما خلقه استخرج ذریته من ظهره، فاستنطقهم و قررهم بالربوبیة، فأول خلق إقرارا بالربوبیة أنا و أنت و النبیون علی قدر منازلهم و قربهم من اللّٰه عز و جل، فقال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صدقتما و أقررتما یا محمد و یا علی و ستقیما خلقی إلی طاعتی، و کذلک کنتما فی سابق علمی فیکما، فأنتما صفوتی من خلقی و الأئمة من ذریتکما و شیعتکما، و کذلک خلقتکم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فکانت الطینة فی صلب آدم، و نوری و نورک بین عینیه، فما زال ذلک النور ینتقل بین أعین النبیین و المنتجبین حتی وصل النور و الطینة إلی صلب عبد المطلب، فافترق نصفین، فخلقنی اللّٰه من نصفه، و اتخذنی نبیّا و رسولا، و خلقک من النصف الآخر فاتخذک 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وصیا و ولیا، فلما کنت من عظمة ربی کقاب قوسین أو أدنی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أطوع خلقی 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فقال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فاتخذه خلیفة و وصیا، فقد اتخذته صفیا و ولیا، یا محمد کتب اسمک و اسمه علی عرشی من قبل أن أخلق الجنة محبة منی لکما، و لمن أحبّکما و تولاّکما و أطاعکما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أحبکما و أطاعکما و تولاّکما کان عندی من المقربین، و من جحد ولایتکما، و عدل عنکما کان عندی من الکافرین الضالین، ثم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فمن ذا یلج بینی و بینک، و أنا و أنت من نور واحد و طینة واحدة، فأنت أحق الناس بی فی الدنیا و الآخرة، و ولدک ولدی، و شیعتکم شیعتی، و أولیاؤکم أولیائی، و أنتم معی غدا فی الجنة</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البحار </w:t>
      </w:r>
      <w:r>
        <w:rPr>
          <w:rStyle w:val="FootnoteAnchor"/>
          <w:rtl w:val="true"/>
        </w:rPr>
        <w:footnoteReference w:id="385"/>
      </w:r>
      <w:r>
        <w:rPr>
          <w:rFonts w:ascii="IRNazanin" w:hAnsi="IRNazanin" w:eastAsia="IRNazanin"/>
          <w:color w:val="111111"/>
          <w:sz w:val="28"/>
          <w:sz w:val="28"/>
          <w:szCs w:val="28"/>
          <w:rtl w:val="true"/>
          <w:lang w:bidi="fa-IR"/>
        </w:rPr>
        <w:t>و مما رواه من کتاب منهج التحقیق بإسناده عن محمد بن الحسین، رفعه عن عمرو بن شمر،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خلق أربعة عشر نورا من نور عظمته قبل خلق آدم بأربعة عشر ألف عام</w:t>
      </w:r>
    </w:p>
    <w:p>
      <w:pPr>
        <w:pStyle w:val="BookText"/>
        <w:rPr/>
      </w:pPr>
      <w:r>
        <w:rPr>
          <w:rFonts w:ascii="IRNazanin" w:hAnsi="IRNazanin" w:eastAsia="IRNazanin"/>
          <w:color w:val="111111"/>
          <w:sz w:val="28"/>
          <w:sz w:val="28"/>
          <w:szCs w:val="28"/>
          <w:rtl w:val="true"/>
          <w:lang w:bidi="fa-IR"/>
        </w:rPr>
        <w:t>فهی أرواحنا،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عدّهم بأسمائهم، فمن هؤلاء الأربعة عشر نورا؟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فاطمة و الحسن و الحسین و تسعة من ولد الحسین علیهم السّلام و تاسعهم قائمهم، ثم عدّهم بأسمائهم،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الأوصیاء الخلفاء من رسول اللّٰه صلّی اللّٰه علیه و آله و نحن المثانی التی أعطاها اللّٰه نبیّنا، و نحن شجرة النبوة، و منبت الرحمة، و معدن الحکمة، و مصابیح العلم، و موضع الرسالة، و مختلف الملائکة، و موضع سرّ اللّٰه، و ودیعة اللّٰه جلّ اسمه فی عباده، و حرم اللّٰه الأکبر و عهده المسئول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وفی بعهدنا، فقد وفی بعهد اللّٰه، و من خفره </w:t>
      </w:r>
      <w:r>
        <w:rPr>
          <w:rStyle w:val="FootnoteAnchor"/>
          <w:rtl w:val="true"/>
        </w:rPr>
        <w:footnoteReference w:id="386"/>
      </w:r>
      <w:r>
        <w:rPr>
          <w:rFonts w:ascii="IRNazanin" w:hAnsi="IRNazanin" w:eastAsia="IRNazanin"/>
          <w:color w:val="111111"/>
          <w:sz w:val="28"/>
          <w:sz w:val="28"/>
          <w:szCs w:val="28"/>
          <w:rtl w:val="true"/>
          <w:lang w:bidi="fa-IR"/>
        </w:rPr>
        <w:t>فقد خفر ذمة اللّٰه و عهده، عرفنا من عرفنا، و جهلنا من جهلنا، نحن الأسماء الحسنی، التی لا یقبل اللّٰه من العباد عملا إلاّ بمعرفتنا، و نحن و اللّٰه الکلمات التی تلقاها آدم من ربه فتاب علیه، إن اللّٰه تعالی خلقنا فأحسن خلقنا، و صورنا فأحسن صورنا، و جعلنا عینه علی عباده، و لسانه الناطق فی خلقه، و یده المبسوطة علیهم بالرأفة و الرحمة، و وجهه الذی یؤتی منه، و بابه الذی یدل علیه، و خزان علمه، و تراجمة وحیه، و أعلام دینه، و العروة الوثقی، و الدلیل الواضح لمن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أثمرت الأشجار و أینعت الثمار، و جرت الأنهار، و نزل الغیث من السماء، و نبت عشب الأرض، و بعبادتنا عبد اللّٰه، و لولانا ما عرف اللّٰه، و أیم اللّٰه لو لا وصیّة سبقت، و عهد أخذ علینا، لقلت قولا یعجب منه أو یذهل منه الأولون و الآخرون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ظاهر فی خلق الطینة المتعلقة بعالم المثال لهم، أو خلق أبدانهم علیهم السّلام کما لا یخفی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87"/>
      </w:r>
      <w:r>
        <w:rPr>
          <w:rFonts w:ascii="IRNazanin" w:hAnsi="IRNazanin" w:eastAsia="IRNazanin"/>
          <w:color w:val="111111"/>
          <w:sz w:val="28"/>
          <w:sz w:val="28"/>
          <w:szCs w:val="28"/>
          <w:rtl w:val="true"/>
          <w:lang w:bidi="fa-IR"/>
        </w:rPr>
        <w:t>عن کمال الدین،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خلق محمدا و علیا و الأئمة الأحد عشر من نور عظمته أرواحا فی ضیاء نوره، یعبدونه قبل خلق الخلق، یسبّحون اللّٰه عز و جل،</w:t>
      </w:r>
      <w:bookmarkStart w:id="241" w:name="pg13030_123146"/>
    </w:p>
    <w:p>
      <w:pPr>
        <w:pStyle w:val="BookText"/>
        <w:rPr/>
      </w:pPr>
      <w:bookmarkEnd w:id="241"/>
      <w:r>
        <w:rPr>
          <w:rFonts w:ascii="IRNazanin" w:hAnsi="IRNazanin" w:eastAsia="IRNazanin"/>
          <w:color w:val="111111"/>
          <w:sz w:val="28"/>
          <w:sz w:val="28"/>
          <w:szCs w:val="28"/>
          <w:rtl w:val="true"/>
          <w:lang w:bidi="fa-IR"/>
        </w:rPr>
        <w:t xml:space="preserve">و یقدسونه، و هم الأئمة الهادیة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w:t>
      </w:r>
    </w:p>
    <w:p>
      <w:pPr>
        <w:pStyle w:val="Heading4"/>
        <w:numPr>
          <w:ilvl w:val="3"/>
          <w:numId w:val="1"/>
        </w:numPr>
        <w:rPr/>
      </w:pPr>
      <w:bookmarkStart w:id="242" w:name="__RefHeading___Toc6237967_3224264995"/>
      <w:bookmarkStart w:id="243" w:name="_Toc91"/>
      <w:bookmarkEnd w:id="242"/>
      <w:r>
        <w:rPr>
          <w:rtl w:val="true"/>
        </w:rPr>
        <w:t>و أما قوله علیه السّلام</w:t>
      </w:r>
      <w:r>
        <w:rPr>
          <w:rtl w:val="true"/>
        </w:rPr>
        <w:t>: «</w:t>
      </w:r>
      <w:r>
        <w:rPr>
          <w:rtl w:val="true"/>
        </w:rPr>
        <w:t>طابت و طهرت بعضها من بعض</w:t>
      </w:r>
      <w:r>
        <w:rPr>
          <w:rtl w:val="true"/>
        </w:rPr>
        <w:t>» .</w:t>
      </w:r>
      <w:bookmarkEnd w:id="2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 لعلها تشیر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أن تناسلهم عن آبائهم کان طیبا طاهرا، بأن کان عن نکاح صحیح دون السفاح، أو وقوع النکاح بدون الشرط اللازم، و أیضا کان التناسل من آباء و أمهات مؤمنین و مؤمنات لا غیرهم، کما دلّت علیه أخبار کثیرة من أنهم علیهم السّلام کان تناسلهم من أصلاب النبیین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البرهان </w:t>
      </w:r>
      <w:r>
        <w:rPr>
          <w:rStyle w:val="FootnoteAnchor"/>
          <w:rtl w:val="true"/>
        </w:rPr>
        <w:footnoteReference w:id="388"/>
      </w:r>
      <w:r>
        <w:rPr>
          <w:rFonts w:ascii="IRNazanin" w:hAnsi="IRNazanin" w:eastAsia="IRNazanin"/>
          <w:color w:val="111111"/>
          <w:sz w:val="28"/>
          <w:sz w:val="28"/>
          <w:szCs w:val="28"/>
          <w:rtl w:val="true"/>
          <w:lang w:bidi="fa-IR"/>
        </w:rPr>
        <w:t>علی بن جعفر بإسناده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یَرٰاکَ حِینَ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تَقَلُّبَکَ فِی اَلسّٰاجِدِینَ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أصلاب النبیین علیهم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عن أبی ذر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یزل ینقلنا اللّٰه عز و جل من أصلاب طاهرة إلی أرحام طاهرة حتی انتهی إلی عبد المطلب، فقسّمنا نصفین، فجعلنی فی صلب عبد اللّٰه، و جعل علیا علیه السّلام فی صلب أبی طالب، و جعل فیّ النبوة و البرکة، و جعل فی علی الفصاحة و الفروسیة، و شقّ لنا اسمین من أسمائه فذو العرش محمود و أنا محمد صلّی اللّٰه علیه و آله و اللّٰه الأعلی و هذا علی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89"/>
      </w:r>
      <w:r>
        <w:rPr>
          <w:rFonts w:ascii="Amiri" w:hAnsi="Amiri" w:eastAsia="Amiri" w:cs="Amiri"/>
          <w:color w:val="111111"/>
          <w:sz w:val="28"/>
          <w:sz w:val="28"/>
          <w:szCs w:val="28"/>
          <w:rtl w:val="true"/>
          <w:lang w:bidi="ar-SA"/>
        </w:rPr>
        <w:t>عن محمد بن العباس بإسناده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تَقَلُّبَکَ فِی اَلسّٰاجِدِینَ </w:t>
      </w:r>
      <w:r>
        <w:rPr>
          <w:rStyle w:val="FootnoteAnchor"/>
          <w:rtl w:val="true"/>
        </w:rPr>
        <w:footnoteReference w:id="3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 تقلّبه فی أصلاب النبیین من نبی إلی نبی، حتی أخرجه من صلب أبیه من نکاح غیر سفاح من لدن آدم علیه السّلام</w:t>
      </w:r>
      <w:r>
        <w:rPr>
          <w:rFonts w:eastAsia="IRNazanin" w:cs="IRNazanin"/>
          <w:color w:val="111111"/>
          <w:sz w:val="28"/>
          <w:szCs w:val="28"/>
          <w:rtl w:val="true"/>
          <w:lang w:bidi="fa-IR"/>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عن الشیخ أبی محمد الفضل بن شاذان بإسناده، عن جابر بن یزید الجعفی، عن الإمام العالم موسی بن جعفر الکاظم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نور محمد صلّی اللّٰه علیه و آله من نور اخترعه من نور عظمته و جلاله، و هو نور لاهوتیة الذی بدا منه، و تجلّی لموسی بن عمران لطلب رؤیته، فما ثبت و لا استقر، و لا طاقة له لرؤیته حتی خرّ صعقا مغشیا علیه، و کان ذلک النور نور محمد صلّی اللّٰه علیه و آله فلما أراد أن یخلق محمدا صلّی اللّٰه علیه و آله منه، قسّم ذلک النور شطرین، فخلق من الشطر الأول محمدا صلّی اللّٰه علیه و آله و من الشطر الآخر علی بن أبی طالب علیه السّلام و لم یخلق من ذلک النور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خلقهما بیده، و نفخ فیهما بنفسه لنفسه، و صوّرهما علی صورتهما، و جعلهما أمناء له، و شهداء علی خلقه، و خلیفته علی خلیقته، و عینا له علیهم، و لسانا له إلیهم، قد استودع فیهما علمه، و علّمهما البیان، و استطلعهما علی غیبه، و جعل أحدهما نفسه و الآخر روحه، و لا یقوم واحد بغیر صاحبه، ظاهرهما بشریة، و باطنهما لاهوتیة، ظهر للخلق علی هیاکل الناسوتیة حتی یطیقوا رؤیتهما، و هو قوله تعالی وَ لَلَبَسْنٰا عَلَیْهِمْ مٰا یَلْبِسُونَ </w:t>
      </w:r>
      <w:r>
        <w:rPr>
          <w:rStyle w:val="FootnoteAnchor"/>
          <w:rtl w:val="true"/>
        </w:rPr>
        <w:footnoteReference w:id="391"/>
      </w:r>
      <w:r>
        <w:rPr>
          <w:rFonts w:ascii="IRNazanin" w:hAnsi="IRNazanin" w:eastAsia="IRNazanin"/>
          <w:color w:val="111111"/>
          <w:sz w:val="28"/>
          <w:sz w:val="28"/>
          <w:szCs w:val="28"/>
          <w:rtl w:val="true"/>
          <w:lang w:bidi="fa-IR"/>
        </w:rPr>
        <w:t>فهما مقاما ربّ العالمین، و حجابا خالق الخلائق أجمعین، بهما فتح بدء الخلق، و بهما یختم الملک و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اقتبس من نور محمد فاطمة ابنته علیها السّلام کما اقتبس نوره من نوره، و اقتبس من نور فاطمة و علی و الحسن و الحسین علیهم السّلام کاقتباس المصابیح، هم خلقوا من الأنوار، و انتقلوا من ظهر إلی ظهر، و من صلب إلی صلب، و من رحم إلی رحم فی الطبقة العلیا من غیر نجاسة، بل نقلا بعد نقل، لا أنه من ماء مهین، و لا نطفة جشرة کسائر خلقه، بل أنوار انتقلوا من أصلاب الطاهرین إلی أرحام المطهرات، لأنهم صفوة الصفوة، اصطفاهم لنفسهم، و جعلهم خزّان علمه، و بلّغا عنه إلی خلقه، أقامهم مقام نفسه، لا یری و لا یدرک، و لا تعرف کیفیة انیته، فهؤلاء الناطقون المبلغون عنه، المتصرفون فی أمره و نهیه، فبهم یظهر قدرته، و منهم تری آیاته و معجزاته، فبهم و منهم عرف عبادة نفسه </w:t>
      </w:r>
      <w:r>
        <w:rPr>
          <w:rStyle w:val="FootnoteAnchor"/>
          <w:rtl w:val="true"/>
        </w:rPr>
        <w:footnoteReference w:id="392"/>
      </w:r>
      <w:r>
        <w:rPr>
          <w:rFonts w:ascii="IRNazanin" w:hAnsi="IRNazanin" w:eastAsia="IRNazanin"/>
          <w:color w:val="111111"/>
          <w:sz w:val="28"/>
          <w:sz w:val="28"/>
          <w:szCs w:val="28"/>
          <w:rtl w:val="true"/>
          <w:lang w:bidi="fa-IR"/>
        </w:rPr>
        <w:t>، و بهم یطاع أمره، و لولاهم ما عرف اللّٰه، و لا یدری</w:t>
      </w:r>
    </w:p>
    <w:p>
      <w:pPr>
        <w:pStyle w:val="BookText"/>
        <w:rPr/>
      </w:pPr>
      <w:r>
        <w:rPr>
          <w:rFonts w:ascii="Amiri" w:hAnsi="Amiri" w:eastAsia="Amiri" w:cs="Amiri"/>
          <w:color w:val="111111"/>
          <w:sz w:val="28"/>
          <w:sz w:val="28"/>
          <w:szCs w:val="28"/>
          <w:rtl w:val="true"/>
          <w:lang w:bidi="ar-SA"/>
        </w:rPr>
        <w:t xml:space="preserve">کیف یعبد الرحمن، فاللّٰه یجری أمره کیف یشاء فیما یشاء لاٰ یُسْئَلُ عَمّٰا یَفْعَلُ وَ هُمْ یُسْئَلُونَ </w:t>
      </w:r>
      <w:r>
        <w:rPr>
          <w:rStyle w:val="FootnoteAnchor"/>
          <w:rtl w:val="true"/>
        </w:rPr>
        <w:footnoteReference w:id="39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الشریف من غرر أحادیثهم المتضمنة لغوامض معارفهم و علومهم علیهم السّلام و له شرح کثیر لا یسع المقام ذکره، مضافا إلی غموضه، و إنی لست من أهل التحقیق فیه، صرفنا عنه النظر، و کیف کان فبیّن هذا کیفیة خلقتهم النورانیة، و کیفیة خلقتهم الجسمانیة و المادیة، و إن لها شأنا یخصّهم علیهم السّلام و لا یشارکهم فیها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إلی أن تناسلهم کان بعضها من بعض فی حال الطیب و الطهارة فی الأصلاب و الأرحام، و بالنسبة إلی سایر ما یجب مراعاته فی التناسل، لحصول طیب الولادة و طهارتها من الإیمان، و الأعمال الصالحة، و الصفات الحمیدة و التوحید، کلها بالنسبة إلی الوالدین، و هذه کلها کانت بالنسبة إلی آبائهم و أمهاتهم علیهم السّلام موجودة کما أشار إلیه</w:t>
      </w:r>
    </w:p>
    <w:p>
      <w:pPr>
        <w:pStyle w:val="BookText"/>
        <w:rPr/>
      </w:pPr>
      <w:r>
        <w:rPr>
          <w:rFonts w:ascii="IRNazanin" w:hAnsi="IRNazanin" w:eastAsia="IRNazanin"/>
          <w:color w:val="111111"/>
          <w:sz w:val="28"/>
          <w:sz w:val="28"/>
          <w:szCs w:val="28"/>
          <w:rtl w:val="true"/>
          <w:lang w:bidi="fa-IR"/>
        </w:rPr>
        <w:t>قوله فی زیارة الوارث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کنت نورا فی الأصلاب الشامخة و الأرحام المطهرة، لم تنجسک الجاهلیة بأنجاسها، و لم تلبسک من مدلهمات ثیابها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أرواحهم و نورهم و طینتهم فی الطیب و الطهر مما ذکر من النقائص واحدة، لا تفاضل فیها بوجه من الوجوه، و هذا یستفاد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فی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من بعض</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إن کان ظاهره الفصل بینهم، و إلاّ لما کان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 یعطی الاتحاد فی الواقع یعنی أن هذا الفصل یکون فی ظاهر الخلقة و فی عالم القلب و الفؤاد الظاهری، و أما فی النور و الواقع فهم واحد، و لذا کان بعضهم من بعض، فالمغایرة فی</w:t>
      </w:r>
    </w:p>
    <w:p>
      <w:pPr>
        <w:pStyle w:val="BookText"/>
        <w:rPr/>
      </w:pPr>
      <w:r>
        <w:rPr>
          <w:rFonts w:ascii="IRNazanin" w:hAnsi="IRNazanin" w:eastAsia="IRNazanin"/>
          <w:color w:val="111111"/>
          <w:sz w:val="28"/>
          <w:sz w:val="28"/>
          <w:szCs w:val="28"/>
          <w:rtl w:val="true"/>
          <w:lang w:bidi="fa-IR"/>
        </w:rPr>
        <w:t>الظاهرة، و فی الفؤاد و القلب و الصورة الظاهریة، و أما فی عالم النور فهم واحد، و إلیه یشیر ما تقدم من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کلنا محمد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فرض بعضها منها فی الظاهر، فهو من البعض الآخر فی الواقع، و ذلک البعض الآخر فی الظاهر أیضا من هذا البعض فی الواقع، فالفصل فی الظاهر و الاتحاد فی الواقع،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فالفصل فی عالم المثال و القلب و الفؤاد، و التشخصات الخلقیة و الاتحاد فی الواقع و عالم العقل و النور، الذی خلق من نور عظمته تعالی، و من هذا البیان تنحل مسألة عویصة، و هی أنه قد دلّت أحادیث و جمل منهم علیهم السّلام علی أنهم واحد فی الرتبة و الفضل و العلم، و دلّت أحادیث أخر علی تفاضلهم علیهم السّلام فی بعض الأمور، و حاصل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اتحادهم فی العلم، فهو محمول و ظاهر فی الواقع و الجهة النورانیة، و ما دلّ علی اختلاف درجاتهم، فهو محمول و ظاهر فی الظاهر و الجهات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التحقیق فی المسألة یتوقف علی بیان الأقوال فیهم علیهم السّلام ثم بیان ما یساعده الدلیل منهم علیهم السّلام فی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بعضهم إلی أن الأربعة عشر علیهم السّلام کلهم فی جمیع الأمور الظاهریة و الباطنیة سواء، و بعضهم ذهب إلی أن محمدا و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دون غیرهما منهم، و منهم من یفضل علیّا علیه السّلام علی محمد صلّی اللّٰه علیه و آله و هذا قول الغرابیة الکفرة القائلین بأن محمدا بعلی أشبه من الغراب بالغراب و الذباب بالذباب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جبرئیل علیه السّلام إلی علی علیه السّلام فغلط و ذهب إلی محمد صلّی اللّٰه علیه و آله و هم یلعنون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الریش، یعنون جبرئیل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من یستثنی محمدا صلّی اللّٰه علیه و آله و علیا علیه السّلام و یسوی بین الباقین علیهم السّلام، و هذه الأقوال لا یعبأ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ریب من العلماء و الأدلة فی أن محمدا صلّی اللّٰه علیه و آله أفضل من الکل، ثم فضل علی بعده علی الباقین، ثم إنهم اختلفوا فی الباقین، فمنهم من قدم فاطمة علیها السّلام علی الباقین کما هو فی الذکر، فإنهم یذکرونها بعد علی علیه السّلام المذکور بعد النبی صلّی اللّٰه علیه و آله ثم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یذکرون سائر الأئمة علیهم السّلام، و منهم من فضّل الحسنین علیهما السّلام علیها و علی التسعة من ذریة الحسین علیه السّلام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إلاّ علی علیه السّلام فإنه أفضل، و منهم من جعل محمدا صلّی اللّٰه علیه و آله أفضل الخلق أجمعین، ثم علی ثم الحسن ثم الحسین ثم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الأئمة الثمانیة ثم فاطمة علیها السّلام ثم إنهم اختلفوا فی أن التفاضل علی القول به فی موارده هل هو لزیادة العلم أو له و للعمل، أو هو محض عنایة اللّٰه تعالی لهم، أو لزیادة سائر الصفات فی بعضهم علی البعض کالقوة و الشجاعة و الکرم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یجعل موضوع النزاع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عالم الظاهر و عالم المادة و الجسمانیات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عالم الواقع و الأنوار، و المظهریة للولایة الکلیة الإلهیة،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أن عالم الجسم و المادة یکون فی غایة الضیق بالنسبة إلی عالم الأنوار و الواقعیات، کما لا یخفی هذا علی أهله، و لا ریب فی أن الحقائق و الواقعیات تظهر فی عالم الظاهر و الجسمانیات فی مواردها محدودة مرعیا فیها الحکم و المصالح الموجبة لتحدیدها کما و کیفا، فلو أن أشخاصا متعددة کانوا فی الإمکانات الأولیة علی حدّ سواء و مرتبة واحدة، و لکن لا ریب فی أن کل واحد منهم یظهر إمکاناته علی حسب ما تقتضیه الظروف و الشرائط کما و کیفا، فلو أن أحدا منهم أعطی من إمکاناته لواحد عشرة و الآخر مائة فإنه و إن کان فی الظاهر من أعطی المائة یحسب أسخی من الذی أعطی عشرة، إلاّ أن هذا التفاضل صوری اقتضته الحکمة و الظروف و الشرائط فی العالم الإمکانیة، و إلاّ فالمعطی عشرة له أن یعطی مائة، و المعطی مائة له أن یعطی العشرة إذا اقتضت الحکمة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فالتفاضل صوری بلحاظ عالم الملک و المادة، و أما بلحاظ الواقع فجمیعهم سواء، و لا ریب فی أن التفاضل الصوری لا یوجب مفضولیة المعطی عشرة فی المثال بالنسبة إلی المعطی مائة، فالتفاضل الصوری تفاضل فی الظاهر، إلاّ أنه لیس مما یوجب نقصا فی المفضل علیه صورة کما لا یخفی، فما دلّ من الأحادیث</w:t>
      </w:r>
    </w:p>
    <w:p>
      <w:pPr>
        <w:pStyle w:val="BookText"/>
        <w:rPr/>
      </w:pPr>
      <w:r>
        <w:rPr>
          <w:rFonts w:ascii="IRNazanin" w:hAnsi="IRNazanin" w:eastAsia="IRNazanin"/>
          <w:color w:val="111111"/>
          <w:sz w:val="28"/>
          <w:sz w:val="28"/>
          <w:szCs w:val="28"/>
          <w:rtl w:val="true"/>
          <w:lang w:bidi="fa-IR"/>
        </w:rPr>
        <w:t>علی تفضیل بعضهم علی بعض فی الصورة یکون هکذا، و هذا لیس نقصا للمفضّل علیه واقعا کما لا یخفی، و لما ذکرنا شواهد کثیرة فی الشرع و الأحادیث، و فی العرف کما لا یخفی علی المتتبع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أعنی عالم الواقع و الأنوار المظهریة لجماله و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394"/>
      </w:r>
      <w:r>
        <w:rPr>
          <w:rFonts w:ascii="IRNazanin" w:hAnsi="IRNazanin" w:eastAsia="IRNazanin"/>
          <w:color w:val="111111"/>
          <w:sz w:val="28"/>
          <w:sz w:val="28"/>
          <w:szCs w:val="28"/>
          <w:rtl w:val="true"/>
          <w:lang w:bidi="fa-IR"/>
        </w:rPr>
        <w:t>عن کتاب المختصر،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خلق أربعة عشر نورا من نور عظمته، قبل خلق آدم بأربعة عشر ألف عام فهی أرواحنا،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عدّهم بأسمائهم فمن هؤلاء الأربعة عشر نورا؟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فاطمة و الحسن و الحسین و تسعة من ولد الحسین و تاسعهم قائمهم، ثم عدهم بأسمائهم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الأوصیاء الخلفاء من بعد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بطوله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عن کتاب المقتضب مسندا عن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 اللّٰه علیه و آله فلما نظر إلیّ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إن اللّٰه عز و جل لم یبعث نبیا و لا رسولا إلاّ جعل له اثنی عشر نقیبا،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عرفت هذا من الکتابین؟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فهل علمت نقبائی الاثنی عشر الذین اختارهم اللّٰه للامامة من بعدی؟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خلقنی اللّٰه من صفاء نوره، فدعانی فأطعته، و خلق من نوری علیا فدعاه إلی طاعته فأطاعه، و خلق من نوری و نور علی علیه السّلام فاطمة فدعاها فأطاعته، و خلق منی و من علی و من فاطمة الحسن و الحسین فدعاهما فأطاعاه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فسمانا اللّٰه عز و جل بخمسة أسماء من أسمائه، فاللّٰه المحمود و أنا محمد، و اللّٰه العلی و هذا علی، و اللّٰه فاطر و هذه فاطمة، و اللّٰه الإحسان و هذا الحسن، و اللّٰه المحسن و هذا الحسین، ثم خلق من نور الحسین تسعة أئمة فدعاهم فأطاعوه، قبل أن یخلق اللّٰه سماء مبنیة، أو أرضا مدحیة، أو هواء أو ماء أو ملکا أو بشرا، و کنّا بعلمه أنوارا</w:t>
      </w:r>
    </w:p>
    <w:p>
      <w:pPr>
        <w:pStyle w:val="BookText"/>
        <w:rPr/>
      </w:pPr>
      <w:r>
        <w:rPr>
          <w:rFonts w:ascii="IRNazanin" w:hAnsi="IRNazanin" w:eastAsia="IRNazanin"/>
          <w:color w:val="111111"/>
          <w:sz w:val="28"/>
          <w:sz w:val="28"/>
          <w:szCs w:val="28"/>
          <w:rtl w:val="true"/>
          <w:lang w:bidi="fa-IR"/>
        </w:rPr>
        <w:t>نسبحه و نسمع له و نطیع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أحادیث کثیرة، و قد تقدم بعضها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فالمستفاد منها أن نورهم و علومهم سواء بالنسبة إلی علم الدین و الحلال و الحرام، و أما من حیث الذات،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w:t>
      </w:r>
    </w:p>
    <w:p>
      <w:pPr>
        <w:pStyle w:val="BookText"/>
        <w:rPr/>
      </w:pPr>
      <w:r>
        <w:rPr>
          <w:rFonts w:ascii="IRNazanin" w:hAnsi="IRNazanin" w:eastAsia="IRNazanin"/>
          <w:color w:val="111111"/>
          <w:sz w:val="28"/>
          <w:sz w:val="28"/>
          <w:szCs w:val="28"/>
          <w:rtl w:val="true"/>
          <w:lang w:bidi="fa-IR"/>
        </w:rPr>
        <w:t xml:space="preserve">من حدیث بصائر الدرجات کما فی البحار </w:t>
      </w:r>
      <w:r>
        <w:rPr>
          <w:rStyle w:val="FootnoteAnchor"/>
          <w:rtl w:val="true"/>
        </w:rPr>
        <w:footnoteReference w:id="395"/>
      </w:r>
      <w:r>
        <w:rPr>
          <w:rFonts w:ascii="IRNazanin" w:hAnsi="IRNazanin" w:eastAsia="IRNazanin"/>
          <w:color w:val="111111"/>
          <w:sz w:val="28"/>
          <w:sz w:val="28"/>
          <w:szCs w:val="28"/>
          <w:rtl w:val="true"/>
          <w:lang w:bidi="fa-IR"/>
        </w:rPr>
        <w:t>بإسناده عن أبی عبد اللّٰه علیه السّلام أو عمّن رواه،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بعضهم أعلم من بعض؟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علمهم بالحلال و الحرام و تفسیر القرآن واحد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کلّنا نجری فی الطاعة و الأمر مجری واحدا و بعضنا أعلم من بعض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بعض رجاله،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شیء یخرج من عند اللّٰه إلاّ بدأ برسول اللّٰه، ثم أمیر المؤمنین، ثم بمن بعده، لیکون علم آخرهم من عند أولهم، و لا یکون آخرهم أعلم من أولهم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أبی الصباح مولی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 علیه السّلام أنا و أبو المغری إذ دخل علینا رجل من أهل السواد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 رحمة اللّٰه و برکاته، قال له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و رحمة اللّٰه و برکاته، ثم اجتذبه و أجلسه إلی جنبه، فقلت لأبی المغری، أو قال لی أبو المغری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الاسم ما کنت أری أحدا یسلم به إلاّ علی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الصباح أنه لا یجد عبد حقیقة الإیمان حتی یعلم أن لآخرنا ما لأولنا</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عن مالک 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یتفاضلون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فی الحلال و الحرام فعلمهم فیه سواء، و هم یتفاضلون فیما سوی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فالمستفاد من هذه الأحادیث أنهم علیهم السّلام فی العلم الظاهر واحد، و أما من حیث الواقع و الذات فهم متفاوتون،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أنهم علیهم السّلام فی العلم بالأحکام و الحلال و الحرام، و ما یحتاجون إلیه الناس واحد، کما أنه لا ریب فی أنهم فی وجوب طاعتهم أیضا واحد، هذا و لکن هل لهم تفاضل فیما سوی ذلک مما یختص کل واحد منهم به؟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نظرا إلی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فیما تقدم،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بعضهم أعلم من بعض؟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علمهم بالحلال و الحرام و تفسیر القرآن واحد، فإن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یدل علی أعلمیة بعضهم علیهم السّلام من بعض بعد تسویتهم فی علم الحلال و الحرام و تفسیر القرآن،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أعلمیة بعضهم من بعض هو أن حقیقة الأئمة علیهم السّلام هو التجلی الإلهی فی سرّه، بل الإمام علیه السّلام لیس إلاّ ذلک التجلی، و کنه هذا التجلی هو ما ظهر هو تعالی للإمام علیه السّلام فهو إمام به و حقیقته، التی هی آیة ربه الکبری، هو ذلک التجلی الإلهی، و لا ریب فی أن هذا التجلی کان أولا فی عالم السرمد و الغیب الخارج عن الزمان و المکان لمحمد صلّی اللّٰه علیه و آله قبل أن یکون لعلی علیه السّلام، و کان أیضا ظهور هذا التجلی لعلی علیه السّلام قبل الحسن علیه السّلام و له علیه السّلام قبل الحسین علیه السّلام و للحسین علیه السّلام قبل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الثمانیة علیهم السّلام و لهم علیهم السّلام قبل فاطمة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بعض الأحادیث و إن کان یظهر من بعضها أنه کان التجلی لمحمد صلّی اللّٰه علیه و آله و علی علیه السّلام فی مرتبة واحدة، ثم لفاطمة علیها السّلام ثم للحسن و الحسین علیهما السّلام ثم لسائر الأئمة علیهم السّلام، و قد تقدمت بعض الأحادیث الدالة علی ترتیب هذا الخلق و التجلی فیهم علیهم السّلام، ثم إن التجلی فیهم علیهم السّلام کیف ما کان یختلف کیفا، و لعله بلحاظ اختلافه کیفا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بعضنا أعلم، أی أعرف، أی أشدّ تجلیا من بعض و اللّٰه العالم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أستغفر اللّٰه تعالی من هذا البیان، و إنما قلته بحسب الظاهر، و إلاّ فإنّا آمنّا باللّٰه، و بما أنزله علی نبیه صلّی اللّٰه علیه و آله و علیهم علیه السّلام و آمنا بنبیه صلّی اللّٰه علیه و آله و بهم علیهم السّلام لا نفرق بین</w:t>
      </w:r>
      <w:bookmarkStart w:id="244" w:name="pg13030_123154"/>
    </w:p>
    <w:p>
      <w:pPr>
        <w:pStyle w:val="BookText"/>
        <w:rPr/>
      </w:pPr>
      <w:bookmarkEnd w:id="244"/>
      <w:r>
        <w:rPr>
          <w:rFonts w:ascii="IRNazanin" w:hAnsi="IRNazanin" w:eastAsia="IRNazanin"/>
          <w:color w:val="111111"/>
          <w:sz w:val="28"/>
          <w:sz w:val="28"/>
          <w:szCs w:val="28"/>
          <w:rtl w:val="true"/>
          <w:lang w:bidi="fa-IR"/>
        </w:rPr>
        <w:t>أحد منهم و نحن له مسلمون و بما منحهم اللّٰه تعالی و رتبهم فیه مقرون مذعنون،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245" w:name="__RefHeading___Toc6237969_3224264995"/>
      <w:bookmarkStart w:id="246" w:name="_Toc92"/>
      <w:bookmarkEnd w:id="245"/>
      <w:r>
        <w:rPr>
          <w:rtl w:val="true"/>
        </w:rPr>
        <w:t>[</w:t>
      </w:r>
      <w:r>
        <w:rPr/>
        <w:t>44</w:t>
      </w:r>
      <w:r>
        <w:rPr>
          <w:rtl w:val="true"/>
        </w:rPr>
        <w:t>]</w:t>
      </w:r>
      <w:r>
        <w:rPr>
          <w:rtl w:val="true"/>
        </w:rPr>
        <w:t>قوله علیه السّلام</w:t>
      </w:r>
      <w:r>
        <w:rPr>
          <w:rtl w:val="true"/>
        </w:rPr>
        <w:t xml:space="preserve">: </w:t>
      </w:r>
      <w:r>
        <w:rPr>
          <w:rtl w:val="true"/>
        </w:rPr>
        <w:t>خلقکم اللّٰه أنوارا، فجعلکم بعرشه محدقین</w:t>
      </w:r>
      <w:r>
        <w:rPr>
          <w:rtl w:val="true"/>
        </w:rPr>
        <w:t>.</w:t>
      </w:r>
      <w:bookmarkEnd w:id="246"/>
    </w:p>
    <w:p>
      <w:pPr>
        <w:pStyle w:val="Heading4"/>
        <w:numPr>
          <w:ilvl w:val="3"/>
          <w:numId w:val="1"/>
        </w:numPr>
        <w:rPr/>
      </w:pPr>
      <w:bookmarkStart w:id="247" w:name="__RefHeading___Toc6237971_3224264995"/>
      <w:bookmarkStart w:id="248" w:name="_Toc93"/>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هذه الجملة من المشکلات، و محل اختلاف الأنظار، و نحن نذکر مما فضل اللّٰه تعالی علینا من فهمنا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جهات ثلاث</w:t>
      </w:r>
      <w:r>
        <w:rPr>
          <w:rFonts w:eastAsia="IRNazanin" w:cs="IRNazanin"/>
          <w:color w:val="111111"/>
          <w:sz w:val="28"/>
          <w:szCs w:val="28"/>
          <w:rtl w:val="true"/>
          <w:lang w:bidi="fa-IR"/>
        </w:rPr>
        <w:t>:</w:t>
      </w:r>
    </w:p>
    <w:p>
      <w:pPr>
        <w:pStyle w:val="Heading4"/>
        <w:numPr>
          <w:ilvl w:val="3"/>
          <w:numId w:val="1"/>
        </w:numPr>
        <w:rPr/>
      </w:pPr>
      <w:bookmarkStart w:id="249" w:name="__RefHeading___Toc6237973_3224264995"/>
      <w:bookmarkStart w:id="250" w:name="_Toc94"/>
      <w:bookmarkEnd w:id="249"/>
      <w:r>
        <w:rPr>
          <w:rtl w:val="true"/>
        </w:rPr>
        <w:t>الأولی</w:t>
      </w:r>
      <w:r>
        <w:rPr>
          <w:rtl w:val="true"/>
        </w:rPr>
        <w:t xml:space="preserve">: </w:t>
      </w:r>
      <w:r>
        <w:rPr>
          <w:rtl w:val="true"/>
        </w:rPr>
        <w:t>فی معنی إنه تعالی خلقهم أنوارا</w:t>
      </w:r>
      <w:r>
        <w:rPr>
          <w:rtl w:val="true"/>
        </w:rPr>
        <w:t>.</w:t>
      </w:r>
      <w:bookmarkEnd w:id="25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کونهم علیهم السّلام محدقین بالعرش أما الأولی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الأخبار الکثیرة أن للنبی صلّی اللّٰه علیه و آله و الأئمة علیهم السّلام بل و لغیرهم من سایر الناس نحوین من الخلقة، أحدهما الخلقة الروحیة و النوریة، و ثانیهما الخلقة المادیة و الصوریة و الجسمیة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خلقکم اللّٰه أنوارا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یشیر إلی الخلق الأول، و</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منّ علینا فجعلکم فی بیوت أذن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یشیر إلی القسم الثانی من الخلق، و هذان مما دلّ کثیر من الأخبار علیهما، و أما الثانی فظاهر معناه من الأخبار، و ستعلم بعضها فیما یأتی، و أما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ما دلّ علی خلقهم علیهم السّلام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فی معناه، و نحن نذکر بعض الأحادیث فی الباب، ثم نعقبه بما یستتبع من الکلام، فنقول و علیه التکلان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396"/>
      </w:r>
      <w:r>
        <w:rPr>
          <w:rFonts w:ascii="IRNazanin" w:hAnsi="IRNazanin" w:eastAsia="IRNazanin"/>
          <w:color w:val="111111"/>
          <w:sz w:val="28"/>
          <w:sz w:val="28"/>
          <w:szCs w:val="28"/>
          <w:rtl w:val="true"/>
          <w:lang w:bidi="fa-IR"/>
        </w:rPr>
        <w:t>، روی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و لا شیء معه، فأول ما خلق نور حبیبه محمد صلّی اللّٰه علیه و آله قبل خلق الماء و العرش و الکرسی، و السموات و الأرض، و اللوح و القلم، و الجنة و النار، و الملائکة، و آدم و حواء بأربعة و عشرین</w:t>
      </w:r>
    </w:p>
    <w:p>
      <w:pPr>
        <w:pStyle w:val="BookText"/>
        <w:rPr/>
      </w:pPr>
      <w:r>
        <w:rPr>
          <w:rFonts w:ascii="IRNazanin" w:hAnsi="IRNazanin" w:eastAsia="IRNazanin"/>
          <w:color w:val="111111"/>
          <w:sz w:val="28"/>
          <w:sz w:val="28"/>
          <w:szCs w:val="28"/>
          <w:rtl w:val="true"/>
          <w:lang w:bidi="fa-IR"/>
        </w:rPr>
        <w:t>و أربعمائة ألف عام، فلما خلق اللّٰه تعالی نور نبینا محمد صلّی اللّٰه علیه و آله بقی ألف عام بین یدی اللّٰه عز و جل واقفا یسبح و یحمده، و الحق تبارک و تعالی ینظر إلیه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عبدی أنت المراد و المرید، و أنت خیرتی من خلقی، و عزتی و جلالی لولاک ما خلقت، الأفلاک، من أحبّک أحببته، و من أبغضک أبغضته، فتلألأ نوره، و ارتفع شعاعه، فخلق منه اثنی عشر حجابا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الحدیث هو المروی عن أمیر المؤمنین علیه السّلام فی معانی الأخبار، و قد ذکره فی البحار، فی هذا المجلد فی الصفحة الرابعة باختلاف یسیر،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البحار </w:t>
      </w:r>
      <w:r>
        <w:rPr>
          <w:rStyle w:val="FootnoteAnchor"/>
          <w:rtl w:val="true"/>
        </w:rPr>
        <w:footnoteReference w:id="397"/>
      </w:r>
      <w:r>
        <w:rPr>
          <w:rFonts w:ascii="Amiri" w:hAnsi="Amiri" w:eastAsia="Amiri" w:cs="Amiri"/>
          <w:color w:val="111111"/>
          <w:sz w:val="28"/>
          <w:sz w:val="28"/>
          <w:szCs w:val="28"/>
          <w:rtl w:val="true"/>
          <w:lang w:bidi="ar-SA"/>
        </w:rPr>
        <w:t>، عن بصائر الدرجات بإسناده عن علی بن معمّر،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نَذِیرٌ مِنَ اَلنُّذُرِ اَلْأُولیٰ </w:t>
      </w:r>
      <w:r>
        <w:rPr>
          <w:rStyle w:val="FootnoteAnchor"/>
          <w:rtl w:val="true"/>
        </w:rPr>
        <w:footnoteReference w:id="3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محمدا صلّی اللّٰه علیه و آله حیث دعاهم إلی الإقرار باللّٰه فی الذّر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الذر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سیجیء معناه قریبا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99"/>
      </w:r>
      <w:r>
        <w:rPr>
          <w:rFonts w:ascii="IRNazanin" w:hAnsi="IRNazanin" w:eastAsia="IRNazanin"/>
          <w:color w:val="111111"/>
          <w:sz w:val="28"/>
          <w:sz w:val="28"/>
          <w:szCs w:val="28"/>
          <w:rtl w:val="true"/>
          <w:lang w:bidi="fa-IR"/>
        </w:rPr>
        <w:t>عن تفسیر الفرات بإسناده عن قبیصة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الصادق علیه السّلام و عنده ابن ظبیان و القاسم الصیرفی فسلّمت و جلست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أین کنتم قبل أن یخلق اللّٰه سماء مبنیّة، و أرضا مدحیة، أو ظلمة، أو نورا؟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أشباح نور حول العرش، نسبح اللّٰه قبل أن یخلق آدم علیه السّلام بخمسة عشر ألف عام، فلما خلق اللّٰه آدم علیه السّلام فرغنا فی صلبه، فلم یزل ینقلنا من صلب طاهر إلی رحم مطهّر حتی بعث اللّٰه محمدا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کنتم، یستفاد منه أنهم کانوا مخلوقین قبل خلق السماء و الأرض و غیرهما، و کان هذا أمرا مسلما عند الشیعة، و إنما سؤاله عنه علیه السّلام من حیث إنهم أین کانوا،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أشباح نور حول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الخلق</w:t>
      </w:r>
    </w:p>
    <w:p>
      <w:pPr>
        <w:pStyle w:val="BookText"/>
        <w:rPr/>
      </w:pPr>
      <w:r>
        <w:rPr>
          <w:rFonts w:ascii="IRNazanin" w:hAnsi="IRNazanin" w:eastAsia="IRNazanin"/>
          <w:color w:val="111111"/>
          <w:sz w:val="28"/>
          <w:sz w:val="28"/>
          <w:szCs w:val="28"/>
          <w:rtl w:val="true"/>
          <w:lang w:bidi="fa-IR"/>
        </w:rPr>
        <w:t>الأول،</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خلق آدم علیه السّلام فرغنا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الخلق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خلقنی نورا تحت العرش قبل أن یخلق آدم علیه السّلام باثنی عشر ألف سنة، فلما أن خلق اللّٰه آدم علیه السّلام فأقبل ینتقل ذلک النور من صلب إلی صلب، حتی افترقنا فی صلب عبد اللّٰه بن عبد المطلب و أبی طالب، فخلقنی ربّی من ذلک النور، لکنه لا نبی بعدی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أبی ذر الغفاری، عن النبی صلّی اللّٰه علیه و آله فی خبر طویل فی وصف المعراج ساقه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ملائکة ربی هل تعرفونا حق معرفتنا؟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و کیف لا نعرفکم و أنتم أول ما خلق اللّٰه خلقکم أشباح نور من نوره فی نور من سناء عزّه، و من سناء ملکه، و من نور وجهه الکریم، و جعل لکم مقاعد فی ملکوت سلطانه و عرشه علی الماء، قبل أن تکون السماء مبنیّة، و الأرض مدحیة، ثم خلق السموات و الأرض فی ستة أیام، ثم رفع العرش إلی السماء السابعة فاستوی علی عرشه، و أنتم أمام عرشه تسبحون و تقدسون و تکبرون؟ ثم خلق الملائکة من بدء ما أراد من أنوار شتّی، و کنا نمرّ بکم و أنتم تسبحون و تحمدون، و تهللون و تکبرون، و تمجدون و تقدسون، فنسبّح و نقدّس، و نمجّد و نکبّر، و نهلل بتسبیحکم و تحمیدکم، و تهلیلکم و تکبیرکم، و تقدیسکم و تمجیدکم، فما أنزل من اللّٰه فإلیکم، و ما صعد إلی اللّٰه فمن عندکم فلم لا نعرفکم، اقرأ علیا منّا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أول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الخلق الأول یوضحه</w:t>
      </w:r>
    </w:p>
    <w:p>
      <w:pPr>
        <w:pStyle w:val="BookText"/>
        <w:rPr/>
      </w:pP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تکون السماء مبنیة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أمام عرشه تسبحون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یدلّ علی أنهم علیهم السّلام کانوا أنوارا ذاکرین للّٰه تعالی بالتسبیح و التحمید و التهلیل و غیرهما، لا أنهم کانوا أشباح صور بلا شعور و درک، کما ذهب الصدوق و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بیان رد قولهما و أنه مخالف لما ثبت بتواتر الأخبار و ضرورة الدین،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خلق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سبق خلقهم خلقها، کما دلت علیه</w:t>
      </w:r>
    </w:p>
    <w:p>
      <w:pPr>
        <w:pStyle w:val="BookText"/>
        <w:rPr/>
      </w:pPr>
      <w:r>
        <w:rPr>
          <w:rFonts w:ascii="IRNazanin" w:hAnsi="IRNazanin" w:eastAsia="IRNazanin"/>
          <w:color w:val="111111"/>
          <w:sz w:val="28"/>
          <w:sz w:val="28"/>
          <w:szCs w:val="28"/>
          <w:rtl w:val="true"/>
          <w:lang w:bidi="fa-IR"/>
        </w:rPr>
        <w:t>أخبار أخر، و سیجیء بعضها، بل الأحادیث دلت علی أن خلقها من خلقهم علیهم السّلام کما سنشیر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نزل من اللّٰه فإلیکم، و ما صعد إلی اللّٰه فمن عندکم، یستفاد من کمال قربهم علیهم السّلام منه تعالی، بحیث لا أقرب منهم إلیهم تعالی، کما دلّت علیه أحادیث کثیرة، و ساعده الوجدان العرفانی کما حقق فی محله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نزل من ذاته المقدسة، فأول ما یتلقاه هو أنفسکم الشریفة لقربها إلیه تعالی، و إلیه یشیر</w:t>
      </w:r>
    </w:p>
    <w:p>
      <w:pPr>
        <w:pStyle w:val="BookText"/>
        <w:rPr/>
      </w:pPr>
      <w:r>
        <w:rPr>
          <w:rFonts w:ascii="IRNazanin" w:hAnsi="IRNazanin" w:eastAsia="IRNazanin"/>
          <w:color w:val="111111"/>
          <w:sz w:val="28"/>
          <w:sz w:val="28"/>
          <w:szCs w:val="28"/>
          <w:rtl w:val="true"/>
          <w:lang w:bidi="fa-IR"/>
        </w:rPr>
        <w:t>قوله علیه السّلام فی 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الرب فی مقادیر أموره تهبط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صعد إلی اللّٰه فمن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صعد من الخلق من حقیقة العبودیة، و الحمد و الثناء و الدعاء من الخلق، فیمر بکم و أنتم تتلقونه ثم منکم یصعد إلیه تعالی، إذ لا طریق إلیه تعالی إلاّ منکم، لأنکم أقرب الخلق إلیه تعالی، و هو تعالی قد احتجب بکم،</w:t>
      </w:r>
    </w:p>
    <w:p>
      <w:pPr>
        <w:pStyle w:val="BookText"/>
        <w:rPr/>
      </w:pPr>
      <w:r>
        <w:rPr>
          <w:rFonts w:ascii="IRNazanin" w:hAnsi="IRNazanin" w:eastAsia="IRNazanin"/>
          <w:color w:val="111111"/>
          <w:sz w:val="28"/>
          <w:sz w:val="28"/>
          <w:szCs w:val="28"/>
          <w:rtl w:val="true"/>
          <w:lang w:bidi="fa-IR"/>
        </w:rPr>
        <w:t>کما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احتجب ربنا 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 فحیث إن أنوارهم و خلقهم النورانی، قد أمکنها اللّٰه فی مقام بین الوجوب و الإمکان، و بین الحق و الخلق، فلا محالة لا ینزل من الخلق إلاّ إلیهم، و ما یصعد إلیه إلاّ منهم و من عندهم، و هذا المقام هو المشار إلیه</w:t>
      </w:r>
    </w:p>
    <w:p>
      <w:pPr>
        <w:pStyle w:val="BookText"/>
        <w:rPr/>
      </w:pPr>
      <w:r>
        <w:rPr>
          <w:rFonts w:ascii="IRNazanin" w:hAnsi="IRNazanin" w:eastAsia="IRNazanin"/>
          <w:color w:val="111111"/>
          <w:sz w:val="28"/>
          <w:sz w:val="28"/>
          <w:szCs w:val="28"/>
          <w:rtl w:val="true"/>
          <w:lang w:bidi="fa-IR"/>
        </w:rPr>
        <w:t>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لکم مقاعد فی ملکوت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تعرف إن شاء اللّٰه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عن منتخب البصائر بإسناده عن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فهل علمت من نقبائی و من الاثنی عشر الذین اختارهم اللّٰه للإمامة بعدی؟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خلقنی اللّٰه من صفوة نوره و دعانی فأطعت، و خلق من نوری علیا فدعاه فأطاعه، و خلق من نوری و نور علی فاطمة فدعاها فأطاعته، و خلق منی و من علی و فاطمة الحسن و الحسین فدعاهما فأطاعاه، فسمانا بالخمسة الأسماء من 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المحمود و أنا محمد، و اللّٰه العلی و هذا علی، و اللّٰه الفاطر و هذه فاطمة، و اللّٰه ذو الإحسان و هذا الحسن، و اللّٰه المحسن و هذا الحسین، ثم خلق منا من صلب الحسین</w:t>
      </w:r>
    </w:p>
    <w:p>
      <w:pPr>
        <w:pStyle w:val="BookText"/>
        <w:rPr/>
      </w:pPr>
      <w:r>
        <w:rPr>
          <w:rFonts w:ascii="IRNazanin" w:hAnsi="IRNazanin" w:eastAsia="IRNazanin"/>
          <w:color w:val="111111"/>
          <w:sz w:val="28"/>
          <w:sz w:val="28"/>
          <w:szCs w:val="28"/>
          <w:rtl w:val="true"/>
          <w:lang w:bidi="fa-IR"/>
        </w:rPr>
        <w:t>تسعة أئمة فدعاهم فأطاعوه قبل أن یخلق اللّٰه سماء مبنیة، و أرضا مدحیة، أو هواء أو ملکا أو بشرا، و کنا بعلمه نورا نسبحه و نسمع و نطیع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یخلق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ظرف</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خلقنی اللّٰه من صفوة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فدل علی تقدم خلق أرواحهم علی خلق السماء و الأرض و المذکورات بعدهما،</w:t>
      </w:r>
    </w:p>
    <w:p>
      <w:pPr>
        <w:pStyle w:val="BookText"/>
        <w:rPr/>
      </w:pPr>
      <w:r>
        <w:rPr>
          <w:rFonts w:ascii="Amiri" w:hAnsi="Amiri" w:eastAsia="Amiri" w:cs="Amiri"/>
          <w:color w:val="111111"/>
          <w:sz w:val="28"/>
          <w:sz w:val="28"/>
          <w:szCs w:val="28"/>
          <w:rtl w:val="true"/>
          <w:lang w:bidi="ar-SA"/>
        </w:rPr>
        <w:t>و قوله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هکذا ما ذکره صلّی اللّٰه علیه و آله من إطاعتهم علیهم السّلام یدل علی أنهم علیهم السّلام کانوا مطیعین له حین کونهم أنوارا، و أصرح منها</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بعلمه نورا نسبحه و نسمع و نطیع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التسبیح و السمع و الإطاعة لا تکون إلاّ من العاقل الشاعر، لا من الصورة و الشبح، و خلق التقدیر و التصویر، کما ذهب إلیه بعض من لا خبرة له بالمعارف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 فی الوجود العلمی، لا المخلوق الخارجی، و لو فی ظرف الأظلة، و عالم المشیة المعبر عنه بالفیض الأقدس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صرف النظر عن الظهور البدوی، فإن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یراد منه کان التامة المشار به إلی الوجود فی مرتبة الواحدیة و عالم المشیة، و هو الکون المجرد عن الصورة و المادة، بل هو صرف الوجود بمفاد کان التامة المعبر عنه بالفیض الأقدس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یراد منه فی علمه، أی إنه تعالی عالم بأنه یخلق هذا النور هکذا، بل الباء سببیة، أی کنا موجودین بسبب علمه، نظیر ما تقدم من</w:t>
      </w:r>
    </w:p>
    <w:p>
      <w:pPr>
        <w:pStyle w:val="BookText"/>
        <w:rPr/>
      </w:pPr>
      <w:r>
        <w:rPr>
          <w:rFonts w:ascii="IRNazanin" w:hAnsi="IRNazanin" w:eastAsia="IRNazanin"/>
          <w:color w:val="111111"/>
          <w:sz w:val="28"/>
          <w:sz w:val="28"/>
          <w:szCs w:val="28"/>
          <w:rtl w:val="true"/>
          <w:lang w:bidi="fa-IR"/>
        </w:rPr>
        <w:t>قوله علیه السّلام فی 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اختارکم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اختارکم بالعلم بأن أعمل فیکم علمه، بحیث جعلکم محلا لأسمائه الحسنی، لا أنه خلقکم مجملة مهملة من غیر علم و رویّة علی أن</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نسبح و نسمع و نطیع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 فیما قلنا من أنهم علیهم السّلام کانوا عاقلین شاعرین مکلفین، فهو قرینة علی صرف الظهور المذکور المدعی إلی ما ذکرناه، کما لا یخفی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کنز جامع الفوائد بإسناده، عن الثمالی،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أحد واحد توحّد فی وحدانیته، ثم تکلّم بکلمة فصارت نورا، ثم خلق من ذلک النور محمدا صلّی اللّٰه علیه و آله و خلقنی و ذریتی، ثم تکلّم بکلمة فصارت روحا، فأسکنه اللّٰه فی ذلک النور و أسکنه فی أبداننا، فنحن روح اللّٰه و کلماته، و بنا احتجب عن خلقه، فما زلنا فی ظلة خضراء حیث لا شمس و لا قمر، و لا لیل و لا نهار، و لا عین تطرف، نعبده و نقدسه و نسبحه قبل أن یخلق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تکلم بکلمة فصارت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النور هو الحقیقة المحمدیة و العلویة،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فأسکنه اللّٰه فی ذلک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الروح هو القوة الفعالیة العقلیة التی بها تتحقق الفعل و الانفعال من ذلک النور، فالنور حقیقة محضة للأشیاء المعبر عنها بعالم المشیة و الفیض الأقدس، و الروح هو الحیوة، التی بها الفعل و الانفعال، و هو المعبر عنه بالعقل الفعّال، ثم إنه لما کان هذا الخلق قبل خلق الزمان و منشئه فلا محالة لا یکون 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التراخی الزمانی بل الرتبی، فعلیه فلا منافاة أن یکون أول الخلق نوره صلّی اللّٰه علیه و آله أو روحه کما صرح بهما فی الأحادیث الأخر، فکلاهما فی رتبة تکون أولا بالنسبة إلی سایر الخلق و مراتبه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بنا احتجب عن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إشارة إلی قربهم بالنسبة إلیه تعالی، بحیث لا حجاب أقرب منهم إلیه تعالی، و کثیرا أطلق الحجب علیهم،</w:t>
      </w:r>
    </w:p>
    <w:p>
      <w:pPr>
        <w:pStyle w:val="BookText"/>
        <w:rPr/>
      </w:pPr>
      <w:r>
        <w:rPr>
          <w:rFonts w:ascii="IRNazanin" w:hAnsi="IRNazanin" w:eastAsia="IRNazanin"/>
          <w:color w:val="111111"/>
          <w:sz w:val="28"/>
          <w:sz w:val="28"/>
          <w:szCs w:val="28"/>
          <w:rtl w:val="true"/>
          <w:lang w:bidi="fa-IR"/>
        </w:rPr>
        <w:t>ففی 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أوصیائه الحجب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فی شأن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الحجاب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التعبیر عنهم بالحجب، إنما هو بالنسبة إلی غیرهم، و معنی کونهم حجابا له تعالی هو أنهم علیهم السّلام بحقیقتهم النوریة فی مرحلة قابلة للاتصال به تعالی و الأخذ منه الخیر ثم الإفاضة إلی الخلق، و سیجیء</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یفصل نورنا عن نور ربنا، کما یفصل نور الشمس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هذا معنی اتصالهم روحا به تعالی، فاللّٰه تعالی لا یعرفه حق المعرفة إلاّ هم، لقربهم دون غیرهم، فهم علیهم السّلام حجاب له تعالی عن الخلق، و لذا لا سبیل إلی معرفته إلاّ بهم علیهم السّلام کما تقدم، و ذلک لأنهم الحجب له تعالی لا غیرهم فتأمل تعرف،</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زلنا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إشارة إلی تقدم هذا الخلق لهم علیهم السّلام بالنسبة إلی غیرهم، کما یشیر إلیه أیضا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خلق الخلق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کنز جامع الفوائد، عن محمد بن الحسن الطوسی رحمه اللّٰه فی کتابه مصباح الأنوار بإسناده، عن أنس،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خلقنی و خلق علیا و فاطمة و الحسن و الحسین قبل أن یخلق آدم علیه السّلام حین لا سماء مبنیة، و لا أرض مدحیة، و لا ظلمة و لا نور، و لا شمس و لا قمر، و لا جنة و لا نار،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بدء خلقکم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لما أراد اللّٰه أن یخلقنا تکلّم بکلمة خلق منها نورا، ثم تکلم بکلمة أخری فخلق منها روحا، ثم مزج النور بالروح فخلقنی و خلق علیا و فاطمة و الحسن و الحسین، فکنا نسبحه حین لا تسبیح، و نقدسه حین لا 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اللّٰه تعالی أن ینشئ خلقه فتق نوری فخلق منه العرش، و العرش من نوری، و نوری من نور اللّٰه، و نوری أفضل من العرش، ثم فتق نور أخی علی فخلق منه الملائکة، فالملائکة من نور علی، و نور علی من نور اللّٰه، و علی أفضل من الملائکة، ثم فتق نور ابنتی فخلق منه السموات و الأرض، فالسموات و الأرض من نور ابنتی فاطمة، و نور ابنتی فاطمة من نور اللّٰه، و ابنتی فاطمة أفضل من السموات و الأرض، ثم فتق نور ولدی الحسن فخلق منه الشمس القمر، فالشمس و القمر من نور ولدی الحسن، و نور الحسن من نور اللّٰه، و الحسن أفضل من الشمس و القمر، ثم فتق نور ولدی الحسین فخلق منه الجنة و الحور العین فالجنة و الحور العین من نور ولدی الحسین و نور ولدی الحسین من نور اللّٰه و ولدی الحسین أفضل من الجنة و الحور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خلقنی و خلق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إشارة إلی الخلق الأول،</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أراد اللّٰه أن یخلقنا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إشارة إلی کیفیة هذا الخلق الأول لهم علیهم السّلام،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أراد اللّٰه تعالی أن ینشئ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إشارة إلی کیفیة خلقه تعالی سائر خلقه من المذکورین فی الحدیث، فمن جملتها یستفاد أن نورهم علیهم السّلام منشأ</w:t>
      </w:r>
    </w:p>
    <w:p>
      <w:pPr>
        <w:pStyle w:val="BookText"/>
        <w:rPr/>
      </w:pPr>
      <w:r>
        <w:rPr>
          <w:rFonts w:ascii="IRNazanin" w:hAnsi="IRNazanin" w:eastAsia="IRNazanin"/>
          <w:color w:val="111111"/>
          <w:sz w:val="28"/>
          <w:sz w:val="28"/>
          <w:szCs w:val="28"/>
          <w:rtl w:val="true"/>
          <w:lang w:bidi="fa-IR"/>
        </w:rPr>
        <w:t>لخلق تلک الأمور المذکورة، فیستلزم تقدم خلقهم النوری علیها کما لا یخفی، ثم إن کون نورهم علیهم السّلام منشأ لخلق تلک الأمور، إنما یصحّ إذا کان نورهم شیئا مثبتا حقیقیا موجودا، قابلا لأن یخلق منه تلک الأمور، فلو کان نورهم صرف الشبح أو صورة محضة أو صورا علمیة محضة کما زعمه بعض من لا معرفة له بالأئمة علیهم السّلام لما صح انتشاء تلک الأمور من تلک الأنوار المقدسة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 نوری فخلق منه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فالمراد من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جمیع ما سوی اللّٰه تعالی فإنه کما سیجیء قریبا أن العرش یطلق علی أمور، منها جمیع ما سوی اللّٰه تعالی کما یستفاد من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Style w:val="FootnoteAnchor"/>
          <w:rtl w:val="true"/>
        </w:rPr>
        <w:footnoteReference w:id="400"/>
      </w:r>
      <w:r>
        <w:rPr>
          <w:rFonts w:ascii="IRNazanin" w:hAnsi="IRNazanin" w:eastAsia="IRNazanin"/>
          <w:color w:val="111111"/>
          <w:sz w:val="28"/>
          <w:sz w:val="28"/>
          <w:szCs w:val="28"/>
          <w:rtl w:val="true"/>
          <w:lang w:bidi="fa-IR"/>
        </w:rPr>
        <w:t>بقوله علیه السّلام کما سیجیء أی استوی علی ما دقّ و جلّ و إن قربه بالنسبة إلی الأشیاء سواء، و سیجیء متن حدیثه،</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 منه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جمیع ما سوی اللّٰه، ضرورة أن نوره کما تقدمت الإشارة إلیه هو عالم المشیة و الفیض الأقدس، الذی فیه حقیقة جمیع الأشیاء بلا صورة و لا مادة، و حینئذ فمعنی خلق العرش منه هو انتشاؤه منه تفصیلا فی لباس الصورة و المادة، کل بحسب ما تقتضیه الحکمة الإلهیة و المشیة الأزلیة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عن معانی الأخبار بإسناده، 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أنا و علی بن أبی طالب من نور واحد نسبح اللّٰه یمینة العرش قبل أن خلق آدم بألفی عام، فلما أن خلق آدم علیه السّلام جعل ذلک النور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لک مما تقدم دلالة هذا الحدیث علی ما ذکرنا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محمدا صلّی اللّٰه علیه و آله و علیا علیه السّلام کانا نورا بین یدی اللّٰه جلّ جلاله، قبل خلق الخلق بألفی عام، و إن الملائکة لما رأت ذلک النور رأت له</w:t>
      </w:r>
    </w:p>
    <w:p>
      <w:pPr>
        <w:pStyle w:val="BookText"/>
        <w:rPr/>
      </w:pPr>
      <w:r>
        <w:rPr>
          <w:rFonts w:ascii="IRNazanin" w:hAnsi="IRNazanin" w:eastAsia="IRNazanin"/>
          <w:color w:val="111111"/>
          <w:sz w:val="28"/>
          <w:sz w:val="28"/>
          <w:szCs w:val="28"/>
          <w:rtl w:val="true"/>
          <w:lang w:bidi="fa-IR"/>
        </w:rPr>
        <w:t>أصلا، و قد انشعب منه شعاع لا مع،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هنا و سیّدنا ما هذا النور؟ فأوحی اللّٰه عز و جل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من نوری أصله نبوّة، و فرعه إمامة، فأما النبوة فلمحمد عبدی و رسولی، و أما الإمامة فلعلی حجتی و ولی، و لولاهما ما خلقت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الملائکة لما 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بعد أن خلقها اللّٰه تعالی،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رأت له أصلا، و قد انشعب منه شعاع لامع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رأت الملائکة أن ذلک النور کأنه حامل لحقائق الأمور، و مشتمل علی حقائق الأشیاء بنحو الأصلیه، أی بدون صورة و مادة، بل بنحو الحقیقة المحضة، و هذا ظاهر فی أن هذا النور و هو نورهم علیهم السّلام شیء مخلوق فی عالمه، و کان أصلا مثبتا موجودا لا صورة و شبحا و تقدیرا فإن المرئی صورة لا یکون له أصالة و حقیقة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أراد اللّٰه بعبد خیرا أعطاه فهم ذلک النور کما أعطاه للملائکة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علل الشرایع بإسناده،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 أ ما علمت أن اللّٰه تبارک و تعالی بعث رسول اللّٰه صلّی اللّٰه علیه و آله و هو روح إلی الأنبیاء علیهم السّلام و هم أرواح قبل خلق الخلق بألفی عام؟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أنه دعاهم إلی توحید اللّٰه و طاعته و اتباع أمره، و وعدهم الجنة علی ذلک، و أوعد من خالف ما أجابوا إلیه و أنکره النار؟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یشعر بأن بعثة النبی صلّی اللّٰه علیه و آله و هو روح المستلزم لتقدم خلقه علی عالم الأجسام و الأجساد کان أمرا مسلما معلوما، و کیف لا یکون کذلک و قد تواترت الأحادیث بذلک عنهم علیهم السّلام کما علمت؟ و یستفاد منه أیضا أنه تعالی قد بعث محمدا صلّی اللّٰه علیه و آله و هو روح علی الأنبیاء و هم أرواح فدعاهم إلی آخر ما ذکر، فهذا ینادی بالصراحة علی تقدم خلق روحه صلّی اللّٰه علیه و آله و أرواحهم علیهم السّلام بالملازمة المعلومة من سائر الأحادیث علی خلق أرواح السائرین، و علی خلق الأبدان</w:t>
      </w:r>
    </w:p>
    <w:p>
      <w:pPr>
        <w:pStyle w:val="BookText"/>
        <w:rPr/>
      </w:pPr>
      <w:r>
        <w:rPr>
          <w:rFonts w:ascii="IRNazanin" w:hAnsi="IRNazanin" w:eastAsia="IRNazanin"/>
          <w:color w:val="111111"/>
          <w:sz w:val="28"/>
          <w:sz w:val="28"/>
          <w:szCs w:val="28"/>
          <w:rtl w:val="true"/>
          <w:lang w:bidi="fa-IR"/>
        </w:rPr>
        <w:t>و الأجساد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 کیف یمکن بعثة النبی صلّی اللّٰه علیه و آله علیهم علیهم السّلام فی عالم الأرواح و دعاهم إلی التوحید مع أنه صلّی اللّٰه علیه و آله یکون شبحا و صورة محضة و هل هذا إلاّ جهالة بحقیقة ما خلقهم اللّٰه تعالی؟ ثم أنه لا یمکن عقلا حمل هذا الحدیث علی تحقق هذه الدعوة بعد خلق الثانی و خلق الأبدان، و ذلک لأن النبی صلّی اللّٰه علیه و آله صار موجودا فی الأبدان بعد انقضاء الأنبیاء و موتهم، فکیف یمکن دعوته صلّی اللّٰه علیه و آله لهم إلی التوحید بعد الخلق المادی؟ فلا محالة یدل بالعقل و الصراحة علی تقدم خلقه صلّی اللّٰه علیه و آله لخلق الأول النوری علی خلق الأبدان کما لا یخفی، و لعمری هذا دلیل قاطع علی ردّ من أنکر تقدم خلق أنوارهم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أمالی الشیخ بإسناده، عن أبی خالد الکابلی، 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إنی عبد اللّٰه و أخو رسوله و صدیقه الأول قد صدّقته و آدم بین الروح و الجسد، ثم إنی صدیقه الأول فی أمتکم حقّا، فنحن الأولون و نحن الآخرون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تفسیر القمی بإسناده،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من سبق من الرسل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ذلک أنه کان أقرب الخلق إلی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صراحة هذا الخبر علی ما ذکرناه أوضح من الشمس</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علل الشرایع بإسناده،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قریش قال لرسول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سبقت الأنبیاء و فضّلت علیهم، و أنت بعثت آخرهم و خاتمهم؟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أول من أقرّ بربی جلّ جلاله، و أول من أجاب حیث أخذ اللّٰه میثاق النبیین علی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بِرَبِّکُمْ قٰالُوا بَلیٰ </w:t>
      </w:r>
      <w:r>
        <w:rPr>
          <w:rStyle w:val="FootnoteAnchor"/>
          <w:rtl w:val="true"/>
        </w:rPr>
        <w:footnoteReference w:id="401"/>
      </w:r>
      <w:r>
        <w:rPr>
          <w:rFonts w:ascii="IRNazanin" w:hAnsi="IRNazanin" w:eastAsia="IRNazanin"/>
          <w:color w:val="111111"/>
          <w:sz w:val="28"/>
          <w:sz w:val="28"/>
          <w:szCs w:val="28"/>
          <w:rtl w:val="true"/>
          <w:lang w:bidi="fa-IR"/>
        </w:rPr>
        <w:t>، فکنت أول نبی قال بلی، فسبقتهم إلی الإقرار باللّٰه عز و 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فکنت أول نبی قال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یستقیم معناه، إلاّ بالتقدم المذکور، و إلاّ فلا ریب فی أنه صلّی اللّٰه علیه و آله کان آخرهم موجودا خارجیا، و قد سبق الأنبیاء بما لهم من الإقرار قبله، و القول بأنه بلحاظ عالم الذر الصلبی، و أن المعنی أن فیه صلّی اللّٰه علیه و آله قابلیة الإقرار أزید من غیره و أمثاله شطط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العلل بإسناده، عن داود الرقی،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أراد اللّٰه عز و جل أن یخلق الخلق خلقهم و نشرهم بین یدیه،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ربّکم؟ فأول من نطق رسول اللّٰه صلّی اللّٰه علیه و آله و أمیر المؤمنین علیه السّلام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ربّنا، فحملهم العلم و الدین، ثم قال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حملة دینی و علمی و أمنائی فی خلقی، و هم المسئولون، ثم قال لبنی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أقرّوا اللّٰه بالربوبیة و لهؤلاء النفر بالطاعة و الولایة،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ربنا أقررنا، فقال اللّٰه جلّ جلاله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علی أن لا تقولوا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عَنْ هٰذٰا غٰافِلِینَ </w:t>
      </w:r>
      <w:r>
        <w:rPr>
          <w:rStyle w:val="FootnoteAnchor"/>
          <w:rtl w:val="true"/>
        </w:rPr>
        <w:footnoteReference w:id="402"/>
      </w:r>
      <w:r>
        <w:rPr>
          <w:rFonts w:ascii="Amiri" w:hAnsi="Amiri" w:eastAsia="Amiri" w:cs="Amiri"/>
          <w:color w:val="111111"/>
          <w:sz w:val="28"/>
          <w:sz w:val="28"/>
          <w:szCs w:val="28"/>
          <w:rtl w:val="true"/>
          <w:lang w:bidi="ar-SA"/>
        </w:rPr>
        <w:t>، أو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أَشْرَکَ آبٰاؤُنٰا مِنْ قَبْلُ وَ کُنّٰا ذُرِّیَّةً مِنْ بَعْدِهِمْ أَ فَتُهْلِکُنٰا بِمٰا فَعَلَ اَلْمُبْطِلُونَ ، یا داود الأنبیاء مؤکدة علیهم فی المیثاق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الخلق بمعنی الإیجاد أو بمعنی التقدیر یطلق علی موارد فأولا بالقرائن، لا بد من أن یعلم أن المراد منه خلق الإیجاد، کما فی هذه الأحادیث بقرینة ترتیب آثار الإیجاد و الوجود علیه من الإقرار و الطاعة و الدعوة و تحمیل العلم، فإنها قرینة علی أن المراد من الخلق فیها هو الإیجاد لا التقدیر، ثم إن خلق الإیجاد حیث کان ذا مراتب، فالأحادیث قد وردت لبیانه فی مراتبه المختلفة المتعاقبة، فهذا الحدیث الشریف یراد من الخلق فیه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أراد اللّٰه عز و جل أن یخلق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خلق الأرواح أعم من أرواحهم و من أرواح الملائکة و الآدمیین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 هذا الخلق و إن کان خلق الأرواح و هی قبل الأبدان، إلاّ أنه</w:t>
      </w:r>
    </w:p>
    <w:p>
      <w:pPr>
        <w:pStyle w:val="BookText"/>
        <w:rPr/>
      </w:pPr>
      <w:r>
        <w:rPr>
          <w:rFonts w:ascii="IRNazanin" w:hAnsi="IRNazanin" w:eastAsia="IRNazanin"/>
          <w:color w:val="111111"/>
          <w:sz w:val="28"/>
          <w:sz w:val="28"/>
          <w:szCs w:val="28"/>
          <w:rtl w:val="true"/>
          <w:lang w:bidi="fa-IR"/>
        </w:rPr>
        <w:t>یراد منه الخلق بلحاظ خلق الملائکة و الأرواح الأخری، و قد علمت أن خلق أرواحهم متأخرة عن خلق أرواحهم و أنوارهم علیهم السّلام و سیجیء فی بیان الوجه لاختلاف السنة الأحادیث فی بیان قبلیة خلق الأرواح تارة بألفین و أخری بأربعة عشر ألفا، و ثالثة بغیرها مما تقدم من الاختلاف أنّه محمول علی اختلاف تقدم خلق الأرواح و تأخرها بالنسبة إلیهم علیهم السّلام و بالنسبة إلی غیرهم من الملائکة و الآدمیین، فتدبّر تعرف</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 من نطق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 فیما قلنا من أن المراد من الخلق الأول النوری الذین کانوا موجودین فی عالم المشیة و الفیض الأقدس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فحملهم العلم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هذا قرینة قاطعة علی أن المراد منه الخلق الحقیقی لا الصوری و الأشباحی کما ذهب إلیه بعض، ضرورة أنه لا معنی لتحمیل العلم و الدین الصورة و الشبح علی أن</w:t>
      </w:r>
    </w:p>
    <w:p>
      <w:pPr>
        <w:pStyle w:val="BookText"/>
        <w:rPr/>
      </w:pPr>
      <w:r>
        <w:rPr>
          <w:rFonts w:ascii="IRNazanin" w:hAnsi="IRNazanin" w:eastAsia="IRNazanin"/>
          <w:color w:val="111111"/>
          <w:sz w:val="28"/>
          <w:sz w:val="28"/>
          <w:szCs w:val="28"/>
          <w:rtl w:val="true"/>
          <w:lang w:bidi="fa-IR"/>
        </w:rPr>
        <w:t>قوله تعالی للملائکة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حملة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المسئولون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یصح حسن تعبیره إلاّ إذا کان بنحو الوجود الحقیقی، و لا معنی لارتکاب المجاز باعتبار ما یؤول و فیما یأتی، فإنه مضافا إلی أنه ینافی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حملهم العلم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علمت خلاف الظاهر من</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ما قلنا صریحا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الأنبیاء مؤکدة علیهم فی 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إشارة إلی عالم الأرواح و ظرف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مؤکدة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ظرف لغو و لا معنی للتأکید بالنسبة إلی الصور و الأشباح فی المیثاق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ارتکاب المجاز فی جمیع هذه الأحادیث و صرفها عن ظاهرها جرأة علی اللّٰه تعالی، أعاذنا اللّٰه تعالی منه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03"/>
      </w:r>
      <w:r>
        <w:rPr>
          <w:rFonts w:ascii="IRNazanin" w:hAnsi="IRNazanin" w:eastAsia="IRNazanin"/>
          <w:color w:val="111111"/>
          <w:sz w:val="28"/>
          <w:sz w:val="28"/>
          <w:szCs w:val="28"/>
          <w:rtl w:val="true"/>
          <w:lang w:bidi="fa-IR"/>
        </w:rPr>
        <w:t>، عن الکافی بإسناده،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الثانی علیه السّلام فأجریت اختلاف الشیعة،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إن اللّٰه تبارک و تعالی لم یزل</w:t>
      </w:r>
    </w:p>
    <w:p>
      <w:pPr>
        <w:pStyle w:val="BookText"/>
        <w:rPr/>
      </w:pPr>
      <w:r>
        <w:rPr>
          <w:rFonts w:ascii="IRNazanin" w:hAnsi="IRNazanin" w:eastAsia="IRNazanin"/>
          <w:color w:val="111111"/>
          <w:sz w:val="28"/>
          <w:sz w:val="28"/>
          <w:szCs w:val="28"/>
          <w:rtl w:val="true"/>
          <w:lang w:bidi="fa-IR"/>
        </w:rPr>
        <w:t>متفردا بوحدانیته، ثم خلق محمدا و علیا و فاطمة فمکثوا ألف دهر، ثم خلق جمیع الأشیاء، فأشهدهم خلقها، و أجری طاعتهم علیها، و فوض أمورها إلیهم، فهم یحللون ما یشاءون و یحرمون ما یشاءون و لن یشاءوا إلاّ أن یشاء اللّٰه تبارک و تعالی،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هذه الدیانة التی من تقدمها مرق، و من تخلف عنها محق، و من لزمها لحق، خذها إلیک یا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هذا الحدیث علی المدعی من جهات، و عمدتها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فأشهدهم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من المعلوم أن إشهاده تعالی خلقه إیاهم لا معنی له، إلاّ إذا کانوا علیهم السّلام موجودین عاقلین شاعرین فی صقع عبّر عنه بألف دهر، و لعلک تقدر علی الاستشهاد بسایر جمل الحدیث بنحو تقدم فی أمثاله فلا نعید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کتاب فضائل الشیعة، عن أبی سعید الخدری، و فی تفسیر البرهان عن ابن بابویه بإسناده، عن أبی سعید الخدری، و اللفظ للثانی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 رسول اللّٰه صلّی اللّٰه علیه و آله إذ أقبل إلیه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أخبرنی عن قول اللّٰه عز و جل لإبلیس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أَسْتَکْبَرْتَ أَمْ کُنْتَ مِنَ اَلْعٰالِینَ </w:t>
      </w:r>
      <w:r>
        <w:rPr>
          <w:rStyle w:val="FootnoteAnchor"/>
          <w:rtl w:val="true"/>
        </w:rPr>
        <w:footnoteReference w:id="404"/>
      </w:r>
      <w:r>
        <w:rPr>
          <w:rFonts w:ascii="Amiri" w:hAnsi="Amiri" w:eastAsia="Amiri" w:cs="Amiri"/>
          <w:color w:val="111111"/>
          <w:sz w:val="28"/>
          <w:sz w:val="28"/>
          <w:szCs w:val="28"/>
          <w:rtl w:val="true"/>
          <w:lang w:bidi="ar-SA"/>
        </w:rPr>
        <w:t>، من هم یا رسول اللّٰه الذین هم أعلی من الملائکة؟ فقال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علی و فاطمة و الحسن و الحسین، کنا فی سرادق العرش، نسبّح اللّٰه فسبّحت الملائکة بتسبیحنا قبل أن خلق اللّٰه آدم علیه السّلام بألفی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خلق اللّٰه عز و جل آدم علیه السّلام أمر الملائکة أن یسجدوا له، و لم یؤمروا بالسجود إلاّ لأجلنا، فسجدت الملائکة کلهم أجمعون إلاّ إبلیس أبی أن یسجد فقال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إِبْلِیسُ مٰا مَنَعَکَ أَنْ تَسْجُدَ لِمٰا خَلَقْتُ بِیَدَیَّ أَسْتَکْبَرْتَ أَمْ کُنْتَ مِنَ اَلْعٰالِینَ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الخمسة المکتوب أسماؤهم فی سرادق العرش؟ فنحن باب اللّٰه الذی یؤتی منه، بنا یهتدی المهتدون، فمن أحبّنا أحبّه اللّٰه و أسکنه جنته، و من أبغضنا أبغضه اللّٰه و أسکنه ناره، و لا یحبنا إلاّ من طاب مولده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هذا الحدیث الشریف أن النبی و الأئمة و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خلقهم فی قبال خلق آدم و الملائکة، فهم قسم ثالث للخلق آدم و الملائکة و العالین، فالتفصیل المستفاد من الآیة المبارکة قاطع للشرکة فهم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منفصلون ذاتا خلقا عن آدم و الملائکة، 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کُنْتَ مِنَ اَلْعٰالِینَ </w:t>
      </w:r>
      <w:r>
        <w:rPr>
          <w:rStyle w:val="FootnoteAnchor"/>
          <w:rtl w:val="true"/>
        </w:rPr>
        <w:footnoteReference w:id="405"/>
      </w:r>
      <w:r>
        <w:rPr>
          <w:rFonts w:ascii="IRNazanin" w:hAnsi="IRNazanin" w:eastAsia="IRNazanin"/>
          <w:color w:val="111111"/>
          <w:sz w:val="28"/>
          <w:sz w:val="28"/>
          <w:szCs w:val="28"/>
          <w:rtl w:val="true"/>
          <w:lang w:bidi="fa-IR"/>
        </w:rPr>
        <w:t>، یعنی أنک لم تسجد إمّا للاستکبار أو لکونک من العالین الذین لم یؤمروا بالسجود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جعل العالین قسیما للملائکة، و خارجا عنهم تخصّصا فی الأمر بالسجود، إنما یصح إذا کان العالون موجودین عاقلین شاعرین، و إلاّ فجعل الصورة و الشبح قسیما للملائکة، ثم توبیخ الشیطان فی ترک السجود، و بیان وجه العذر له فی ترکه بأنه أ کان من العالین أی من الصور و الشبح مما لا یستقیم من عاقل، فضلا عن الرب الجلیل العالم،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فی سرادق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بألفی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صریح أیضا فی المدعی، ثم إن السرادق هو کل ما أحاط بشیء کما فی المجمع، فإضافة السرادق إلی العرش بیانیة، فالعرش هو الذی محیط بکل شیء، فهو سرادق لکل شیء، فحینئذ معنی کنا فی سرادق العرش یعنی فی عالم هو محیط بجمیع الأشیاء، و کونهم فیها هو وجودهم فیها و إحاطتهم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کیفیة هذا الکون فسیجیء توضیحه فی الجهة الآتیة فی بیان کیفیة کونهم علیهم السّلام محدقین بالعرش، و حیث إن العرش موجود کما علمت فهو بمعنی عالم المشیة، التی فیها حقائق الأشیاء بدون صورة و مادة کما تقدم و یأتی، فلا محالة یراد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وجدنا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من الکون فیه ما هو مفاد کان التامة، فحینئذ فما یلوح عن بعض من أنه فرق بین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أو خلقنا، فإن الثانی ظاهر فی الخلق</w:t>
      </w:r>
    </w:p>
    <w:p>
      <w:pPr>
        <w:pStyle w:val="BookText"/>
        <w:rPr/>
      </w:pPr>
      <w:r>
        <w:rPr>
          <w:rFonts w:ascii="IRNazanin" w:hAnsi="IRNazanin" w:eastAsia="IRNazanin"/>
          <w:color w:val="111111"/>
          <w:sz w:val="28"/>
          <w:sz w:val="28"/>
          <w:szCs w:val="28"/>
          <w:rtl w:val="true"/>
          <w:lang w:bidi="fa-IR"/>
        </w:rPr>
        <w:t>الخارجی دون الأول، فإنه ظاهر فی الکون العلمی خصوصا إذا حمل العرش علی معنی العلم فمدفوع جدا، ضرورة أن العرش لا یراد منه العلم فی الحدیث، بل المراد عالم المشیة المطلقة المعبر عنه بالفیض الأقدس و هو مخلوق جدا، و أنه یستفاد من ترتیب آثار الموجود الخارجی علیهم علیهم السّلام إن 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الوجود بمفاد کان التامة، لا الوجود العلمی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کمال الدین بإسناده،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 جل خلق محمدا و علیا و الأئمة الأحد عشر من نور عظمته أرواحا فی ضیاء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عظمته فأقامهم أشباحا فی ضیاء نوره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یعبدونه قبل خلق الخلق، یسبحون اللّٰه عز و جل، و یقدسونه و هم الأئمة الهادیة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بإسناده،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خلق أربعة عشر نورا قبل خلق الخلق بأربعة عشر ألف عام فهی أرواحنا،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و من الأربعة عشر؟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فاطمة و الحسن و الحسین و الأئمة من ولد الحسین آخرهم القائم، الذی یقوم بعد غیبته فیقتل الدجال، و یطهر الأرض من کل جور و ظلم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ریاض الجنان بإسناده إلی جابر الجعفی،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کان اللّٰه و لا شیء غیره لا معلوم و لا مجهول، فأول ما ابتدأ من خلقه أن خلق محمدا صلّی اللّٰه علیه و آله و خلقنا أهل البیت معه من نور عظمته، فأوقفنا أظلّة خضراء بین یدیه حیث لا سماء و لا أرض و لا مکان، و لا لیل و لا نهار و لا شمس و لا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06"/>
      </w: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شیء خلق اللّٰه ما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نبیّک یا جابر خلقه اللّٰه ثم خلق منه کل خیر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عن جابر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 ابتدعه من نوره، و اشتقه من جلال عظمته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الکافی،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کنتم حیث کنتم فی الأظلة؟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مفضل کنا عند ربنا لیس عنده أحد غیرنا فی ظلة خضراء، نسبحه و نقدسه، و نهلله و نمجده و ما من ملک مقرب و لا ذی روح غیرنا حتی بدا له فی خلق الأشیاء، فخلق ما شاء کیف شاء من الملائکة و غیرهم، ثم أنهی علم ذلک إلینا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ناصّ فی کونهم علیهم السّلام مخلوقین مسبّحین و مقدسین له تعالی مع العقل و الشعور قبل خلق الملائکة أو ذی روح، و دلّ علی أنه تعالی أنهی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 و 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کیفیة الخلق بأصنافها و أحوالها إلیهم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إذ لا کان، فخلق الکان و المکان، و خلق نور الأنوار، الذی نوّرت منه الأنوار، و أجری فیه من نور الذی نوّرت منه الأنوار، و هو النور الذی خلق منه محمدا و علیا، فلم یزالا نورین أولین إذ لا شیء کوّن قبلهما، فلم یزالا یجریان طاهرین مطهرین فی الأصلاب الطاهرة حتی افترقا فی أطهر طاهرین فی عبد اللّٰه و فی أبی طالب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یزالا 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إشارة إلی الخلق الأول، و لذا وصفهما بأولین و أوضحه، أی تقدم خلقهما علی غیرهما</w:t>
      </w:r>
    </w:p>
    <w:p>
      <w:p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لا شیء کون قبلهما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یزالا یجریان فی أطهر طاهرین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إشارة إلی الخلق الثانی أی المثالی و الجسمانی کما لا یخفی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عن جابر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إن اللّٰه أول ما خلق خلق محمدا و عترته الهداة المهتدین، فکانوا أشباح نور بین یدی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الأشباح؟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النور أبدان نورانیة بلا أرواح، و کان مؤیدا بروح واحد، و هی روح القدس، فبه کان یعبد اللّٰه و عترته، و لذلک خلقهم حلماء علماء بررة أصفیاء</w:t>
      </w:r>
    </w:p>
    <w:p>
      <w:pPr>
        <w:pStyle w:val="BookText"/>
        <w:rPr/>
      </w:pPr>
      <w:r>
        <w:rPr>
          <w:rFonts w:ascii="IRNazanin" w:hAnsi="IRNazanin" w:eastAsia="IRNazanin"/>
          <w:color w:val="111111"/>
          <w:sz w:val="28"/>
          <w:sz w:val="28"/>
          <w:szCs w:val="28"/>
          <w:rtl w:val="true"/>
          <w:lang w:bidi="fa-IR"/>
        </w:rPr>
        <w:t>یعبدون اللّٰه بالصلوة و الصوم و السجود، و التسبیح و التهلیل، و یصلون الصلوات و یحجّون و یصومون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لذلک خلقهم حلماء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إشارة إلی الخلق الأول،</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أشباح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الإضافة بیانیة، أبدان نورانیة بلا أرواح یدل علی کون الإضافة بیانیة، و المراد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بلا روح حیوانیة لا مطلقا، و ذلک لما تقدم و تقرر فی محله أن لهم فی الدنیا أرواحا خمسة إحداها روح القدس، فالمنفی هنا هو الأرواح الحیوانیة، و أما القدسیة فلا، بل هی فیهم فی ذلک الصقع الربوبی، و لذا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مؤیدا بروح واحد و هی روح القدس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فکل واحد منهم علیهم السّلام فی تلک الحالات کان ذا روح قدسیة بها کان یعبد اللّٰه تعالی کما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 کان یعبد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تذکیر الضمیر إما بلحاظ ما ذکر، أو أن المؤنث المجاز بعد ما کان معلوم المراد لا ضیر فی إرجاع ضمیر المذکور إلیه، إذ علامة التأنیث و التذکیر معرفات، فإذا علم المراد فالمشی علی خلاف القاعدة لا بأس به، مضافا إلی أنه قد اشتهر أن الأمر فی التذکیر و التأنیث سهل فتدبر،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لذلک خلقهم حلماء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إشارة إلی الخلق الثانی الجسمی،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لعلّة خلقهم فی الدنیا حلماء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الوجه فیه أنهم علیهم السّلام بعد ما کانوا علیهم السّلام فی الخلق الأول مؤیدین بروح القدس، و کانت هذه الروح حقیقتهم فی جمیع عوالمهم اللاحقة بهم، فلا محالة کانوا فی الخلق الثانی حلماء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تفسیر البرهان </w:t>
      </w:r>
      <w:r>
        <w:rPr>
          <w:rStyle w:val="FootnoteAnchor"/>
          <w:rtl w:val="true"/>
        </w:rPr>
        <w:footnoteReference w:id="407"/>
      </w:r>
      <w:r>
        <w:rPr>
          <w:rFonts w:ascii="Amiri" w:hAnsi="Amiri" w:eastAsia="Amiri" w:cs="Amiri"/>
          <w:color w:val="111111"/>
          <w:sz w:val="28"/>
          <w:sz w:val="28"/>
          <w:szCs w:val="28"/>
          <w:rtl w:val="true"/>
          <w:lang w:bidi="ar-SA"/>
        </w:rPr>
        <w:t>بإسناده 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Style w:val="FootnoteAnchor"/>
          <w:rtl w:val="true"/>
        </w:rPr>
        <w:footnoteReference w:id="4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نطق اللّٰه بهذا یوم ذرأ الخلق فی المیثاق، قبل أن یخلق الخلق بألفی سنة،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لما أراد أن</w:t>
      </w:r>
    </w:p>
    <w:p>
      <w:pPr>
        <w:pStyle w:val="BookText"/>
        <w:rPr/>
      </w:pPr>
      <w:r>
        <w:rPr>
          <w:rFonts w:ascii="IRNazanin" w:hAnsi="IRNazanin" w:eastAsia="IRNazanin"/>
          <w:color w:val="111111"/>
          <w:sz w:val="28"/>
          <w:sz w:val="28"/>
          <w:szCs w:val="28"/>
          <w:rtl w:val="true"/>
          <w:lang w:bidi="fa-IR"/>
        </w:rPr>
        <w:t>یخلق الخلق من طین، رفع لهم نارا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فکان أول من دخلها محمد و أمیر المؤمنین و الحسن و الحسین و تسعة من الأئمة إماما بعد إمام، ثم اتبعهم شیعتهم فهم و اللّٰه السابقون</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409"/>
      </w:r>
      <w:r>
        <w:rPr>
          <w:rFonts w:ascii="IRNazanin" w:hAnsi="IRNazanin" w:eastAsia="IRNazanin"/>
          <w:color w:val="111111"/>
          <w:sz w:val="28"/>
          <w:sz w:val="28"/>
          <w:szCs w:val="28"/>
          <w:rtl w:val="true"/>
          <w:lang w:bidi="fa-IR"/>
        </w:rPr>
        <w:t>عن کمال الدین و عیون الأخبار و علل الشرایع بإسنادهم، عن الهروی، عن الرضا، عن آبائه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عز و جل خلقا أفضل منّی و لا أکرم علیه منّی،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أنت أفضل أو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 فضّل أنبیاءه المرسلین علی ملائکته المقربین، و فضلنی علی جمیع النبیین و المرسلین، و الفضل بعدی لک یا علی و للأئمة من بعدک، و إن الملائکة لخدّامنا و خدّام محبینا، یا علی الذین یحملون العرش و من حوله یسبحون بحمد ربهم و یستغفرون للذین آمنوا بولایتنا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 لا نحن ما خلق آدم و لا حوّا، و لا الجنة و لا النار، و لا السماء و لا الأرض، فکیف لا نکون أفضل من الملائکة و قد سبقناهم إلی معرفة ربنا و تسبیحه و تهلیله و تقدیسه، لأن أول ما خلق اللّٰه عز و جل خلق أرواحنا، فأنطقنا بتوحیده و تحمیده، ثم خلق الملائکة فلما شاهدوا أرواحنا نورا واحدا، استعظموا أمرنا فسبّحنا لتعلم الملائکة، إنا خلق مخلوقون و إنه منزّه عن صفاتنا، فسبّحت الملائکة بتسبیحنا، و نزّهته عن صفاتنا، فلما شاهدوا عظم شأننا هللنا لتعلم الملائکة أن لا إله إلاّ اللّٰه، و إنّا عبید و لسنا بآلهة یجب أن نعبد معه أو دونه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شاهدوا کبر محلنا کبّرنا لتعلم الملائکة أن اللّٰه أکبر من أن ینال عظم المحل إلاّ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ینال و إنه عظیم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شاهدوا ما جعله لنا من العزّ و القوة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لتعلم الملائکة أن لا حول لنا و لا قوة إلاّ باللّٰه، فلما شاهدوا ما أنعم اللّٰه به علینا، و أوجبه لنا من فرض الطاعة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لتعلم الملائکة ما</w:t>
      </w:r>
    </w:p>
    <w:p>
      <w:pPr>
        <w:pStyle w:val="BookText"/>
        <w:rPr/>
      </w:pPr>
      <w:r>
        <w:rPr>
          <w:rFonts w:ascii="IRNazanin" w:hAnsi="IRNazanin" w:eastAsia="IRNazanin"/>
          <w:color w:val="111111"/>
          <w:sz w:val="28"/>
          <w:sz w:val="28"/>
          <w:szCs w:val="28"/>
          <w:rtl w:val="true"/>
          <w:lang w:bidi="fa-IR"/>
        </w:rPr>
        <w:t>تحقق للّٰه تعالی ذکره علینا من الحمد علی نعمه، فقالت الملائکة الحمد للّٰه، فبنا اهتدوا إلی معرفة توحید اللّٰه و تسبیحه و تهلیله و تحمیده و تمجیده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الشریف صریح فی تقدم خلقهم قبل الملائکة و أنهم علیهم السّلام کانوا عالمین و مهللین، و مقدسین و مسبّحین و ممجدین، و هذه آثار المخلوق الذی یکون ذا عقل و شعور و کمال، لا من کان صرف الصورة و الظل بمنزلة الفیء، کما لا یخفی، بل المستنبط منه لأهل التحقیق أنهم علیهم السّلام إذ کانوا هناک کانوا مظاهر لجلال اللّٰه و جماله و قدرته و کماله بما لها من المعانی الحقیقیة، التی هی الأسماء الحسنی للّٰه تعالی، فلأجل ظهورهم کذلک فی نظر الملائکة استعظموهم علیهم السّلام فسبّحوا و هللوا و 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حوقلوا و حمدوا اللّٰه تعالی، لئلا تقع الملائکة فی الشرک، أو فی عبادة غیر اللّٰه تعالی، و لا ریب فی أنهم علیهم السّلام لو کانوا مجرد الصورة و الشبح لما توهمت الملائکة ذلک، و لما احتیج إلی التسبیح و التهلیل و غیر ذلک لدفع الشرک عنهم، کما لا یخفی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مرآة العقول </w:t>
      </w:r>
      <w:r>
        <w:rPr>
          <w:rStyle w:val="FootnoteAnchor"/>
          <w:rtl w:val="true"/>
        </w:rPr>
        <w:footnoteReference w:id="410"/>
      </w:r>
      <w:r>
        <w:rPr>
          <w:rFonts w:ascii="Amiri" w:hAnsi="Amiri" w:eastAsia="Amiri" w:cs="Amiri"/>
          <w:color w:val="111111"/>
          <w:sz w:val="28"/>
          <w:sz w:val="28"/>
          <w:szCs w:val="28"/>
          <w:rtl w:val="true"/>
          <w:lang w:bidi="ar-SA"/>
        </w:rPr>
        <w:t>بإسناده،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خلق الخلق، فخلق من أحب مما أحب، و کان ما أحب أن خلقه من طینة الجنة، و خلق من أبغض مما أبغض، و کان ما أبغض أن خلقه من طینة النار، ثم بعثهم فی الظلال،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 الظلال؟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ظلّک فی الشمس شیئا و لیس بشیء، ثم بعث منهم النبیین فدعوهم إلی الإقرار باللّٰه عز و جل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لَیَقُولُنَّ اَللّٰهُ </w:t>
      </w:r>
      <w:r>
        <w:rPr>
          <w:rStyle w:val="FootnoteAnchor"/>
          <w:rtl w:val="true"/>
        </w:rPr>
        <w:footnoteReference w:id="411"/>
      </w:r>
      <w:r>
        <w:rPr>
          <w:rFonts w:ascii="Amiri" w:hAnsi="Amiri" w:eastAsia="Amiri" w:cs="Amiri"/>
          <w:color w:val="111111"/>
          <w:sz w:val="28"/>
          <w:sz w:val="28"/>
          <w:szCs w:val="28"/>
          <w:rtl w:val="true"/>
          <w:lang w:bidi="ar-SA"/>
        </w:rPr>
        <w:t>ثم دعوهم إلی الإقرار بالنبیین، فأقرّ بعضهم و أنکر بعض، ثم دعوهم إلی ولایتنا فأقرّ بها و اللّٰه من أحبّ، و أنکرها من أبغض،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کٰانُوا لِیُؤْمِنُوا بِمٰا کَذَّبُوا بِهِ مِنْ قَبْلُ </w:t>
      </w:r>
      <w:r>
        <w:rPr>
          <w:rStyle w:val="FootnoteAnchor"/>
          <w:rtl w:val="true"/>
        </w:rPr>
        <w:footnoteReference w:id="412"/>
      </w: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التکذیب ثمة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بعثهم فی 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إشارة إلی الخلق الأول، و هو خلق الأرواح قبل الأبدان، إلاّ أنه ربما یقال بل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الظلال المفسّر</w:t>
      </w:r>
    </w:p>
    <w:p>
      <w:p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 و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أن الحیوة و التکلیف فی ذلک الوقت لا یصیران سببا للثواب و العقاب کأفعال النائم، و لا یبقی إذ لیس له وجود بل مثال و حکایة عن الحیوة و التکلیف فی الأبدان، و هذا نظیر ما یسمی الوجود الذهنی بالوجود الظلّی لعدم کونه منشأ للآثار و مبدأ للأحکام، فإذا المراد من الحیوة فی ذلک الوقت هو الصورة و الشبح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فیه أن المراد بالظل هو عالم الأرواح، أو المثال علی اختلاف بینهما کما سیأتی، و إنما شبه الروح بالظل للطافته و عدم کثافته، أو علی قول مردود من کونه تابعا لعالم الأجساد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فالمراد به عالم الأرواح أو الذرّ المبائن لعالم الأجسام الکثیفة، و هو للطافته یحکی عن هذا العالم المادی، کما حقق فی محله، فهو 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عالم الأرواح 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عالم المادة، و إلیه یشیر</w:t>
      </w:r>
    </w:p>
    <w:p>
      <w:pPr>
        <w:pStyle w:val="BookText"/>
        <w:rPr/>
      </w:pPr>
      <w:r>
        <w:rPr>
          <w:rFonts w:ascii="IRNazanin" w:hAnsi="IRNazanin" w:eastAsia="IRNazanin"/>
          <w:color w:val="111111"/>
          <w:sz w:val="28"/>
          <w:sz w:val="28"/>
          <w:szCs w:val="28"/>
          <w:rtl w:val="true"/>
          <w:lang w:bidi="fa-IR"/>
        </w:rPr>
        <w:t xml:space="preserve">قول أمیر المؤمنین علیه السّلام فی بعض خطبه کما فی مرآة العقول </w:t>
      </w:r>
      <w:r>
        <w:rPr>
          <w:rStyle w:val="FootnoteAnchor"/>
          <w:rtl w:val="true"/>
        </w:rPr>
        <w:footnoteReference w:id="4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الذریة أفنان أنا شجرتها، و دوحة أنا ساقیها، و إنی من أحمد صلّی اللّٰه علیه و آله بمنزلة الضوء من الضوء، کنا أضلالا تحت العرش قبل البشر، و قبل خلق الطینة التی کان منها البشر أشباحا حالیة لا أجساما نامیة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فأطلق علیه السّلام علی أرواحهم أضلالا، ثم إن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بعثهم فی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ما قلنا، ضرورة أن البعث یطلق علی من بعث من ذوی الأرواح لا مجرد الصورة، و یؤکده</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 منهم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فی ذلک العالم، کما لا یخفی فحینئذ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روحا، و لیس بشیء أی شیء جسمی کما لا یخفی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14"/>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أجابوا و هم ذرّ؟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فیهم ما إذا سألهم أجابوه یعنی فی المیثاق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فی 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ظرف</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فی عالم المیثاق و الذر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15"/>
      </w:r>
      <w:r>
        <w:rPr>
          <w:rFonts w:ascii="Amiri" w:hAnsi="Amiri" w:eastAsia="Amiri" w:cs="Amiri"/>
          <w:color w:val="111111"/>
          <w:sz w:val="28"/>
          <w:sz w:val="28"/>
          <w:szCs w:val="28"/>
          <w:rtl w:val="true"/>
          <w:lang w:bidi="ar-SA"/>
        </w:rPr>
        <w:t>، عن العیاشی عن تفسیر بإسناده، عن الأصبغ بن نباتة،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ابن الکواء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أخبرنی عن اللّٰه تعالی هل کلّم أحدا من ولد آدم قبل موسی علیه السّلام؟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کلّم اللّٰه جمیع خلقه برّهم و فاجرهم، و ردّوا علیه الجواب، فثقل ذلک علی ابن الکواء، و لم یعرفه،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کان ذلک یا أمیر المؤمنین؟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تقرأ کتاب اللّٰه إذ یقول 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w:t>
      </w:r>
      <w:r>
        <w:rPr>
          <w:rStyle w:val="FootnoteAnchor"/>
          <w:rtl w:val="true"/>
        </w:rPr>
        <w:footnoteReference w:id="416"/>
      </w:r>
      <w:r>
        <w:rPr>
          <w:rFonts w:ascii="IRNazanin" w:hAnsi="IRNazanin" w:eastAsia="IRNazanin"/>
          <w:color w:val="111111"/>
          <w:sz w:val="28"/>
          <w:sz w:val="28"/>
          <w:szCs w:val="28"/>
          <w:rtl w:val="true"/>
          <w:lang w:bidi="fa-IR"/>
        </w:rPr>
        <w:t>فأسمعهم کلامه و ردّوا علیه الجواب، کما تسمع فی قول اللّٰه یا بن الکواء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اللّٰه لا إله إلاّ أنا و أنا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فأقرّوا له بالطاعة و الربوبیة، و میّزا الرسل و الأنبیاء و الأوصیاء، و أمر الخلق بطاعتهم، فأقرّوا بذلک فی المیثاق، 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علیکم یا بنی آدم أن تقولوا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عَنْ هٰذٰا غٰافِلِینَ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أخبرنی عن الذر حیث أشهدهم علی أنفسهم أ لست بربکم قالوا بلی، و أسرّ بعضهم خلاف ما أظهر، کیف علموا القول حیث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فیهم ما إذا سألهم أجابوه</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أیضا عن أبی بصیر، عن أبی عبد اللّٰه علیه السّلام 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بِرَبِّکُمْ </w:t>
      </w:r>
      <w:r>
        <w:rPr>
          <w:rStyle w:val="FootnoteAnchor"/>
          <w:rtl w:val="true"/>
        </w:rPr>
        <w:footnoteReference w:id="418"/>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بألسنتهم؟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قالوا بقلوبهم،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w:t>
      </w:r>
    </w:p>
    <w:p>
      <w:pPr>
        <w:pStyle w:val="BookText"/>
        <w:rPr/>
      </w:pPr>
      <w:r>
        <w:rPr>
          <w:rFonts w:ascii="IRNazanin" w:hAnsi="IRNazanin" w:eastAsia="IRNazanin"/>
          <w:color w:val="111111"/>
          <w:sz w:val="28"/>
          <w:sz w:val="28"/>
          <w:szCs w:val="28"/>
          <w:rtl w:val="true"/>
          <w:lang w:bidi="fa-IR"/>
        </w:rPr>
        <w:t>کانوا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فیهم ما اکتفی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فی حدیث ابن الکواء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فأسمعهم کلامه و ردّوا علیه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 فیما قلناه، علی أنه لو کان خلقهم فی الذر و عالم الأرواح خلق صورة و شبح لما کان ما ذکره علیه السّلام جوابا لابن الکواء، فإنّ سؤاله هل کلم أحدا من ولد آدم سؤال عن تحقق المکالمة مع من یصح معه المکالمة، لا مع الصور و الشبح و الجواب أیضا کذلک، و أصرح من هذا</w:t>
      </w:r>
    </w:p>
    <w:p>
      <w:pPr>
        <w:pStyle w:val="BookText"/>
        <w:rPr/>
      </w:pPr>
      <w:r>
        <w:rPr>
          <w:rFonts w:ascii="IRNazanin" w:hAnsi="IRNazanin" w:eastAsia="IRNazanin"/>
          <w:color w:val="111111"/>
          <w:sz w:val="28"/>
          <w:sz w:val="28"/>
          <w:szCs w:val="28"/>
          <w:rtl w:val="true"/>
          <w:lang w:bidi="fa-IR"/>
        </w:rPr>
        <w:t>قوله علیه السّلام فی حدیث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 فیهم ما اکتفی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فیهم ما إذا سألهم أجابوه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من العقل و الشعور و هو دلیل الحیوة لا الشبح و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البرهان </w:t>
      </w:r>
      <w:r>
        <w:rPr>
          <w:rStyle w:val="FootnoteAnchor"/>
          <w:rtl w:val="true"/>
        </w:rPr>
        <w:footnoteReference w:id="419"/>
      </w:r>
      <w:r>
        <w:rPr>
          <w:rFonts w:ascii="Amiri" w:hAnsi="Amiri" w:eastAsia="Amiri" w:cs="Amiri"/>
          <w:color w:val="111111"/>
          <w:sz w:val="28"/>
          <w:sz w:val="28"/>
          <w:szCs w:val="28"/>
          <w:rtl w:val="true"/>
          <w:lang w:bidi="ar-SA"/>
        </w:rPr>
        <w:t>و غیره فی ذیل الآیة المبارکة وَ إِذْ أَخَذَ رَبُّکَ مِنْ بَنِی آدَمَ الآیة، 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فخرجوا کالذر، فعرفهم و أراهم نفسه، و لو لا ذلک لم یعرف أحد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آخر عنه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فخرجوا کالذر، فعرفهم و أراهم صنعه، و لو لا ذلک لم یعرف أحد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تفسیر البرهان </w:t>
      </w:r>
      <w:r>
        <w:rPr>
          <w:rStyle w:val="FootnoteAnchor"/>
          <w:rtl w:val="true"/>
        </w:rPr>
        <w:footnoteReference w:id="420"/>
      </w:r>
      <w:r>
        <w:rPr>
          <w:rFonts w:ascii="Amiri" w:hAnsi="Amiri" w:eastAsia="Amiri" w:cs="Amiri"/>
          <w:color w:val="111111"/>
          <w:sz w:val="28"/>
          <w:sz w:val="28"/>
          <w:szCs w:val="28"/>
          <w:rtl w:val="true"/>
          <w:lang w:bidi="ar-SA"/>
        </w:rPr>
        <w:t>عن أبی عبد اللّٰه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w:t>
      </w:r>
      <w:r>
        <w:rPr>
          <w:rStyle w:val="FootnoteAnchor"/>
          <w:rtl w:val="true"/>
        </w:rPr>
        <w:footnoteReference w:id="421"/>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معاینة کان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فثبتت المعرفة و نسوا الموقف و سیذکرونه، و لو لا ذلک لم یدر أحد من خالقه و رازقه، فمنهم أقرّ بلسانه فی الذر و لم یؤمن بقلبه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کٰانُوا لِیُؤْمِنُوا بِمٰا کَذَّبُوا بِهِ مِنْ قَبْلُ </w:t>
      </w:r>
      <w:r>
        <w:rPr>
          <w:rFonts w:eastAsia="Amiri" w:cs="Amiri" w:ascii="Amiri" w:hAnsi="Amiri"/>
          <w:color w:val="111111"/>
          <w:sz w:val="28"/>
          <w:szCs w:val="28"/>
          <w:rtl w:val="true"/>
          <w:lang w:bidi="ar-SA"/>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فثبتت المعرفة فی قلوبهم و نسوا الموقف و سیذکرونه یوما، و لو لا ذلک لم یدر أحد من خالقه و من رازقه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22"/>
      </w:r>
      <w:r>
        <w:rPr>
          <w:rFonts w:ascii="IRNazanin" w:hAnsi="IRNazanin" w:eastAsia="IRNazanin"/>
          <w:color w:val="111111"/>
          <w:sz w:val="28"/>
          <w:sz w:val="28"/>
          <w:szCs w:val="28"/>
          <w:rtl w:val="true"/>
          <w:lang w:bidi="fa-IR"/>
        </w:rPr>
        <w:t>عن طریق العامة یرفعه إلی حذیفة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یعلم الناس متی سمی علی أمیر المؤمنین ما أنکروا فضله، سمی أمیر المؤمنین و آدم بین الروح و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کثیر بهذه المضامین، و هذه کما تری صریحة فیما نحن بصدده</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فعرفهم نفسه أو أراهم صنعه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ذلک لم یدر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السؤال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معاینة کان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علی ما ذکرنا کثیرة جدا، و قد ذکرها المجلسی رحمه اللّٰه فی البحار فی کتاب السماء و العالم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الأقوال فیها، و ما اختلف فیها من أقوال العلماء، و ذکرها أیضا فی مرآة العقول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و العجب من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أنکر ظواهر هذه الأحادیث و مدالیلها المقطوعة، مستدلا تارة بأنها أحادیث آحاد، و قد علمت أنها فوق حدّ التواتر، و أخری بأنها مما قد بنت الغلاة علیها أباطیل کثیرة، و صنّفوا فیها کتبا لغوا فیها و هزوا فیما أثبتوه منه فی معانیها، و ذکر أیضا أن ما نسبوه من کتاب الأشباح و الأظلة إلی محمد بن سنان لم یعلم صحة النسبة، مضافا إلی أنه قد طعن علیه بالغلو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ثالثة بأن الأخبار التی جاءت بأن ذریة آدم علیه السّلام استنطقوا فی الذّر فنطقوا فأخذ علیهم العهد فأقرّوا، فهی من أخبار التناسخیة، و قد خلطوا فیها و مزجوا الحق بالباطل، و رابعة بأن الأرواح لو کانت مخلوقة قبل الأجساد للزم أن تقوم الأرواح بأنفسها، و لا تحتاج إلی آلات تعلّقها، و لکنّا نعرف ما سلف لنا من الأرواح قبل خلق الأجساد، کما نعرف أحوالنا بعد خلق الأجساد، و هذا محال لا خفاء بفساده، هذا و لنعم ما قاله المجلسی رحمه اللّٰه قال فی مرآة العقول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ظواهر الآیات و الأخبار المستفیضة بأمثال تلک الدلائل الضعیفة و الوجوه السخیفة جرأة</w:t>
      </w:r>
    </w:p>
    <w:p>
      <w:pPr>
        <w:pStyle w:val="BookText"/>
        <w:rPr/>
      </w:pPr>
      <w:r>
        <w:rPr>
          <w:rFonts w:ascii="IRNazanin" w:hAnsi="IRNazanin" w:eastAsia="IRNazanin"/>
          <w:color w:val="111111"/>
          <w:sz w:val="28"/>
          <w:sz w:val="28"/>
          <w:szCs w:val="28"/>
          <w:rtl w:val="true"/>
          <w:lang w:bidi="fa-IR"/>
        </w:rPr>
        <w:t>علی اللّٰه و علی أئمة الدین، و لو تأملت فیما یدعوهم إلی ذلک من دلائلهم، و ما یرد علیها من الاعتراضات الواردة، لعرفت أن بأمثالها لا یمکن الاجتزاء علی طرح خبر واحد، فکیف یمکن طرح تلک الأخبار الکثیرة الموافقة لظاهر الآیة الکریمة بها و بأمثالها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یهون الخطب أن العصمة مختصة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رحمه اللّٰه فی البحار </w:t>
      </w:r>
      <w:r>
        <w:rPr>
          <w:rStyle w:val="FootnoteAnchor"/>
          <w:rtl w:val="true"/>
        </w:rPr>
        <w:footnoteReference w:id="424"/>
      </w:r>
      <w:r>
        <w:rPr>
          <w:rFonts w:ascii="IRNazanin" w:hAnsi="IRNazanin" w:eastAsia="IRNazanin"/>
          <w:color w:val="111111"/>
          <w:sz w:val="28"/>
          <w:sz w:val="28"/>
          <w:szCs w:val="28"/>
          <w:rtl w:val="true"/>
          <w:lang w:bidi="fa-IR"/>
        </w:rPr>
        <w:t>فی کتاب 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الأرواح بأنفسها، أو تعلقها بالأجساد المثالیة، ثم تعلقها بالأجساد العنصریة مما لا دلیل علی 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المفید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الأرواح لو کانت مخلوقة للزم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لیس إیرادا واردا علی القول بأن الأرواح خلقت قبل الأبدان، لعدم الدلیل علی امتناع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عدم تذکر الأحوال السابقة، فلعلّه لتقلبها فی الأطوار المختلفة أو لعدم القوی البدنیة، أو کون تلک القوی قائمة بما فارقته من الأجساد المثالیة أو لإذهاب اللّٰه تعالی تذکر هذه الأمور عنها لنوع من المصلحة</w:t>
      </w:r>
    </w:p>
    <w:p>
      <w:pPr>
        <w:pStyle w:val="BookText"/>
        <w:rPr/>
      </w:pP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الذکر و النسیان من صنعه تعالی، مع أن الإنسان لا یتذکر کثیرا من أحواله الطفولیة و الولادة، و التأویل الذی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للحدیث فی غایة البعد، و لا سیما مع الإضافات الواردة فی الأخبار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المفید رحمه اللّٰه قد أول تلک الأحادیث بکثرتها علی فرض صحتها علی خلق الأشباح و الصورة، و قد علمت فیما تقدم أن کثیرا من أخبار الباب یأبی ذلک التأویل فراجع، و أیضا قد علمت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فیما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نسوا الموقف فسیذکرونه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صریح فی أن الأرواح قد نست تلک الحالات الکائنة لها فی الذر، لأنها قد صارت فی أسفل سافلین، و محجوبا بالحجب النوریة و الظلمانیة، کما صرحت به</w:t>
      </w:r>
      <w:bookmarkStart w:id="251" w:name="pg13030_123178"/>
    </w:p>
    <w:p>
      <w:pPr>
        <w:pStyle w:val="BookText"/>
        <w:rPr/>
      </w:pPr>
      <w:bookmarkEnd w:id="251"/>
      <w:r>
        <w:rPr>
          <w:rFonts w:ascii="IRNazanin" w:hAnsi="IRNazanin" w:eastAsia="IRNazanin"/>
          <w:color w:val="111111"/>
          <w:sz w:val="28"/>
          <w:sz w:val="28"/>
          <w:szCs w:val="28"/>
          <w:rtl w:val="true"/>
          <w:lang w:bidi="fa-IR"/>
        </w:rPr>
        <w:t>الأحادیث،</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فسیذکرونه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 فی أنه إذا رفعت الحجب، تتذکر الأرواح حالاتها السابقة، کما لا یخفی، و اللّٰه الموفق للصواب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الکلام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خلقکم اللّٰه أنوارا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Heading4"/>
        <w:numPr>
          <w:ilvl w:val="3"/>
          <w:numId w:val="1"/>
        </w:numPr>
        <w:rPr/>
      </w:pPr>
      <w:bookmarkStart w:id="252" w:name="__RefHeading___Toc6237975_3224264995"/>
      <w:bookmarkStart w:id="253" w:name="_Toc95"/>
      <w:bookmarkEnd w:id="252"/>
      <w:r>
        <w:rPr>
          <w:rtl w:val="true"/>
        </w:rPr>
        <w:t>و أما الکلام فی الجهة الثانیة و هی معنی العرش</w:t>
      </w:r>
      <w:bookmarkEnd w:id="253"/>
    </w:p>
    <w:p>
      <w:pPr>
        <w:pStyle w:val="BookText"/>
        <w:rPr/>
      </w:pPr>
      <w:r>
        <w:rPr>
          <w:rFonts w:ascii="IRNazanin" w:hAnsi="IRNazanin" w:eastAsia="IRNazanin"/>
          <w:color w:val="111111"/>
          <w:sz w:val="28"/>
          <w:sz w:val="28"/>
          <w:szCs w:val="28"/>
          <w:rtl w:val="true"/>
          <w:lang w:bidi="fa-IR"/>
        </w:rPr>
        <w:t>فنقول و علیه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أولا معنی العرش لغة و ما ذکره الأکابر فی معناه، ثم نذکر الأحادیث الواردة فی شرحه، ثم نعقبه بما ألهمنا اللّٰه تعالی فی شرحه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 مصدر جمعه أعراش و عروش و عرشه و عرش، سریر الملک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المظلة الخیمة، البیت الذی یستظل فیه، القصر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الشیء و قوامه،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 عرشه، أی ذهب عزه و هی أمره، و من البیت سقفه، و من القوم رئیسهم، عرش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البحار </w:t>
      </w:r>
      <w:r>
        <w:rPr>
          <w:rStyle w:val="FootnoteAnchor"/>
          <w:rtl w:val="true"/>
        </w:rPr>
        <w:footnoteReference w:id="425"/>
      </w:r>
      <w:r>
        <w:rPr>
          <w:rFonts w:ascii="Amiri" w:hAnsi="Amiri" w:eastAsia="Amiri" w:cs="Amiri"/>
          <w:color w:val="111111"/>
          <w:sz w:val="28"/>
          <w:sz w:val="28"/>
          <w:szCs w:val="28"/>
          <w:rtl w:val="true"/>
          <w:lang w:bidi="ar-SA"/>
        </w:rPr>
        <w:t>قال الشیخ المفید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فی اللغة الملک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مخبرا عن واصف ملک ملکة سبإ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أُوتِیَتْ مِنْ کُلِّ شَیْءٍ وَ لَهٰا عَرْشٌ عَظِیمٌ </w:t>
      </w:r>
      <w:r>
        <w:rPr>
          <w:rStyle w:val="FootnoteAnchor"/>
          <w:rtl w:val="true"/>
        </w:rPr>
        <w:footnoteReference w:id="426"/>
      </w:r>
      <w:r>
        <w:rPr>
          <w:rFonts w:ascii="IRNazanin" w:hAnsi="IRNazanin" w:eastAsia="IRNazanin"/>
          <w:color w:val="111111"/>
          <w:sz w:val="28"/>
          <w:sz w:val="28"/>
          <w:szCs w:val="28"/>
          <w:rtl w:val="true"/>
          <w:lang w:bidi="fa-IR"/>
        </w:rPr>
        <w:t>یرید بها ملک عظیم، فعرش اللّٰه ملکه، إلی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العرش الذی تحمله الملائکة فهو بعض الملک، و هو عرش خلقه اللّٰه تعالی فی السماء السابعة و تعبد الملائکة بحمله و تظیمه، کما خلق سبحانه بیتا فی الأرض، و أمر البشر بقصده و زیارته و الحج إلیه و تعظیمه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السبزواری رحمه اللّٰه فی شرح</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له العرش و الثری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 قد یطلق و یراد به علمه المحیط، و قد یطلق و یراد به الفیض المقدس، و قد یطلق و یراد به عالم العقل، و قد یطلق و یراد به الفلک الأطلس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الروایات الواردة فی الباب فکثیرة جدا، و نحن نذکر بعضها، و منه یظهر أیضا معنی العرش بنظر الشرع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427"/>
      </w:r>
      <w:r>
        <w:rPr>
          <w:rFonts w:ascii="IRNazanin" w:hAnsi="IRNazanin" w:eastAsia="IRNazanin"/>
          <w:color w:val="111111"/>
          <w:sz w:val="28"/>
          <w:sz w:val="28"/>
          <w:szCs w:val="28"/>
          <w:rtl w:val="true"/>
          <w:lang w:bidi="fa-IR"/>
        </w:rPr>
        <w:t>عن الخصال و المعانی و العیاشی و الدر المنثور فی حدیث أبی ذر،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ما السموات السبع فی الکرسی إلاّ کحلقة ملقاة فی أرض فلاة و فضل العرش علی الکرسی کفضل الفلاة علی تلک الحلقة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أرض 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 لعظمة الکرسی من حیث الکبر الصوری علی السموات، لما سیأتی من أن الکرسی یطلق علی الموجود الفعلی فی عالم ما سوی، و هذا بخلاف العرش فإنه یطلق علیه و علی العلم الذی لا نهایة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العرش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 لعظمة العرش من حیث المعنی و الصورة علی الکرسی، و ذلک لأن العرش قد یراد منه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هو المراد منه هنا، و حینئذ فالعظمة للعرش بلحاظ العلم هو العظمة المعنوی و لذا عبر عنها 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عظمة العرش علی الکرسی من جمیع الجهات من الصوری و المعنوی کما لا یخفی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28"/>
      </w:r>
      <w:r>
        <w:rPr>
          <w:rFonts w:ascii="IRNazanin" w:hAnsi="IRNazanin" w:eastAsia="IRNazanin"/>
          <w:color w:val="111111"/>
          <w:sz w:val="28"/>
          <w:sz w:val="28"/>
          <w:szCs w:val="28"/>
          <w:rtl w:val="true"/>
          <w:lang w:bidi="fa-IR"/>
        </w:rPr>
        <w:t>الفقیه و العلل و المجالس للصدوق، روی عن الصادق علیه السّلام أنه سئل لم سمیت الکعبة کعبة؟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مربعة،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صارت مربعة؟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بحذاء البیت المعمور و هو مربع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صار البیت المعمور مربعا؟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بحذاء العرش و هو مربع،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صار العرش مربعا؟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الکلمات التی بنی علیها الإسلام أربع، سبحان اللّٰه، و الحمد للّٰه و لا إله إلاّ اللّٰه، و اللّٰه أکبر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المنجد فی معنی المکعب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المجسم الذی له ستة سطوح مربعة متساویة،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 فی معنی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بیت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الحرام بمکة، سمیت بذلک لتربیعها،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لنتوئها، أی خروجها من موضعه من غیر أن ینفصل،</w:t>
      </w:r>
    </w:p>
    <w:p>
      <w:pPr>
        <w:pStyle w:val="BookText"/>
        <w:rPr/>
      </w:pPr>
      <w:r>
        <w:rPr>
          <w:rFonts w:ascii="IRNazanin" w:hAnsi="IRNazanin" w:eastAsia="IRNazanin"/>
          <w:color w:val="111111"/>
          <w:sz w:val="28"/>
          <w:sz w:val="28"/>
          <w:szCs w:val="28"/>
          <w:rtl w:val="true"/>
          <w:lang w:bidi="fa-IR"/>
        </w:rPr>
        <w:t>فهو ناتی أی مرتفع کالبیت و نحوه، کذا یستفاد من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فالبناء المعروف فی مسجد الحرام إنما سمی کعبة، لأنه الجسم الذی له ستة سطوح مربعة، و إن لم تکن متساویة، و لتربیعها و خروجها عن سطح الأرض سمیت کعبة، فمنه یعلم وجه تسمیة الکعبة بکعبة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قال علیه السّلام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مربعة، فإن کل مربع هکذا، فهو کعبة بالمعنی العام، و أما وجه تربیع سایر ما ذکره علیه السّلام فهو یرجع إلی أن الکلمات التی بنی علیها الإسلام أربع، فحینئذ فالمستفاد منه أن العرش الذی معناه العلم، کما هو الظاهر منه فی هذا الحدیث هو مفاد تلک الکلمات الأربع، التی هی حقایق العلم و أصوله، و حیث إن العلم بلحاظ المعنی ینقسم إلی أربعة و هو التنزیه و التحمید و التهلیل و التکبیر و یرجع إلیها جمیع العلوم و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هذه الأربع کلمات أمور معنویة، فلا محالة لا بد من أن تکون مظاهره فی عالم الملک، الذی هو بعض مصادیق العرش أیضا أربعة بالنحو الذی ذکره علیه السّلام و أما کون حقائق العلم هی تلک الأربع کلمات، لأن التوحید الحقیقی الذی هو نتیجة الشرع و الخلق، و المقصود الأعلی منها إذا ظهر فی قلب الولی بعد مشیه علی طبق الشرع و مرضاته تعالی، فأول ما یتلقی منه تعالی فی القلب هو تنزیهه تعالی عما لا یلیق بجنابه المقدس، ثم بعد ما یری العبد ما یری من وحدانیته المقدسة المنزهة فیقدح فی قلبه تحمیده تعالی، فیکون شراشر وجوده حامدا له، ثم بعد ما وجد ما وجد یهلله تبارک و تعالی، و ینفی عنه کل ضد و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بشراشر وجوده مصداق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و یتحقق فیه مفاده، ثم بعد ذلک یری عظمته تعالی فی قلبه، کل بحسب قربه إلیه تعالی، فلا محالة یکبره بقلبه بحقیقة التکبیر، فیکون بحقیقته مکبرا له تعالی من أن یوصف، فإذا تحقق قلب العبد و الولی بالکلمات الأربع تلک فهو حائز بالعلم و المعرفة الحقیقیة، و یستلزمه أنه یعلم سائر العلوم الدخیلة لحصول تلک الکلمات الأربع فحینئذ 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المؤمن عرش الرحمن، و لعله بهذا اللحاظ یطلق العرش علیه کما سیأتی، فتدبر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29"/>
      </w:r>
      <w:r>
        <w:rPr>
          <w:rFonts w:ascii="Amiri" w:hAnsi="Amiri" w:eastAsia="Amiri" w:cs="Amiri"/>
          <w:color w:val="111111"/>
          <w:sz w:val="28"/>
          <w:sz w:val="28"/>
          <w:szCs w:val="28"/>
          <w:rtl w:val="true"/>
          <w:lang w:bidi="ar-SA"/>
        </w:rPr>
        <w:t>، الکافی، عن عدة من أصحابه، عن أحمد بن محمد البرقی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الجاثلیق أمیر المؤمنین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اللّٰه عز و جل یحمل العرش أو العرش یحمله؟ فقال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عز و جل حامل العرش و السموات و الأرض، و ما فیهما و ما بینهما،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یُمْسِکُ اَلسَّمٰاوٰاتِ وَ اَلْأَرْضَ أَنْ تَزُولاٰ وَ لَئِنْ زٰالَتٰا إِنْ أَمْسَکَهُمٰا مِنْ أَحَدٍ مِنْ بَعْدِهِ إِنَّهُ کٰانَ حَلِیماً غَفُوراً </w:t>
      </w:r>
      <w:r>
        <w:rPr>
          <w:rStyle w:val="FootnoteAnchor"/>
          <w:rtl w:val="true"/>
        </w:rPr>
        <w:footnoteReference w:id="4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یَحْمِلُ عَرْشَ رَبِّکَ فَوْقَهُمْ یَوْمَئِذٍ ثَمٰانِیَةٌ </w:t>
      </w:r>
      <w:r>
        <w:rPr>
          <w:rStyle w:val="FootnoteAnchor"/>
          <w:rtl w:val="true"/>
        </w:rPr>
        <w:footnoteReference w:id="431"/>
      </w:r>
      <w:r>
        <w:rPr>
          <w:rFonts w:ascii="IRNazanin" w:hAnsi="IRNazanin" w:eastAsia="IRNazanin"/>
          <w:color w:val="111111"/>
          <w:sz w:val="28"/>
          <w:sz w:val="28"/>
          <w:szCs w:val="28"/>
          <w:rtl w:val="true"/>
          <w:lang w:bidi="fa-IR"/>
        </w:rPr>
        <w:t>فکیف ذاک؟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یحمل العرش و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العرش خلقه اللّٰه تبارک و تعالی من أنوار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أحمر منه احمرت الحمرة، و نور أخضر منه اخضرت الخضرة، و نور أصفر منه اصفرت الصفرة، و نور أبیض منه ابیض البیاض، و هو العلم الذی حمله اللّٰه الحملة، و ذلک نور من نور عظمته، فبعظمته و نوره أبصر قلوب المؤمنین، و بعظمته و نوره عاداه الجاهلون، و بعظمته و نوره ابتغی من فی السموات و الأرض من جمیع خلائقه إلیه الوسیلة بالأعمال المختلفة و الأدیان المشتبه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المشتتة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شیء محمول یحمله اللّٰه بنوره و عظمته و قدرته، لا یستطیع لنفسه ضرّا و لا نفعا، و لا موتا و لا حیوة و لا نشورا، فکل شیء محمول، و اللّٰه تبارک و تعالی الممسک لهما أن تزولا، و المحیط بهما من شیء، و هو حیاة کل شیء، و نور کل شیء، سبحانه و تعالی عمّا یقولون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اللّٰه عز و جل أین هو؟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هیهنا و هیهنا و فوق و تحت، و محیط بنا و معنا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مِنْ نَجْویٰ ثَلاٰثَةٍ إِلاّٰ هُوَ رٰابِعُهُمْ وَ لاٰ خَمْسَةٍ إِلاّٰ هُوَ سٰادِسُهُمْ وَ لاٰ أَدْنیٰ مِنْ ذٰلِکَ وَ لاٰ أَکْثَرَ إِلاّٰ هُوَ مَعَهُمْ أَیْنَ مٰا</w:t>
      </w:r>
    </w:p>
    <w:p>
      <w:pPr>
        <w:pStyle w:val="BookText"/>
        <w:rPr/>
      </w:pPr>
      <w:r>
        <w:rPr>
          <w:rFonts w:ascii="Amiri" w:hAnsi="Amiri" w:eastAsia="Amiri" w:cs="Amiri"/>
          <w:color w:val="111111"/>
          <w:sz w:val="28"/>
          <w:sz w:val="28"/>
          <w:szCs w:val="28"/>
          <w:rtl w:val="true"/>
          <w:lang w:bidi="ar-SA"/>
        </w:rPr>
        <w:t>کٰانُوا</w:t>
      </w:r>
    </w:p>
    <w:p>
      <w:pPr>
        <w:pStyle w:val="BookText"/>
        <w:rPr/>
      </w:pP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فالکرسی محیط بالسموات و الأرض و ما بینهما و ما تحت الثری وَ إِنْ تَجْهَرْ بِالْقَوْلِ فَإِنَّهُ یَعْلَمُ اَلسِّرَّ وَ أَخْفیٰ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کُرْسِیُّهُ اَلسَّمٰاوٰاتِ وَ اَلْأَرْضَ وَ لاٰ یَؤُدُهُ حِفْظُهُمٰا وَ هُوَ اَلْعَلِیُّ اَلْعَظِیمُ </w:t>
      </w:r>
      <w:r>
        <w:rPr>
          <w:rStyle w:val="FootnoteAnchor"/>
          <w:rtl w:val="true"/>
        </w:rPr>
        <w:footnoteReference w:id="433"/>
      </w:r>
      <w:r>
        <w:rPr>
          <w:rFonts w:ascii="Amiri" w:hAnsi="Amiri" w:eastAsia="Amiri" w:cs="Amiri"/>
          <w:color w:val="111111"/>
          <w:sz w:val="28"/>
          <w:sz w:val="28"/>
          <w:szCs w:val="28"/>
          <w:rtl w:val="true"/>
          <w:lang w:bidi="ar-SA"/>
        </w:rPr>
        <w:t>، فالذین یحملون العرش هم العلماء الذین حملهم اللّٰه علمه، و لیس یخرج من هذه الأربعة شیء خلق اللّٰه فی ملکوته، و هو الملکوت الذی أراه اللّٰه أصفیاءه و أراه خلیله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Style w:val="FootnoteAnchor"/>
          <w:rtl w:val="true"/>
        </w:rPr>
        <w:footnoteReference w:id="434"/>
      </w:r>
      <w:r>
        <w:rPr>
          <w:rFonts w:ascii="IRNazanin" w:hAnsi="IRNazanin" w:eastAsia="IRNazanin"/>
          <w:color w:val="111111"/>
          <w:sz w:val="28"/>
          <w:sz w:val="28"/>
          <w:szCs w:val="28"/>
          <w:rtl w:val="true"/>
          <w:lang w:bidi="fa-IR"/>
        </w:rPr>
        <w:t xml:space="preserve">، و کیف یحمل حملة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بحیاته حییت قلوبهم و بنوره اهتدوا إلی معرفته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من غوامض علومهم علیهم السّلام فلا یصل إلی معناه إلاّ من شملته العنایة الإلهیة،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یخرج ممن هذه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الأربعة أنوار التی هی معنی العرش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العرش خلقه اللّٰه تبارک و تعالی من أنوار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فیستفاد منه أن العرش أعظم مصداقا من الکرسی، فإن الکرسی محیط بالسموات و الأرض، و العرش محیط بالکرسی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 xml:space="preserve">قوله علیه السّلام ما فیه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الدر المنثور،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صلّی اللّٰه علیه و آله عن الکرسی؟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ما السموات السبع و الأرضون السبع عند الکرسی، إلاّ کحلقة ملقاة بأرض فلاة، و إن فضل العرش علی الکرسی کفضل الفلاة علی تلک الحلقة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435"/>
      </w:r>
      <w:r>
        <w:rPr>
          <w:rFonts w:ascii="Amiri" w:hAnsi="Amiri" w:eastAsia="Amiri" w:cs="Amiri"/>
          <w:color w:val="111111"/>
          <w:sz w:val="28"/>
          <w:sz w:val="28"/>
          <w:szCs w:val="28"/>
          <w:rtl w:val="true"/>
          <w:lang w:bidi="ar-SA"/>
        </w:rPr>
        <w:t>عن تفسیر علی بن إبراهیم، عن أبیه، عن النضر عن موسی بن بکر، عن زرارة، عن أبی عبد اللّٰه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w:t>
      </w:r>
    </w:p>
    <w:p>
      <w:pPr>
        <w:pStyle w:val="BookText"/>
        <w:rPr/>
      </w:pPr>
      <w:r>
        <w:rPr>
          <w:rFonts w:ascii="IRNazanin" w:hAnsi="IRNazanin" w:eastAsia="IRNazanin"/>
          <w:color w:val="111111"/>
          <w:sz w:val="28"/>
          <w:sz w:val="28"/>
          <w:szCs w:val="28"/>
          <w:rtl w:val="true"/>
          <w:lang w:bidi="fa-IR"/>
        </w:rPr>
        <w:t>وَ اَلْأَرْضَ ، السموات و الأرض وسعن الکرسی، أم الکرسی وسع السموات و الأرض؟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الکرسی وسع السموات و الأرض و العرش، و کل شیء خلق اللّٰه فی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منه علی الظاهر أن الکرسی أعظم من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قرئ و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عطفا علی الأرض، أو مرفوعا بالابتداء، و یکون کل شیء معطوفا علیه، فحینئذ فالمراد بالکرسی العلم، لیرادف معناه مع العرش، کما أن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 من أن العرش محیط بالکرسی محمول علی العلم،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العرش فی هذا الحدیث معطوف علی الکرسی أی و العرش أیضا وسع السموات و الأرض، فالمعنی أن الکرسی و العرش کلا منهما وسع السموات و الأرض، و حینئذ فالمراد بکل شیء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خلق اللّٰه فیهما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 فالعرش کما یستفاد من کثیر من أخبار الباب أوسع من الکرسی، و کیف کان و هو بمعنی العلم و العلم أوسع ما یکون فی عالم ما سوی اللّٰه تعالی، و ما ورد من کونه فی الکرسی أو ما یساویه محمول علی سایر معانیه کما لا یخفی، و أما تلک المعانی الأربعة التی هی معنی العرش من الأنوار الأربعة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منها هی الجواهر القدسیة، التی هی وسائط جوده تعالی، و ألوانها کنایة عن اختلاف أنواعها، الذی هو سبب اختلاف الأنواع الرباعیة فی هذا العالم الحسی کالعناصر و الأخلاط و أجناس الحیوانات، أعنی الإنسان و البهائم و السباع و الصور و مراتب الإنسان أعنی الطبع و النفس الحساسة و النفس المتخیلة و العقل، و أجناس المولدات کالمعدن و النبات و الحیوان و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تمثیل لبیان تفاوت تلک الأنوار بحسب القرب و البعد من نور الأنوار، فالنور الأبیض هو الأقرب، و الأخضر هو الأبعد، فکأنه ممتزج بضرب من الظلمة، و الأحمر هو المتوسط بینهما ثم ما کان بین کل اثنین ألوان أخری کألوان الصبح و الشفق المختلفة الألوان، لقربها و بعدها من نور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بها صفاته تعالی، فالأخضر قدرته علی إیجاد الممکنات و إفاضة</w:t>
      </w:r>
    </w:p>
    <w:p>
      <w:pPr>
        <w:pStyle w:val="BookText"/>
        <w:rPr/>
      </w:pPr>
      <w:r>
        <w:rPr>
          <w:rFonts w:ascii="Amiri" w:hAnsi="Amiri" w:eastAsia="Amiri" w:cs="Amiri"/>
          <w:color w:val="111111"/>
          <w:sz w:val="28"/>
          <w:sz w:val="28"/>
          <w:szCs w:val="28"/>
          <w:rtl w:val="true"/>
          <w:lang w:bidi="ar-SA"/>
        </w:rPr>
        <w:t>الأرواح، التی هی عیون الحیاة و منابع الخضرة، و الأحمر غضبه و قهره علی الجمیع بالإعدام و التعذیب، و الأبیض رحمته و لطفه علی عباده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اَلَّذِینَ اِبْیَضَّتْ وُجُوهُهُمْ فَفِی رَحْمَتِ اَللّٰهِ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النور الأصفر العبادة و صورة لها و هذا کما أن الصفرة هی المشاهدة فی وجوه العابدین المتهجدین، و لأنه إذا رأی العارف فی المنام صفرة یعبر بأنه یوفق للعبادة، و قد ورد فی الخبر أیضا أنه ألبسهم اللّٰه من نوره لما خلوا به فتأمل، و من النور الأبیض العلم، و لذا عبر اللبن المرئی فی المنام بالعلم الخالص عن الشکوک و الشبهات، و النور الأحمر المحبة و هو المشاهد فی وجوه المحبین عند طغیانها، و من النور الأخضر المعرفة و هو العلم المتعلق بذاته تعالی و صفاته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المستفاد</w:t>
      </w:r>
    </w:p>
    <w:p>
      <w:pPr>
        <w:pStyle w:val="BookText"/>
        <w:rPr/>
      </w:pPr>
      <w:r>
        <w:rPr>
          <w:rFonts w:ascii="IRNazanin" w:hAnsi="IRNazanin" w:eastAsia="IRNazanin"/>
          <w:color w:val="111111"/>
          <w:sz w:val="28"/>
          <w:sz w:val="28"/>
          <w:szCs w:val="28"/>
          <w:rtl w:val="true"/>
          <w:lang w:bidi="fa-IR"/>
        </w:rPr>
        <w:t>مما روی عن الرضا علیه السّلام أنه سئل عما یروی أن محمدا صلّی اللّٰه علیه و آله رأی ربّه فی صورة الشاب الموفق فی صورة أبناء ثلاثین سنة رجلاه فی خضرة؟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حین نظر إلی عظمة ربه کان فی هیئة الشاب الموفق و سن أبناء ثلاثین سنة، فقال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کانت رجلاه فی خضرة؟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محمد صلّی اللّٰه علیه و آله کان إذا نظر إلی ربه بقلبه جعله فی نور مثل نور الحجب حتی یستبین له ما فی الحجب، إن نور اللّٰه منه أخضر و منه أحمر و منه أبیض و منه غیر ذلک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فالظاهر من الحدیث الشریف أنه صلّی اللّٰه علیه و آله کان حینئذ فی کمال العرفان و خائضا فی بحار معرفة الرحیم المنان، و کانت رجلاه فی النور الأخضر، و قائما فی مقام من المعرفة لا یطیقها أحد من الملائکة و البشر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37"/>
      </w:r>
      <w:r>
        <w:rPr>
          <w:rFonts w:ascii="Amiri" w:hAnsi="Amiri" w:eastAsia="Amiri" w:cs="Amiri"/>
          <w:color w:val="111111"/>
          <w:sz w:val="28"/>
          <w:sz w:val="28"/>
          <w:szCs w:val="28"/>
          <w:rtl w:val="true"/>
          <w:lang w:bidi="ar-SA"/>
        </w:rPr>
        <w:t>عن تفسیر علی بن إبراهیم ، وَ اَلْمَلَکُ عَلیٰ أَرْجٰائِهٰا وَ یَحْمِلُ عَرْشَ</w:t>
      </w:r>
    </w:p>
    <w:p>
      <w:pPr>
        <w:pStyle w:val="BookText"/>
        <w:rPr/>
      </w:pPr>
      <w:r>
        <w:rPr>
          <w:rFonts w:ascii="Amiri" w:hAnsi="Amiri" w:eastAsia="Amiri" w:cs="Amiri"/>
          <w:color w:val="111111"/>
          <w:sz w:val="28"/>
          <w:sz w:val="28"/>
          <w:szCs w:val="28"/>
          <w:rtl w:val="true"/>
          <w:lang w:bidi="ar-SA"/>
        </w:rPr>
        <w:t>رَبِّکَ فَوْقَهُمْ یَوْمَئِذٍ ثَمٰانِیَةٌ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تُعْرَضُونَ</w:t>
      </w:r>
    </w:p>
    <w:p>
      <w:pPr>
        <w:pStyle w:val="BookText"/>
        <w:rPr/>
      </w:pP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 العرش ثمانیة، لکل واحد ثمانی أعین کل عین طباق الدنیا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 العرش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من الأولین، و أربعة من الآخرین، فأما الأربعة من الأولین فنوح و إبراهیم و موسی و عیسی علیهم السّلام و أما الأربعة من الآخرین فمحمد و علی و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یحملون العرش یعنی العلم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الخصال بإسناده، 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حملة العرش ثمانیة لکل واحد منهم ثمانی أعین، کل عین طباق الدنیا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منه، عن ابن الولید، عن الصفار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حملة العرش أحدهم علی صورة ابن آدم، یسترزق اللّٰه لولد آدم، و الثانی علی صورة الدیک، یسترزق اللّٰه للطیر، و الثالث علی صورة الأسد، یسترزق اللّٰه للسباع، و الرابع علی صورة الثور، یسترزق اللّٰه للبهائم، و نکس الثور رأسه منذ عبد بنو إسرائیل العجل، فإذا کان یوم القیامة صاروا ثمانیة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39"/>
      </w:r>
      <w:r>
        <w:rPr>
          <w:rFonts w:ascii="IRNazanin" w:hAnsi="IRNazanin" w:eastAsia="IRNazanin"/>
          <w:color w:val="111111"/>
          <w:sz w:val="28"/>
          <w:sz w:val="28"/>
          <w:szCs w:val="28"/>
          <w:rtl w:val="true"/>
          <w:lang w:bidi="fa-IR"/>
        </w:rPr>
        <w:t>عن معانی الأخبار بإسناده،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العرش و الکرسی ما 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العرش فی وجه هو جملة الخلق و الکرسی وعاؤه، و فی وجه آخر هو العلم الذی أطلع اللّٰه علیه أنبیائه و رسله و حججه، و الکرسی هو العلم الذی لم یطلع علیه أحدا من أنبیائه و رسله و حججه</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40"/>
      </w:r>
      <w:r>
        <w:rPr>
          <w:rFonts w:ascii="IRNazanin" w:hAnsi="IRNazanin" w:eastAsia="IRNazanin"/>
          <w:color w:val="111111"/>
          <w:sz w:val="28"/>
          <w:sz w:val="28"/>
          <w:szCs w:val="28"/>
          <w:rtl w:val="true"/>
          <w:lang w:bidi="fa-IR"/>
        </w:rPr>
        <w:t>عن کتاب تأویل الآیات الظاهرة نقلا عن کتاب محمد بن العباس بن ماهیار 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یَحْمِلُونَ اَلْعَرْشَ وَ مَنْ حَوْلَهُ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محمدا و علیّا و الحسن و الحسین و نوحا و إبراهیم و موسی و عیسی علیهم السّلام</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41"/>
      </w:r>
      <w:r>
        <w:rPr>
          <w:rFonts w:ascii="IRNazanin" w:hAnsi="IRNazanin" w:eastAsia="IRNazanin"/>
          <w:color w:val="111111"/>
          <w:sz w:val="28"/>
          <w:sz w:val="28"/>
          <w:szCs w:val="28"/>
          <w:rtl w:val="true"/>
          <w:lang w:bidi="fa-IR"/>
        </w:rPr>
        <w:t>فی بعض الکتب عن علی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العرش تمثال جمیع ما خلق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الأحادیث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المجلسی رحمه اللّٰه فی البحار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توفیق،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ملوک الدنیا لما کان ظهورهم و إجراء أحکامهم علی رعیتهم إنما یکون عند صعودهم علی کرسی الملک، و عروجهم علی عرش السلطنة، و منهما تظهر آثارهم، و تتبین أسرارهم، و اللّٰه سبحانه لتقدسه عن المکان لا یوصف بمحل و لا مقرّ، و لیس له عرش، و لا کرسی یستقر علیهما بل یطلقان علی أشیاء من مخلوقاته، أو صفاته الکمالیة علی وجه المناسبة، فالکرسی و العرش یطلقان علی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 عظیمان خلقهما اللّٰه تعالی فوق سبع سموات، و ظاهر أکثر الأخبار أن العرش أرفع و أعظم من الکرسی و یلوح من بعضها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العرش أعظم، و ما یلوح منه العکس قد علمت تأویله مما لا ینافی کون العرش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الحکماء یزعمون أن الکرسی هو الفلک الثامن، و العرش هو الفلک التاسع، و ظواهر الأخبار تدل علی خلاف ذلک من کونهما مربعین ذاتی قوائم و 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العرش قد یطلق علی العلم، فهو بهذا المعنی ینافی قول الحکماء، و أما سایر استعمالاته فیمکن حملها علی ما قاله الحکماء بضرب من التأویل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یؤوّلان بالجهات و الحدود و الصفات، التی بها استحقا التعظیم و التکریم، و لا حاجة لنا إلی هذه التکلفات، و إنما سمیا بالاسمین لبروز أحکامه، و تقدیراته من عندهما، و إحاطة الکروبیین و المقربین و أرواح النبیین و الأوصیاء بهما و عروج من قربه من جنابه إلیهما، کما أن أوامر الملوک و أحکامهم و آثار سلطنتهم و عظمتهم تبدو منهما و یطیف مقربو جنابهم و خواص ملکهم بهما، و أیضا لما کانا أعظم مخلوقاته الجسمانیة، و فیهما من الأنوار العجیبة، و الآثار الغریبة ما لیس فی غیرهما من الأجسام، فدلالتها علی وجوده و علمه و قدرته و حکمته سبحانه أکثر من سایر الأجسام، فلذا خصّا بهذین الاسمین من بینهما، و حملتهما فی الدنیا جماعة من الملائکة کما عرفت، و فی الآخرة إما الملائکة أو أولو العزم من الأنبیاء مع صفوة الأوصیاء علیهم السّلام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نسبة الحمل إلیهم مجازا، لقیام العرش بهم فی القیمة، و کونهم الحکام عنده و المقربین 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کما عرفت إطلاقهما فی کثیر من الأخبار، و قد مرّ الفرق بینهما فی معانی الأخبار و غیره، و ذلک أیضا لأن منشأ ظهوره سبحانه علی خلقه العلم و المعرفة، و به یتجلی علی العباد، فکأنه عرشه و کرسیه سبحانه و حملتهما نبینا و أئمتنا علیهم السّلام لأنهم خزان علم اللّٰه فی سمائه و أرضه، لا سیّما ما یتعلق بمعرفته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و قد مرّ إطلاقهما علیه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ما مرّ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المحیط و جمیع ما فی جوفه أو جمیع خلق اللّٰه کما ذکره الصدوق رحمه اللّٰه و یستفاد من بعض الأخبار، إذ ما من شیء فی الأرض و لا فی السماء و ما فوقها إلاّ و هی من آیات وجوده، و علامات قدرته، و آثار وجوده و فیضه و حکمته، فجمیع المخلوقات عرش عظمته و جلاله و بها تجلی علی العارفین بصفات کماله، و هذا أحد المعانی التی خطرت ببالی الفاتر فی قولهم علیهم السّلام و ارتفع فوق کل منظر،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العرش علی کل صفة من صفاته الکمالیة و الجلالیة، إذ کل منها مستقر لعظمته و جلاله، و بها یظهر لعباده علی قدر قابلیتهم و معرفتهم، فله عرش العلم و عرش القدرة، و عرش الرحمانیة، و عرش الرحیمیة، و عرش الوحدانیة، و عرش التنزه کما مرّ فی خبر حنان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أوّل الوالد رحمه اللّٰه الخبر الذی ورد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w:t>
      </w:r>
      <w:r>
        <w:rPr>
          <w:rStyle w:val="FootnoteAnchor"/>
          <w:rtl w:val="true"/>
        </w:rPr>
        <w:footnoteReference w:id="443"/>
      </w:r>
      <w:r>
        <w:rPr>
          <w:rFonts w:ascii="IRNazanin" w:hAnsi="IRNazanin" w:eastAsia="IRNazanin"/>
          <w:color w:val="111111"/>
          <w:sz w:val="28"/>
          <w:sz w:val="28"/>
          <w:szCs w:val="28"/>
          <w:rtl w:val="true"/>
          <w:lang w:bidi="fa-IR"/>
        </w:rPr>
        <w:t>، إن المعنی استوی من کل شیء، فلیس شیء أقرب إلیه من شیء، إن المراد بالعرش هنا عرش الرحمانیة و الظرف حال أی الرب سبحانه حال کونه علی عرش الرحمانیة استوی من کل شیء، إذ بالنظر إلی الرحیمیة التی هی عبارة عن الهدایات و الرحمات الخاصة بالمؤمنین أقرب، أو المراد أنه تعالی بسبب صفة الرحمانیة حال کونه علی عرش الملک و العظمة و الجلال استوی نسبته إلی کل شیء، و حینئذ فائدة التقیید بالحال نفی توهم أن هذا الاستواء مما ینقص من عظمته و جلاله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العرش علی قلب الأنبیاء و الأوصیاء علیهم السّلام و کمّل المؤمنین، فإن قلوبهم مستقر محبته و معرفته سبحانه</w:t>
      </w:r>
    </w:p>
    <w:p>
      <w:pPr>
        <w:pStyle w:val="BookText"/>
        <w:rPr/>
      </w:pPr>
      <w:r>
        <w:rPr>
          <w:rFonts w:ascii="IRNazanin" w:hAnsi="IRNazanin" w:eastAsia="IRNazanin"/>
          <w:color w:val="111111"/>
          <w:sz w:val="28"/>
          <w:sz w:val="28"/>
          <w:szCs w:val="28"/>
          <w:rtl w:val="true"/>
          <w:lang w:bidi="fa-IR"/>
        </w:rPr>
        <w:t>کما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قلب المؤمن عرش الرحمن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أیضا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تسعنی سمائی و لا أرضی، و وسعنی قلب عبدی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اعلم أن إطلاقهما علی بعض المعانی عند التصریح به، أو إقامة القرائن علیه لا ینافی وجوب الإذعان بالمعنی الأول الذی هو الظاهر من أکثر الآیات و الأخبار، و اللّٰه المطلع علی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أن المستفاد من اللغة و موارد استعمال لفظ العرش أنه موضوع لما به ظهور العظمة و العلو لمن له العظمة و العلو، و قد یکون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المستعمل فیه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للعلو للشیء کما فی استعماله فی السقف و أشباهه</w:t>
      </w:r>
      <w:r>
        <w:rPr>
          <w:rFonts w:eastAsia="IRNazanin" w:cs="IRNazanin"/>
          <w:color w:val="111111"/>
          <w:sz w:val="28"/>
          <w:szCs w:val="28"/>
          <w:rtl w:val="true"/>
          <w:lang w:bidi="fa-IR"/>
        </w:rPr>
        <w:t>.</w:t>
      </w:r>
      <w:bookmarkStart w:id="254" w:name="pg13030_123189"/>
    </w:p>
    <w:p>
      <w:pPr>
        <w:pStyle w:val="BookText"/>
        <w:rPr/>
      </w:pPr>
      <w:bookmarkEnd w:id="254"/>
      <w:r>
        <w:rPr>
          <w:rFonts w:ascii="IRNazanin" w:hAnsi="IRNazanin" w:eastAsia="IRNazanin"/>
          <w:color w:val="111111"/>
          <w:sz w:val="28"/>
          <w:sz w:val="28"/>
          <w:szCs w:val="28"/>
          <w:rtl w:val="true"/>
          <w:lang w:bidi="fa-IR"/>
        </w:rPr>
        <w:t>و کیف کان لا ریب أیضا فی أن ظهور العظمة و العلو حسب مظاهرهما من العرش مختلف کما و کیفا و موضوعا، فقد یکون شیء مظهرا لبروز العظمة و العلو من حیث العلم، و قد یکون من حیث القدرة، و قد یکون من حیث السطوة، و قد یکون من حیث العظمة، و هکذا ففی أیّ مورد من الموارد المعنویة أو الخارجیة یکون فیه ظهور لکمال و جلال و جمال منه تعالی فهو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 مظاهره مختلفة، فکون العلم عرشا له تعالی باعتبار ظهوره علمه، الذی لا یشذّ عنه شیء من السعة و الإحاطة الحاکیة عن عظمته العلمیة تبارک و تعالی، و کذا الجسم المحیط کما تقدم بما فیه من الموجودات، فإنما صار عرشا لظهور مظاهر قدرته و خلقه و آیاته علیه تعالی، و کذا کون قلوب الأنبیاء و الأئمة علیهم السّلام عرشا له تعالی باعتبار ظهور کمالاته تعالی فیها، و کذا قلب المؤمنین کل علی حسب کمال إیمانه، و ظهور آثاره تعالی فیه، و قس علیه سایر موارد الإطلاقات، فإن الألفاظ کما حقق فی محله موضوعة للمعانی العامة، و ما ذکر من موارد الاستعمال إنما هو ببیان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فاستعمال العرش فی جمیع الموارد بنظر العرف و الشرع یکون بنحو الحقیقة إذ إنها مصادیق لذلک المعنی العام الذی عرفته، ثم إن التمییز بین موارد استعماله فی العظمة و العلو شدة و ضعفا إنما هو ببیان النبی صلّی اللّٰه علیه و آله و الأئمة علیهم السّلام فبه تظهر عظمة موارد استعماله، و لیس لغیرهم هذه القدرة کما لا یخفی، و منه یعلم أن أعظم موارد استعمال العرش فی العظمة و العلو بحیث لا ثانی له هو قلب النبی صلّی اللّٰه علیه و آله و الأئمة علیهم السّلام ثم الأنبیاء ثم الأولیاء الأمثل فالأمثل کما لا یخفی، فتدبّر تعرف بعونه تعالی، و الحمد للّٰه ربّ العالمین و صلی اللّٰه علی النبی و آله</w:t>
      </w:r>
      <w:r>
        <w:rPr>
          <w:rFonts w:eastAsia="IRNazanin" w:cs="IRNazanin"/>
          <w:color w:val="111111"/>
          <w:sz w:val="28"/>
          <w:szCs w:val="28"/>
          <w:rtl w:val="true"/>
          <w:lang w:bidi="fa-IR"/>
        </w:rPr>
        <w:t>.</w:t>
      </w:r>
    </w:p>
    <w:p>
      <w:pPr>
        <w:pStyle w:val="Heading4"/>
        <w:numPr>
          <w:ilvl w:val="3"/>
          <w:numId w:val="1"/>
        </w:numPr>
        <w:rPr/>
      </w:pPr>
      <w:bookmarkStart w:id="255" w:name="__RefHeading___Toc6237977_3224264995"/>
      <w:bookmarkStart w:id="256" w:name="_Toc96"/>
      <w:bookmarkEnd w:id="255"/>
      <w:r>
        <w:rPr>
          <w:rtl w:val="true"/>
        </w:rPr>
        <w:t>و أما الکلام فی الجهة الثالثة أعنی معنی کونهم علیهم السّلام محدقین بالعرش،</w:t>
      </w:r>
      <w:bookmarkEnd w:id="25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نذکر أولا أحادیث فمنها یظهر معنی کونهم علیهم السّلام محدقین،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تفسیر البرهان </w:t>
      </w:r>
      <w:r>
        <w:rPr>
          <w:rStyle w:val="FootnoteAnchor"/>
          <w:rtl w:val="true"/>
        </w:rPr>
        <w:footnoteReference w:id="444"/>
      </w:r>
      <w:r>
        <w:rPr>
          <w:rFonts w:ascii="IRNazanin" w:hAnsi="IRNazanin" w:eastAsia="IRNazanin"/>
          <w:color w:val="111111"/>
          <w:sz w:val="28"/>
          <w:sz w:val="28"/>
          <w:szCs w:val="28"/>
          <w:rtl w:val="true"/>
          <w:lang w:bidi="fa-IR"/>
        </w:rPr>
        <w:t xml:space="preserve">و روی صاحب کتاب المقتضب فی إمامة الاثنی عشر بإسناده، عن أبی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راعی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أسری بی إلی السماء قال لی الجلیل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اَلرَّسُولُ بِمٰا أُنْزِلَ إِلَیْهِ مِنْ رَبِّهِ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اَلْمُؤْمِنُونَ کُلٌّ آمَنَ بِاللّٰهِ ،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من خلّفت فی أمتک؟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اطلعت علی الأرض اطلاعة فاخترتک منها، فشققت لک اسما من أسمائی، فلا أذکر فی موضع إلاّ ذکرت معی، فأنا المحمود و أنت محمد، ثم اطلعت الثانیة فاخترت منها علیا و شققت له اسما من أسمائی فأنا الأعلی و هو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خلقتک و خلقت علیا و فاطمة و الحسن و الحسین و الأئمة من ولده من نوری، و عرضت ولایتکم علی أهل السموات و الأرض، فمن قبلها کان عندی من المؤمنین، و من جحدها کان عندی من الکافرین، یا محمد لو أن عبدا من عبادی عبدنی حتی ینقطع أو یصیر کالشن البالی، ثم آتانی جاحدا لولایتکم ما غفرت له حتی یقرّ بولایتکم، یا محمد 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عن یمین العرش، فالتفت فإذا بعلی و فاطمة و الحسن و الحسین و علی بن الحسین و محمد بن علی و جعفر بن محمد و موسی بن جعفر و علی بن موسی و محمد بن علی و علی بن محمد و الحسن بن علی و المهدی فی ضحضاح من نور قیام یصلون، و هو فی وسطهم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کوکب 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هؤلاء الحجج، و هو الثائر من عترتک، و عزتی و جلالی إنه للحجة الواجبة لأولیائی و المنتقم من أعدائی</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المحکی عن الاحتجاج، عن القاسم بن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یروون حدیثا فی معراجهم أنه لما أسری برسول اللّٰه صلّی اللّٰه علیه و آله رأی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صلّی اللّٰه علیه و آله أبو بکر الصدیق،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غیّروا کل شیء حتی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لما خلق العرش کتب</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قوائمه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خلق اللّٰه عز و جل الماء کتب علی مجراه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خلق اللّٰه عز و جل الکرسی کتب علی قوائمه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ولی اللّٰه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خلق اللّٰه عز و جل اللوح کتب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لما خلق اللّٰه عز و جل أسرافیل کتب علی جبهته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ولی اللّٰه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خلق اللّٰه عز و جل جبرئیل کتب علی جناحیه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ولی اللّٰه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خلق اللّٰه عز و جل السموات کتب علی أکنافها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خلق اللّٰه عز و جل الأرضین کتب فی أطباقها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خلق اللّٰه عز و جل الجبال کتب فی رءوسها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خلق اللّٰه عز و جل الشمس کتب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خلق اللّٰه عز و جل القمر کتب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السواد الذی ترونه فی القمر، فإذا قال أحدکم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سابقا أن العرش یطلق علی وجه علی جملة الخلق، و علی العلم الذی اطلع اللّٰه علیه أنبیاءه کما عن الصادق علیه السّلام و علمت أن فی العرش تمثال جمیع ما خلق اللّٰه کما عن السجاد علیه السّلام و ما ذکره بعضهم من أن العرش یراد منه الجواهر القدسیة، التی هی وسائط جوده تعالی بأنحائها، أی أنحاء الجواهر من العناصر و الأخلاط، و أجناس الحیوانات من الإنسان و غیره، و أقسامها و أجناس المولدات من المعادن و النبات و غیرها، بل یشمل العرش الملائکة بأقسامها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أنه یراد جمیع ما سواه تعالی، فإنما یرجع إلی قول الصادق و السجاد علیهما السّلام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معنی أنهم علیهم السّلام محدقون بعرشه أی أنهم مطیفون و محیطون بهذه الأمور کلها إحاطة علما و قدرة کما تقدم من</w:t>
      </w:r>
    </w:p>
    <w:p>
      <w:pPr>
        <w:pStyle w:val="BookText"/>
        <w:rPr/>
      </w:pPr>
      <w:r>
        <w:rPr>
          <w:rFonts w:ascii="IRNazanin" w:hAnsi="IRNazanin" w:eastAsia="IRNazanin"/>
          <w:color w:val="111111"/>
          <w:sz w:val="28"/>
          <w:sz w:val="28"/>
          <w:szCs w:val="28"/>
          <w:rtl w:val="true"/>
          <w:lang w:bidi="fa-IR"/>
        </w:rPr>
        <w:t>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نوری محیطا بالعلم و نور علی محیطا بالقدرة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اختصاص کل منهما بأحدهما بلحاظ المظهریة و أن الإحاطة العلمیة التی کانت له صلّی اللّٰه علیه و آله أعظم و أشمل من غیره کما لا یخفی کما یقتضیه مقام النبوة، و إلیه یشیر ما</w:t>
      </w:r>
    </w:p>
    <w:p>
      <w:pPr>
        <w:pStyle w:val="BookText"/>
        <w:rPr/>
      </w:pPr>
      <w:r>
        <w:rPr>
          <w:rFonts w:ascii="IRNazanin" w:hAnsi="IRNazanin" w:eastAsia="IRNazanin"/>
          <w:color w:val="111111"/>
          <w:sz w:val="28"/>
          <w:sz w:val="28"/>
          <w:szCs w:val="28"/>
          <w:rtl w:val="true"/>
          <w:lang w:bidi="fa-IR"/>
        </w:rPr>
        <w:t>فی حدیث أبی سلمان راعی رسول اللّٰه صلّی اللّٰه علیه و آله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أذکر فی موضع إلاّ ذکرت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تعالی یذکر علما أو صفة و هم علیهم السّلام مظهر لهما، فحقیقتهم هو العلم و الصفات الإلهیة،</w:t>
      </w:r>
    </w:p>
    <w:p>
      <w:pPr>
        <w:pStyle w:val="BookText"/>
        <w:rPr/>
      </w:pPr>
      <w:r>
        <w:rPr>
          <w:rFonts w:ascii="IRNazanin" w:hAnsi="IRNazanin" w:eastAsia="IRNazanin"/>
          <w:color w:val="111111"/>
          <w:sz w:val="28"/>
          <w:sz w:val="28"/>
          <w:szCs w:val="28"/>
          <w:rtl w:val="true"/>
          <w:lang w:bidi="fa-IR"/>
        </w:rPr>
        <w:t>کما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نحن الأسماء الحسنی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فالوقوف به تعالی وقوف بهم علیهم السّلام لأنه لا طریق إلی الوقوف به تعالی إلاّ بالوقوف بهم، کما یشیر إلیه</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قصده توجه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سیأتی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فکونهم محدقین بعرشه أی عالمین و محیطین و مطیفین بجمیع ما سواه تعالی حتی الملائکة إحاطة علمیة و قدرتیة، و إلی هذه الإحاطة و شمول القدرة یشیر ما ذکر آنفا عن الاحتجاج من کتابته لا إله إلاّ اللّٰه محمد رسول اللّٰه علی ولی اللّٰه و أمیر المؤمنین علی جمیع الأشیاء المذکورة فی الحدیث، الشاملة لجمیع ما سواه تعالی، و معنی کتابتها علیها أنه لما کان جمیع الأشیاء موجودة بأسمائه الحسنی، فکل موجود مما فیه من تلک الأسماء کما و کیفا، کما أشیر إلیه</w:t>
      </w:r>
    </w:p>
    <w:p>
      <w:pPr>
        <w:pStyle w:val="BookText"/>
        <w:rPr/>
      </w:pPr>
      <w:r>
        <w:rPr>
          <w:rFonts w:ascii="IRNazanin" w:hAnsi="IRNazanin" w:eastAsia="IRNazanin"/>
          <w:color w:val="111111"/>
          <w:sz w:val="28"/>
          <w:sz w:val="28"/>
          <w:szCs w:val="28"/>
          <w:rtl w:val="true"/>
          <w:lang w:bidi="fa-IR"/>
        </w:rPr>
        <w:t>فی دعاء کمیل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بأسمائک التی ملأت أرکان کل شیء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حقیقة تلک الأسماء بأنواعها و مصادیقها الخارجیة، إنما هی حقیقتهم کما علمت من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هذه الأسماء هی الجهة الربوبیة فی الأشیاء، التی بها تستفیض الأشیاء الفیض منه تعالی لا نفسها، و من هذه الجهة قیامها به تعالی، و هی جهة الربط بینها و بینه تعالی، و بهذا اللحاظ لا یکاد یخفی شیء من الموجودات عنهم علیهم السّلام، کیف و هم سبب الخلق کما تقدم، أی سبب قیامها به تعالی و سبب وجودها منه تعالی، و سبب أرزاقها منه تعالی، فحقیقتهم فی</w:t>
      </w:r>
    </w:p>
    <w:p>
      <w:pPr>
        <w:pStyle w:val="BookText"/>
        <w:rPr/>
      </w:pPr>
      <w:r>
        <w:rPr>
          <w:rFonts w:ascii="IRNazanin" w:hAnsi="IRNazanin" w:eastAsia="IRNazanin"/>
          <w:color w:val="111111"/>
          <w:sz w:val="28"/>
          <w:sz w:val="28"/>
          <w:szCs w:val="28"/>
          <w:rtl w:val="true"/>
          <w:lang w:bidi="fa-IR"/>
        </w:rPr>
        <w:t>الأشیاء موجودة بنحو یشابه وجوده تعالی فیها بلا کیفیة، کیف و هم فی الوجود أشبه به تعالی من وجود غیرهم، لأنهم وجه اللّٰه الذی لا یبید و لا یهلک، کما دلت علیه الأخبار الکثیرة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المحکی عن الاختصاص،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فأرعدت السماء فأبرقت،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أنه ما کان من أمر هذا الرعد و من هذا البرق فإنه من أمر صاحبکم،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هذا علی أن ما یقع فی الخارج فإنما هو بأمرهم، کیف لا و هم سببها، کما علمت أن هذا جار فی جمیعهم علیهم السّلام و لا یختص بأمیر المؤمنین علیه السّلام إلاّ فی إمرة المؤمنین، فإنها مختصة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علیه السّلام الفضل الذی یخصّه، و هذا ثابت بدلیل الاشتراک کما لا یخفی و قد تقدمت أحادیثه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هذه الدقیقة و الحقیقة المحمدیة و العلویة یشیر ما ورد فی الأخبار من أنهم علیهم السّلام یظهرون فی الصور کیف ما شاءوا بل هذا الظهور منهم فی کل شیء لکل شیء، فحینئذ کونهم محدقین بالعرش بالفعل، معناه أنهم بأشباههم النوریة ظاهرون فیها و بإیجاداتهم و تأثیراتهم باللّٰه تعالی و بإذنه تعالی و بإیجاده تعالی و صنعه لما صنع بهم، یظهر الموجودات بأسرها من وجودهم و أرزاقهم و حیاتهم و مماتهم، فافهم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کونهم محدقین بالعرش أنهم محیطون و عالمون بها و مطیفون بها، یدل علیه کتابة أسمائهم و حقیقتهم علیها، و أن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إلیهم فی الوجود و فی الاستفاضة منه تعالی، و أنهم علیهم السّلام المظهرون لما أودع اللّٰه تعالی فی العرش و فی الأشیاء من حکمه و مصالحه و علومه، و آثار قدرته و وجوده تعالی، لأنهم علیهم السّلام خزان علمه و حفظة سره، و هم مفاتیح تلک الأمور، فهم الخازنون لها و المظهرون لها کلا منها بإذنه تعالی، کیف و هم علیهم السّلام حقیقتها الأصلیة</w:t>
      </w:r>
      <w:bookmarkStart w:id="257" w:name="pg13030_123194"/>
    </w:p>
    <w:p>
      <w:pPr>
        <w:pStyle w:val="BookText"/>
        <w:rPr/>
      </w:pPr>
      <w:bookmarkEnd w:id="257"/>
      <w:r>
        <w:rPr>
          <w:rFonts w:ascii="IRNazanin" w:hAnsi="IRNazanin" w:eastAsia="IRNazanin"/>
          <w:color w:val="111111"/>
          <w:sz w:val="28"/>
          <w:sz w:val="28"/>
          <w:szCs w:val="28"/>
          <w:rtl w:val="true"/>
          <w:lang w:bidi="fa-IR"/>
        </w:rPr>
        <w:t>التی بها وجودهم، فالموجودات فی الحقیقة آثار وجودهم، و هم و هی من آثار وجوده تعالی، یدل علی هذا</w:t>
      </w:r>
    </w:p>
    <w:p>
      <w:pPr>
        <w:pStyle w:val="BookText"/>
        <w:rPr/>
      </w:pPr>
      <w:r>
        <w:rPr>
          <w:rFonts w:ascii="Amiri" w:hAnsi="Amiri" w:eastAsia="Amiri" w:cs="Amiri"/>
          <w:color w:val="111111"/>
          <w:sz w:val="28"/>
          <w:sz w:val="28"/>
          <w:szCs w:val="28"/>
          <w:rtl w:val="true"/>
          <w:lang w:bidi="ar-SA"/>
        </w:rPr>
        <w:t>قولهم علیهم السّلام فیما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الحجة لساخت الأرض بأهلها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تعالی خلق الخلق بملاک رحمته الرحیمیة و الرحمانیة للمؤمنین و غیرهم، بل لسایر الموجودات و هم علیهم السّلام حقیقة الرحمة الإلهیة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رَحْمَةً لِلْعٰالَمِینَ </w:t>
      </w:r>
      <w:r>
        <w:rPr>
          <w:rStyle w:val="FootnoteAnchor"/>
          <w:rtl w:val="true"/>
        </w:rPr>
        <w:footnoteReference w:id="445"/>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w:t>
      </w:r>
      <w:r>
        <w:rPr>
          <w:rStyle w:val="FootnoteAnchor"/>
          <w:rtl w:val="true"/>
        </w:rPr>
        <w:footnoteReference w:id="446"/>
      </w:r>
      <w:r>
        <w:rPr>
          <w:rFonts w:ascii="IRNazanin" w:hAnsi="IRNazanin" w:eastAsia="IRNazanin"/>
          <w:color w:val="111111"/>
          <w:sz w:val="28"/>
          <w:sz w:val="28"/>
          <w:szCs w:val="28"/>
          <w:rtl w:val="true"/>
          <w:lang w:bidi="fa-IR"/>
        </w:rPr>
        <w:t xml:space="preserve">الآیة، و قد فسر الرحمة و الفضل بمحمد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و آلهما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کثیر من الأخبار الواردة فی تفسیر تلک الآیات کما لا یخفی، و من عندهم آثار کل شیء، الذی بها وجوده و أصل وجوده، کل ذلک لأنهم علیهم السّلام مستفیضون منه تعالی العلم و الحقائق، ثم یفیضونها للموجودات لکل بحسبه و لسان استعداده و طلبه الذاتی، کما تقدم فی بیان الولایة الکلیة الإلهیة التکوینیة الثابتة لهم علیهم السّلام، هذا بعض الکلام فی المقام، و له الحمد أولا و آخرا و ظاهرا و باطنا</w:t>
      </w:r>
      <w:r>
        <w:rPr>
          <w:rFonts w:eastAsia="IRNazanin" w:cs="IRNazanin"/>
          <w:color w:val="111111"/>
          <w:sz w:val="28"/>
          <w:szCs w:val="28"/>
          <w:rtl w:val="true"/>
          <w:lang w:bidi="fa-IR"/>
        </w:rPr>
        <w:t>.</w:t>
      </w:r>
    </w:p>
    <w:p>
      <w:pPr>
        <w:pStyle w:val="Heading3"/>
        <w:numPr>
          <w:ilvl w:val="2"/>
          <w:numId w:val="1"/>
        </w:numPr>
        <w:rPr/>
      </w:pPr>
      <w:bookmarkStart w:id="258" w:name="__RefHeading___Toc6237979_3224264995"/>
      <w:bookmarkStart w:id="259" w:name="_Toc97"/>
      <w:bookmarkEnd w:id="258"/>
      <w:r>
        <w:rPr>
          <w:rtl w:val="true"/>
        </w:rPr>
        <w:t>قوله علیه السّلام</w:t>
      </w:r>
      <w:r>
        <w:rPr>
          <w:rtl w:val="true"/>
        </w:rPr>
        <w:t xml:space="preserve">: </w:t>
      </w:r>
      <w:r>
        <w:rPr>
          <w:rtl w:val="true"/>
        </w:rPr>
        <w:t>حتّی منّ علینا بکم، فجعلکم فی بیوت أذن اللّٰه أن ترفع و یذکر فیها اسمه</w:t>
      </w:r>
      <w:r>
        <w:rPr>
          <w:rtl w:val="true"/>
        </w:rPr>
        <w:t>.</w:t>
      </w:r>
      <w:bookmarkEnd w:id="259"/>
    </w:p>
    <w:p>
      <w:pPr>
        <w:pStyle w:val="Heading4"/>
        <w:numPr>
          <w:ilvl w:val="3"/>
          <w:numId w:val="1"/>
        </w:numPr>
        <w:rPr/>
      </w:pPr>
      <w:bookmarkStart w:id="260" w:name="__RefHeading___Toc6237981_3224264995"/>
      <w:bookmarkStart w:id="261" w:name="_Toc98"/>
      <w:bookmarkEnd w:id="260"/>
      <w:r>
        <w:rPr>
          <w:rtl w:val="true"/>
        </w:rPr>
        <w:t>اشارة</w:t>
      </w:r>
      <w:bookmarkEnd w:id="2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هذه الجمل من جهات</w:t>
      </w:r>
      <w:r>
        <w:rPr>
          <w:rFonts w:eastAsia="IRNazanin" w:cs="IRNazanin"/>
          <w:color w:val="111111"/>
          <w:sz w:val="28"/>
          <w:szCs w:val="28"/>
          <w:rtl w:val="true"/>
          <w:lang w:bidi="fa-IR"/>
        </w:rPr>
        <w:t>:</w:t>
      </w:r>
    </w:p>
    <w:p>
      <w:pPr>
        <w:pStyle w:val="Heading4"/>
        <w:numPr>
          <w:ilvl w:val="3"/>
          <w:numId w:val="1"/>
        </w:numPr>
        <w:rPr/>
      </w:pPr>
      <w:bookmarkStart w:id="262" w:name="__RefHeading___Toc6237983_3224264995"/>
      <w:bookmarkStart w:id="263" w:name="_Toc99"/>
      <w:bookmarkEnd w:id="262"/>
      <w:r>
        <w:rPr>
          <w:rtl w:val="true"/>
        </w:rPr>
        <w:t>الجهة الأولی</w:t>
      </w:r>
      <w:r>
        <w:rPr>
          <w:rtl w:val="true"/>
        </w:rPr>
        <w:t xml:space="preserve">: </w:t>
      </w:r>
      <w:r>
        <w:rPr>
          <w:rtl w:val="true"/>
        </w:rPr>
        <w:t>فی بیان منن اللّٰه تعالی بأن جعلهم فی بیوت</w:t>
      </w:r>
      <w:r>
        <w:rPr>
          <w:rtl w:val="true"/>
        </w:rPr>
        <w:t xml:space="preserve">. . . </w:t>
      </w:r>
      <w:r>
        <w:rPr>
          <w:rtl w:val="true"/>
        </w:rPr>
        <w:t>إلخ</w:t>
      </w:r>
      <w:bookmarkEnd w:id="263"/>
    </w:p>
    <w:p>
      <w:pPr>
        <w:pStyle w:val="BookText"/>
        <w:rPr/>
      </w:pP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المقصود من الخلق هو معرفة الخالق، کما تقدم</w:t>
      </w:r>
    </w:p>
    <w:p>
      <w:pPr>
        <w:pStyle w:val="BookText"/>
        <w:rPr/>
      </w:pPr>
      <w:r>
        <w:rPr>
          <w:rFonts w:ascii="IRNazanin" w:hAnsi="IRNazanin" w:eastAsia="IRNazanin"/>
          <w:color w:val="111111"/>
          <w:sz w:val="28"/>
          <w:sz w:val="28"/>
          <w:szCs w:val="28"/>
          <w:rtl w:val="true"/>
          <w:lang w:bidi="fa-IR"/>
        </w:rPr>
        <w:t>من قول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اللّٰه ما خلق الخلق إلاّ لیعرفوه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الحدیث المشهور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مخفیا فأحببت أن أعرف، فخلقت الخلق لکی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أیضا ثبت فی محله أن الخلق بما هم جاهلون و عاجزون، لا یقدرون علی</w:t>
      </w:r>
    </w:p>
    <w:p>
      <w:pPr>
        <w:pStyle w:val="BookText"/>
        <w:rPr/>
      </w:pPr>
      <w:r>
        <w:rPr>
          <w:rFonts w:ascii="IRNazanin" w:hAnsi="IRNazanin" w:eastAsia="IRNazanin"/>
          <w:color w:val="111111"/>
          <w:sz w:val="28"/>
          <w:sz w:val="28"/>
          <w:szCs w:val="28"/>
          <w:rtl w:val="true"/>
          <w:lang w:bidi="fa-IR"/>
        </w:rPr>
        <w:t>تحصیل معرفته تعالی،</w:t>
      </w:r>
    </w:p>
    <w:p>
      <w:pPr>
        <w:pStyle w:val="BookText"/>
        <w:rPr/>
      </w:pPr>
      <w:r>
        <w:rPr>
          <w:rFonts w:ascii="IRNazanin" w:hAnsi="IRNazanin" w:eastAsia="IRNazanin"/>
          <w:color w:val="111111"/>
          <w:sz w:val="28"/>
          <w:sz w:val="28"/>
          <w:szCs w:val="28"/>
          <w:rtl w:val="true"/>
          <w:lang w:bidi="fa-IR"/>
        </w:rPr>
        <w:t>کما قال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لا طریق إلی معرفتک إلاّ بالعجز عن معرفتک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لا بد للخلق من الإقرار بالعجز، فحینئذ یتفضل الباری علیهم بالمعرفة، و فی الکافی باب منعقد لخصوص أن المعرفة من صنع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ینحصر حصول المعرفة به تعالی فی أن یعرفهم اللّٰه تعالی نفسه، و هو تعالی أحب أن یعرف، و أن یعرفوه بما عرفهم من نفسه بلسان نبیه 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یعرفوه بسبیل معرفتهم، و قد تقدم فی موارد من الشرح أنه لا سبیل إلی معرفته إلاّ بسبیل معرفتهم، فراجع، فحینئذ اقتضت الحکمة الإلهیة علی أن خلق ما شاء من خلقه علی حقیقة معرفته، و علی کونهم محالا لمعرفته، لیتوسل الخلق بسبیل معرفتهم إلی معرفته تعالی، و تقدم أیضا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أول خلق ابتدأ اللّٰه، و أول خلق عبد اللّٰه و سبحه، و نحن سبب خلق الخلق، و سبب تسبیحهم و عبادتهم من الملائکة و الآدمیین فبنا عرف اللّٰه، و بنا وحد اللّٰه، و بنا عبد اللّٰه، و بنا أکرم اللّٰه من جمیع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ذکره السید البحرانی رحمه اللّٰه فی غایة المرام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کثیر کما لا یخفی، فسبحان من جعل الأئمة علیهم السّلام فی أول الخلق النعمة الکبری، و الآلاء العظمی علی من سواهم، فما للّٰه تعالی نعمة أعظم منها علینا، حیث إنه تعالی خلقهم، و أنهی إلیهم علمه، و أشهدهم أمر خلقه، و جعلهم الهداة إلیه، فمن اهتدی بهم نجا، و من تخلف عنهم هلک، و جعلهم أعضاد الخلق إلی کل خیر من سعادة الدنیا و الآخرة فلا یسعد من سعد إلاّ بهم، و لا یشقی من شقی إلاّ بمخالفتهم و ترک متابعتهم، بل علمت أنه تعالی بفضل وجودهم أوجد من سواهم و ما سواهم، فرزق الخلق و نجاتهم و هدایتهم فی الدارین، و قبول عبادتهم، و دفع البلاء عنهم، و وصولهم إلی کل خیر، إنما هو بهم و بمتابعتهم و بقبول ولایتهم علیهم السّلام فلا منّة حینئذ أعظم من مننه تعالی علینا من هذه النعمة، و نحن نذکر حدیثا جامعا قد ذکر فیه هذه النعماء</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إبراهیم رحمه اللّٰه 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 اَلْأَرْضِ ،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بِکُلِّ شَیْءٍ عَلِیمٌ فإنه حدثنی أبی، عن عبد اللّٰه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الرضا علیه السّلام أسأله عن تفسیر هذه الآیة؟ فکتب إلیّ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محمدا صلّی اللّٰه علیه و آله کان أمین اللّٰه فی خلقه، فلما قبض النبی کنّا أهل البیت ورثته، فنحن أمناء اللّٰه فی أرضه، عندنا علم المنایا و البلایا و أنساب العرب و مولد الإسلام، و ما من فئة تضل مائة و تهدی مائة إلاّ و نحن سائقها و قائدها و ناعقها، و إنا لنعرف الرجل إذا رأیناه بحقیقة الإیمان و حقیقة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شیعتنا لمکتوبون بأسمائهم و أسماء آبائهم، أخذ اللّٰه عز و جل علینا و علیهم المیثاق، یردون موردنا، و یدخلون مدخلنا، لیس علی ملة الإسلام غیرنا و غیرهم إلی یوم القیامة، نحن الآخذون بحجزة نبینا، و نبینا الآخذ بحجزة ربنا، الحجزة النور و شیعتنا آخذون بحجزتنا، من فارقنا هلک، و من تبعنا نجا، و المفارق لنا و الجاحد لولایتنا کافر، و متبعنا و تابع أولیائنا مؤمن، لا یحبنا کافر و لا یبغضنا مؤمن، فمن مات و هو یحبنا کان حقا علی اللّٰه أن یبعثه معنا، نحن نور لمن تبعنا، و هدی لمن اهتدی بنا، و من لم یکن منا فلیس من الإسلام فی شیء، بنا فتح اللّٰه الدین و بنا یختمه، و بنا أطعمکم اللّٰه عشب الأرض، و بنا أنزل اللّٰه قطر السماء، و بنا أمنکم اللّٰه عز و جل من الغرق فی بحرکم، و من الخسف فی برّکم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نفعکم اللّٰه فی حیاتکم و فی قبورکم و فی محشرکم، و عند الصراط، و عند المیزان، و عند دخولکم الجنان، مثلنا فی کتاب اللّٰه عز و جل کمثل مشکوة المشکوة فی القندیل فنحن المشکوة فِیهٰا مِصْبٰاحٌ المصباح محمد صلّی اللّٰه علیه و آله اَلْمِصْبٰاحُ فِی زُجٰاجَةٍ من عنصره اَلزُّجٰاجَةُ کَأَنَّهٰا کَوْکَبٌ دُرِّیٌّ یُوقَدُ مِنْ شَجَرَةٍ مُبٰارَکَةٍ</w:t>
      </w:r>
      <w:bookmarkStart w:id="264" w:name="pg13030_123197"/>
    </w:p>
    <w:p>
      <w:pPr>
        <w:pStyle w:val="BookText"/>
        <w:rPr/>
      </w:pPr>
      <w:bookmarkEnd w:id="264"/>
      <w:r>
        <w:rPr>
          <w:rFonts w:ascii="Amiri" w:hAnsi="Amiri" w:eastAsia="Amiri" w:cs="Amiri"/>
          <w:color w:val="111111"/>
          <w:sz w:val="28"/>
          <w:sz w:val="28"/>
          <w:szCs w:val="28"/>
          <w:rtl w:val="true"/>
          <w:lang w:bidi="ar-SA"/>
        </w:rPr>
        <w:t>زَیْتُونَةٍ لاٰ شَرْقِیَّةٍ وَ لاٰ غَرْبِیَّةٍ</w:t>
      </w:r>
    </w:p>
    <w:p>
      <w:pPr>
        <w:pStyle w:val="BookText"/>
        <w:rPr/>
      </w:pP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دعیة و لا منکرة یَکٰادُ زَیْتُهٰا یُضِیءُ وَ لَوْ لَمْ تَمْسَسْهُ نٰارٌ القرآن نُورٌ عَلیٰ نُورٍ إمام بعد إمام یَهْدِی اَللّٰهُ لِنُورِهِ مَنْ یَشٰاءُ وَ یَضْرِبُ اَللّٰهُ اَلْأَمْثٰالَ لِلنّٰاسِ وَ اَللّٰهُ بِکُلِّ شَیْءٍ عَلِیمٌ فالنور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لولایتنا من أحب، و حق علی اللّٰه أن یبعث ولینا مشرقا وجهه، منیرا برهانه، ظاهرة عند اللّٰه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 هذا الحدیث علی أنه تعالی منّ علینا بهم فی الدارین، بما ذکر فیه من النعماء و الآلاء و الألطاف و نحن نشکر اللّٰه تعالی کما ینبغی، لکرم وجهه و عزّ جلاله علی هذه النعمة العظمی و المنّة الجسمیة، و له الحمد و الشکر أولا و آخرا و ظاهرا و باطنا</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6237985_3224264995"/>
      <w:bookmarkStart w:id="266" w:name="_Toc100"/>
      <w:bookmarkEnd w:id="265"/>
      <w:r>
        <w:rPr>
          <w:rtl w:val="true"/>
        </w:rPr>
        <w:t>الجهة الثانیة</w:t>
      </w:r>
      <w:r>
        <w:rPr>
          <w:rtl w:val="true"/>
        </w:rPr>
        <w:t xml:space="preserve">: </w:t>
      </w:r>
      <w:r>
        <w:rPr>
          <w:rtl w:val="true"/>
        </w:rPr>
        <w:t xml:space="preserve">فی بیان معنی البیوت التی أذن اللّٰه أن ترفع، </w:t>
      </w:r>
      <w:r>
        <w:rPr>
          <w:rtl w:val="true"/>
        </w:rPr>
        <w:t xml:space="preserve">. . . </w:t>
      </w:r>
      <w:r>
        <w:rPr>
          <w:rtl w:val="true"/>
        </w:rPr>
        <w:t>إلخ</w:t>
      </w:r>
      <w:r>
        <w:rPr>
          <w:rtl w:val="true"/>
        </w:rPr>
        <w:t>.</w:t>
      </w:r>
      <w:bookmarkEnd w:id="266"/>
    </w:p>
    <w:p>
      <w:pPr>
        <w:pStyle w:val="Heading5"/>
        <w:numPr>
          <w:ilvl w:val="4"/>
          <w:numId w:val="1"/>
        </w:numPr>
        <w:rPr/>
      </w:pPr>
      <w:bookmarkStart w:id="267" w:name="__RefHeading___Toc6237987_3224264995"/>
      <w:bookmarkStart w:id="268" w:name="_Toc101"/>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هذه الآیات التی بعد آیة النور وردت فیهم، کما أن الآیات التی بعدها وردت فی أعداءهم کما ورد فی الأخبار المتکثرة، و المراد بالبیوت البیوت المعنویة التی هی بیوت العلم و الحکمة و غیرهما من الکمالات، و الذکر فیها کنایة عن الاستفاضة منهم، و الصوریة التی هی بیوت النبی و الأئمة علیهم السّلام فی الحیوة و فی مشاهدهم بعد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ذکر الأحادیث الواردة فی الباب ثم بیان المستفاد منها،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449"/>
      </w:r>
      <w:r>
        <w:rPr>
          <w:rFonts w:ascii="Amiri" w:hAnsi="Amiri" w:eastAsia="Amiri" w:cs="Amiri"/>
          <w:color w:val="111111"/>
          <w:sz w:val="28"/>
          <w:sz w:val="28"/>
          <w:szCs w:val="28"/>
          <w:rtl w:val="true"/>
          <w:lang w:bidi="ar-SA"/>
        </w:rPr>
        <w:t>بإسناده، عن جابر، عن أبی جعفر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 یُذْکَرَ فِیهَا اِسْمُهُ </w:t>
      </w:r>
      <w:r>
        <w:rPr>
          <w:rStyle w:val="FootnoteAnchor"/>
          <w:rtl w:val="true"/>
        </w:rPr>
        <w:footnoteReference w:id="45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بیوت الأنبیاء و بیت علی منها</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المناقب لابن شهرآشوب، أبو حمزة الثمالی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السنة</w:t>
      </w:r>
    </w:p>
    <w:p>
      <w:pPr>
        <w:pStyle w:val="BookText"/>
        <w:rPr/>
      </w:pPr>
      <w:r>
        <w:rPr>
          <w:rFonts w:ascii="IRNazanin" w:hAnsi="IRNazanin" w:eastAsia="IRNazanin"/>
          <w:color w:val="111111"/>
          <w:sz w:val="28"/>
          <w:sz w:val="28"/>
          <w:szCs w:val="28"/>
          <w:rtl w:val="true"/>
          <w:lang w:bidi="fa-IR"/>
        </w:rPr>
        <w:t>التی حج فیها أبو جعفر محمد بن علی و لقیه هشام بن عبد الملک، أقبل الناس یتساءلون علیه، فقال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علیه سیماء زهرة العلم لأخزینه، فلما مثل بین یدیه ارتعدت فرائصه و أسقط فی أیدی أبی جعفر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لقد جلست مجالس کثیرة بین یدی ابن عباس و غیره، فما أدرکنی ما أدرکنی آنفا، فقال له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یا عبید أهل الشام إنک بین یدی بیوت أذن اللّٰه أن ترفع و یذکر فیها اسمه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کتاب کمال الدین و تمام النعمة، عن أبی حمزة الثمالی، عن أبی جعفر محمد بن علی الباقر علیه السّلام حدیث طویل و فیه یقول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الحجة فی آل إبراهیم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آتَیْنٰا آلَ إِبْرٰاهِیمَ اَلْکِتٰابَ وَ اَلْحِکْمَةَ وَ آتَیْنٰاهُمْ مُلْکاً عَظِیماً </w:t>
      </w:r>
      <w:r>
        <w:rPr>
          <w:rStyle w:val="FootnoteAnchor"/>
          <w:rtl w:val="true"/>
        </w:rPr>
        <w:footnoteReference w:id="451"/>
      </w:r>
      <w:r>
        <w:rPr>
          <w:rFonts w:ascii="Amiri" w:hAnsi="Amiri" w:eastAsia="Amiri" w:cs="Amiri"/>
          <w:color w:val="111111"/>
          <w:sz w:val="28"/>
          <w:sz w:val="28"/>
          <w:szCs w:val="28"/>
          <w:rtl w:val="true"/>
          <w:lang w:bidi="ar-SA"/>
        </w:rPr>
        <w:t>و الحجة الأنبیاء و أهل بیوتات الأنبیاء حتی تقوم الساعة، لأن کتاب اللّٰه ینطق بذلک و وصیة اللّٰه جرت بذلک فی العقب، من البیوت التی رفعها اللّٰه تبارک و تعالی علی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 وَ یُذْکَرَ فِیهَا اِسْمُهُ ، و هی بیوتات الأنبیاء و الرسل و الحکماء و أئمة الهدی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 عن روضة الکافی، أبان،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بیوت النبی صلّی اللّٰه علیه و آله</w:t>
      </w:r>
      <w:r>
        <w:rPr>
          <w:rFonts w:eastAsia="Amiri" w:cs="Amiri" w:ascii="Amiri" w:hAnsi="Amiri"/>
          <w:color w:val="111111"/>
          <w:sz w:val="28"/>
          <w:szCs w:val="28"/>
          <w:rtl w:val="true"/>
          <w:lang w:bidi="ar-SA"/>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روضة الکافی، عن أبی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اللّٰه طاعة ولی أمره بطاعة رسوله و طاعة رسوله، بطاعته، فمن ترک طاعة ولاة الأمر لم یطع اللّٰه و لا رسوله، و هو الإقرار بما أنزل من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زِینَتَکُمْ عِنْدَ کُلِّ مَسْجِدٍ </w:t>
      </w:r>
      <w:r>
        <w:rPr>
          <w:rStyle w:val="FootnoteAnchor"/>
          <w:rtl w:val="true"/>
        </w:rPr>
        <w:footnoteReference w:id="452"/>
      </w:r>
      <w:r>
        <w:rPr>
          <w:rFonts w:ascii="Amiri" w:hAnsi="Amiri" w:eastAsia="Amiri" w:cs="Amiri"/>
          <w:color w:val="111111"/>
          <w:sz w:val="28"/>
          <w:sz w:val="28"/>
          <w:szCs w:val="28"/>
          <w:rtl w:val="true"/>
          <w:lang w:bidi="ar-SA"/>
        </w:rPr>
        <w:t>و التمسوا البیوت التی أذن اللّٰه أن ترفع و یذکر فیها اسمه فإنه أخبرکم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 یَخٰافُونَ یَوْماً تَتَقَلَّبُ فِیهِ اَلْقُلُوبُ وَ اَلْأَبْصٰارُ ،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53"/>
      </w:r>
      <w:r>
        <w:rPr>
          <w:rFonts w:ascii="Amiri" w:hAnsi="Amiri" w:eastAsia="Amiri" w:cs="Amiri"/>
          <w:color w:val="111111"/>
          <w:sz w:val="28"/>
          <w:sz w:val="28"/>
          <w:szCs w:val="28"/>
          <w:rtl w:val="true"/>
          <w:lang w:bidi="ar-SA"/>
        </w:rPr>
        <w:t>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لقتادة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قتادة بن دعامة البصری، فقال له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فقیه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یا قتادة إن اللّٰه خلق خلقا من خلقه، فجعلهم حججا علی خلقه، فهم أوتاد فی أرضه، قوّام بأمره، نجباء فی علمه، اصطفاهم قبل خلقه، أظلة عن یمین عرشه،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قتادة طویلا،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أصلحک اللّٰه، و اللّٰه لقد جلست بین یدی الفقهاء و 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اضطرب قلبی قدام واحد منهم ما اضطرب قدّامک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أین أنت بین یدی فِی بُیُوتٍ أَذِنَ اَللّٰهُ أَنْ تُرْفَعَ وَ یُذْکَرَ فِیهَا اِسْمُهُ یُسَبِّحُ لَهُ فِیهٰا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وَ إِقٰامِ اَلصَّلاٰةِ وَ إِیتٰاءِ اَلزَّکٰاةِ </w:t>
      </w:r>
      <w:r>
        <w:rPr>
          <w:rStyle w:val="FootnoteAnchor"/>
          <w:rtl w:val="true"/>
        </w:rPr>
        <w:footnoteReference w:id="454"/>
      </w:r>
      <w:r>
        <w:rPr>
          <w:rFonts w:ascii="IRNazanin" w:hAnsi="IRNazanin" w:eastAsia="IRNazanin"/>
          <w:color w:val="111111"/>
          <w:sz w:val="28"/>
          <w:sz w:val="28"/>
          <w:szCs w:val="28"/>
          <w:rtl w:val="true"/>
          <w:lang w:bidi="fa-IR"/>
        </w:rPr>
        <w:t>فأنت ثم و نحن أولئک، فقال له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اللّٰه جعلنی اللّٰه فداک، و اللّٰه ما هی بیوت حجارة و لا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أصول الکافی بإسناده، عن صالح بن سهل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Style w:val="FootnoteAnchor"/>
          <w:rtl w:val="true"/>
        </w:rPr>
        <w:footnoteReference w:id="455"/>
      </w:r>
      <w:r>
        <w:rPr>
          <w:rFonts w:ascii="Amiri" w:hAnsi="Amiri" w:eastAsia="Amiri" w:cs="Amiri"/>
          <w:color w:val="111111"/>
          <w:sz w:val="28"/>
          <w:sz w:val="28"/>
          <w:szCs w:val="28"/>
          <w:rtl w:val="true"/>
          <w:lang w:bidi="ar-SA"/>
        </w:rPr>
        <w:t>،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کَظُلُمٰاتٍ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 و صاحبه، یَغْشٰاهُ مَوْجٌ الثالث، مِنْ فَوْقِهِ مَوْجٌ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ظُلُمٰاتٌ الثانی بَعْضُهٰا فَوْقَ بَعْضٍ معاویة لعنه اللّٰه و فتن بنی أمیة إِذٰا أَخْرَجَ یَدَهُ المؤمن فی ظلمة فتنتهم لَمْ یَکَدْ یَرٰاهٰا وَ مَنْ لَمْ یَجْعَلِ اَللّٰهُ لَهُ نُوراً إماما من ولد فاطمة علیها السّلام فَمٰا لَهُ مِنْ نُورٍ إمام یوم القیامة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جعلهم فی البیوت تنزّلهم علیهم السّلام عن عالم إطلاق الحقائق و الأسماء الربوبیة إلی عالم حدود الخلقیة، لتربیة الخلق و تهذیبه، فلا محالة تکون بیوتهم بیوت العلم و الحکمة و التوحید و المعارف، فهی بذاتها الطاهرة الإلهیة، تقتضی أن</w:t>
      </w:r>
      <w:bookmarkStart w:id="269" w:name="pg13030_123200"/>
    </w:p>
    <w:p>
      <w:pPr>
        <w:pStyle w:val="BookText"/>
        <w:rPr/>
      </w:pPr>
      <w:bookmarkEnd w:id="269"/>
      <w:r>
        <w:rPr>
          <w:rFonts w:ascii="IRNazanin" w:hAnsi="IRNazanin" w:eastAsia="IRNazanin"/>
          <w:color w:val="111111"/>
          <w:sz w:val="28"/>
          <w:sz w:val="28"/>
          <w:szCs w:val="28"/>
          <w:rtl w:val="true"/>
          <w:lang w:bidi="fa-IR"/>
        </w:rPr>
        <w:t>ترفع ذاتا لرفعة العلم و الحکمة، و یذکر فیها اسمه تعالی، لأنها مظاهره تعالی و مظاهر صفاته و جلاله و جماله، فلا محالة لا یذکر اسمه إلاّ فیها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یشیر</w:t>
      </w:r>
    </w:p>
    <w:p>
      <w:pPr>
        <w:pStyle w:val="BookText"/>
        <w:rPr/>
      </w:pPr>
      <w:r>
        <w:rPr>
          <w:rFonts w:ascii="IRNazanin" w:hAnsi="IRNazanin" w:eastAsia="IRNazanin"/>
          <w:color w:val="111111"/>
          <w:sz w:val="28"/>
          <w:sz w:val="28"/>
          <w:szCs w:val="28"/>
          <w:rtl w:val="true"/>
          <w:lang w:bidi="fa-IR"/>
        </w:rPr>
        <w:t>قوله علیه السّلام فی حدیث الکافی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أخبرکم أنهم رِجٰالٌ لاٰ تُلْهِیهِمْ الآیة، أی أخبرکم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المعلوم أن الرجال المعبر عنها بالبیوت لا یراد منها إلاّ بلحاظ کونها مظهرا للعلم و التوحید و الکمالات کما لا یخفی، و بهذا المعنی یفسّر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النبی و بیت علی و الأئمة علیهم السّلام، و یفسر بها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التمسوا البیوت التی إذن اللّٰه أن ترفع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فالتماس البیوت أی التماس أولئک الرجال بما هم مظاهر العلم و الحکمة و الکمال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کون المراد من البیوت بیوت العلم و المعارف لا ینافی إرادة البیت الظاهری أیضا کما هو ظاهر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بیوت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بیت علی منها أو من أفاضلها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فی بعض الأحادیث، لأن تلک البیوت الصوریة قد تشرفت باولئک الرجال، الذین هم بیوت العلم و الحکمة، فاکتسبت منهم رفعة، فبهذا اللحاظ قد أذن اللّٰه تعالی أن ترفع و یذکر فیها اسمه، و یلحق بها مشاهدهم المشرفة بعد وفاتهم بالملاک المذکور کما لا یخفی</w:t>
      </w:r>
      <w:r>
        <w:rPr>
          <w:rFonts w:eastAsia="IRNazanin" w:cs="IRNazanin"/>
          <w:color w:val="111111"/>
          <w:sz w:val="28"/>
          <w:szCs w:val="28"/>
          <w:rtl w:val="true"/>
          <w:lang w:bidi="fa-IR"/>
        </w:rPr>
        <w:t>.</w:t>
      </w:r>
    </w:p>
    <w:p>
      <w:pPr>
        <w:pStyle w:val="Heading5"/>
        <w:numPr>
          <w:ilvl w:val="4"/>
          <w:numId w:val="1"/>
        </w:numPr>
        <w:rPr/>
      </w:pPr>
      <w:bookmarkStart w:id="270" w:name="__RefHeading___Toc6237989_3224264995"/>
      <w:bookmarkStart w:id="271" w:name="_Toc102"/>
      <w:bookmarkEnd w:id="270"/>
      <w:r>
        <w:rPr>
          <w:rtl w:val="true"/>
        </w:rPr>
        <w:t>و أما قوله علیه السّلام</w:t>
      </w:r>
      <w:r>
        <w:rPr>
          <w:rtl w:val="true"/>
        </w:rPr>
        <w:t>: «</w:t>
      </w:r>
      <w:r>
        <w:rPr>
          <w:rtl w:val="true"/>
        </w:rPr>
        <w:t>أذن اللّٰه أن ترفع و یذکر فیها اسمه</w:t>
      </w:r>
      <w:r>
        <w:rPr>
          <w:rtl w:val="true"/>
        </w:rPr>
        <w:t>»</w:t>
      </w:r>
      <w:bookmarkEnd w:id="271"/>
    </w:p>
    <w:p>
      <w:pPr>
        <w:pStyle w:val="Heading6"/>
        <w:numPr>
          <w:ilvl w:val="5"/>
          <w:numId w:val="1"/>
        </w:numPr>
        <w:rPr/>
      </w:pPr>
      <w:bookmarkStart w:id="272" w:name="__RefHeading___Toc6237991_3224264995"/>
      <w:bookmarkStart w:id="273" w:name="_Toc103"/>
      <w:bookmarkEnd w:id="272"/>
      <w:r>
        <w:rPr>
          <w:rtl w:val="true"/>
        </w:rPr>
        <w:t>اشارة</w:t>
      </w:r>
      <w:bookmarkEnd w:id="273"/>
    </w:p>
    <w:p>
      <w:pPr>
        <w:pStyle w:val="BookText"/>
        <w:rPr/>
      </w:pPr>
      <w:r>
        <w:rPr>
          <w:rFonts w:ascii="IRNazanin" w:hAnsi="IRNazanin" w:eastAsia="IRNazanin"/>
          <w:color w:val="111111"/>
          <w:sz w:val="28"/>
          <w:sz w:val="28"/>
          <w:szCs w:val="28"/>
          <w:rtl w:val="true"/>
          <w:lang w:bidi="fa-IR"/>
        </w:rPr>
        <w:t>، فالکلام فیها فی أمرین</w:t>
      </w:r>
      <w:r>
        <w:rPr>
          <w:rFonts w:eastAsia="IRNazanin" w:cs="IRNazanin"/>
          <w:color w:val="111111"/>
          <w:sz w:val="28"/>
          <w:szCs w:val="28"/>
          <w:rtl w:val="true"/>
          <w:lang w:bidi="fa-IR"/>
        </w:rPr>
        <w:t>:</w:t>
      </w:r>
    </w:p>
    <w:p>
      <w:pPr>
        <w:pStyle w:val="Heading6"/>
        <w:numPr>
          <w:ilvl w:val="5"/>
          <w:numId w:val="1"/>
        </w:numPr>
        <w:rPr/>
      </w:pPr>
      <w:bookmarkStart w:id="274" w:name="__RefHeading___Toc6237993_3224264995"/>
      <w:bookmarkStart w:id="275" w:name="_Toc104"/>
      <w:bookmarkEnd w:id="274"/>
      <w:r>
        <w:rPr>
          <w:rtl w:val="true"/>
        </w:rPr>
        <w:t>الأول</w:t>
      </w:r>
      <w:r>
        <w:rPr>
          <w:rtl w:val="true"/>
        </w:rPr>
        <w:t xml:space="preserve">: </w:t>
      </w:r>
      <w:r>
        <w:rPr>
          <w:rtl w:val="true"/>
        </w:rPr>
        <w:t>بیان المراد من أذن اللّٰه أن ترفع</w:t>
      </w:r>
      <w:r>
        <w:rPr>
          <w:rtl w:val="true"/>
        </w:rPr>
        <w:t>.</w:t>
      </w:r>
      <w:bookmarkEnd w:id="27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المراد من أذن أن یذکر فیها اسمه، و فیه بیان معنی الذکر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الإذن إما الإذن الشرعی التکلیفی بأن أذن اللّٰه، أی أمر اللّٰه تعالی عباده أمرا تکلیفیا بتعظیم تلک البیوت و رفع شأنها، سواء أرید منها البیوت الظاهریة من مساکنهم علیهم السّلام و کذا مشاهدهم الشریفة، أو أرید منها البیوت المعنویة من العلم و الحکمة و المعارف و من أنوارهم المقدسة، نعم إذا أرید منها المساکن و المشاهد الظاهریة فرفعها بتعظیمها و احترامها بما یلیق بها، لا رفع بنائها و تزیینها،</w:t>
      </w:r>
    </w:p>
    <w:p>
      <w:pPr>
        <w:pStyle w:val="BookText"/>
        <w:rPr/>
      </w:pPr>
      <w:r>
        <w:rPr>
          <w:rFonts w:ascii="IRNazanin" w:hAnsi="IRNazanin" w:eastAsia="IRNazanin"/>
          <w:color w:val="111111"/>
          <w:sz w:val="28"/>
          <w:sz w:val="28"/>
          <w:szCs w:val="28"/>
          <w:rtl w:val="true"/>
          <w:lang w:bidi="fa-IR"/>
        </w:rPr>
        <w:t>إلاّ إذا کان فی ترکها إهانة لها، فحینئذ ترفیع بنائها و تزیینها بما یناسب رفع شأنها، و منه یعلم حرمة تخریبها، و إزالة ما به احترامها مما یوجب زینتها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أرید منها البیوت المعنویة فرفعها واجب بالطریق الأولی إذ علمت أنها کذلک المقصود الأصلی منها، فاحترامها حینئذ بالاهتمام بها بمعارفها، و المتابعة لها و الاعتقاد بها و العمل علی مقتضاها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یکون المراد من الإذن الإذن التکوینی الإلهی، بمعنی أنه تعالی قدّر و قضی، و حکم فی اللوح المحفوظ برفعها، و قد أظهر اللّٰه تعالی هذه الرفعة فی مظاهر الأکوان و الأعیان الوجودیة، فهم علیهم السّلام بلحاظ حقائقهم النوریة و ظواهرهم البشریة فی منتهی الرفعة من العلم و المعارف و الحکمة و الظهور بها و تمکنهم بتلک الأمور فی القلوب مطلقا بحیث لا یمکن إنکار فضلهم حتی من أعادیهم، کما سیجیء بیانه أیضا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اللّٰه بکم أشرف محل المکرمین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لعله إلیه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Style w:val="FootnoteAnchor"/>
          <w:rtl w:val="true"/>
        </w:rPr>
        <w:footnoteReference w:id="456"/>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458"/>
      </w:r>
      <w:r>
        <w:rPr>
          <w:rFonts w:ascii="IRNazanin" w:hAnsi="IRNazanin" w:eastAsia="IRNazanin"/>
          <w:color w:val="111111"/>
          <w:sz w:val="28"/>
          <w:sz w:val="28"/>
          <w:szCs w:val="28"/>
          <w:rtl w:val="true"/>
          <w:lang w:bidi="fa-IR"/>
        </w:rPr>
        <w:t>فی تفسیر العیاشی، 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علیّ أبو الحسن الثانی علیه السّلام فی بنی زریق فقال لی و هو رافع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قبض رسول اللّٰه صلّی اللّٰه علیه و آله جهد الناس علی إطفاء نور اللّٰه، فأبی اللّٰه إلاّ أن یتم نوره بأمیر المؤمنین</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قرب الإسناد للحمیری، معاویة بن حکیم،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وعدنا أبو الحسن علیه السّلام لیلة إلی مسجد دار معاویة فجاء فسلّم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جهدوا علی إطفاء نور اللّٰه حین قبض اللّٰه تبارک و تعالی رسول اللّٰه صلّی اللّٰه علیه و آله و أبی اللّٰه إلاّ أن یتم نوره، و قد جهد علی بن أبی حمزة علی إطفاء نور اللّٰه حین قبض أبو الحسن فأبی اللّٰه إلاّ أن یتم نوره، و قد هداکم اللّٰه لأمر جهله الناس فأحمدوا اللّٰه علی ما منّ علیکم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59"/>
      </w:r>
      <w:r>
        <w:rPr>
          <w:rFonts w:ascii="Amiri" w:hAnsi="Amiri" w:eastAsia="Amiri" w:cs="Amiri"/>
          <w:color w:val="111111"/>
          <w:sz w:val="28"/>
          <w:sz w:val="28"/>
          <w:szCs w:val="28"/>
          <w:rtl w:val="true"/>
          <w:lang w:bidi="ar-SA"/>
        </w:rPr>
        <w:t>، عن أصول الکافی بإسناده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أمر رسوله بالولایة لوصیه، و الولایة هی دین الحق،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یظهر علی جمیع الأدیان عند قیام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مُتِمُّ نُورِهِ ولایة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کَرِهَ اَلْکٰافِرُونَ بولایة علی،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تنزیل؟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هذا الحرف فتنزیل و أما غیره فتأویل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 الناس علی إطفاء نور اللّٰه، فأبی اللّٰه إلاّ أن یتم نوره بأمیر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المراد من نور اللّٰه هو مقام ولایتهم و حقائقهم النورانیة بما هی مظاهر للعلم و المعارف و الأسماء الإلهیة کما لا یخفی، و قد أبی اللّٰه إلاّ أن یتم بأمیر المؤمنین أی بحقیقته و بیانه و أحواله و أفعاله، و إظهار مقامه فی الخلق، و منه یعلم معنی الحدیث الثانی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إذنه التکوینی برفعها بالنسبة إلی البیوت المعنویة، فظاهر مما ذکرنا، و أما إذا أرید منها البیوت الظاهریة فمشاهدهم علیهم السّلام فأیضا هو تعالی قد قدّر ترفیعها بظهور الکرامات و المعجزات و الاستضاء بها، و إنها مورد لاحترام الناس خصوصا لأهل الولایة کما لا یخفی فإنها مظاهر للکرامات و موارد للاحترام، و إن أزال المعاندین عن بعضها صورة الحرم و القبة و الضریح لها کما فی أئمة البقیع علیهم السّلام إلاّ أنها مع ذلک آثار العظمة تظهر منها خصوصا لأهلها کما لا یخفی و سیجیء</w:t>
      </w:r>
      <w:r>
        <w:rPr>
          <w:rFonts w:eastAsia="IRNazanin" w:cs="IRNazanin"/>
          <w:color w:val="111111"/>
          <w:sz w:val="28"/>
          <w:szCs w:val="28"/>
          <w:rtl w:val="true"/>
          <w:lang w:bidi="fa-IR"/>
        </w:rPr>
        <w:t>.</w:t>
      </w:r>
      <w:bookmarkStart w:id="276" w:name="pg13030_123203"/>
    </w:p>
    <w:p>
      <w:pPr>
        <w:pStyle w:val="Heading6"/>
        <w:numPr>
          <w:ilvl w:val="5"/>
          <w:numId w:val="1"/>
        </w:numPr>
        <w:rPr/>
      </w:pPr>
      <w:bookmarkStart w:id="277" w:name="__RefHeading___Toc6237995_3224264995"/>
      <w:bookmarkStart w:id="278" w:name="_Toc105"/>
      <w:bookmarkEnd w:id="276"/>
      <w:bookmarkEnd w:id="277"/>
      <w:r>
        <w:rPr>
          <w:rtl w:val="true"/>
        </w:rPr>
        <w:t>و أما الثانی</w:t>
      </w:r>
      <w:r>
        <w:rPr>
          <w:rtl w:val="true"/>
        </w:rPr>
        <w:t xml:space="preserve">: </w:t>
      </w:r>
      <w:r>
        <w:rPr>
          <w:rtl w:val="true"/>
        </w:rPr>
        <w:t>أعنی بیان إذنه تعالی أن یذکر فیها اسمه،</w:t>
      </w:r>
      <w:bookmarkEnd w:id="278"/>
    </w:p>
    <w:p>
      <w:pPr>
        <w:pStyle w:val="Heading6"/>
        <w:numPr>
          <w:ilvl w:val="5"/>
          <w:numId w:val="1"/>
        </w:numPr>
        <w:rPr/>
      </w:pPr>
      <w:bookmarkStart w:id="279" w:name="__RefHeading___Toc6237997_3224264995"/>
      <w:bookmarkStart w:id="280" w:name="_Toc106"/>
      <w:bookmarkEnd w:id="279"/>
      <w:r>
        <w:rPr>
          <w:rtl w:val="true"/>
        </w:rPr>
        <w:t>اشارة</w:t>
      </w:r>
      <w:bookmarkEnd w:id="280"/>
    </w:p>
    <w:p>
      <w:pPr>
        <w:pStyle w:val="BookText"/>
        <w:rPr/>
      </w:pPr>
      <w:r>
        <w:rPr>
          <w:rFonts w:ascii="IRNazanin" w:hAnsi="IRNazanin" w:eastAsia="IRNazanin"/>
          <w:color w:val="111111"/>
          <w:sz w:val="28"/>
          <w:sz w:val="28"/>
          <w:szCs w:val="28"/>
          <w:rtl w:val="true"/>
          <w:lang w:bidi="fa-IR"/>
        </w:rPr>
        <w:t>و فیه أیضا بیان المراد من الذکر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إذنه تعالی أن یذکر فی تلک البیوت اسمه الذی فیه ذکره تعالی، إذ هو تعالی یذکر و یدعی بأسمائه فهو یکون علی قسمین</w:t>
      </w:r>
      <w:r>
        <w:rPr>
          <w:rFonts w:eastAsia="IRNazanin" w:cs="IRNazanin"/>
          <w:color w:val="111111"/>
          <w:sz w:val="28"/>
          <w:szCs w:val="28"/>
          <w:rtl w:val="true"/>
          <w:lang w:bidi="fa-IR"/>
        </w:rPr>
        <w:t>:</w:t>
      </w:r>
    </w:p>
    <w:p>
      <w:pPr>
        <w:pStyle w:val="Heading6"/>
        <w:numPr>
          <w:ilvl w:val="5"/>
          <w:numId w:val="1"/>
        </w:numPr>
        <w:rPr/>
      </w:pPr>
      <w:bookmarkStart w:id="281" w:name="__RefHeading___Toc6237999_3224264995"/>
      <w:bookmarkStart w:id="282" w:name="_Toc107"/>
      <w:bookmarkEnd w:id="281"/>
      <w:r>
        <w:rPr>
          <w:rtl w:val="true"/>
        </w:rPr>
        <w:t>الأول</w:t>
      </w:r>
      <w:r>
        <w:rPr>
          <w:rtl w:val="true"/>
        </w:rPr>
        <w:t xml:space="preserve">: </w:t>
      </w:r>
      <w:r>
        <w:rPr>
          <w:rtl w:val="true"/>
        </w:rPr>
        <w:t>أن یذکر فی تلک البیوت أسماؤه تعالی من الأذکار الواردة عنهم علیهم السّلام أو القرآن الکریم</w:t>
      </w:r>
      <w:bookmarkEnd w:id="28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حیث إنهم علیهم السّلام یقرأونها حق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ذکر أسمائه فی تلک البیوت أنه تعالی لا یذکر إلاّ بأسمائه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اَلْحُسْنیٰ فَادْعُوهُ بِهٰا </w:t>
      </w:r>
      <w:r>
        <w:rPr>
          <w:rStyle w:val="FootnoteAnchor"/>
          <w:rtl w:val="true"/>
        </w:rPr>
        <w:footnoteReference w:id="460"/>
      </w:r>
      <w:r>
        <w:rPr>
          <w:rFonts w:ascii="IRNazanin" w:hAnsi="IRNazanin" w:eastAsia="IRNazanin"/>
          <w:color w:val="111111"/>
          <w:sz w:val="28"/>
          <w:sz w:val="28"/>
          <w:szCs w:val="28"/>
          <w:rtl w:val="true"/>
          <w:lang w:bidi="fa-IR"/>
        </w:rPr>
        <w:t>، و هذه الأسماء لا تتحقق فی الخارج بحیث توجب ذکره تعالی بها کما ینبغی، إلاّ إذا ذکرت فی بیوتهم إما بذکرهم علیهم السّلام تلک الأسماء، أو بتعلیمهم العباد تلک الأسماء لکی یذکروا بها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أذن أن یذکر اسمه فی تلک البیوت لا فی غیرها، لأجل أنهم علیهم السّلام یبیّنون تلک الأسماء کما و کیفا، و أنه کیف یجب أن یذکر اللّٰه بها لما علمهم اللّٰه تعالی ذلک، فیستفاد منه الحصر أی إنما أذن اللّٰه تعالی أن یذکر اسمه فیها لا فی غیرها، لأن غیرهم لا یعرفونها، و لا یعلمون بیان ذکر تلک الأسماء، التی بها ذکر اللّٰه تعالی، و هذا المعنی یستفاد من کثیر من الأخبار کما لا یخفی، فجمیع الأسماء التی فیها ذکر اللّٰه من الأسماء اللفظیة أو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صفة تستحقّه ذاته المقدسة الجلیلة مما یوجب تسبیحه تعالی أو تقدیسه أو تحمیده أو تهلیله أو تکبیره أو غیرها مما تدل علی صفة له تعالی، أو اسم له، التی بها یکون ذکره تعالی ذکرا لفظیا أو عملیا أو حالیا أو قلبیا أو اعتقادا، أو سائر الوظائف التی تجب علی العباد الإتیان بها، لتعظیمه تعالی من الشعائر الدینیة، فإنما هی بتمامها تذکر فی تلک البیوت، و یصدر بیانها منها لا من</w:t>
      </w:r>
      <w:bookmarkStart w:id="283" w:name="pg13030_123204"/>
    </w:p>
    <w:p>
      <w:pPr>
        <w:pStyle w:val="BookText"/>
        <w:rPr/>
      </w:pPr>
      <w:bookmarkEnd w:id="283"/>
      <w:r>
        <w:rPr>
          <w:rFonts w:ascii="IRNazanin" w:hAnsi="IRNazanin" w:eastAsia="IRNazanin"/>
          <w:color w:val="111111"/>
          <w:sz w:val="28"/>
          <w:sz w:val="28"/>
          <w:szCs w:val="28"/>
          <w:rtl w:val="true"/>
          <w:lang w:bidi="fa-IR"/>
        </w:rPr>
        <w:t>غیرها، لما تقرر من أن العبادات و الأسماء الإلهیة توفیقیة کما تقدمت الإشارة إلیه سابقا</w:t>
      </w:r>
      <w:r>
        <w:rPr>
          <w:rFonts w:eastAsia="IRNazanin" w:cs="IRNazanin"/>
          <w:color w:val="111111"/>
          <w:sz w:val="28"/>
          <w:szCs w:val="28"/>
          <w:rtl w:val="true"/>
          <w:lang w:bidi="fa-IR"/>
        </w:rPr>
        <w:t>.</w:t>
      </w:r>
    </w:p>
    <w:p>
      <w:pPr>
        <w:pStyle w:val="Heading6"/>
        <w:numPr>
          <w:ilvl w:val="5"/>
          <w:numId w:val="1"/>
        </w:numPr>
        <w:rPr/>
      </w:pPr>
      <w:bookmarkStart w:id="284" w:name="__RefHeading___Toc6238001_3224264995"/>
      <w:bookmarkStart w:id="285" w:name="_Toc108"/>
      <w:bookmarkEnd w:id="284"/>
      <w:r>
        <w:rPr>
          <w:rtl w:val="true"/>
        </w:rPr>
        <w:t>الثانی</w:t>
      </w:r>
      <w:r>
        <w:rPr>
          <w:rtl w:val="true"/>
        </w:rPr>
        <w:t xml:space="preserve">: </w:t>
      </w:r>
      <w:r>
        <w:rPr>
          <w:rtl w:val="true"/>
        </w:rPr>
        <w:t>أن یکون المراد من إذنه تعالی أن یذکر فیها اسمه هو أن حقیقة ذکره تعالی بأسمائه الحسنی،</w:t>
      </w:r>
      <w:bookmarkEnd w:id="285"/>
    </w:p>
    <w:p>
      <w:pPr>
        <w:pStyle w:val="BookText"/>
        <w:rPr/>
      </w:pPr>
      <w:r>
        <w:rPr>
          <w:rFonts w:ascii="Amiri" w:hAnsi="Amiri" w:eastAsia="Amiri" w:cs="Amiri"/>
          <w:color w:val="111111"/>
          <w:sz w:val="28"/>
          <w:sz w:val="28"/>
          <w:szCs w:val="28"/>
          <w:rtl w:val="true"/>
          <w:lang w:bidi="ar-SA"/>
        </w:rPr>
        <w:t>التی یدعی بها لا یتحقق تکوینا إلاّ فی تلک البیوت، أی بیوت العلم و الحکمة و المعارف، أی تلک الأنوار المقدسة، التی هی حقائقهم النفیسة الشریفة، فهم علیهم السّلام الذین یذکرون اللّٰه تعالی بتلک الأسماء کما ینبغی لکرم وجهه و عزّ جلاله، فیکون مفاد هذه الجملة علی هذا المعنی مفاد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Style w:val="FootnoteAnchor"/>
          <w:rtl w:val="true"/>
        </w:rPr>
        <w:footnoteReference w:id="461"/>
      </w:r>
      <w:r>
        <w:rPr>
          <w:rFonts w:ascii="IRNazanin" w:hAnsi="IRNazanin" w:eastAsia="IRNazanin"/>
          <w:color w:val="111111"/>
          <w:sz w:val="28"/>
          <w:sz w:val="28"/>
          <w:szCs w:val="28"/>
          <w:rtl w:val="true"/>
          <w:lang w:bidi="fa-IR"/>
        </w:rPr>
        <w:t>، و مفاد</w:t>
      </w:r>
    </w:p>
    <w:p>
      <w:pPr>
        <w:pStyle w:val="BookText"/>
        <w:rPr/>
      </w:pPr>
      <w:r>
        <w:rPr>
          <w:rFonts w:ascii="IRNazanin" w:hAnsi="IRNazanin" w:eastAsia="IRNazanin"/>
          <w:color w:val="111111"/>
          <w:sz w:val="28"/>
          <w:sz w:val="28"/>
          <w:szCs w:val="28"/>
          <w:rtl w:val="true"/>
          <w:lang w:bidi="fa-IR"/>
        </w:rPr>
        <w:t>قوله تعالی فی حدیث المعراج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یعظموننی حق عظمتی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ذلک مقتضی کونهم علیهم السّلام حقیقة الأسماء الحسنی الإلهیة،</w:t>
      </w:r>
    </w:p>
    <w:p>
      <w:pPr>
        <w:pStyle w:val="BookText"/>
        <w:rPr/>
      </w:pPr>
      <w:r>
        <w:rPr>
          <w:rFonts w:ascii="IRNazanin" w:hAnsi="IRNazanin" w:eastAsia="IRNazanin"/>
          <w:color w:val="111111"/>
          <w:sz w:val="28"/>
          <w:sz w:val="28"/>
          <w:szCs w:val="28"/>
          <w:rtl w:val="true"/>
          <w:lang w:bidi="fa-IR"/>
        </w:rPr>
        <w:t>کما روی عن أمیر المؤمنین و عن الصادق علیهما السّلام من 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نحن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مقتضی کونهم محال معرفة اللّٰه بالبیان المتقدم، و مقتضی کونهم عند اللّٰه، و أن لهم مقام العندیة المشار إلیها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عِنْدَهُ لاٰ یَسْتَکْبِرُونَ عَنْ عِبٰادَتِهِ الآیة و قد تقدم بیانها و بیان ما ورد من الأحادیث فی شرحها، و علی هذا ففی الحقیقة أن ذکره تعالی بأسمائه لا یتحقق إلاّ منهم علیهم السّلام، و أما من غیرهم فلا یتحقق ذکره تعالی بأسمائه کما هو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هذا یتوقف علی بیان الذکر له تعالی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السبزواری عند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خیر الذاکرین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الذکر حضور المذکور لدی الذاکر إما بذاته أو بوجهه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تعالی خیر الذاکرین بحسب ذاکریته لنفسه، لأن علمه بنفسه أتم من علمنا به، لکون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علمه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بالکنه، 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المستفاد منه أن حقیقة الذکر التی هی حضور المذکور فرع العلم و المعرفة بالمذکور، و حیث إنه تعالی أعلم و أعرف بنفسه من غیره فذکره تعالی خیر الذاکرین أی أتم من ذکر الذاکرین، و أما ذکر غیره تعالی من عباده فبالوجه الذی به أی بذلک الوجه یذکر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غیره تعالی له تعالی لا یکون إلاّ بالوجه، و هذا الوجه هو حقیقة الأسماء الحسنی الإلهیة، و حیث إنه ثبت فی محله أنهم علیهم السّلام وجه اللّٰه الذی لا یهلک و لا یبید، کما وردت به أحادیث فی ذیل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هٰالِکٌ إِلاّٰ وَجْهَهُ </w:t>
      </w:r>
      <w:r>
        <w:rPr>
          <w:rStyle w:val="FootnoteAnchor"/>
          <w:rtl w:val="true"/>
        </w:rPr>
        <w:footnoteReference w:id="462"/>
      </w:r>
      <w:r>
        <w:rPr>
          <w:rFonts w:ascii="IRNazanin" w:hAnsi="IRNazanin" w:eastAsia="IRNazanin"/>
          <w:color w:val="111111"/>
          <w:sz w:val="28"/>
          <w:sz w:val="28"/>
          <w:szCs w:val="28"/>
          <w:rtl w:val="true"/>
          <w:lang w:bidi="fa-IR"/>
        </w:rPr>
        <w:t>، و سیأتی بیانها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قصده توجه 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محالة هم الذین یذکرون اللّٰه بالوجه الأتم، لأنهم علیهم السّلام حقیقة تلک الأسماء، و المشاهدون لأنوار جماله و جلاله بحیث لا یساویهم فی هذه الرتبة أحد، و أما من سواهم، فمن کان أعرف به تعالی و أعلم به تعالی تحقق فی قلبه من أسمائه الحسنی بنحو أوجب معرفته به تعالی من سنخ معرفتهم علیهم السّلام به تعالی، فهو بتلک المرتبة الموجبة لتحقق الوجه الإلهی لهذا العبد، فهو ذاکر له تعالی بتلک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تحصیل الذکر بالوجه، و بتلک الأسماء الحسنی الإلهیة لا یکون إلاّ ببیانهم، بل و إلاّ بإعطائهم و تسدیدهم و تنویرهم علیهم السّلام القلوب، و لا یکاد یحصل هذا إلاّ بالتوسل بهم و بالسلوک الصحیح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ذکره تعالی بالوجه بالأسماء و الأدعیة المأثورة عنهم، و خصوصا بالقرآن الکریم، و إن کان بیانا لذکره تعالی إلاّ أن الحقیقة منها، و السیر فی مراتبها، لا یکون إلاّ لمن کان مهذّبا و سالکا سبیل الشرع، و متخلقا بأخلاق اللّٰه تعالی، و منزها نفسه من الصفات الرذیلة و العلائق المادیة، فهذا یمکنه ذکره تعالی بتلک الأسماء و الأذکار حسب تصفیة باطنه و أنسه به تعالی کما لا یخفی، و الناس فی هذه الحالات متفاوتون جدا کما لا یخفی</w:t>
      </w:r>
      <w:r>
        <w:rPr>
          <w:rFonts w:eastAsia="IRNazanin" w:cs="IRNazanin"/>
          <w:color w:val="111111"/>
          <w:sz w:val="28"/>
          <w:szCs w:val="28"/>
          <w:rtl w:val="true"/>
          <w:lang w:bidi="fa-IR"/>
        </w:rPr>
        <w:t>.</w:t>
      </w:r>
      <w:bookmarkStart w:id="286" w:name="pg13030_123206"/>
    </w:p>
    <w:p>
      <w:pPr>
        <w:pStyle w:val="Heading3"/>
        <w:numPr>
          <w:ilvl w:val="2"/>
          <w:numId w:val="1"/>
        </w:numPr>
        <w:rPr/>
      </w:pPr>
      <w:bookmarkStart w:id="287" w:name="__RefHeading___Toc6238003_3224264995"/>
      <w:bookmarkStart w:id="288" w:name="_Toc109"/>
      <w:bookmarkEnd w:id="286"/>
      <w:bookmarkEnd w:id="287"/>
      <w:r>
        <w:rPr>
          <w:rtl w:val="true"/>
        </w:rPr>
        <w:t>[</w:t>
      </w:r>
      <w:r>
        <w:rPr/>
        <w:t>45</w:t>
      </w:r>
      <w:r>
        <w:rPr>
          <w:rtl w:val="true"/>
        </w:rPr>
        <w:t>]</w:t>
      </w:r>
      <w:r>
        <w:rPr>
          <w:rtl w:val="true"/>
        </w:rPr>
        <w:t>قوله علیه السّلام</w:t>
      </w:r>
      <w:r>
        <w:rPr>
          <w:rtl w:val="true"/>
        </w:rPr>
        <w:t xml:space="preserve">: </w:t>
      </w:r>
      <w:r>
        <w:rPr>
          <w:rtl w:val="true"/>
        </w:rPr>
        <w:t>و جعل صلواتنا علیکم، و ما خصّنا به من ولایتکم طیبا لخلقنا، و طهارة لأنفسنا، و تزکیة لنا، و کفّارة لذنوبنا</w:t>
      </w:r>
      <w:bookmarkEnd w:id="288"/>
    </w:p>
    <w:p>
      <w:pPr>
        <w:pStyle w:val="BookText"/>
        <w:rPr/>
      </w:pPr>
      <w:r>
        <w:rPr>
          <w:rFonts w:ascii="Amiri" w:hAnsi="Amiri" w:eastAsia="Amiri" w:cs="Amiri"/>
          <w:color w:val="111111"/>
          <w:sz w:val="28"/>
          <w:sz w:val="28"/>
          <w:szCs w:val="28"/>
          <w:rtl w:val="true"/>
          <w:lang w:bidi="ar-SA"/>
        </w:rPr>
        <w:t>قال الشارح المجلسی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عطف علی أذن بالخبریة أو الإنشائیة الدعائیة، و لا بأس به لکونه بصورتها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 نِعْمَ اَلْوَکِیلُ </w:t>
      </w:r>
      <w:r>
        <w:rPr>
          <w:rStyle w:val="FootnoteAnchor"/>
          <w:rtl w:val="true"/>
        </w:rPr>
        <w:footnoteReference w:id="463"/>
      </w:r>
      <w:r>
        <w:rPr>
          <w:rFonts w:ascii="IRNazanin" w:hAnsi="IRNazanin" w:eastAsia="IRNazanin"/>
          <w:color w:val="111111"/>
          <w:sz w:val="28"/>
          <w:sz w:val="28"/>
          <w:szCs w:val="28"/>
          <w:rtl w:val="true"/>
          <w:lang w:bidi="fa-IR"/>
        </w:rPr>
        <w:t xml:space="preserve">، صلواتنا علیکم، و ما خصنا به من ولایتکم طیبا مفعول ثان لجعل، لخلقنا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جعلکم اللّٰه فی بیوت تصیر الصلوة فیها، و إظهار الولایة سببا لکرامة اللّٰه علینا بالأخلاق الحسنة، أو یکون عطفا علی من و هو أظهر، و طهارة لأنفسنا من الرذائل کما حلاّنا بالفضائل، و تزکیة لنا من الأعمال القبیحة، أو فی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لخلقنا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إشارة إلی ما استفاض فی الروایات من أنّ ولایتهم و حبهم علیهم السّلام علامة طیب الولادة، أو بالضم أی جعل صلواتنا علیکم و ولایتنا بکم سببا لتزکیة أخلاقنا، و طهارة لأنفسنا من الرذائل، و سببا لتحلیتها بالفضائل و تزکیة لنا من الاعتقادات الفاسدة و المذاهب الباطلة الکاسدة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ذکر الأخبار الواردة الدالة علی أن الصلوة علیهم، و قبول ولایتهم توجب طیب الخلق و الخلق، و تزکیة الباطن، و کفارة الذنوب، ثم نعقبه بما یناسب المقام من الکلام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464"/>
      </w:r>
      <w:r>
        <w:rPr>
          <w:rFonts w:ascii="IRNazanin" w:hAnsi="IRNazanin" w:eastAsia="IRNazanin"/>
          <w:color w:val="111111"/>
          <w:sz w:val="28"/>
          <w:sz w:val="28"/>
          <w:szCs w:val="28"/>
          <w:rtl w:val="true"/>
          <w:lang w:bidi="fa-IR"/>
        </w:rPr>
        <w:t>عن أمالی الصدوق و العیون بإسناده، عن علی بن الحسین بن فضّال،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یقدر علی ما یکفّر به ذنوبه، فلیکثر من الصلوة علی محمد و آله، فإنها تهدم الذنوب هدما،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علی محمد و آله تعدل عند اللّٰه عز و جل التسبیح و التهلیل و التکبیر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65"/>
      </w:r>
      <w:r>
        <w:rPr>
          <w:rFonts w:ascii="IRNazanin" w:hAnsi="IRNazanin" w:eastAsia="IRNazanin"/>
          <w:color w:val="111111"/>
          <w:sz w:val="28"/>
          <w:sz w:val="28"/>
          <w:szCs w:val="28"/>
          <w:rtl w:val="true"/>
          <w:lang w:bidi="fa-IR"/>
        </w:rPr>
        <w:t>، عن أمالی الطوسی بإسناده،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إجابة لدعائکم و زکوة لأعمالکم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جامع الأخبار، و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من صلّی علیّ کل یوم أو کل لیلة وجبت له شفاعتی، و لو کان من أهل الکبائر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و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مرة، خلق اللّٰه تعالی یوم القیامة علی رأسه نورا، و علی یمینه نورا، و علی شماله نورا، و علی فوقه نورا، و علی تحته نورا، و فی جمیع أعضائه نورا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صلاتکم علیّ جواز دعائکم، و مرضاة لربکم، و زکوة لأعمالکم</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66"/>
      </w:r>
      <w:r>
        <w:rPr>
          <w:rFonts w:ascii="Amiri" w:hAnsi="Amiri" w:eastAsia="Amiri" w:cs="Amiri"/>
          <w:color w:val="111111"/>
          <w:sz w:val="28"/>
          <w:sz w:val="28"/>
          <w:szCs w:val="28"/>
          <w:rtl w:val="true"/>
          <w:lang w:bidi="ar-SA"/>
        </w:rPr>
        <w:t>، عن جمال الأسبوع بإسناده عن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Style w:val="FootnoteAnchor"/>
          <w:rtl w:val="true"/>
        </w:rPr>
        <w:footnoteReference w:id="467"/>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صلوة اللّٰه تزکیة له فی السماء،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تزکیة اللّٰه إیاه؟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بأن برأه من کل نقص و آفة یلزم مخلوقا،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فصلوة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یبرّؤنه و یعرّفونه بأن اللّٰه قد برأه من کل نقص هو فی المخلوقین من الآفات التی تصیبهم فی بنیة خلقهم، فمن عرفه و وصفه بغیر ذلک فما 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نقول و نحن إذا صلّینا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نصلّی علی محمد نبیّک و علی آل محمد کما أمرتنا، به و کما صلّیت أنت علیه، فکذلک صلاتنا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هذه الروایات الکثیرة و قد ذکرنا بعضها أن الصلوة علیهم توجب غفران الذنوب حتی الکبائر، بل فی بعضها کان کیوم ولدته أمّه، و توجب</w:t>
      </w:r>
    </w:p>
    <w:p>
      <w:pPr>
        <w:pStyle w:val="BookText"/>
        <w:rPr/>
      </w:pPr>
      <w:r>
        <w:rPr>
          <w:rFonts w:ascii="IRNazanin" w:hAnsi="IRNazanin" w:eastAsia="IRNazanin"/>
          <w:color w:val="111111"/>
          <w:sz w:val="28"/>
          <w:sz w:val="28"/>
          <w:szCs w:val="28"/>
          <w:rtl w:val="true"/>
          <w:lang w:bidi="fa-IR"/>
        </w:rPr>
        <w:t>زکوة الأعمال و إن یبرأه اللّٰه تعالی من کل نقص و آفة، و أنها مرضاة للرب، و سبب لاستجابة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468"/>
      </w:r>
      <w:r>
        <w:rPr>
          <w:rFonts w:ascii="IRNazanin" w:hAnsi="IRNazanin" w:eastAsia="IRNazanin"/>
          <w:color w:val="111111"/>
          <w:sz w:val="28"/>
          <w:sz w:val="28"/>
          <w:szCs w:val="28"/>
          <w:rtl w:val="true"/>
          <w:lang w:bidi="fa-IR"/>
        </w:rPr>
        <w:t>، عن المحاسن بإسناده، عن أبی عبد اللّٰه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یرد علی قلب أحدکم حبّنا فلیحمد اللّٰه علی أولی النعم،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فطرة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علی طیب المولد، إنه لا یحبنا إلاّ من طابت ولادته، و لا یبغضنا إلاّ الملزق الذی تأتی به أمه من رجل آخر فتلزمه زوجها، فیطلع علی عوراتهم و یرثهم أموالهم، فلا یحبّنا ذلک أبدا، و لا یحبنا إلاّ من کان صفوة من أی الجیل کان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69"/>
      </w:r>
      <w:r>
        <w:rPr>
          <w:rFonts w:ascii="IRNazanin" w:hAnsi="IRNazanin" w:eastAsia="IRNazanin"/>
          <w:color w:val="111111"/>
          <w:sz w:val="28"/>
          <w:sz w:val="28"/>
          <w:szCs w:val="28"/>
          <w:rtl w:val="true"/>
          <w:lang w:bidi="fa-IR"/>
        </w:rPr>
        <w:t>، عن الإرشاد بإسناده،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 لعلی بن أبی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أسرک أ لا أمنحک أ لا أبشّرک؟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بشرنی،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 أنت من طینة واحدة، ففضلت منها فضلة فخلق اللّٰه منها شیعتنا، فإنهم یدعون بأسماء آبائهم لطیب مولدهم، فإذا کان یوم القیامة دعی الناس بأسماء أمهاتهم سوی شیعتنا</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70"/>
      </w:r>
      <w:r>
        <w:rPr>
          <w:rFonts w:ascii="IRNazanin" w:hAnsi="IRNazanin" w:eastAsia="IRNazanin"/>
          <w:color w:val="111111"/>
          <w:sz w:val="28"/>
          <w:sz w:val="28"/>
          <w:szCs w:val="28"/>
          <w:rtl w:val="true"/>
          <w:lang w:bidi="fa-IR"/>
        </w:rPr>
        <w:t>، عن الکنز روی شیخ الطائفة رحمه اللّٰه بإسناده، عن زید بن یونس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من موالیکم عاص یشرب الخمر، و یرتکب الموبق من الذنب نتبرأ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تبرّأوا من عمله و لا تتبرّءوا من خیره، و أبغضوا عمله،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فاجر؟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الفاسق الفاجر الکافر الجاحد لنا و لأولیائنا، أبی اللّٰه أن یکون ولینا فاسقا فاجرا، و إن عمل ما عمل، و لکنّکم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العمل فاجر العمل مؤمن النفس خبیث الفعل طیب الروح و البدن، لا، و اللّٰه لا یخرج ولینا من الدنیا إلاّ و اللّٰه و رسوله و نحن عنه راضون</w:t>
      </w:r>
    </w:p>
    <w:p>
      <w:pPr>
        <w:pStyle w:val="BookText"/>
        <w:rPr/>
      </w:pPr>
      <w:r>
        <w:rPr>
          <w:rFonts w:ascii="IRNazanin" w:hAnsi="IRNazanin" w:eastAsia="IRNazanin"/>
          <w:color w:val="111111"/>
          <w:sz w:val="28"/>
          <w:sz w:val="28"/>
          <w:szCs w:val="28"/>
          <w:rtl w:val="true"/>
          <w:lang w:bidi="fa-IR"/>
        </w:rPr>
        <w:t>یحشره اللّٰه علی ما فیه من الذنوب مبیضا وجهه، مستورة عورته، آمنة روعته، لا خوف علیه و لا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أنه لا یخرج من الدنیا حتی یصفی من الذنوب إما بمصیبة فی مال أو نفس أو ولد أو مرض، و أدنی ما یصنع بولینا أن یریه اللّٰه رؤیا مهولة، فیصبح حزینا لما رآه، فیکون ذلک کفارة له أو خوفا یرد علیه من أهل دولة الباطل، أو یشدّد علیه عند الموت، فیلقی اللّٰه عز و جل طاهرا من الذنوب آمنة روعته بمحمد 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یکون أمامه أحد الأمرین رحمة اللّٰه الواسعة، التی هی أوسع من أهل الأرض جمیعا، أو شفاعة محمد 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تصیبه رحمة اللّٰه الواسعة، التی کان أحق بها و أهلها و له إحسانها و فضلها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 الروح و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یدل علی أن الشیعة و المحب لهم و ولیّهم یکون بسبب قبول ولایتهم طیب الروح و البدن و هو طهارة النفس</w:t>
      </w:r>
    </w:p>
    <w:p>
      <w:pPr>
        <w:pStyle w:val="BookText"/>
        <w:rPr/>
      </w:pPr>
      <w:r>
        <w:rPr>
          <w:rFonts w:ascii="IRNazanin" w:hAnsi="IRNazanin" w:eastAsia="IRNazanin"/>
          <w:color w:val="111111"/>
          <w:sz w:val="28"/>
          <w:sz w:val="28"/>
          <w:szCs w:val="28"/>
          <w:rtl w:val="true"/>
          <w:lang w:bidi="fa-IR"/>
        </w:rPr>
        <w:t>کما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طهارة لأنفسنا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إما کونه سببا لکفارة الذنوب فظاهر، و تدلّ علیه أخبار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71"/>
      </w:r>
      <w:r>
        <w:rPr>
          <w:rFonts w:ascii="IRNazanin" w:hAnsi="IRNazanin" w:eastAsia="IRNazanin"/>
          <w:color w:val="111111"/>
          <w:sz w:val="28"/>
          <w:sz w:val="28"/>
          <w:szCs w:val="28"/>
          <w:rtl w:val="true"/>
          <w:lang w:bidi="fa-IR"/>
        </w:rPr>
        <w:t>، عن کتاب المحتضر، و منه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 جبرئیل أخبرنی عنک بأمر قرّت به عینی و فرح به قلبی،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محمدا منی السّلام و اعلمه أنّ علیا إمام الهدی و مصباح الدجی و الحجة علی أهل الدنیا و أنه الصدیق الأکبر و الفاروق الأعظم و إنّی آلیت و عزتی و جلالی أن لا أدخل النار أحدا تولاّه و سلّم له و للأوصیاء من بعده، حق القول منی لأملأن جهنم و أطباقها من أعدائه و لأملأن الجنة من أولیائه و شیعته</w:t>
      </w:r>
      <w:r>
        <w:rPr>
          <w:rFonts w:eastAsia="IRNazanin" w:cs="IRNazanin"/>
          <w:color w:val="111111"/>
          <w:sz w:val="28"/>
          <w:szCs w:val="28"/>
          <w:rtl w:val="true"/>
          <w:lang w:bidi="fa-IR"/>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72"/>
      </w:r>
      <w:r>
        <w:rPr>
          <w:rFonts w:ascii="IRNazanin" w:hAnsi="IRNazanin" w:eastAsia="IRNazanin"/>
          <w:color w:val="111111"/>
          <w:sz w:val="28"/>
          <w:sz w:val="28"/>
          <w:szCs w:val="28"/>
          <w:rtl w:val="true"/>
          <w:lang w:bidi="fa-IR"/>
        </w:rPr>
        <w:t>، عن کتاب فضائل الشیعة للصدوق رحمه اللّٰه بإسناده،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علی بن أبی طالب علیه السّلام یأکل السیئات، کما تأکل النار الحطب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473"/>
      </w:r>
      <w:r>
        <w:rPr>
          <w:rFonts w:ascii="Amiri" w:hAnsi="Amiri" w:eastAsia="Amiri" w:cs="Amiri"/>
          <w:color w:val="111111"/>
          <w:sz w:val="28"/>
          <w:sz w:val="28"/>
          <w:szCs w:val="28"/>
          <w:rtl w:val="true"/>
          <w:lang w:bidi="ar-SA"/>
        </w:rPr>
        <w:t>، عن تفسیر القمی بإسناده، عن أبی جعفر علیه السّلام 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لَغَفّٰارٌ لِمَنْ تٰابَ وَ آمَنَ وَ عَمِلَ صٰالِحاً ثُمَّ اِهْتَدیٰ </w:t>
      </w:r>
      <w:r>
        <w:rPr>
          <w:rStyle w:val="FootnoteAnchor"/>
          <w:rtl w:val="true"/>
        </w:rPr>
        <w:footnoteReference w:id="47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تری کیف اشترط و لم تنفعه التوبة أو الإیمان و العمل الصالح حتی اهتدی؟ و اللّٰه لو جهد أن یعمل ما قبل منه حتی یهتدی،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جعلنی اللّٰه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75"/>
      </w:r>
      <w:r>
        <w:rPr>
          <w:rFonts w:ascii="Amiri" w:hAnsi="Amiri" w:eastAsia="Amiri" w:cs="Amiri"/>
          <w:color w:val="111111"/>
          <w:sz w:val="28"/>
          <w:sz w:val="28"/>
          <w:szCs w:val="28"/>
          <w:rtl w:val="true"/>
          <w:lang w:bidi="ar-SA"/>
        </w:rPr>
        <w:t>، عن بصائر الدرجات، محمد بن عیسی، عن صفوان،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لَغَفّٰارٌ لِمَنْ تٰابَ وَ آمَنَ وَ عَمِلَ صٰالِحاً ثُمَّ اِهْتَدیٰ </w:t>
      </w:r>
      <w:r>
        <w:rPr>
          <w:rStyle w:val="FootnoteAnchor"/>
          <w:rtl w:val="true"/>
        </w:rPr>
        <w:footnoteReference w:id="4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تاب من ظلم، و آمن من کفر، و عمل صالحا، ثم اهتدی إلی ولایتنا، و أومأ بیده إلی صدره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الشموس الطالعة </w:t>
      </w:r>
      <w:r>
        <w:rPr>
          <w:rStyle w:val="FootnoteAnchor"/>
          <w:rtl w:val="true"/>
        </w:rPr>
        <w:footnoteReference w:id="477"/>
      </w:r>
      <w:r>
        <w:rPr>
          <w:rFonts w:ascii="IRNazanin" w:hAnsi="IRNazanin" w:eastAsia="IRNazanin"/>
          <w:color w:val="111111"/>
          <w:sz w:val="28"/>
          <w:sz w:val="28"/>
          <w:szCs w:val="28"/>
          <w:rtl w:val="true"/>
          <w:lang w:bidi="fa-IR"/>
        </w:rPr>
        <w:t>للاردوبادی رحمه اللّٰه عن الرضا علیه السّلام،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حبنا أهل البیت یکفّر الذنوب، و یضاعف الحسنات، و إن اللّٰه لیتحمل من محبینا أهل البیت ما علیهم من مظالم العباد، إلاّ ما کان منهم علی إصرار و ظلم المؤمنین فیقول للسیئات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حسنات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القمی، عن الصادق علیه السّلام إنه سئل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 مٰا تَأَخَّرَ </w:t>
      </w:r>
      <w:r>
        <w:rPr>
          <w:rStyle w:val="FootnoteAnchor"/>
          <w:rtl w:val="true"/>
        </w:rPr>
        <w:footnoteReference w:id="47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له ذنب و لا هم بذنب، و لکنّ اللّٰه حمله ذنوب شیعته ثم غفرها له</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العیون، عن الرضا، عن آبائه،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w:t>
      </w:r>
    </w:p>
    <w:p>
      <w:pPr>
        <w:pStyle w:val="BookText"/>
        <w:rPr/>
      </w:pPr>
      <w:r>
        <w:rPr>
          <w:rFonts w:ascii="IRNazanin" w:hAnsi="IRNazanin" w:eastAsia="IRNazanin"/>
          <w:color w:val="111111"/>
          <w:sz w:val="28"/>
          <w:sz w:val="28"/>
          <w:szCs w:val="28"/>
          <w:rtl w:val="true"/>
          <w:lang w:bidi="fa-IR"/>
        </w:rPr>
        <w:t>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و لینا حساب شیعتنا، فمن کانت مظلمته فیما بینه و بین الناس استوهبناها فوهبت لنا، و من کانت مظلمته فیما بینه و بیننا کنا أحق من عفا و 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هذا الباب کثیرة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المراد من الصلوة هو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نحوه مما ورد فی المأثور،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منها هو الصلوات الیومیة، إما بلحاظ اشتمالها علی الصلوة علیهم، و إما بلحاظ ما تقدم من أنهم علیهم السّلام أصل الصلوة بلحاظ حقائقها الحاکیة عن عبودیة العبد و ربوبیة الرب بأنحائها و شئونها، و الصلوة المأتی بها منا إنما هی التلبس بتلک الحالات، التی أصلها یکون لهم علیهم السّلام، و حینئذ کان صلواتنا تکون علیهم، أی لهم بلحاظ التشبّه بهم، و أخذ تلک الحالات الصلواتیة منهم،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فالصلوة و الولایة أوجبتا طیب الخلق و الخلق و طهارة النفس و کفارة الذنوب، و السرّ فی ذلک هو أنه قد ثبت من أخبار کثیرة قد مضی شطر منها فی طی الشرح، و یأتی أیضا أن الشیعة و محبیهم خلقوا من فاضل طینتهم، و ثبت فی محله فی المعارف الإلهیة أن الإنسان الکامل هو حجة اللّٰه و هم محمد و آله الطاهرون، بما لهم من الشئون فی التوحید و آثاره المعبر عنها بالرسالة و الولایة، و ما لها من الآثار، فهم علیهم السّلام مظاهره تعالی و حقائق الأسماء الحسنی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الشیعة حیث إنهم خلقوا من فاضل طینتهم، فلا محالة یکون أصلهم منهم علیهم السّلام فهم بالذات و الأصل کما صرحت به الروایة المتقدمة طیب الروح و البدن، لکونهم من فرع تلک الطینة العلیة، التی خلقت منها أبدان و عالم المثال لمحمد و آله الطاهرین، ثم 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الاختلاط فی بعض العوالم بأرواح الأعداء الذین خلق طینتهم من الطینة السجّین، قد اکتسبوا منهم آثارهم من المعاصی، فإذا کان أحد من الشیعة محبا لهم علیهم السّلام و مقرا بولایتهم، فقد استمسک قلبا بالعروة</w:t>
      </w:r>
    </w:p>
    <w:p>
      <w:pPr>
        <w:pStyle w:val="BookText"/>
        <w:rPr/>
      </w:pPr>
      <w:r>
        <w:rPr>
          <w:rFonts w:ascii="IRNazanin" w:hAnsi="IRNazanin" w:eastAsia="IRNazanin"/>
          <w:color w:val="111111"/>
          <w:sz w:val="28"/>
          <w:sz w:val="28"/>
          <w:szCs w:val="28"/>
          <w:rtl w:val="true"/>
          <w:lang w:bidi="fa-IR"/>
        </w:rPr>
        <w:t xml:space="preserve">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حقیقتهم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مظهر التوحید و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 هذا الارتباط أقوی من الحال الذی حصل لهم من ذلک الاختلاط الموجب للمعاصی فلا محالة یؤثر هذا الارتباط الواقعی المعنوی أثره فیوجب طیب الخلق و الخلق و النفس و کفارة الذنوب، و إنما کانت الصلوة علیهم علیهم السّلام سببا لتلک الأمور، لأن الصلوة علیهم ترجع حقیقة العبد إلی أصله، بأن یجدد الارتباط، و یستمد من أنوارهم، فیغلب تلک الأنوار حینئذ علی قلبه، فیطهر ما صدر منه من المعصیة فیکون غاسلا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إلیه یشیر</w:t>
      </w:r>
    </w:p>
    <w:p>
      <w:pPr>
        <w:pStyle w:val="BookText"/>
        <w:rPr/>
      </w:pPr>
      <w:r>
        <w:rPr>
          <w:rFonts w:ascii="IRNazanin" w:hAnsi="IRNazanin" w:eastAsia="IRNazanin"/>
          <w:color w:val="111111"/>
          <w:sz w:val="28"/>
          <w:sz w:val="28"/>
          <w:szCs w:val="28"/>
          <w:rtl w:val="true"/>
          <w:lang w:bidi="fa-IR"/>
        </w:rPr>
        <w:t xml:space="preserve">ما رواه فی البحار </w:t>
      </w:r>
      <w:r>
        <w:rPr>
          <w:rStyle w:val="FootnoteAnchor"/>
          <w:rtl w:val="true"/>
        </w:rPr>
        <w:footnoteReference w:id="479"/>
      </w:r>
      <w:r>
        <w:rPr>
          <w:rFonts w:ascii="Amiri" w:hAnsi="Amiri" w:eastAsia="Amiri" w:cs="Amiri"/>
          <w:color w:val="111111"/>
          <w:sz w:val="28"/>
          <w:sz w:val="28"/>
          <w:szCs w:val="28"/>
          <w:rtl w:val="true"/>
          <w:lang w:bidi="ar-SA"/>
        </w:rPr>
        <w:t>عن معانی الأخبار بإسناده عن موسی بن جعفر، عن أبیه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 علی النبی صلّی اللّٰه علیه و آله فمعناه أنی أنا علی المیثاق و الوفاء الذی قبلت حین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بِرَبِّکُمْ قٰالُوا بَلیٰ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81"/>
      </w: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مرة خلق اللّٰه تعالی یوم القیامة علی رأسه نورا، و علی یمینه نورا، و علی شماله نورا، و علی فوقه نورا، و علی تحته نورا، و فی جمیع أعضائه نورا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المعلوم أن خلق النور لتلک المواضع إنما هو ظهور أنوار ولایتهم فیها، فالأنوار حینئذ تغسل آثار المعاصی، فیکون من أهل الجنة، و إلیه یشیر ما فیه أیضا</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یلج النار من صلّی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علی نور الصراط، و من کان له علی الصراط من النور، لم یکن من أهل النار</w:t>
      </w:r>
      <w:r>
        <w:rPr>
          <w:rFonts w:eastAsia="IRNazanin" w:cs="IRNazanin"/>
          <w:color w:val="111111"/>
          <w:sz w:val="28"/>
          <w:szCs w:val="28"/>
          <w:rtl w:val="true"/>
          <w:lang w:bidi="fa-IR"/>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عبد الرحمن بن عوف، أنه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جبرئیل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یصلی علیک أحد، إلاّ و یصلی علیه سبعون ألف ملک، و من صلی علیه سبعون ألف ملک کان من أهل الجنة</w:t>
      </w:r>
      <w:r>
        <w:rPr>
          <w:rFonts w:eastAsia="IRNazanin" w:cs="IRNazanin"/>
          <w:color w:val="111111"/>
          <w:sz w:val="28"/>
          <w:szCs w:val="28"/>
          <w:rtl w:val="true"/>
          <w:lang w:bidi="fa-IR"/>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بما ذکرنا کثیر من الأخبار، کما لا یخفی علی المتتبع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 فی ذلک کله ما ذکره بعض الشارحین من أن حبّهم علیهم السّلام و ولایتهم نور من کل ظلمة، و حیاة من کل موت، و طهر من کل دنس و رجس، و شفاء لما فی الصدور، و هدی و رحمة للمؤمنین، فإذا تفضل اللّٰه بهما علی عبد کان منیرا ظاهرا ببعض الأعمال الصالحات و باطنه بحسن الاعتقاد و الاقتصاد و السداد، فإذا وقعت منه سیئة فلم تصدر من قلبه، بل وقعت منه و قلبه منکر علیه، فتکون مجتثة لیست متأصّلة فیه مع تأصّل النور فیه، لأنهم خلقوا من طینة أئمتهم علیهم السّلام و هی نور و من ماء ولایتهم و هو نور، و حین خاطبهم فی الذر أجابوه فغمسهم فی رحمته و هی نور، فالأنوار متأصّلة فیه و لا نفاذ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ظلمة السیئة مجتثة نافذة، لعدم تأصّلها و قلّتها، فإذا وقعت منه و ندم علیها استولت علیها تلک الأنوار فمحقها بواسطة الندم، لأن الندم علی فعل السیّئة من نور ولایتهم، إذ معناه تجدید العهد المأخوذ علیه، و کذا عدم الإصرار، و منه عدم العزم علی البقاء علی المعصیة، فإن تلک الأنوار تحولها، کما نقول فی النهر الجاری إذا تنجس موضع منه فتغیر بالنجاسة فزال التغییر بتدافعه، فإنه یطهر و لا یحتاج إلی نزح ما فیه النجاسة، الذی هو مثل البلاء للمؤمن، الذی یکون مکفّرا للسیئة، بل تلک الأنوار التی أشرنا إلیها هی أنهار تجری من الکوثر، و هی بکثرة جریانها و تدافعها تزیل التغییر، الذی حدث من المعصیة المجتثة، فیطهر صاحبها، و لا یحتاج إلی البلاء الذی هو نزع المتنجس و إزالة النجاسة، لأن حبّهم یستهلک الذنوب کما أن الماء الذی له مادة تجری یستهلک النجاسة فلا یحمل خبثا، کما هو حکم الکرّ إذا لم یتغیر منه ما یبقی بعده کرّ لم یتغیر، و کالجاری إذا لم تتغیر المادة، فالتغییر فی المؤمن الذی لا یبقی معه کرّ غیر متغیر، و هو ولایة أعدائهم، فإن من کان کذلک و العیاذ باللّٰه کان نجسا، لا یطهر أولئک الذین لم یرد اللّٰه أن یطهر قلوبهم، و أما الذی یبقی معه</w:t>
      </w:r>
      <w:bookmarkStart w:id="289" w:name="pg13030_123214"/>
    </w:p>
    <w:p>
      <w:pPr>
        <w:pStyle w:val="BookText"/>
        <w:rPr/>
      </w:pPr>
      <w:bookmarkEnd w:id="289"/>
      <w:r>
        <w:rPr>
          <w:rFonts w:ascii="IRNazanin" w:hAnsi="IRNazanin" w:eastAsia="IRNazanin"/>
          <w:color w:val="111111"/>
          <w:sz w:val="28"/>
          <w:sz w:val="28"/>
          <w:szCs w:val="28"/>
          <w:rtl w:val="true"/>
          <w:lang w:bidi="fa-IR"/>
        </w:rPr>
        <w:t>حال المعصیة أصل الإیمان، الذی هو بمنزلة بقاء کرّ طاهر یطهر بزوال النجاسة کما مثّلنا، لأن المحب خلقه اللّٰه من النور و غمسه فی الرحمة یعود إلی 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 بسنده إلی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الاستطاعة و قول الناس بها 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یَزٰالُونَ مُخْتَلِفِینَ </w:t>
      </w:r>
      <w:r>
        <w:rPr>
          <w:rStyle w:val="FootnoteAnchor"/>
          <w:rtl w:val="true"/>
        </w:rPr>
        <w:footnoteReference w:id="4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عبیدة الناس مختلفون فی إصابة القول و کلهم هالک،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رَبُّکَ </w:t>
      </w:r>
      <w:r>
        <w:rPr>
          <w:rStyle w:val="FootnoteAnchor"/>
          <w:rtl w:val="true"/>
        </w:rPr>
        <w:footnoteReference w:id="4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شیعتنا و لرحمته خلقهم و هو قوله، و لذلک خلقهم،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لطاعة الإمام، الرحمة التی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رَحْمَتِی وَسِعَتْ کُلَّ شَیْءٍ </w:t>
      </w:r>
      <w:r>
        <w:rPr>
          <w:rStyle w:val="FootnoteAnchor"/>
          <w:rtl w:val="true"/>
        </w:rPr>
        <w:footnoteReference w:id="484"/>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الإمام، وسع علمه الذی هو من علمه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البیان أحسن بیان للمقصود، و هو مطابق و مأخوذ من الأحادیث الواردة من الأئمة علیهم السّلام و نحن نسأل اللّٰه تعالی أن یثبّتنا علی ولایتهم فی الدنیا و الآخرة بمحمد و آله الطاهرین</w:t>
      </w:r>
      <w:r>
        <w:rPr>
          <w:rFonts w:eastAsia="IRNazanin" w:cs="IRNazanin"/>
          <w:color w:val="111111"/>
          <w:sz w:val="28"/>
          <w:szCs w:val="28"/>
          <w:rtl w:val="true"/>
          <w:lang w:bidi="fa-IR"/>
        </w:rPr>
        <w:t>.</w:t>
      </w:r>
    </w:p>
    <w:p>
      <w:pPr>
        <w:pStyle w:val="Heading3"/>
        <w:numPr>
          <w:ilvl w:val="2"/>
          <w:numId w:val="1"/>
        </w:numPr>
        <w:rPr/>
      </w:pPr>
      <w:bookmarkStart w:id="290" w:name="__RefHeading___Toc6238005_3224264995"/>
      <w:bookmarkStart w:id="291" w:name="_Toc110"/>
      <w:bookmarkEnd w:id="290"/>
      <w:r>
        <w:rPr>
          <w:rtl w:val="true"/>
        </w:rPr>
        <w:t>[</w:t>
      </w:r>
      <w:r>
        <w:rPr/>
        <w:t>46</w:t>
      </w:r>
      <w:r>
        <w:rPr>
          <w:rtl w:val="true"/>
        </w:rPr>
        <w:t>]</w:t>
      </w:r>
      <w:r>
        <w:rPr>
          <w:rtl w:val="true"/>
        </w:rPr>
        <w:t>قوله علیه السّلام</w:t>
      </w:r>
      <w:r>
        <w:rPr>
          <w:rtl w:val="true"/>
        </w:rPr>
        <w:t>: «</w:t>
      </w:r>
      <w:r>
        <w:rPr>
          <w:rtl w:val="true"/>
        </w:rPr>
        <w:t>فکنّا عنده مسلّمین بفضلکم، و معروفین بتصدیقنا إیّاکم</w:t>
      </w:r>
      <w:r>
        <w:rPr>
          <w:rtl w:val="true"/>
        </w:rPr>
        <w:t>.</w:t>
      </w:r>
      <w:bookmarkEnd w:id="291"/>
    </w:p>
    <w:p>
      <w:pPr>
        <w:pStyle w:val="Heading4"/>
        <w:numPr>
          <w:ilvl w:val="3"/>
          <w:numId w:val="1"/>
        </w:numPr>
        <w:rPr/>
      </w:pPr>
      <w:bookmarkStart w:id="292" w:name="__RefHeading___Toc6238007_3224264995"/>
      <w:bookmarkStart w:id="293" w:name="_Toc111"/>
      <w:bookmarkEnd w:id="292"/>
      <w:r>
        <w:rPr>
          <w:rtl w:val="true"/>
        </w:rPr>
        <w:t>اشارة</w:t>
      </w:r>
      <w:bookmarkEnd w:id="2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سببیة، أی أنه تعالی لما جعل صلاتنا علیکم و موالاتنا لکم سببا لطیب خلقنا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فعلم منه إنا کنا فی علمه تعالی مسلّمین، أی لکوننا فی علمه مسلّمین بفضلکم صار سببا لجعله تعالی صلاتنا و موالاتنا لکم طیبا لخلقنا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فالکلام یقع فی أمرین</w:t>
      </w:r>
      <w:r>
        <w:rPr>
          <w:rFonts w:eastAsia="IRNazanin" w:cs="IRNazanin"/>
          <w:color w:val="111111"/>
          <w:sz w:val="28"/>
          <w:szCs w:val="28"/>
          <w:rtl w:val="true"/>
          <w:lang w:bidi="fa-IR"/>
        </w:rPr>
        <w:t>:</w:t>
      </w:r>
    </w:p>
    <w:p>
      <w:pPr>
        <w:pStyle w:val="Heading4"/>
        <w:numPr>
          <w:ilvl w:val="3"/>
          <w:numId w:val="1"/>
        </w:numPr>
        <w:rPr/>
      </w:pPr>
      <w:bookmarkStart w:id="294" w:name="__RefHeading___Toc6238009_3224264995"/>
      <w:bookmarkStart w:id="295" w:name="_Toc112"/>
      <w:bookmarkEnd w:id="294"/>
      <w:r>
        <w:rPr>
          <w:rtl w:val="true"/>
        </w:rPr>
        <w:t>الأول</w:t>
      </w:r>
      <w:r>
        <w:rPr>
          <w:rtl w:val="true"/>
        </w:rPr>
        <w:t xml:space="preserve">: </w:t>
      </w:r>
      <w:r>
        <w:rPr>
          <w:rtl w:val="true"/>
        </w:rPr>
        <w:t>فی بیان أنا کنا مسلّمین بفضلهم علیهم السّلام</w:t>
      </w:r>
      <w:r>
        <w:rPr>
          <w:rtl w:val="true"/>
        </w:rPr>
        <w:t>.</w:t>
      </w:r>
      <w:bookmarkEnd w:id="29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کوننا معروفین بتصدیقنا إیّاهم،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دلت أحادیث کثیرة علی أن شیعتهم و محبیهم هم الذین قبلوا ولایتهم، و سلّموا بفضلهم فی عالم الأرواح و عالم الذر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 بصائر الدرجات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الخلق، فخلق من أحبّ مما أحبّ، و کان ما أحبّ أن یخلقه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طینة الجنة، و خلق من أبغض مما أبغض، و کان ما أبغض أن یخلقه من طینة النار، ثم بعثهم فی الضلال،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الضلال؟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إذا ضلّل فی الشمس شیء و لیس بشیء، ثم بعث فیهم النبیین یدعونهم إلی الإقرار باللّٰه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لَیَقُولُنَّ اَللّٰهُ </w:t>
      </w:r>
      <w:r>
        <w:rPr>
          <w:rStyle w:val="FootnoteAnchor"/>
          <w:rtl w:val="true"/>
        </w:rPr>
        <w:footnoteReference w:id="485"/>
      </w:r>
      <w:r>
        <w:rPr>
          <w:rFonts w:ascii="Amiri" w:hAnsi="Amiri" w:eastAsia="Amiri" w:cs="Amiri"/>
          <w:color w:val="111111"/>
          <w:sz w:val="28"/>
          <w:sz w:val="28"/>
          <w:szCs w:val="28"/>
          <w:rtl w:val="true"/>
          <w:lang w:bidi="ar-SA"/>
        </w:rPr>
        <w:t>، ثم دعاهم إلی الإقرار بالنبیین، فأقرّ بعضهم، و أنکر بعضهم، ثم دعاهم إلی ولایتنا فأقرّ بها و اللّٰه من أحبّ، و أنکرها من أبغض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کٰانُوا لِیُؤْمِنُوا بِمٰا کَذَّبُوا بِهِ مِنْ قَبْلُ ، ثم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التکذیب ثمّة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486"/>
      </w:r>
      <w:r>
        <w:rPr>
          <w:rFonts w:ascii="Amiri" w:hAnsi="Amiri" w:eastAsia="Amiri" w:cs="Amiri"/>
          <w:color w:val="111111"/>
          <w:sz w:val="28"/>
          <w:sz w:val="28"/>
          <w:szCs w:val="28"/>
          <w:rtl w:val="true"/>
          <w:lang w:bidi="ar-SA"/>
        </w:rPr>
        <w:t>، عن الکنز بإسناده،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کٰانَ مِنَ اَلْمُقَرَّبِینَ </w:t>
      </w:r>
      <w:r>
        <w:rPr>
          <w:rStyle w:val="FootnoteAnchor"/>
          <w:rtl w:val="true"/>
        </w:rPr>
        <w:footnoteReference w:id="4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من کانت له منزلة عند الإمام،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أَصْحٰابِ اَلْیَمِینِ </w:t>
      </w:r>
      <w:r>
        <w:rPr>
          <w:rStyle w:val="FootnoteAnchor"/>
          <w:rtl w:val="true"/>
        </w:rPr>
        <w:footnoteReference w:id="48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من وصف هذا الأمر،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اَلْمُکَذِّبِینَ اَلضّٰالِّینَ </w:t>
      </w:r>
      <w:r>
        <w:rPr>
          <w:rStyle w:val="FootnoteAnchor"/>
          <w:rtl w:val="true"/>
        </w:rPr>
        <w:footnoteReference w:id="48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الجاحدین للإمام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90"/>
      </w:r>
      <w:r>
        <w:rPr>
          <w:rFonts w:ascii="IRNazanin" w:hAnsi="IRNazanin" w:eastAsia="IRNazanin"/>
          <w:color w:val="111111"/>
          <w:sz w:val="28"/>
          <w:sz w:val="28"/>
          <w:szCs w:val="28"/>
          <w:rtl w:val="true"/>
          <w:lang w:bidi="fa-IR"/>
        </w:rPr>
        <w:t>، عن بصائر الدرجات بإسناده، عن عبد اللّٰه بن جندب عن أبی الحسن الرضا علیه السّلام أنه کتب إلیه فی 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شیعتنا مکتوبون بأسمائهم و أسماء آبائهم، أخذ اللّٰه علینا و علیهم المیثاق، یردون موردنا، و یدخلون مدخلنا، لیس علی ملة الإسلام غیرنا و غیرهم</w:t>
      </w:r>
      <w:r>
        <w:rPr>
          <w:rFonts w:eastAsia="IRNazanin" w:cs="IRNazanin"/>
          <w:color w:val="111111"/>
          <w:sz w:val="28"/>
          <w:szCs w:val="28"/>
          <w:rtl w:val="true"/>
          <w:lang w:bidi="fa-IR"/>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91"/>
      </w:r>
      <w:r>
        <w:rPr>
          <w:rFonts w:ascii="IRNazanin" w:hAnsi="IRNazanin" w:eastAsia="IRNazanin"/>
          <w:color w:val="111111"/>
          <w:sz w:val="28"/>
          <w:sz w:val="28"/>
          <w:szCs w:val="28"/>
          <w:rtl w:val="true"/>
          <w:lang w:bidi="fa-IR"/>
        </w:rPr>
        <w:t>، عن بصائر الدرجات بإسناده، عن أصبغ بن نباتة، أن أمیر</w:t>
      </w:r>
    </w:p>
    <w:p>
      <w:pPr>
        <w:pStyle w:val="BookText"/>
        <w:rPr/>
      </w:pPr>
      <w:r>
        <w:rPr>
          <w:rFonts w:ascii="IRNazanin" w:hAnsi="IRNazanin" w:eastAsia="IRNazanin"/>
          <w:color w:val="111111"/>
          <w:sz w:val="28"/>
          <w:sz w:val="28"/>
          <w:szCs w:val="28"/>
          <w:rtl w:val="true"/>
          <w:lang w:bidi="fa-IR"/>
        </w:rPr>
        <w:t>المؤمنین علیه السّلام صعد المنبر، فحمد اللّٰه و 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إن شیعتنا خلقوا من طینة مخزونة قبل أن یخلق آدم بألفی سنة، لا یشذّ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و لا یدخل منها داخل، و إنی لأعرفهم حین ما أنظر إلیهم، لأن رسول اللّٰه صلّی اللّٰه علیه و آله لما تفل فی عینی و أنا أرمد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أذهب عنه الحرّ و القرّ و البرد، و بصّره صدیقه من عدوه، فلم یصبنی رمد بعد و لا حرّ و لا برد، و إنی لأعرف صدیقی من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الاختصاص بإسناده، عن عبد اللّٰه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اللّٰه بن الفضل إن اللّٰه تبارک و تعالی، خلقنا من نور عظمته، و صنعنا برحمته، و خلق أرواحکم منّا، فنحن نحنّ إلیکم، و أنتم تحنّون إلینا، و اللّٰه لو جهد أهل المشرق و المغرب أن یزیدوا فی شیعتنا رجلا، أو لینقصوا منهم رجلا ما قدروا علی ذلک، و إنهم لمکتوبون عندنا بأسمائهم و أسماء آبائهم و عشائرهم و أنسابهم، یا عبد اللّٰه بن الفضل و لو شئت لرأیتک اسمک فی صحیفتنا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بصحیفة فنشرها، فوجدتها بیضاء لیس فیها أثر الکتابة،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أری فیها أثر الکتابة، فمسح یده علیها، فوجدتها مکتوبة، و وجدت فی أسفلها اسمی، فسجدت للّٰه شکرا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دلّت هذه الأحادیث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کثیرة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شیعتهم و محبیهم قد سلّموا بفضلهم علیهم السّلام عند اللّٰه و ذلک بقبول ولایتهم فی عالم الأرواح و الذّر، کما تقدم کثیر من أخبار هذا الباب، و نقل فی بعض النسخ مسمّین بدل مسلّمین، و علی هذا یناسب ما ذکرنا من أن أسماءهم عندهم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فالشیعة و المحبّ لهم من بدو خلقهم کانوا مسلّمین بفضلهم، و مذکورین فی جملة محبیهم و أهل 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فی علمه تعالی، و فی اللوح المحفوظ مکتوبین بأسمائهم، أی کانت حقائقهم و أنفسهم النورانیة مسلّمین أی منقادین لطاعة الأئمة علیهم السّلام و الاقتداء بهم و الولایة لهم و البراءة من أعدائهم، و قد یقرأ بتخفیف</w:t>
      </w:r>
    </w:p>
    <w:p>
      <w:pPr>
        <w:pStyle w:val="BookText"/>
        <w:rPr/>
      </w:pPr>
      <w:r>
        <w:rPr>
          <w:rFonts w:ascii="IRNazanin" w:hAnsi="IRNazanin" w:eastAsia="IRNazanin"/>
          <w:color w:val="111111"/>
          <w:sz w:val="28"/>
          <w:sz w:val="28"/>
          <w:szCs w:val="28"/>
          <w:rtl w:val="true"/>
          <w:lang w:bidi="fa-IR"/>
        </w:rPr>
        <w:t>اللام، أی کنا مسلمین بفضلکم، أی کنا سلما لکم، أی سلما بفضلکم، و مشینا فی ذلک طریق العدل و الإنصاف، و عدم التعدی بالنسبة إلیکم و إلی رسول اللّٰه صلّی اللّٰه علیه و آله و إلی موالیکم أیضا، و هذا السلم هو حقیقة الإیمان لما ورد من أن من لم یسلم لهم و لفضلهم و ولایتهم کان ناقصا فی الإسلام الحقیقی، بل کان کافرا واقعا، و إن جری علیه حکم الإسلام ظاهرا، کما هو المستفاد من کثیر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492"/>
      </w:r>
      <w:r>
        <w:rPr>
          <w:rFonts w:ascii="IRNazanin" w:hAnsi="IRNazanin" w:eastAsia="IRNazanin"/>
          <w:color w:val="111111"/>
          <w:sz w:val="28"/>
          <w:sz w:val="28"/>
          <w:szCs w:val="28"/>
          <w:rtl w:val="true"/>
          <w:lang w:bidi="fa-IR"/>
        </w:rPr>
        <w:t>، عن أمالی الصدوق بإسناده، عن شریف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رأیت محمدیا قطّ یعدله،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أبغضنا أهل البیت، بعثه اللّٰه یوم القیامة یهودیّا،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إن صام و صلّی و زعم أنه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صام و صلّی و زعم أنه مسلم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فیه، عن عیون أخبار الرضا علیه السّلام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الجنة علی من ظلم أهل بیتی، و علی من قاتلهم، و علی المعین علیهم، و علی من سبّهم أُولٰئِکَ لاٰ خَلاٰقَ لَهُمْ فِی اَلْآخِرَةِ وَ لاٰ یُکَلِّمُهُمُ اَللّٰهُ وَ لاٰ یَنْظُرُ إِلَیْهِمْ یَوْمَ اَلْقِیٰامَةِ وَ لاٰ یُزَکِّیهِمْ وَ لَهُمْ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تفسیر البرهان </w:t>
      </w:r>
      <w:r>
        <w:rPr>
          <w:rStyle w:val="FootnoteAnchor"/>
          <w:rtl w:val="true"/>
        </w:rPr>
        <w:footnoteReference w:id="493"/>
      </w:r>
      <w:r>
        <w:rPr>
          <w:rFonts w:ascii="Amiri" w:hAnsi="Amiri" w:eastAsia="Amiri" w:cs="Amiri"/>
          <w:color w:val="111111"/>
          <w:sz w:val="28"/>
          <w:sz w:val="28"/>
          <w:szCs w:val="28"/>
          <w:rtl w:val="true"/>
          <w:lang w:bidi="ar-SA"/>
        </w:rPr>
        <w:t>، 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یَوَدُّ اَلَّذِینَ کَفَرُوا لَوْ کٰانُوا مُسْلِمِینَ </w:t>
      </w:r>
      <w:r>
        <w:rPr>
          <w:rStyle w:val="FootnoteAnchor"/>
          <w:rtl w:val="true"/>
        </w:rPr>
        <w:footnoteReference w:id="49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إذا خرجت أنا و شیعتی، و خرج عثمان و شیعته و ثقل بنی أمیة فعندها یودّ الذین کفروا لو کانوا مسلمین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طبّق الذین کفروا علی عثمان و شیعته کما لا یخفی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الإمام العسکری علیه السّلام فی حدیث شفاعة الأئمة للشیعة، و أنه یفدی</w:t>
      </w:r>
      <w:bookmarkStart w:id="296" w:name="pg13030_123218"/>
    </w:p>
    <w:p>
      <w:pPr>
        <w:pStyle w:val="BookText"/>
        <w:rPr/>
      </w:pPr>
      <w:bookmarkEnd w:id="296"/>
      <w:r>
        <w:rPr>
          <w:rFonts w:ascii="IRNazanin" w:hAnsi="IRNazanin" w:eastAsia="IRNazanin"/>
          <w:color w:val="111111"/>
          <w:sz w:val="28"/>
          <w:sz w:val="28"/>
          <w:szCs w:val="28"/>
          <w:rtl w:val="true"/>
          <w:lang w:bidi="fa-IR"/>
        </w:rPr>
        <w:t>للشیعة من النصاب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ما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یَوَدُّ اَلَّذِینَ کَفَرُوا ، یعنی بالولایة لو کانوا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السین و تشدید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الدین، منقادین للإمامة لیجعل مخالفوهم فداءهم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فالمستفاد من هذه الأخبار و نظائرها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المخالفین لهم ملحقون بالیهود و الکفار یوم القیامة</w:t>
      </w:r>
      <w:r>
        <w:rPr>
          <w:rFonts w:eastAsia="IRNazanin" w:cs="IRNazanin"/>
          <w:color w:val="111111"/>
          <w:sz w:val="28"/>
          <w:szCs w:val="28"/>
          <w:rtl w:val="true"/>
          <w:lang w:bidi="fa-IR"/>
        </w:rPr>
        <w:t>.</w:t>
      </w:r>
    </w:p>
    <w:p>
      <w:pPr>
        <w:pStyle w:val="Heading4"/>
        <w:numPr>
          <w:ilvl w:val="3"/>
          <w:numId w:val="1"/>
        </w:numPr>
        <w:rPr/>
      </w:pPr>
      <w:bookmarkStart w:id="297" w:name="__RefHeading___Toc6238011_3224264995"/>
      <w:bookmarkStart w:id="298" w:name="_Toc113"/>
      <w:bookmarkEnd w:id="297"/>
      <w:r>
        <w:rPr>
          <w:rtl w:val="true"/>
        </w:rPr>
        <w:t>و أما الثانی</w:t>
      </w:r>
      <w:r>
        <w:rPr>
          <w:rtl w:val="true"/>
        </w:rPr>
        <w:t xml:space="preserve">: </w:t>
      </w:r>
      <w:r>
        <w:rPr>
          <w:rtl w:val="true"/>
        </w:rPr>
        <w:t>أعنی بیان کوننا معروفین بتصدیقنا إیّاهم،</w:t>
      </w:r>
      <w:bookmarkEnd w:id="298"/>
    </w:p>
    <w:p>
      <w:pPr>
        <w:pStyle w:val="BookText"/>
        <w:rPr/>
      </w:pPr>
      <w:r>
        <w:rPr>
          <w:rFonts w:ascii="IRNazanin" w:hAnsi="IRNazanin" w:eastAsia="IRNazanin"/>
          <w:color w:val="111111"/>
          <w:sz w:val="28"/>
          <w:sz w:val="28"/>
          <w:szCs w:val="28"/>
          <w:rtl w:val="true"/>
          <w:lang w:bidi="fa-IR"/>
        </w:rPr>
        <w:t>فإما یراد منه کوننا معروفین عند عامة الناس بأنّا من شیعتکم و أتباعکم و المصدقین بکم و بولایتکم و بما قلتم و عملتم، سواء أرید بالناس هذه الأمة أو الأمم السابقة، فإن الکتب السماویة السابقة قد أخبرت بوصف محبیهم و وصف أعدائهم، و أما إنّا معروفون عند أهل السماء من الملائکة المستغفرین للشیعة، و کیف کان فالشیعة معروفون بکونهم مصدّقین بهم علیهم السّلام عند هؤلاء، و تدل علیه عدة من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495"/>
      </w:r>
      <w:r>
        <w:rPr>
          <w:rFonts w:ascii="Amiri" w:hAnsi="Amiri" w:eastAsia="Amiri" w:cs="Amiri"/>
          <w:color w:val="111111"/>
          <w:sz w:val="28"/>
          <w:sz w:val="28"/>
          <w:szCs w:val="28"/>
          <w:rtl w:val="true"/>
          <w:lang w:bidi="ar-SA"/>
        </w:rPr>
        <w:t>، عن کنز الفوائد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محمد إن للّٰه ملائکة تسقط الذنوب عن ظهر شیعتنا، کما تسقط الریح الورق من الشجر أوان سقوطه،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یَسْتَغْفِرُونَ لِلَّذِینَ آمَنُوا </w:t>
      </w:r>
      <w:r>
        <w:rPr>
          <w:rStyle w:val="FootnoteAnchor"/>
          <w:rtl w:val="true"/>
        </w:rPr>
        <w:footnoteReference w:id="496"/>
      </w:r>
      <w:r>
        <w:rPr>
          <w:rFonts w:ascii="IRNazanin" w:hAnsi="IRNazanin" w:eastAsia="IRNazanin"/>
          <w:color w:val="111111"/>
          <w:sz w:val="28"/>
          <w:sz w:val="28"/>
          <w:szCs w:val="28"/>
          <w:rtl w:val="true"/>
          <w:lang w:bidi="fa-IR"/>
        </w:rPr>
        <w:t>، و استغفارهم و اللّٰه لکم دون هذا الخلق، یا أبا محمد فهل سررتک؟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97"/>
      </w:r>
      <w:r>
        <w:rPr>
          <w:rFonts w:ascii="IRNazanin" w:hAnsi="IRNazanin" w:eastAsia="IRNazanin"/>
          <w:color w:val="111111"/>
          <w:sz w:val="28"/>
          <w:sz w:val="28"/>
          <w:szCs w:val="28"/>
          <w:rtl w:val="true"/>
          <w:lang w:bidi="fa-IR"/>
        </w:rPr>
        <w:t>، عن تفسیر القمی بإسناده، عن حمّاد، عن أبی عبد اللّٰه علیه السّلام 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الملائکة أکثر أم بنو آدم؟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نفسی بیده لملائکة اللّٰه فی السموات أکثر من عدد التراب فی الأرض، و ما فی السماء موضع قدم إلاّ و فیها ملک یسبّحه و یقدّسه، و لا فی الأرض شجرة و لا مدر إلاّ و فیها ملک موکل بها، یأتی اللّٰه کل یوم</w:t>
      </w:r>
    </w:p>
    <w:p>
      <w:pPr>
        <w:pStyle w:val="BookText"/>
        <w:rPr/>
      </w:pPr>
      <w:r>
        <w:rPr>
          <w:rFonts w:ascii="IRNazanin" w:hAnsi="IRNazanin" w:eastAsia="IRNazanin"/>
          <w:color w:val="111111"/>
          <w:sz w:val="28"/>
          <w:sz w:val="28"/>
          <w:szCs w:val="28"/>
          <w:rtl w:val="true"/>
          <w:lang w:bidi="fa-IR"/>
        </w:rPr>
        <w:t xml:space="preserve">بعملها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بعلمها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بها، و ما منهم أحد إلاّ و یتقرب کل یوم إلی اللّٰه بولایتنا أهل البیت، و یستغفر لمحبینا، و یلعن أعداءنا و یسأل اللّٰه أن یرسل علیهم العذاب إرسالا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بهذا المضمون کثیرة، و هی تدل علی معروفیة شیعتهم و محبیهم عندهم کما لا یخفی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تفسیر القمی بإسناده، عن جابر، عن أبی جعفر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حَقَّتْ کَلِمَةُ رَبِّکَ عَلَی اَلَّذِینَ کَفَرُوا أَنَّهُمْ أَصْحٰابُ اَلنّٰارِ یعنی بنی أمیة اَلَّذِینَ یَحْمِلُونَ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رسول اللّٰه صلّی اللّٰه علیه و آله و الأوصیاء من بعده علیهم السّلام یحملون علم اللّٰه وَ مَنْ حَوْلَهُ یعنی الملائکة یُسَبِّحُونَ بِحَمْدِ رَبِّهِمْ وَ یُؤْمِنُونَ بِهِ وَ یَسْتَغْفِرُونَ لِلَّذِینَ آمَنُوا أی شیعة آل محمد رَبَّنٰا وَسِعْتَ کُلَّ شَیْءٍ رَحْمَةً وَ عِلْماً فَاغْفِرْ لِلَّذِینَ تٰابُوا من ولایة فلان و فلان و بنی أمیة وَ اِتَّبَعُوا سَبِیلَکَ أی ولایة علی ولی اللّٰه وَ قِهِمْ عَذٰابَ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أَدْخِلْهُمْ جَنّٰاتِ عَدْنٍ اَلَّتِی وَعَدْتَهُمْ وَ مَنْ صَلَحَ مِنْ آبٰائِهِمْ وَ أَزْوٰاجِهِمْ وَ ذُرِّیّٰاتِهِمْ إِنَّکَ أَنْتَ اَلْعَزِیزُ اَلْحَکِیمُ یعنی من تولّی علیا علیه السّلام فذلک صلاحهم وَ قِهِمُ اَلسَّیِّئٰاتِ وَ مَنْ تَقِ اَلسَّیِّئٰاتِ یَوْمَئِذٍ فَقَدْ رَحِمْتَهُ یعنی یوم القیامة وَ ذٰلِکَ هُوَ اَلْفَوْزُ اَلْعَظِیمُ لمن نجّاه اللّٰه من هؤلاء یعنی من ولایة فلان و فلان،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یعنی بنی أمیة یُنٰادَوْنَ لَمَقْتُ اَللّٰهِ أَکْبَرُ مِنْ مَقْتِکُمْ أَنْفُسَکُمْ إِذْ تُدْعَوْنَ إِلَی اَلْإِیمٰانِ </w:t>
      </w:r>
      <w:r>
        <w:rPr>
          <w:rStyle w:val="FootnoteAnchor"/>
          <w:rtl w:val="true"/>
        </w:rPr>
        <w:footnoteReference w:id="498"/>
      </w:r>
      <w:r>
        <w:rPr>
          <w:rFonts w:ascii="IRNazanin" w:hAnsi="IRNazanin" w:eastAsia="IRNazanin"/>
          <w:color w:val="111111"/>
          <w:sz w:val="28"/>
          <w:sz w:val="28"/>
          <w:szCs w:val="28"/>
          <w:rtl w:val="true"/>
          <w:lang w:bidi="fa-IR"/>
        </w:rPr>
        <w:t xml:space="preserve">یعنی إلی ولایة علی علیه السّلام فَتَکْفُرُونَ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 فدلّت هذه الروایة علی کفر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فالمستفاد من هذه و أمثالها أن الشیعة یوم القیامة أیضا معروفون</w:t>
      </w:r>
      <w:bookmarkStart w:id="299" w:name="pg13030_123220"/>
    </w:p>
    <w:p>
      <w:pPr>
        <w:pStyle w:val="BookText"/>
        <w:rPr/>
      </w:pPr>
      <w:bookmarkEnd w:id="299"/>
      <w:r>
        <w:rPr>
          <w:rFonts w:ascii="IRNazanin" w:hAnsi="IRNazanin" w:eastAsia="IRNazanin"/>
          <w:color w:val="111111"/>
          <w:sz w:val="28"/>
          <w:sz w:val="28"/>
          <w:szCs w:val="28"/>
          <w:rtl w:val="true"/>
          <w:lang w:bidi="fa-IR"/>
        </w:rPr>
        <w:t>عند أهل المحشر بسبب تلک الکرامات التی تشملهم من اللّٰه تعالی، فجمیع هذه المعروفیة لهم فی تلک الأماکن و المواطن فإنما هی بسبب تصدیقهم ولایة الأئمة و الائتمام بهم علیهم السّلام فی جمیع أمور الدین کما لا یخفی</w:t>
      </w:r>
      <w:r>
        <w:rPr>
          <w:rFonts w:eastAsia="IRNazanin" w:cs="IRNazanin"/>
          <w:color w:val="111111"/>
          <w:sz w:val="28"/>
          <w:szCs w:val="28"/>
          <w:rtl w:val="true"/>
          <w:lang w:bidi="fa-IR"/>
        </w:rPr>
        <w:t>.</w:t>
      </w:r>
    </w:p>
    <w:p>
      <w:pPr>
        <w:pStyle w:val="Heading3"/>
        <w:numPr>
          <w:ilvl w:val="2"/>
          <w:numId w:val="1"/>
        </w:numPr>
        <w:rPr/>
      </w:pPr>
      <w:bookmarkStart w:id="300" w:name="__RefHeading___Toc6238013_3224264995"/>
      <w:bookmarkStart w:id="301" w:name="_Toc114"/>
      <w:bookmarkEnd w:id="300"/>
      <w:r>
        <w:rPr>
          <w:rtl w:val="true"/>
        </w:rPr>
        <w:t>[</w:t>
      </w:r>
      <w:r>
        <w:rPr/>
        <w:t>48</w:t>
      </w:r>
      <w:r>
        <w:rPr>
          <w:rtl w:val="true"/>
        </w:rPr>
        <w:t xml:space="preserve"> </w:t>
      </w:r>
      <w:r>
        <w:rPr>
          <w:rtl w:val="true"/>
        </w:rPr>
        <w:t xml:space="preserve">و </w:t>
      </w:r>
      <w:r>
        <w:rPr/>
        <w:t>47</w:t>
      </w:r>
      <w:r>
        <w:rPr>
          <w:rtl w:val="true"/>
        </w:rPr>
        <w:t>]</w:t>
      </w:r>
      <w:r>
        <w:rPr>
          <w:rtl w:val="true"/>
        </w:rPr>
        <w:t>قوله علیه السّلام</w:t>
      </w:r>
      <w:r>
        <w:rPr>
          <w:rtl w:val="true"/>
        </w:rPr>
        <w:t xml:space="preserve">: </w:t>
      </w:r>
      <w:r>
        <w:rPr>
          <w:rtl w:val="true"/>
        </w:rPr>
        <w:t>فبلغ اللّٰه بکم أشرف محل المکرّمین، و أعلی منازل المقرّبین، و أرفع درجات المرسلین</w:t>
      </w:r>
      <w:bookmarkEnd w:id="301"/>
    </w:p>
    <w:p>
      <w:pPr>
        <w:pStyle w:val="Heading4"/>
        <w:numPr>
          <w:ilvl w:val="3"/>
          <w:numId w:val="1"/>
        </w:numPr>
        <w:rPr/>
      </w:pPr>
      <w:bookmarkStart w:id="302" w:name="__RefHeading___Toc6238015_3224264995"/>
      <w:bookmarkStart w:id="303" w:name="_Toc115"/>
      <w:bookmarkEnd w:id="302"/>
      <w:r>
        <w:rPr>
          <w:rtl w:val="true"/>
        </w:rPr>
        <w:t>اشارة</w:t>
      </w:r>
      <w:bookmarkEnd w:id="303"/>
    </w:p>
    <w:p>
      <w:pPr>
        <w:pStyle w:val="BookText"/>
        <w:rPr/>
      </w:pPr>
      <w:r>
        <w:rPr>
          <w:rFonts w:ascii="IRNazanin" w:hAnsi="IRNazanin" w:eastAsia="IRNazanin"/>
          <w:color w:val="111111"/>
          <w:sz w:val="28"/>
          <w:sz w:val="28"/>
          <w:szCs w:val="28"/>
          <w:rtl w:val="true"/>
          <w:lang w:bidi="fa-IR"/>
        </w:rPr>
        <w:t>الکلام یقع فی مقامین</w:t>
      </w:r>
      <w:r>
        <w:rPr>
          <w:rFonts w:eastAsia="IRNazanin" w:cs="IRNazanin"/>
          <w:color w:val="111111"/>
          <w:sz w:val="28"/>
          <w:szCs w:val="28"/>
          <w:rtl w:val="true"/>
          <w:lang w:bidi="fa-IR"/>
        </w:rPr>
        <w:t>:</w:t>
      </w:r>
    </w:p>
    <w:p>
      <w:pPr>
        <w:pStyle w:val="Heading4"/>
        <w:numPr>
          <w:ilvl w:val="3"/>
          <w:numId w:val="1"/>
        </w:numPr>
        <w:rPr/>
      </w:pPr>
      <w:bookmarkStart w:id="304" w:name="__RefHeading___Toc6238017_3224264995"/>
      <w:bookmarkStart w:id="305" w:name="_Toc116"/>
      <w:bookmarkEnd w:id="304"/>
      <w:r>
        <w:rPr>
          <w:rtl w:val="true"/>
        </w:rPr>
        <w:t>الأول</w:t>
      </w:r>
      <w:r>
        <w:rPr>
          <w:rtl w:val="true"/>
        </w:rPr>
        <w:t xml:space="preserve">: </w:t>
      </w:r>
      <w:r>
        <w:rPr>
          <w:rtl w:val="true"/>
        </w:rPr>
        <w:t>فی معنی الباء فی بکم،</w:t>
      </w:r>
      <w:bookmarkEnd w:id="305"/>
    </w:p>
    <w:p>
      <w:pPr>
        <w:pStyle w:val="BookText"/>
        <w:rPr/>
      </w:pPr>
      <w:r>
        <w:rPr>
          <w:rFonts w:ascii="IRNazanin" w:hAnsi="IRNazanin" w:eastAsia="IRNazanin"/>
          <w:color w:val="111111"/>
          <w:sz w:val="28"/>
          <w:sz w:val="28"/>
          <w:szCs w:val="28"/>
          <w:rtl w:val="true"/>
          <w:lang w:bidi="fa-IR"/>
        </w:rPr>
        <w:t>فهل هی للتعدیة کما هی الظاهر، فإن بلغ لا یتعدی إلاّ بالتضعیف، أو الباء بالنسبة إلی المفعول الثانی،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بلغ به الأمر الکذائی، أی بلّغه ذلک الأمر الکذائی، فعلی کونه للتعدیة، فمعناه أنه تعالی بلّغهم أی الأئمة علیهم السّلام أشرف محل المکرمین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و هو ظاهر، و یؤیده أیضا قوله فیما بعد حتی لا یبقی ملک مقرب، إلی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عرّفهم جلالة أمرکم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هذا السیاق یعطی أن المبلغ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علیهم السّلام بحیث عرف جمیع الخلق مقامهم العالی، فتکون الجمل مفادها مفاد</w:t>
      </w:r>
    </w:p>
    <w:p>
      <w:pPr>
        <w:pStyle w:val="BookText"/>
        <w:rPr/>
      </w:pPr>
      <w:r>
        <w:rPr>
          <w:rFonts w:ascii="IRNazanin" w:hAnsi="IRNazanin" w:eastAsia="IRNazanin"/>
          <w:color w:val="111111"/>
          <w:sz w:val="28"/>
          <w:sz w:val="28"/>
          <w:szCs w:val="28"/>
          <w:rtl w:val="true"/>
          <w:lang w:bidi="fa-IR"/>
        </w:rPr>
        <w:t>قوله علیه السّلام فیما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آتاکم اللّٰه ما لم یؤت أحدا من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سیأتی شرحه، علی أن جعل الباء سببیة لا یلائم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یلحقه لاحق، و لا یفوقه فائق، و لا یطمع فی إدراکه طامع</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إذ معناه حینئذ أنه تعالی بلغ بکم غیرکم من النبیین و المؤمنین من الشیعة إلی مقام لا یفوقهم فائق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حتی الأئمة علیهم السّلام فیلزم منه أفضلیة الشیعة و الأنبیاء منهم علیهم السّلام مع أنه کما سنذکره قریبا الأمر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أشرف محل المکرمین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إنما هو بحسب إمکان ذاتهم و قابلیاتهم، و هذا لا ینافی أفضلیة الأئمة علیهم السّلام منهم لأکملیة قابلیاتهم من غیرهم مجاز فی الکلام، فإنه تأویل و إلزام بلا ملزم، علی أن سیاق الکلام یأباه، فإن الکلام مسوق لبیان أن المبلغین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بلغوا إلی ما لا یمکن أن یلحقه لاحق، أو یفوقه</w:t>
      </w:r>
      <w:bookmarkStart w:id="306" w:name="pg13030_123221"/>
    </w:p>
    <w:p>
      <w:pPr>
        <w:pStyle w:val="BookText"/>
        <w:rPr/>
      </w:pPr>
      <w:bookmarkEnd w:id="306"/>
      <w:r>
        <w:rPr>
          <w:rFonts w:ascii="IRNazanin" w:hAnsi="IRNazanin" w:eastAsia="IRNazanin"/>
          <w:color w:val="111111"/>
          <w:sz w:val="28"/>
          <w:sz w:val="28"/>
          <w:szCs w:val="28"/>
          <w:rtl w:val="true"/>
          <w:lang w:bidi="fa-IR"/>
        </w:rPr>
        <w:t>فائق، أو لا یطمع فی إدراکه طامع، و حینئذ فحمل هذه علی حسب القابلیة الذاتیة بحیث تکون فوقهم درجات بلا نهایة لغیرهم حمل مستهجن،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المبلغین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علیهم السّلام علی أن یکون الباء للتعدیة و زایدة، کما لا یخفی، و إما کونه سببیة و إن المبلغین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غیرهم، فیحتاج تصحیحه إلی تکلّف بارد خارج عن سیاق الکلام و فهم العرف السالم، کما لا یخفی، ثم إن هذه الجمل الثلاث من المکرمین و المقربین و المرسلین حیث إنها ذات مراتب کما یستفاد من الآیات،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اللّٰه بکم أشرف محل المکرمین، و أعلی منازل المقربین، و أرفع درجات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یبین أنه تعالی جعلهم فی أکمل و أعلی و أرفع و أشرف تلک المراتب، و هی مرتبة ولایتهم المطلقة التکوینیة و التشریعیة، التی هی دون مرتبة الربوبیة المطلقة، و فوق مرتبة الکمالات المتصورة لأحد، کیف و قد عرفت أن حقیقتهم النورانیة منفصلة من نور ذاته تعالی، و أنه تعالی احتجب بهم، و سیأتی بعض الأخبار الموضحة لهذا إن شاء اللّٰه</w:t>
      </w:r>
      <w:r>
        <w:rPr>
          <w:rFonts w:eastAsia="IRNazanin" w:cs="IRNazanin"/>
          <w:color w:val="111111"/>
          <w:sz w:val="28"/>
          <w:szCs w:val="28"/>
          <w:rtl w:val="true"/>
          <w:lang w:bidi="fa-IR"/>
        </w:rPr>
        <w:t>.</w:t>
      </w:r>
    </w:p>
    <w:p>
      <w:pPr>
        <w:pStyle w:val="Heading4"/>
        <w:numPr>
          <w:ilvl w:val="3"/>
          <w:numId w:val="1"/>
        </w:numPr>
        <w:rPr/>
      </w:pPr>
      <w:bookmarkStart w:id="307" w:name="__RefHeading___Toc6238019_3224264995"/>
      <w:bookmarkStart w:id="308" w:name="_Toc117"/>
      <w:bookmarkEnd w:id="307"/>
      <w:r>
        <w:rPr>
          <w:rtl w:val="true"/>
        </w:rPr>
        <w:t>المقام الثانی</w:t>
      </w:r>
      <w:r>
        <w:rPr>
          <w:rtl w:val="true"/>
        </w:rPr>
        <w:t xml:space="preserve">: </w:t>
      </w:r>
      <w:r>
        <w:rPr>
          <w:rtl w:val="true"/>
        </w:rPr>
        <w:t>فی أفضلیتهم علیهم السّلام علی الجمیع</w:t>
      </w:r>
      <w:r>
        <w:rPr>
          <w:rtl w:val="true"/>
        </w:rPr>
        <w:t>.</w:t>
      </w:r>
      <w:bookmarkEnd w:id="308"/>
    </w:p>
    <w:p>
      <w:pPr>
        <w:pStyle w:val="BookText"/>
        <w:rPr/>
      </w:pPr>
      <w:r>
        <w:rPr>
          <w:rFonts w:ascii="IRNazanin" w:hAnsi="IRNazanin" w:eastAsia="IRNazanin"/>
          <w:color w:val="111111"/>
          <w:sz w:val="28"/>
          <w:sz w:val="28"/>
          <w:szCs w:val="28"/>
          <w:rtl w:val="true"/>
          <w:lang w:bidi="fa-IR"/>
        </w:rPr>
        <w:t>قال الشارح المجلسی 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اللّٰه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أی بلغکم أشرف محل المکرمین، و أفضل مراتبهم، و أعلی منازل المقربین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أرفع درجات المرسلین، و هی درجات نبینا صلّی اللّٰه علیه و آله فیلزم منه أفضلیتهم علیهم السّلام علی الأنبیاء کما ذکره العلامة النیسابوری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أَنْفُسَنٰا وَ أَنْفُسَکُمْ </w:t>
      </w:r>
      <w:r>
        <w:rPr>
          <w:rStyle w:val="FootnoteAnchor"/>
          <w:rtl w:val="true"/>
        </w:rPr>
        <w:footnoteReference w:id="499"/>
      </w:r>
      <w:r>
        <w:rPr>
          <w:rFonts w:ascii="IRNazanin" w:hAnsi="IRNazanin" w:eastAsia="IRNazanin"/>
          <w:color w:val="111111"/>
          <w:sz w:val="28"/>
          <w:sz w:val="28"/>
          <w:szCs w:val="28"/>
          <w:rtl w:val="true"/>
          <w:lang w:bidi="fa-IR"/>
        </w:rPr>
        <w:t>، بأنه لا تزال الشیعة قدیما و حدیثا یستدلّون بهذه الآیة علی أفضلیة علی علیه السّلام علی جمیع الأنبیاء، بأنه نفس النبی صلّی اللّٰه علیه و آله و هو أفضل منهم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روی عنه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آدم فی علمه،</w:t>
      </w:r>
    </w:p>
    <w:p>
      <w:pPr>
        <w:pStyle w:val="BookText"/>
        <w:rPr/>
      </w:pPr>
      <w:r>
        <w:rPr>
          <w:rFonts w:ascii="IRNazanin" w:hAnsi="IRNazanin" w:eastAsia="IRNazanin"/>
          <w:color w:val="111111"/>
          <w:sz w:val="28"/>
          <w:sz w:val="28"/>
          <w:szCs w:val="28"/>
          <w:rtl w:val="true"/>
          <w:lang w:bidi="fa-IR"/>
        </w:rPr>
        <w:t>و إلی نوح فی عبادته، و إلی إبراهیم فی خلّته، و إلی موسی فی هیبته، و إلی عیسی فی زهده، و إلی یحیی فی ورعه، فلینظر إلی علی بن أبی طالب علیه السّلام فإن فیه سبعین خصلة من الأنبیاء بأنّ کل واحد منهم امتاز عن سائرهم بخصلة واحدة من هذه الخصال، فمن اجتمع فیه جمیعها یکون أفضل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الأخبار عندنا متواترة بذلک فی جمیع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بعضها ثم نعقبها بالکلام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آنفا عن حماد بن عیسی، 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فی بصائر الدرجات </w:t>
      </w:r>
      <w:r>
        <w:rPr>
          <w:rStyle w:val="FootnoteAnchor"/>
          <w:rtl w:val="true"/>
        </w:rPr>
        <w:footnoteReference w:id="500"/>
      </w:r>
      <w:r>
        <w:rPr>
          <w:rFonts w:ascii="IRNazanin" w:hAnsi="IRNazanin" w:eastAsia="IRNazanin"/>
          <w:color w:val="111111"/>
          <w:sz w:val="28"/>
          <w:sz w:val="28"/>
          <w:szCs w:val="28"/>
          <w:rtl w:val="true"/>
          <w:lang w:bidi="fa-IR"/>
        </w:rPr>
        <w:t>، عن أبی الصباح الکنانی، عن أبی جعفر علیه السّلام قال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 فی السماء لسبعین صفا من الملائکة، لو اجتمع علیهم أهل الأرض کلهم، یحصون عدد کل صف منهم ما أحصوهم، و إنهم لیدینون بولایتنا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سدیر الصیرفی،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أمرکم هذا عرض علی الملائکة فلم یقرّبه إلاّ المقربون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01"/>
      </w:r>
      <w:r>
        <w:rPr>
          <w:rFonts w:ascii="Amiri" w:hAnsi="Amiri" w:eastAsia="Amiri" w:cs="Amiri"/>
          <w:color w:val="111111"/>
          <w:sz w:val="28"/>
          <w:sz w:val="28"/>
          <w:szCs w:val="28"/>
          <w:rtl w:val="true"/>
          <w:lang w:bidi="ar-SA"/>
        </w:rPr>
        <w:t>، بإسناده، عن جابر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إِلیٰ آدَمَ مِنْ قَبْلُ فَنَسِیَ وَ لَمْ نَجِدْ لَهُ عَزْماً </w:t>
      </w:r>
      <w:r>
        <w:rPr>
          <w:rStyle w:val="FootnoteAnchor"/>
          <w:rtl w:val="true"/>
        </w:rPr>
        <w:footnoteReference w:id="50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اللّٰه فی محمد صلّی اللّٰه علیه و آله و الأئمة من بعده علیهم السّلام فترک، و لم یکن له عزم فیهم أنهم هکذا، و إنما سمّی أولو العزم أولو العزم، لأنه عهد اللّٰه فی محمد و الأوصیاء من بعده و المهدی و سیرته، فأجمع عزمهم أن ذلک کذلک و للإقرار به</w:t>
      </w:r>
      <w:r>
        <w:rPr>
          <w:rFonts w:eastAsia="IRNazanin" w:cs="IRNazanin"/>
          <w:color w:val="111111"/>
          <w:sz w:val="28"/>
          <w:szCs w:val="28"/>
          <w:rtl w:val="true"/>
          <w:lang w:bidi="fa-IR"/>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03"/>
      </w:r>
      <w:r>
        <w:rPr>
          <w:rFonts w:ascii="IRNazanin" w:hAnsi="IRNazanin" w:eastAsia="IRNazanin"/>
          <w:color w:val="111111"/>
          <w:sz w:val="28"/>
          <w:sz w:val="28"/>
          <w:szCs w:val="28"/>
          <w:rtl w:val="true"/>
          <w:lang w:bidi="fa-IR"/>
        </w:rPr>
        <w:t>، بإسناده عن حذیفة بن أسید الغفار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تکاملت النبوة لنبی فی الأظلة حتی عرضت علیه ولایتی و ولایة أهل بیتی، و مثّلوا</w:t>
      </w:r>
    </w:p>
    <w:p>
      <w:pPr>
        <w:pStyle w:val="BookText"/>
        <w:rPr/>
      </w:pPr>
      <w:r>
        <w:rPr>
          <w:rFonts w:ascii="IRNazanin" w:hAnsi="IRNazanin" w:eastAsia="IRNazanin"/>
          <w:color w:val="111111"/>
          <w:sz w:val="28"/>
          <w:sz w:val="28"/>
          <w:szCs w:val="28"/>
          <w:rtl w:val="true"/>
          <w:lang w:bidi="fa-IR"/>
        </w:rPr>
        <w:t>له فأقروا بطاعتهم و ولایتهم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04"/>
      </w:r>
      <w:r>
        <w:rPr>
          <w:rFonts w:ascii="IRNazanin" w:hAnsi="IRNazanin" w:eastAsia="IRNazanin"/>
          <w:color w:val="111111"/>
          <w:sz w:val="28"/>
          <w:sz w:val="28"/>
          <w:szCs w:val="28"/>
          <w:rtl w:val="true"/>
          <w:lang w:bidi="fa-IR"/>
        </w:rPr>
        <w:t>، بإسناده عن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نبئ نبی قط إلاّ بمعرفة حقنا و بفضلنا عمّن سوانا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مثله کثیر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بصائر الدرجات </w:t>
      </w:r>
      <w:r>
        <w:rPr>
          <w:rStyle w:val="FootnoteAnchor"/>
          <w:rtl w:val="true"/>
        </w:rPr>
        <w:footnoteReference w:id="505"/>
      </w:r>
      <w:r>
        <w:rPr>
          <w:rFonts w:ascii="Amiri" w:hAnsi="Amiri" w:eastAsia="Amiri" w:cs="Amiri"/>
          <w:color w:val="111111"/>
          <w:sz w:val="28"/>
          <w:sz w:val="28"/>
          <w:szCs w:val="28"/>
          <w:rtl w:val="true"/>
          <w:lang w:bidi="ar-SA"/>
        </w:rPr>
        <w:t>، بإسناده عن أبی الحسن الأول علیه السّلام و ساق الحدیث</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إلی أن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سُیِّرَتْ بِهِ اَلْجِبٰالُ أَوْ قُطِّعَتْ بِهِ اَلْأَرْضُ أَوْ کُلِّمَ بِهِ اَلْمَوْتیٰ </w:t>
      </w:r>
      <w:r>
        <w:rPr>
          <w:rStyle w:val="FootnoteAnchor"/>
          <w:rtl w:val="true"/>
        </w:rPr>
        <w:footnoteReference w:id="506"/>
      </w:r>
      <w:r>
        <w:rPr>
          <w:rFonts w:ascii="Amiri" w:hAnsi="Amiri" w:eastAsia="Amiri" w:cs="Amiri"/>
          <w:color w:val="111111"/>
          <w:sz w:val="28"/>
          <w:sz w:val="28"/>
          <w:szCs w:val="28"/>
          <w:rtl w:val="true"/>
          <w:lang w:bidi="ar-SA"/>
        </w:rPr>
        <w:t>، فقد ورثنا نحن هذا القرآن، فعندنا ما یقطع به الجبال، و یقطّع به البلدان، و یحیی بن الموتی بإذن اللّٰه، و نحن نعرف ما تحت الهواء، و إن کان فی کتاب اللّٰه لآیات ما یراد بها أمر من الأمور التی أعطاه اللّٰه الماضین النبیین و المرسلین، إلاّ و قد جعله اللّٰه ذلک کلّه لنا فی أمّ الکتاب، 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فِی اَلسَّمٰاءِ وَ اَلْأَرْضِ إِلاّٰ فِی کِتٰابٍ مُبِینٍ </w:t>
      </w:r>
      <w:r>
        <w:rPr>
          <w:rStyle w:val="FootnoteAnchor"/>
          <w:rtl w:val="true"/>
        </w:rPr>
        <w:footnoteReference w:id="507"/>
      </w:r>
      <w:r>
        <w:rPr>
          <w:rFonts w:ascii="Amiri" w:hAnsi="Amiri" w:eastAsia="Amiri" w:cs="Amiri"/>
          <w:color w:val="111111"/>
          <w:sz w:val="28"/>
          <w:sz w:val="28"/>
          <w:szCs w:val="28"/>
          <w:rtl w:val="true"/>
          <w:lang w:bidi="ar-SA"/>
        </w:rPr>
        <w:t xml:space="preserve">، ثم قال جلّ و عزّ ثُمَّ أَوْرَثْنَا اَلْکِتٰابَ اَلَّذِینَ اِصْطَفَیْنٰا مِنْ عِبٰادِنٰا </w:t>
      </w:r>
      <w:r>
        <w:rPr>
          <w:rStyle w:val="FootnoteAnchor"/>
          <w:rtl w:val="true"/>
        </w:rPr>
        <w:footnoteReference w:id="508"/>
      </w:r>
      <w:r>
        <w:rPr>
          <w:rFonts w:ascii="IRNazanin" w:hAnsi="IRNazanin" w:eastAsia="IRNazanin"/>
          <w:color w:val="111111"/>
          <w:sz w:val="28"/>
          <w:sz w:val="28"/>
          <w:szCs w:val="28"/>
          <w:rtl w:val="true"/>
          <w:lang w:bidi="fa-IR"/>
        </w:rPr>
        <w:t>، فنحن الذین اصطفانا اللّٰه، فقد ورثنا علم هذا القرآن الذی فیه تبیان کل شیء</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بصائر الدرجات </w:t>
      </w:r>
      <w:r>
        <w:rPr>
          <w:rStyle w:val="FootnoteAnchor"/>
          <w:rtl w:val="true"/>
        </w:rPr>
        <w:footnoteReference w:id="509"/>
      </w:r>
      <w:r>
        <w:rPr>
          <w:rFonts w:ascii="IRNazanin" w:hAnsi="IRNazanin" w:eastAsia="IRNazanin"/>
          <w:color w:val="111111"/>
          <w:sz w:val="28"/>
          <w:sz w:val="28"/>
          <w:szCs w:val="28"/>
          <w:rtl w:val="true"/>
          <w:lang w:bidi="fa-IR"/>
        </w:rPr>
        <w:t>، عن بعض الصادقین یرفعه إلی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یمصون الثماد، و یدعون النهر العظیم،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النهر العظیم؟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إنه و العلم الذی أتاه اللّٰه، إن اللّٰه جمع لمحمد صلّی اللّٰه علیه و آله سنن النبیین من آدم هلّم جرّا إلی محمد صلّی اللّٰه علیه و آله،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تلک السنن؟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النبیین، و إن رسول اللّٰه صلّی اللّٰه علیه و آله صیر ذلک کلّه عند أمیر المؤمنین علیه السّلام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فأمیر</w:t>
      </w:r>
    </w:p>
    <w:p>
      <w:pPr>
        <w:pStyle w:val="BookText"/>
        <w:rPr/>
      </w:pPr>
      <w:r>
        <w:rPr>
          <w:rFonts w:ascii="IRNazanin" w:hAnsi="IRNazanin" w:eastAsia="IRNazanin"/>
          <w:color w:val="111111"/>
          <w:sz w:val="28"/>
          <w:sz w:val="28"/>
          <w:szCs w:val="28"/>
          <w:rtl w:val="true"/>
          <w:lang w:bidi="fa-IR"/>
        </w:rPr>
        <w:t>المؤمنین أعلم أو بعض النبیین؟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یفتح مسامع من یشاء إنی حدثت أن اللّٰه جمع لمحمد صلّی اللّٰه علیه و آله علم النبیین و أنه جعل ذلک کله عند أمیر المؤمنین، و هو یسألنی هو أعلم أم بعض النبیین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10"/>
      </w:r>
      <w:r>
        <w:rPr>
          <w:rFonts w:ascii="IRNazanin" w:hAnsi="IRNazanin" w:eastAsia="IRNazanin"/>
          <w:color w:val="111111"/>
          <w:sz w:val="28"/>
          <w:sz w:val="28"/>
          <w:szCs w:val="28"/>
          <w:rtl w:val="true"/>
          <w:lang w:bidi="fa-IR"/>
        </w:rPr>
        <w:t>، بإسناده، عن جابر،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اسم اللّٰه الأعظم علی ثلاثة و سبعین حرفا، و إنما کان عند آصف منها حرف فتکلم به، فخسف به الأرض ما بینه و بین سریر بلقیس، ثم تناول السریر بیده، ثم عادت الأرض کما کانت أسرع من طرفة عین، و عندنا نحن من الاسم اثنان و سبعون حرفا، و حرفا عند اللّٰه استأثر به فی علم الغیب عنده، و لا حول و لا قوة إلاّ باللّٰه العلی العظیم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غیره کثیر</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احتجب حرفا لئلا یعلم ما فی نفسه، و یعلم ما فی نفس العباد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11"/>
      </w:r>
      <w:r>
        <w:rPr>
          <w:rFonts w:ascii="Amiri" w:hAnsi="Amiri" w:eastAsia="Amiri" w:cs="Amiri"/>
          <w:color w:val="111111"/>
          <w:sz w:val="28"/>
          <w:sz w:val="28"/>
          <w:szCs w:val="28"/>
          <w:rtl w:val="true"/>
          <w:lang w:bidi="ar-SA"/>
        </w:rPr>
        <w:t>بإسناده، عن سلمان الفارسی رحمه اللّٰه عن أمیر المؤمنین علیه السّلام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 بَیْنَکُمْ وَ مَنْ عِنْدَهُ عِلْمُ اَلْکِتٰابِ </w:t>
      </w:r>
      <w:r>
        <w:rPr>
          <w:rStyle w:val="FootnoteAnchor"/>
          <w:rtl w:val="true"/>
        </w:rPr>
        <w:footnoteReference w:id="51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هو الذی عنده علم الکتاب، و قد صدقه اللّٰه و أعطاه الوسیلة فی الوصیة، و لا تخلی أمته من وسیلة اللّٰه و إلی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اِبْتَغُوا إِلَیْهِ اَلْوَسِیلَةَ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514"/>
      </w:r>
      <w:r>
        <w:rPr>
          <w:rFonts w:ascii="Amiri" w:hAnsi="Amiri" w:eastAsia="Amiri" w:cs="Amiri"/>
          <w:color w:val="111111"/>
          <w:sz w:val="28"/>
          <w:sz w:val="28"/>
          <w:szCs w:val="28"/>
          <w:rtl w:val="true"/>
          <w:lang w:bidi="ar-SA"/>
        </w:rPr>
        <w:t>، عن تفسیر القمی قال الصادق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المیثاق مأخوذا علیهم للّٰه بالربوبیة، و لرسوله بالنبوة، و لأمیر المؤمنین و الأئمة بالإمامة،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و محمد نبیکم و علی إمامکم، و الأئمة الهادون أئمتکم؟ ف قٰالُوا بَلیٰ ،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یَوْمَ</w:t>
      </w:r>
    </w:p>
    <w:p>
      <w:pPr>
        <w:pStyle w:val="BookText"/>
        <w:rPr/>
      </w:pP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لئلا تقولوا یوم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عَنْ هٰذٰا غٰافِلِینَ ، فأوّل ما أخذ اللّٰه عز و جل المیثاق علی الأنبیاء بالربوبیة،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اَلنَّبِیِّینَ مِیثٰاقَهُمْ </w:t>
      </w:r>
      <w:r>
        <w:rPr>
          <w:rStyle w:val="FootnoteAnchor"/>
          <w:rtl w:val="true"/>
        </w:rPr>
        <w:footnoteReference w:id="515"/>
      </w:r>
      <w:r>
        <w:rPr>
          <w:rFonts w:ascii="Amiri" w:hAnsi="Amiri" w:eastAsia="Amiri" w:cs="Amiri"/>
          <w:color w:val="111111"/>
          <w:sz w:val="28"/>
          <w:sz w:val="28"/>
          <w:szCs w:val="28"/>
          <w:rtl w:val="true"/>
          <w:lang w:bidi="ar-SA"/>
        </w:rPr>
        <w:t>، فذکر جملة الأنبیاء ثم أبرز أفضلهم بالأسامی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مِنْکَ یا محمد، فقدم رسول اللّٰه صلّی اللّٰه علیه و آله لأنه أفضلهم وَ مِنْ نُوحٍ وَ إِبْرٰاهِیمَ وَ مُوسیٰ وَ عِیسَی اِبْنِ مَرْیَمَ ، فهؤلاء الخمسة أفضل الأنبیاء و رسول اللّٰه 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 عیون أخبار الرضا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البیت، لا یقاس بنا أحد، فینا نزل القرآن، و فینا معدن الرسالة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التفسیر للعسکری علیه السّلام و ساق الحدیث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أ ما علمت أن محمدا صلّی اللّٰه علیه و آله أفضل عندی من جمیع ملائکتی و جمیع خلقی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جملة من الأحادیث دلّت علی أفضلیتهم علی جمیع الخلق حتی الأنبیاء السابقین، و قد وردت أحادیث کثیرة دالة علی هذا فی متفرقات الأبواب، خصوصا باب استشفاع الأنبیاء بهم فی موارد اضطرارهم و هی کثیرة جدا فمنها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فی البحار </w:t>
      </w:r>
      <w:r>
        <w:rPr>
          <w:rStyle w:val="FootnoteAnchor"/>
          <w:rtl w:val="true"/>
        </w:rPr>
        <w:footnoteReference w:id="516"/>
      </w:r>
      <w:r>
        <w:rPr>
          <w:rFonts w:ascii="IRNazanin" w:hAnsi="IRNazanin" w:eastAsia="IRNazanin"/>
          <w:color w:val="111111"/>
          <w:sz w:val="28"/>
          <w:sz w:val="28"/>
          <w:szCs w:val="28"/>
          <w:rtl w:val="true"/>
          <w:lang w:bidi="fa-IR"/>
        </w:rPr>
        <w:t>عن الاختصاص، ابن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توحّد بملکه، فعرّف عباده نفسه، ثم فوّض إلیهم أمره، و أباح لهم جنته، فمن أراد اللّٰه أن یطهّر قلبه من الجن و الإنس عرّفه ولایتنا، و من أراد أن یطمس علی قلبه أمسک عنه معرفتنا،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و اللّٰه ما استوجب آدم أن یخلقه اللّٰه بیده، و ینفخ فیه من روحه إلاّ بولایة علی علیه السّلام و ما کلّم اللّٰه موسی تکلیما إلاّ بولایة علی علیه السّلام و لا أقام اللّٰه عیسی بن مریم آیة للعالمین إلاّ بالخضوع لعلی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أجمل الأمر ما استأهل خلق من اللّٰه النظر إلیه إلاّ بالعبودیة 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عقد المجلسی رحمه اللّٰه فی البحار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فیه أن دعاء الأنبیاء استجیب</w:t>
      </w:r>
    </w:p>
    <w:p>
      <w:pPr>
        <w:pStyle w:val="BookText"/>
        <w:rPr/>
      </w:pPr>
      <w:r>
        <w:rPr>
          <w:rFonts w:ascii="IRNazanin" w:hAnsi="IRNazanin" w:eastAsia="IRNazanin"/>
          <w:color w:val="111111"/>
          <w:sz w:val="28"/>
          <w:sz w:val="28"/>
          <w:szCs w:val="28"/>
          <w:rtl w:val="true"/>
          <w:lang w:bidi="fa-IR"/>
        </w:rPr>
        <w:t>بالتوسل بهم علیهم السّلام و فیه أحادیث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ذکر السید الشبّر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شرحه و عن الزیّات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شیء تقول الشیعة فی موسی و عیسی و أمیر المؤمنین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یزعمون أن موسی و عیسی أفضل من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یزعمون أن أمیر المؤمنین علیه السّلام علم ما علم رسول اللّٰه صلّی اللّٰه علیه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لکن لا یقدمون علی أولی العزم من الرسل أحدا،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فخاصمهم بکتاب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موضع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کَتَبْنٰا لَهُ فِی اَلْأَلْوٰاحِ مِنْ کُلِّ شَیْءٍ </w:t>
      </w:r>
      <w:r>
        <w:rPr>
          <w:rStyle w:val="FootnoteAnchor"/>
          <w:rtl w:val="true"/>
        </w:rPr>
        <w:footnoteReference w:id="517"/>
      </w:r>
      <w:r>
        <w:rPr>
          <w:rFonts w:ascii="Amiri" w:hAnsi="Amiri" w:eastAsia="Amiri" w:cs="Amiri"/>
          <w:color w:val="111111"/>
          <w:sz w:val="28"/>
          <w:sz w:val="28"/>
          <w:szCs w:val="28"/>
          <w:rtl w:val="true"/>
          <w:lang w:bidi="ar-SA"/>
        </w:rPr>
        <w:t xml:space="preserve">، و قال لعیسی وَ لِأُبَیِّنَ لَکُمْ بَعْضَ اَلَّذِی تَخْتَلِفُونَ فِیهِ </w:t>
      </w:r>
      <w:r>
        <w:rPr>
          <w:rStyle w:val="FootnoteAnchor"/>
          <w:rtl w:val="true"/>
        </w:rPr>
        <w:footnoteReference w:id="518"/>
      </w:r>
      <w:r>
        <w:rPr>
          <w:rFonts w:ascii="Amiri" w:hAnsi="Amiri" w:eastAsia="Amiri" w:cs="Amiri"/>
          <w:color w:val="111111"/>
          <w:sz w:val="28"/>
          <w:sz w:val="28"/>
          <w:szCs w:val="28"/>
          <w:rtl w:val="true"/>
          <w:lang w:bidi="ar-SA"/>
        </w:rPr>
        <w:t>، و قال تبارک و تعالی لمحمد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جِئْنٰا بِکَ عَلیٰ هٰؤُلاٰءِ شَهِیداً </w:t>
      </w:r>
      <w:r>
        <w:rPr>
          <w:rStyle w:val="FootnoteAnchor"/>
          <w:rtl w:val="true"/>
        </w:rPr>
        <w:footnoteReference w:id="519"/>
      </w:r>
      <w:r>
        <w:rPr>
          <w:rFonts w:ascii="Amiri" w:hAnsi="Amiri" w:eastAsia="Amiri" w:cs="Amiri"/>
          <w:color w:val="111111"/>
          <w:sz w:val="28"/>
          <w:sz w:val="28"/>
          <w:szCs w:val="28"/>
          <w:rtl w:val="true"/>
          <w:lang w:bidi="ar-SA"/>
        </w:rPr>
        <w:t xml:space="preserve">، وَ نَزَّلْنٰا عَلَیْکَ اَلْکِتٰابَ تِبْیٰاناً لِکُلِّ شَیْءٍ </w:t>
      </w:r>
      <w:r>
        <w:rPr>
          <w:rStyle w:val="FootnoteAnchor"/>
          <w:rtl w:val="true"/>
        </w:rPr>
        <w:footnoteReference w:id="52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المخاصمة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تعالی أعطی لموسی من کل شیء، أی من الأشیاء بعضها، فإن کلمة من للتبعیض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فی حق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لِأُبَیِّنَ لَکُمْ بَعْضَ اَلَّذِی تَخْتَلِفُونَ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فالمعطی لهم بعض الأمور، و أما فی حق محمد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جِئْنٰا بِکَ عَلیٰ هٰؤُلاٰءِ شَهِیداً ، أی علی هؤلاء الأنبیاء، و لا ریب فی أن الشاهد مهیمن علی المشهود علیه و فائق علیه بالعلم و القدرة، فهو أفضل منه، و قال فی حقه صلّی اللّٰه علیه و آله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عَلَیْکَ اَلْکِتٰابَ تِبْیٰاناً لِکُلِّ شَیْءٍ </w:t>
      </w:r>
      <w:r>
        <w:rPr>
          <w:rStyle w:val="FootnoteAnchor"/>
          <w:rtl w:val="true"/>
        </w:rPr>
        <w:footnoteReference w:id="521"/>
      </w:r>
      <w:r>
        <w:rPr>
          <w:rFonts w:ascii="IRNazanin" w:hAnsi="IRNazanin" w:eastAsia="IRNazanin"/>
          <w:color w:val="111111"/>
          <w:sz w:val="28"/>
          <w:sz w:val="28"/>
          <w:szCs w:val="28"/>
          <w:rtl w:val="true"/>
          <w:lang w:bidi="fa-IR"/>
        </w:rPr>
        <w:t>، فأعطاه اللّٰه تعالی ما فیه تبیان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هذا أفضل من المعطی له البعض، إذ الأفضلیة إنما هو بالعلم و المعارف کما لا یخفی، یدل علیه ما فیه أیضا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أولی العزم من الرسل، و فضلهم بالعلم، و أورثنا علمهم، و فضلنا علیهم فی علمهم،</w:t>
      </w:r>
    </w:p>
    <w:p>
      <w:pPr>
        <w:pStyle w:val="BookText"/>
        <w:rPr/>
      </w:pPr>
      <w:r>
        <w:rPr>
          <w:rFonts w:ascii="IRNazanin" w:hAnsi="IRNazanin" w:eastAsia="IRNazanin"/>
          <w:color w:val="111111"/>
          <w:sz w:val="28"/>
          <w:sz w:val="28"/>
          <w:szCs w:val="28"/>
          <w:rtl w:val="true"/>
          <w:lang w:bidi="fa-IR"/>
        </w:rPr>
        <w:t>و علّم رسول اللّٰه صلّی اللّٰه علیه و آله ما لم یعلموا، و علمنا علم الرسول و 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علموا جمیع العلوم دونهم کما لا یخفی، فهم أفضل منهم، ثم إنهم علیهم السّلام فی الفضل و العلم کرسول اللّٰه صلّی اللّٰه علیه و آله و له صلّی اللّٰه علیه و آله خصائص امتاز بها عنه علیهم السّلام ذکرت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السرّ فی کونهم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النبی و الزهراء و الأئمة 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الأنبیاء فضلا عن غیرهم هو أن هؤلاء علیهم السّلام مظاهر الجلال و الجمال للّٰه تعالی، کما دلّت علیه آیات و أحادیث کثیرة، قد ذکرناها فی مطاوی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لنعم ما قاله السبزواری رحمه اللّٰه فی شرحه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أیّدنا اللّٰه و إیاک أن جمیع الأنبیاء و الرسل من آدم إلی عیسی علیه السّلام مظهر من مظاهر خاتم الأنبیاء محمد صلّی اللّٰه علیه و آله و جمیع الأوصیاء و الأولیاء مظهر من مظاهر سید الأولیاء علی علیه السّلام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علی مع کل نبی سرّا، و بعث معی 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کما أن کل الأنبیاء کالأقمار المقتبسین من شمس نبوة خاتم الأنبیاء، أو کالفروع و الأغصان و الأوراق المتفرعة من أصل شجرة طوبی النبوة الختمیة المحمدیة، کذلک کل الأولیاء کالأقمار المکتسبین من نور شمس ولایة سید الأولیاء، أو کالفروع و الأغصان و الأوراق المتوزعة من أصل شجرة طوبی الولایة الختمیة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قیل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را آئینۀ دیده جلیست در هر آینه معاینه علیست و لقائل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اسد اللّٰه درین بیشه نیست غیر علی هیچ در اندیشه نیست و أحسن ذینک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 در وجود آمد غیر علی هیچ در اندیشه نیست</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تأمّلت فی</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رجب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فبهم ملأت سماءک و أرضک حتی ظهر أن لا إله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تأمّلت فیما مضی من معنی کتابة أسمائهم علیهم السّلام علی جمیع الموجودات علمت أن حقائقهم، التی هی حقائق الأسماء الحسنی الإلهیة، التی ملأت أرکان کل شیء، هی التی لا یشذ عنها شاذ، فالأنبیاء و أوصیاؤهم و الأولیاء و من دونهم، إنما أخذوا الحقائق و المعارف منهم علیهم السّلام،</w:t>
      </w:r>
    </w:p>
    <w:p>
      <w:pPr>
        <w:pStyle w:val="BookText"/>
        <w:rPr/>
      </w:pPr>
      <w:r>
        <w:rPr>
          <w:rFonts w:ascii="IRNazanin" w:hAnsi="IRNazanin" w:eastAsia="IRNazanin"/>
          <w:color w:val="111111"/>
          <w:sz w:val="28"/>
          <w:sz w:val="28"/>
          <w:szCs w:val="28"/>
          <w:rtl w:val="true"/>
          <w:lang w:bidi="fa-IR"/>
        </w:rPr>
        <w:t>و قد تقدم حدیث المفضل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تعالی بعث النبی صلّی اللّٰه علیه و آله و هو روح علی الأنبیاء و هم أرواح فدعاهم إلی 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یدل علی أنه صلّی اللّٰه علیه و آله بعث علیهم علیه السّلام فهم أخذوا أعباء الرسالة منه صلّی اللّٰه علیه و آله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بمثابة من الفضل و العلو من الدرجة</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یلحقه لاحق، و لا یفوقه فائق، و لا یسبقه سابق، و لا یطمع فی إدراکه طامع</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حیث لا یلحقه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هو دونکم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یفوقه 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علی الأنبیاء کأولی العزم، و إن فاقوا علی غیرهم لا یفوقون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کان هناک فائق علی الأنبیاء کأولی العزم، فإنهم فاقوا علی غیرهم من غیر أولی العزم، إلاّ أنهم لا یفوقون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النبی صلّی اللّٰه علیه و آله و أمیر المؤمنین علیه السّلام مستثنیان بالأخبار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لهذا الاستثناء فإنه فی غیر محله، لأن سیاق الکلام فی علوّ مقامهم أجمع علیه السّلام علی غیرهم مطلقا لا فی بیان تفضیل بعضهم علی بعض، فإن هذا المقام قد تقدم أنهم علیهم السّلام بلحاظ الظاهر کانوا سواء فی العلم و الکمال، و أما بلحاظ الواقع فالفضل لرسول اللّٰه صلّی اللّٰه علیه و آله ثم لعلی علیه السّلام ثم للزهراء علیها السّلام ثم لغیرهم من سائر المعصومین، أو إن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التسعة إلی غیر ذلک من الأقوال المستفادة من الأخبار، و قد تقدم بیانه فی الجملة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و السرّ فی عدم لحوق غیرهم بهم، و عدم تفوق فائق علیهم، بل</w:t>
      </w:r>
    </w:p>
    <w:p>
      <w:pPr>
        <w:pStyle w:val="BookText"/>
        <w:rPr/>
      </w:pPr>
      <w:r>
        <w:rPr>
          <w:rFonts w:ascii="IRNazanin" w:hAnsi="IRNazanin" w:eastAsia="IRNazanin"/>
          <w:color w:val="111111"/>
          <w:sz w:val="28"/>
          <w:sz w:val="28"/>
          <w:szCs w:val="28"/>
          <w:rtl w:val="true"/>
          <w:lang w:bidi="fa-IR"/>
        </w:rPr>
        <w:t>و عدم طمع أحد فی إدراک مقامهم، لأن غیرهم یعلمون أن تلک المقامات، التی لهم هی مواهب خاصة من اللّٰه تعالی لهم، فلا یمکن الوصول إلیها بالسعی و الاجتهاد،</w:t>
      </w:r>
    </w:p>
    <w:p>
      <w:pPr>
        <w:pStyle w:val="BookText"/>
        <w:rPr/>
      </w:pPr>
      <w:r>
        <w:rPr>
          <w:rFonts w:ascii="IRNazanin" w:hAnsi="IRNazanin" w:eastAsia="IRNazanin"/>
          <w:color w:val="111111"/>
          <w:sz w:val="28"/>
          <w:sz w:val="28"/>
          <w:szCs w:val="28"/>
          <w:rtl w:val="true"/>
          <w:lang w:bidi="fa-IR"/>
        </w:rPr>
        <w:t>کما تقدم عن الرضا علیه السّلام فی بیان أوصاف الإمام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 من غیر طلب منه له و لا اکتساب، بل اختصاص من المتفضل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فی البحار</w:t>
      </w:r>
    </w:p>
    <w:p>
      <w:pPr>
        <w:pStyle w:val="BookText"/>
        <w:rPr/>
      </w:pP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المنصف من أی صنف کان حتی من أولی العزم أو من حملة العرش من الملائکة المقربین إذا راجع حقیقته، و ما أعطاه اللّٰه من المعرفة به تعالی، و قایسه بالنسبة إلی معارفهم و إلی حقائق أنفسهم بما لها من الآثار العجیبة، یری نفسه فی مقام دون مقامهم، و فی منزلة لا یمکنه أن یطمع فی إدراک مقامهم، لعدم صلاحیته لذلک، و</w:t>
      </w:r>
    </w:p>
    <w:p>
      <w:pPr>
        <w:pStyle w:val="BookText"/>
        <w:rPr/>
      </w:pPr>
      <w:r>
        <w:rPr>
          <w:rFonts w:ascii="IRNazanin" w:hAnsi="IRNazanin" w:eastAsia="IRNazanin"/>
          <w:color w:val="111111"/>
          <w:sz w:val="28"/>
          <w:sz w:val="28"/>
          <w:szCs w:val="28"/>
          <w:rtl w:val="true"/>
          <w:lang w:bidi="fa-IR"/>
        </w:rPr>
        <w:t>لهذا قال جبرئیل علیه السّلام للنبی صلّی اللّٰه علیه و آله لیلة الإسراء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دنوت خطوة لاحترقت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لما علم أنه لا یمکنه السیر معه صلّی اللّٰه علیه و آله فیما زاد علی مقدوره مما أتاه اللّٰه تعالی، و کیف کان فقد طأطأ کل شریف لشرفکم، کما سیجیء بیانه، و هناک أحادیث تومئ و تشعر و تصرّح بعلوّ مقامهم الرفیع بحیث لا یکاد یمکن تعقّله فضلا عن الوصول، إلیه و نحن نذکر قلیلا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523"/>
      </w:r>
      <w:r>
        <w:rPr>
          <w:rFonts w:ascii="IRNazanin" w:hAnsi="IRNazanin" w:eastAsia="IRNazanin"/>
          <w:color w:val="111111"/>
          <w:sz w:val="28"/>
          <w:sz w:val="28"/>
          <w:szCs w:val="28"/>
          <w:rtl w:val="true"/>
          <w:lang w:bidi="fa-IR"/>
        </w:rPr>
        <w:t>، المختصر من نوادر الحکمة، یرفعه إلی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فدخل علیه المفضل 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یا 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منتهی علم العالم؟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سألت جسیما، و لقد سألت عظیما، ما السماء الدنیا فی السماء الثانیة إلاّ کحلقة درع ملقاة فی أرض فلات، و کذلک کل سماء عند سماء أخری، و کذا السماء السابعة عند الظلمة، و لا الظلمة عند النور، و لا ذلک کلّه فی الهواء، و لا الأرضون بعضها فی بعض، و لا مثل ذلک کله فی علم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مدّ من خردل دققته دقّا، ثم ضربته بالماء حتی إذا اختلط ورغا، أخذت منه لعقة باصبعک، و لا علم العالم فی علم اللّٰه تعالی إلاّ مثل مدّ</w:t>
      </w:r>
    </w:p>
    <w:p>
      <w:pPr>
        <w:pStyle w:val="BookText"/>
        <w:rPr/>
      </w:pPr>
      <w:r>
        <w:rPr>
          <w:rFonts w:ascii="IRNazanin" w:hAnsi="IRNazanin" w:eastAsia="IRNazanin"/>
          <w:color w:val="111111"/>
          <w:sz w:val="28"/>
          <w:sz w:val="28"/>
          <w:szCs w:val="28"/>
          <w:rtl w:val="true"/>
          <w:lang w:bidi="fa-IR"/>
        </w:rPr>
        <w:t>من خردل دققته دقّا، ثم ضربته بالماء حتی إذا اختلط ورغا، انتهزت منه برأس إبرة نهزة،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فیکفیک من هذا البیان قلیله و أنت بأخبار الأمور تصیب</w:t>
      </w:r>
    </w:p>
    <w:p>
      <w:pPr>
        <w:pStyle w:val="BookText"/>
        <w:rPr/>
      </w:pPr>
      <w:r>
        <w:rPr>
          <w:rFonts w:ascii="IRNazanin" w:hAnsi="IRNazanin" w:eastAsia="IRNazanin"/>
          <w:color w:val="111111"/>
          <w:sz w:val="28"/>
          <w:sz w:val="28"/>
          <w:szCs w:val="28"/>
          <w:rtl w:val="true"/>
          <w:lang w:bidi="fa-IR"/>
        </w:rPr>
        <w:t>و فی بصائر الدرجات مسندا، عن أبی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حدیثنا ما لا یحتمله ملک مقرب، و لا نبی مرسل، و لا عبد مؤمن،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یحتمله؟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نحتمله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بعضها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یحتمله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شئنا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دلّ حدیث أبی بصیر علی أن علومهم علیهم السّلام لا تکاد تعقل، فإنه إذا کان ما ذکره علیه السّلام من السموات بما هی وسیعة و کبیرة بالنحو المذکور، و الهواء و الظلمة و الأرض بعضها فی بعض بالنسبة إلی علم الإمام علیه السّلام کمثل لعقة تؤخذ بالصبع من المدّ المدقوق المضروب بالماء فهذا ما أقله، فالمقیس بما هو کثیر من السموات و غیرها، قد قیس علی هذا المقیس علیه لبیان القلّة، فکیف حینئذ یمکن تصور علم الإمام علیه السّلام بما هو هو فی واقعه، فضلا عن علمه تعالی الذی کان علم الإمام بالنسبة إلیه کنسبة اللعقة المذکورة بالنسبة إلی السموات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فی حدیث أبی الصامت من أنه لا یحتمل علمهم غیرهم، قد دلّ علی أن لهم علما یختص بهم علیهم السّلام و هو مقام ولایتهم الکلیة الإلهیة، الذی لا یحدّ کما فی بعض الأحادیث، و کیف کان فقد دلّت هذه الأحادیث علی أنّ لهم مقاما من العلم، الذی هو أصل کل کمال و شرف لا یکون لغیرهم و لا یشارکهم فیه أحد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524"/>
      </w:r>
      <w:r>
        <w:rPr>
          <w:rFonts w:ascii="IRNazanin" w:hAnsi="IRNazanin" w:eastAsia="IRNazanin"/>
          <w:color w:val="111111"/>
          <w:sz w:val="28"/>
          <w:sz w:val="28"/>
          <w:szCs w:val="28"/>
          <w:rtl w:val="true"/>
          <w:lang w:bidi="fa-IR"/>
        </w:rPr>
        <w:t>ما رواه فی أن معرفته بالنورانیة معرفة اللّٰه، 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یا أبا ذر أنا عبد اللّٰه عز و جل خلیفته علی عباده، لا تجعلونا أربابا، و قولوا فی فضلنا ما شئتم، فإنکم لا تبلغون کنه ما فینا و لا نهایته، فإن اللّٰه عز و جل قد أعطانا أکبر</w:t>
      </w:r>
    </w:p>
    <w:p>
      <w:pPr>
        <w:pStyle w:val="BookText"/>
        <w:rPr/>
      </w:pPr>
      <w:r>
        <w:rPr>
          <w:rFonts w:ascii="IRNazanin" w:hAnsi="IRNazanin" w:eastAsia="IRNazanin"/>
          <w:color w:val="111111"/>
          <w:sz w:val="28"/>
          <w:sz w:val="28"/>
          <w:szCs w:val="28"/>
          <w:rtl w:val="true"/>
          <w:lang w:bidi="fa-IR"/>
        </w:rPr>
        <w:t>و أعظم مما یصفه و أصفکم، أو یخطر علی قلب أحدکم، فإذا عرفتمونا هکذا فأنتم المؤمنون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مما یدل علی أنه لا یطمع فی إدراک مقامهم طامع، و إن فعل ردّ علیه ما تمنی و لم یعط</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فی البحار </w:t>
      </w:r>
      <w:r>
        <w:rPr>
          <w:rStyle w:val="FootnoteAnchor"/>
          <w:rtl w:val="true"/>
        </w:rPr>
        <w:footnoteReference w:id="525"/>
      </w:r>
      <w:r>
        <w:rPr>
          <w:rFonts w:ascii="IRNazanin" w:hAnsi="IRNazanin" w:eastAsia="IRNazanin"/>
          <w:color w:val="111111"/>
          <w:sz w:val="28"/>
          <w:sz w:val="28"/>
          <w:szCs w:val="28"/>
          <w:rtl w:val="true"/>
          <w:lang w:bidi="fa-IR"/>
        </w:rPr>
        <w:t>، عن عیون أخبار الرضا علیه السّلام مسندا عن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أخبرنی عن الشجرة، التی أکل منها آدم و حوّاء ما کانت فقد اختلف الناس فیها، فمنهم من یروی أنها الحنطة، و منهم من یروی إنها العنب، و منهم من یروی أنها شجرة الحسد؟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ذلک حق،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هذه الوجوه علی اختلافها؟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الصلب إن شجرة الجنة تحمل أنواعا، فکانت شجرة الحنطة و فیها عنب و لیست کشجرة الدنیا، و إن آدم لما أکرمه اللّٰه تعالی ذکره بإسجاد ملائکته له و بإدخاله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خلق اللّٰه بشرا أفضل منی؟ فعلم اللّٰه عز و جل ما وقع فی نفسه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یا آدم فانظر إلی ساق عرشی، فرفع آدم رأسه فنظر إلی ساق العرش، فوجد علیه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بن أبی طالب أمیر المؤمنین و زوجته فاطمة سیدة نساء العالمین، و الحسن و الحسین سیّدا شباب أهل الجنة، فقال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هؤلاء؟ فقال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ذریتک، و هم خیر منک و من جمیع خلقی، و لولاهم ما خلقتک و لا خلقت الجنة و النار، و لا السماء و الأرض، فإیّاک أن تنظر إلیهم بعین الحسد، فأخرجک من جواری، فنظر إلیهم بعین الحسد و تمنّی منزلتهم، فتسلط الشیطان علیه حتی أکل من الشجرة، التی نهی عنها، و تسلّط علی حواء لنظرها إلی فاطمة علیها السّلام بعین الحسد حتی أکلت من الشجرة کما أکل آدم، فأخرجهما اللّٰه عز و جل عن جنته، و أهبطهما عن جواره إلی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فدلّت هذه الروایة علی أن تمنی مقامهم لا یکون لأحد حتی من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الجمل أعنی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لا یلحقه لاحق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جمل خبریة لا إنشائیة، لوقوعها بعد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ظاهرة فی أنها من آثار بلوغهم علیهم السّلام إلی أشرف محل المکرمین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فالمناسب لها حینئذ هو کونها خبریة لا إنشائیة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بصائر الدرجات </w:t>
      </w:r>
      <w:r>
        <w:rPr>
          <w:rStyle w:val="FootnoteAnchor"/>
          <w:rtl w:val="true"/>
        </w:rPr>
        <w:footnoteReference w:id="526"/>
      </w:r>
      <w:r>
        <w:rPr>
          <w:rFonts w:ascii="Amiri" w:hAnsi="Amiri" w:eastAsia="Amiri" w:cs="Amiri"/>
          <w:color w:val="111111"/>
          <w:sz w:val="28"/>
          <w:sz w:val="28"/>
          <w:szCs w:val="28"/>
          <w:rtl w:val="true"/>
          <w:lang w:bidi="ar-SA"/>
        </w:rPr>
        <w:t>مسندا،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وَ آتَیْنٰاهُمْ مُلْکاً عَظِیماً </w:t>
      </w:r>
      <w:r>
        <w:rPr>
          <w:rStyle w:val="FootnoteAnchor"/>
          <w:rtl w:val="true"/>
        </w:rPr>
        <w:footnoteReference w:id="527"/>
      </w:r>
      <w:r>
        <w:rPr>
          <w:rFonts w:ascii="IRNazanin" w:hAnsi="IRNazanin" w:eastAsia="IRNazanin"/>
          <w:color w:val="111111"/>
          <w:sz w:val="28"/>
          <w:sz w:val="28"/>
          <w:szCs w:val="28"/>
          <w:rtl w:val="true"/>
          <w:lang w:bidi="fa-IR"/>
        </w:rPr>
        <w:t>، ما ذلک الملک العظیم؟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الطاعة و من ذلک طاعة، جهنم لهم یوم القیامة یا هشام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هذه الروایة بقرینة</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طاعة جهنم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أن المراد من الطاعة هو طاعة جمیع الأشیاء لهم، بمعنی أنه إذا أمروا شیئا من الموجودات بشیء لا یمکنه المخالفة، بل لا بد له من الطاعة، هذا إذا أمروا بالأمر الولائی التکوینی، فلا یمکن حینئذ لشیء مخالفتهم، و أما إذا أمروا بالأمر التشریعی، فقد یقع فیه المخالفة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 فیما رواه أبو بصیر عن أبی جعفر علیه السّلام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الطاعة المفروضة، فإنها ظاهرة فی الطاعة التشریعیة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کیف کان فلهم علیهم السّلام قسمان من الطاعة التشریعیة کما هو المسلم لهم من الکتاب و السنة، و الطاعة التکوینیة، و ذلک إذا أمروا واحدا أو شیئا بالأمر الولائی، فحینئذ لا یمکن للمأمور المخالفة، و الملک العظیم هو هذان الطاعتان، خصوصا الطاعة التکوینیة الحاکیة عن تصرفهم فی الموجودات بالولایة التکوینیة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28"/>
      </w:r>
      <w:r>
        <w:rPr>
          <w:rFonts w:ascii="IRNazanin" w:hAnsi="IRNazanin" w:eastAsia="IRNazanin"/>
          <w:color w:val="111111"/>
          <w:sz w:val="28"/>
          <w:sz w:val="28"/>
          <w:szCs w:val="28"/>
          <w:rtl w:val="true"/>
          <w:lang w:bidi="fa-IR"/>
        </w:rPr>
        <w:t>مسندا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دعا علیّا علیه السّلام فی المرض الذی توفّی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ادن منی حتی أسرّ إلیک ما أسرّ اللّٰه إلیّ، و ائتمنک علی ما ائتمننی اللّٰه علیه، ففعل ذلک رسول اللّٰه صلّی اللّٰه علیه و آله بعلی علیه السّلام و فعله علی علیه السّلام بالحسن علیه السّلام و فعله الحسن علیه السّلام بالحسین علیه السّلام و فعله الحسین علیه السّلام بأبی، و فعله أبی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29"/>
      </w:r>
      <w:r>
        <w:rPr>
          <w:rFonts w:ascii="IRNazanin" w:hAnsi="IRNazanin" w:eastAsia="IRNazanin"/>
          <w:color w:val="111111"/>
          <w:sz w:val="28"/>
          <w:sz w:val="28"/>
          <w:szCs w:val="28"/>
          <w:rtl w:val="true"/>
          <w:lang w:bidi="fa-IR"/>
        </w:rPr>
        <w:t>مسندا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یَسْئَلُونَکَ عَنِ اَلرُّوحِ قُلِ اَلرُّوحُ مِنْ أَمْرِ رَبِّی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أعظم من جبرئیل و میکائیل، لم یکن مع أحد ممن مضی غیر محمد صلّی اللّٰه علیه و آله و هو مع الأئمة علیهم السّلام یوفقهم و یسددهم، و لیس کلما طلب وجد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هذه الأحادیث علی أن لهم من طاعة الأشیاء لهم ما لیس لغیرهم، و إن فیهم الروح، الذی هو أعظم من جبرئیل و میکائیل، مع أنهما من حملة العرش، و إن هذا الروح، ما کان فی غیرهم من الأنبیاء السابقین، فکل هذا یدلّ علی اختصاصهم علیهم السّلام بالقرب و المحل اللذین لا یلحقهم إلیها لاحق و لا یفوقهم فائق و لا یطمع فی إدراکهم طامع، و أما بیان ذلک السّر الذی هو فیهم، و بیان آثار ذلک الروح الذی یکون معهم فهو غامض لا یحدّ بأفکارنا و لعله کما تقدم هو مقام الولایة الکبری الإلهیة التی تکون مختصة بهم علیهم السّلام لا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کلما طلب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فإما یراد منه أنه لا یمکن لأحد یطلبه أن یجد هذا الروح، فمفاده حینئذ مفاد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یلحقهم لاحق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أن تکون الجمل خبریة کما قلنا، أو یراد منه أن هذا الروح و إن کان فینا، و ما صعد منذ نزل کما فی بعض الأخبار، إلاّ أنه قد یغیب عنا، فظهوره فینا بما هو هو باختیاره تعالی، فتأمل</w:t>
      </w:r>
      <w:r>
        <w:rPr>
          <w:rFonts w:eastAsia="IRNazanin" w:cs="IRNazanin"/>
          <w:color w:val="111111"/>
          <w:sz w:val="28"/>
          <w:szCs w:val="28"/>
          <w:rtl w:val="true"/>
          <w:lang w:bidi="fa-IR"/>
        </w:rPr>
        <w:t>.</w:t>
      </w:r>
      <w:bookmarkStart w:id="309" w:name="pg13030_123234"/>
    </w:p>
    <w:p>
      <w:pPr>
        <w:pStyle w:val="BookText"/>
        <w:rPr/>
      </w:pPr>
      <w:bookmarkEnd w:id="309"/>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إشارة إلی 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کیف الجمع بین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صعد منذ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بین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کلّما طلب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یقال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الروح الذی هو أعظم من جبرئیل و میکائیل لا یفارقهم، إلاّ أنه حیث کان ذلک الروح من شأن الرب تعالی، و هو نور لاهوتی، فلا محالة له السلطنة علیهم علیهم السّلام و لازمه أن ظهوره فیهم باختیاره تعالی لا باختیارهم علیهم السّلام فهو مسیطر علیهم علیهم السّلام و لهم علیهم السّلام أن یستضیئوا منه إذا شاءوا، و لا ریب فی أن قلوبهم علیهم السّلام أوعیة لمشیته تعالی، فمشیتهم علیهم السّلام ترجع إلی مشیته تعالی، فیرجع الأمر إلی ما قلنا من أن ظهوره فیهم باختیاره تعالی لا باختیارهم، کیف لا و هم علیهم السّلام فانون فیه تعالی، لیس لهم و لا فیهم إلاّ ظهوره تعالی کما حقق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ورد فی أحادیث علم الغیب أنهم علیهم السّلام إذا شاءوا علموا، فکذلک هنا إذا شاءوا أن یستضیئوا منه استضاءوا، فحینئذ معنی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کلما طلب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باختیارهم خصوصا حین اشتغالهم علیهم السّلام بالأمور المادیة من المأکل و المشرب و المنکح و أمثالها، و اللّٰه و رسول و أوصیاؤه علیهم السّلام أعلم بما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310" w:name="__RefHeading___Toc6238021_3224264995"/>
      <w:bookmarkStart w:id="311" w:name="_Toc118"/>
      <w:bookmarkEnd w:id="310"/>
      <w:r>
        <w:rPr>
          <w:rtl w:val="true"/>
        </w:rPr>
        <w:t>[</w:t>
      </w:r>
      <w:r>
        <w:rPr/>
        <w:t>49</w:t>
      </w:r>
      <w:r>
        <w:rPr>
          <w:rtl w:val="true"/>
        </w:rPr>
        <w:t>]</w:t>
      </w:r>
      <w:r>
        <w:rPr>
          <w:rtl w:val="true"/>
        </w:rPr>
        <w:t>قوله علیه السّلام</w:t>
      </w:r>
      <w:r>
        <w:rPr>
          <w:rtl w:val="true"/>
        </w:rPr>
        <w:t xml:space="preserve">: </w:t>
      </w:r>
      <w:r>
        <w:rPr>
          <w:rtl w:val="true"/>
        </w:rPr>
        <w:t>حتی لا یبقی ملک مقرب، و لا نبیّ مرسل، و لا صدیق، و لا شهید،</w:t>
      </w:r>
      <w:bookmarkEnd w:id="311"/>
    </w:p>
    <w:p>
      <w:pPr>
        <w:pStyle w:val="Heading4"/>
        <w:numPr>
          <w:ilvl w:val="3"/>
          <w:numId w:val="1"/>
        </w:numPr>
        <w:rPr/>
      </w:pPr>
      <w:bookmarkStart w:id="312" w:name="__RefHeading___Toc6238023_3224264995"/>
      <w:bookmarkStart w:id="313" w:name="_Toc119"/>
      <w:bookmarkEnd w:id="312"/>
      <w:r>
        <w:rPr>
          <w:rtl w:val="true"/>
        </w:rPr>
        <w:t>اشارة</w:t>
      </w:r>
      <w:bookmarkEnd w:id="3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عالم، و لا جاهل، و لا دنیّ، و لا فاضل، و لا مؤمن صالح، و لا فاجر طالح، و لا جبار عنید، و لا شیطان مرید، و لا خلق فیما بین ذلک شهید، إلاّ عرّفهم جلالة أمرکم، و عظم خطرکم، و کبر شأنکم، و تمام نورکم، و صدق مقاعدکم، و ثبات مقامکم، و شرف محلّکم و منزلتکم عنده، و کرامتکم علیه، و خاصّتکم لدیه، و قرب منزلتکم منه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یبق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الأرواح و الأجساد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عرّفهم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الکتب المنزلة أو علی ألسنة الأنبیاء و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w:t>
      </w:r>
      <w:bookmarkStart w:id="314" w:name="pg13030_123235"/>
    </w:p>
    <w:p>
      <w:pPr>
        <w:pStyle w:val="BookText"/>
        <w:rPr/>
      </w:pPr>
      <w:bookmarkEnd w:id="314"/>
      <w:r>
        <w:rPr>
          <w:rFonts w:ascii="Amiri" w:hAnsi="Amiri" w:eastAsia="Amiri" w:cs="Amiri"/>
          <w:color w:val="111111"/>
          <w:sz w:val="28"/>
          <w:sz w:val="28"/>
          <w:szCs w:val="28"/>
          <w:rtl w:val="true"/>
          <w:lang w:bidi="ar-SA"/>
        </w:rPr>
        <w:t>مقاعدکم، أی أنکم صادقون فی هذه المرتبة، و أنها حقکم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مَقْعَدِ صِدْقٍ عِنْدَ مَلِیکٍ مُقْتَدِرٍ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من تلک المرتبة بیان آثار مقام ولایتهم المطلقة الإلهیة التکوینیة و التشریعیة، التی مرّت مرارا و التی من آثارها إطاعة جمیع الخلق لهم، کما تقدم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ما فی محکی حدیث حمران بن أعین فی ذکر عبد اللّٰه بن شداد اللیثی حین مرض و عاده الحسین علیه السّلام فلما دخل من باب الدار طارت الحمّی عن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مما أوتیتم حقا حقا، و الحمّی لتهرب منکم،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خلق اللّٰه شیئا إلاّ و قد أمره بالطاعة لنا، یا کبّاسة،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نحن نسمع الصوت، و لا نری الشخص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أمرک أمیر المؤمنین علیه السّلام ألا تقربی إلاّ عدوا أو مذنبا، لکی یکون کفّارة لذنوبه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سیجیء توضیحه، و کیف کان</w:t>
      </w:r>
    </w:p>
    <w:p>
      <w:pPr>
        <w:pStyle w:val="Heading4"/>
        <w:numPr>
          <w:ilvl w:val="3"/>
          <w:numId w:val="1"/>
        </w:numPr>
        <w:rPr/>
      </w:pPr>
      <w:bookmarkStart w:id="315" w:name="__RefHeading___Toc6238025_3224264995"/>
      <w:bookmarkStart w:id="316" w:name="_Toc120"/>
      <w:bookmarkEnd w:id="315"/>
      <w:r>
        <w:rPr>
          <w:rtl w:val="true"/>
        </w:rPr>
        <w:t>یقع الکلام فی أمور</w:t>
      </w:r>
      <w:r>
        <w:rPr>
          <w:rtl w:val="true"/>
        </w:rPr>
        <w:t>:</w:t>
      </w:r>
      <w:bookmarkEnd w:id="316"/>
    </w:p>
    <w:p>
      <w:pPr>
        <w:pStyle w:val="Heading5"/>
        <w:numPr>
          <w:ilvl w:val="4"/>
          <w:numId w:val="1"/>
        </w:numPr>
        <w:rPr/>
      </w:pPr>
      <w:bookmarkStart w:id="317" w:name="__RefHeading___Toc6238027_3224264995"/>
      <w:bookmarkStart w:id="318" w:name="_Toc121"/>
      <w:bookmarkEnd w:id="317"/>
      <w:r>
        <w:rPr>
          <w:rtl w:val="true"/>
        </w:rPr>
        <w:t>الأول</w:t>
      </w:r>
      <w:r>
        <w:rPr>
          <w:rtl w:val="true"/>
        </w:rPr>
        <w:t xml:space="preserve">: </w:t>
      </w:r>
      <w:r>
        <w:rPr>
          <w:rtl w:val="true"/>
        </w:rPr>
        <w:t>فی معنی عرّفهم،</w:t>
      </w:r>
      <w:bookmarkEnd w:id="31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إنه ما المراد من معرفتهم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تعریفه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الکل حتی غیر ذوی العقول أم یختص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عرّف مع ما یری من إنکار بعضهم فضائلهم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التعریف تمییز الشیء بما لا یشتبه بغیره، و من المعلوم أن المعروف لهم من أصناف الخلق مختلفون من الملائکة و الجن و الإنس، بل و سائر الموجودات من غیر هذه الأصناف الثلاثة، فلکل منها معرفة تختص بهم، فالذی عرفه تعالی للملائکة من مقامهم، هو مقام ولایتهم التکوینیة علی جمیع ما فی الوجود، و التشریعیة علی جمیع من یصحّ التکلیف علیه، و أنهم علیهم السّلام أقرب الخلق إلیه تعالی، و أنهم مظاهر لأسمائه الحسنی و الأسماء العظمی و الاسم الأعظم، التی بها</w:t>
      </w:r>
    </w:p>
    <w:p>
      <w:pPr>
        <w:pStyle w:val="BookText"/>
        <w:rPr/>
      </w:pPr>
      <w:r>
        <w:rPr>
          <w:rFonts w:ascii="IRNazanin" w:hAnsi="IRNazanin" w:eastAsia="IRNazanin"/>
          <w:color w:val="111111"/>
          <w:sz w:val="28"/>
          <w:sz w:val="28"/>
          <w:szCs w:val="28"/>
          <w:rtl w:val="true"/>
          <w:lang w:bidi="fa-IR"/>
        </w:rPr>
        <w:t>صاروا معلم الملائکة کما تقدم من من أنهم علیهم السّلام سبّحوا فسبّحت الملائکة، و هلّلوا فهلّلت الملائکة،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عرفه للإنس بما لهم من الأصناف من الأنبیاء و الأولیاء، و سایر طبقات المؤمنین مختلف أیضا، أما الأنبیاء فقد عرفهم أفضلیتهم علیهم السّلام علیهم بما منحهم من المقام المحمود، الذی تقدم بیان بعضه فی ذکر تفضیلهم علیهم السّلام علی الأنبیاء، فإن تفضیله تعالی إیاهم علیهم لیس بالاعتبار بل بملاک الفضیلة، و هو أنه تعالی أعطاهم ما لم یعط للأنبیاء کما تقدم، و یأتی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آتاکم اللّٰه ما لم یؤت أحدا من العالمین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أما سائر الناس من المؤمنین، فمعلوم أن کلا من المؤمنین إنما تکون درجته ملحوظة بقدر معرفته بهم علیهم السّلام، فمن عرّفهم اللّٰه له من فضائلهم و قبلها، فهو بذلک المقدار له المقام و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فاللّٰه تعالی عرّفهم علیهم السّلام لهم کلا بحسبه، و أما سائر الموجودات فسیأتی بیان تعریفه تعالی لهم فیما بعد، و أنها کیف کانت، و کیف کان فهو تعالی عرفهم فهؤلاء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الأرواح حین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و محمد نبیّکم و علی إمامکم، کما تقدمت الأحادیث فی ذلک، و فی ذیل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رَبُّکَ مِنْ بَنِی آدَمَ </w:t>
      </w:r>
      <w:r>
        <w:rPr>
          <w:rStyle w:val="FootnoteAnchor"/>
          <w:rtl w:val="true"/>
        </w:rPr>
        <w:footnoteReference w:id="531"/>
      </w:r>
      <w:r>
        <w:rPr>
          <w:rFonts w:ascii="IRNazanin" w:hAnsi="IRNazanin" w:eastAsia="IRNazanin"/>
          <w:color w:val="111111"/>
          <w:sz w:val="28"/>
          <w:sz w:val="28"/>
          <w:szCs w:val="28"/>
          <w:rtl w:val="true"/>
          <w:lang w:bidi="fa-IR"/>
        </w:rPr>
        <w:t>الآیة، و کان تعریفه تعالی فی ذلک العالم بأن أظهر حقیقتهم علیهم السّلام النورانیة، التی هی مظاهر لشئونه تعالی من الأسماء و الصفات و الأفعال، و الحکم و الجمال و الجلال و المشیة، و الولایة التکوینیة و التشریعیة، فرآها جمیع الخلائق ففی ذلک العالم، رأوا أن تلک الحقائق بمثابة من العلو و الرفعة بحیث کانت مراتبهم أی الخلق بالنسبة إلیها کنسبة القطرة إلی البحر المحیط، فحین ذاک أقرّ من أقرّ و أنکر من أنکر، فأقرّت الملائکة، و من سبقت له من اللّٰه الحسنی من الإنس، و أنکرت الشیاطین و بعض الناس ممن أشار إلیه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کٰانُوا لِیُؤْمِنُوا بِمٰا کَذَّبُوا بِهِ</w:t>
      </w:r>
      <w:bookmarkStart w:id="319" w:name="pg13030_123237"/>
    </w:p>
    <w:p>
      <w:pPr>
        <w:pStyle w:val="BookText"/>
        <w:rPr/>
      </w:pPr>
      <w:bookmarkEnd w:id="319"/>
      <w:r>
        <w:rPr>
          <w:rFonts w:ascii="Amiri" w:hAnsi="Amiri" w:eastAsia="Amiri" w:cs="Amiri"/>
          <w:color w:val="111111"/>
          <w:sz w:val="28"/>
          <w:sz w:val="28"/>
          <w:szCs w:val="28"/>
          <w:rtl w:val="true"/>
          <w:lang w:bidi="ar-SA"/>
        </w:rPr>
        <w:t>مِنْ قَبْلُ</w:t>
      </w:r>
    </w:p>
    <w:p>
      <w:pPr>
        <w:pStyle w:val="BookText"/>
        <w:rPr/>
      </w:pPr>
      <w:r>
        <w:rPr>
          <w:rStyle w:val="FootnoteAnchor"/>
          <w:rtl w:val="true"/>
        </w:rPr>
        <w:footnoteReference w:id="53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الدنیا و مقام التکلیف، و فی هذا العالم أیضا أقرّ من أقرّ و أنکر من أنکر، و سیأتی، إن من أنکر هنا یکون إنکاره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w:t>
      </w:r>
      <w:r>
        <w:rPr>
          <w:rStyle w:val="FootnoteAnchor"/>
          <w:rtl w:val="true"/>
        </w:rPr>
        <w:footnoteReference w:id="533"/>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کان الإنکار فی عالم الأرواح أیضا کذلک</w:t>
      </w:r>
    </w:p>
    <w:p>
      <w:pPr>
        <w:pStyle w:val="Heading5"/>
        <w:numPr>
          <w:ilvl w:val="4"/>
          <w:numId w:val="1"/>
        </w:numPr>
        <w:rPr/>
      </w:pPr>
      <w:bookmarkStart w:id="320" w:name="__RefHeading___Toc6238029_3224264995"/>
      <w:bookmarkStart w:id="321" w:name="_Toc122"/>
      <w:bookmarkEnd w:id="320"/>
      <w:r>
        <w:rPr>
          <w:rtl w:val="true"/>
        </w:rPr>
        <w:t>الأمر الثانی فی أن تعریفه تعالی یشمل الکل حتی غیر ذوی العقول أم لا</w:t>
      </w:r>
      <w:bookmarkEnd w:id="32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تعریفه تعالی إیاهم للکل هو عرض ولایتهم علیهم السّلام لهم و تعریفها لهم، أما بالنسبة إلی الطوائف الثلاث من الملائکة و الإنس و الجن فقد عرفت أمرها، و أما بالنسبة إلی غیرهم من سائر الموجودات، فقد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کیف یعقل من العدل الحکیم عرض ولایتهم علیهم السّلام علیها فضلا عن تعریفها إیّاهم؟ و لکن یدفعه أن مقتضی الآیات و الأخبار بل و الاعتبار أن کل موجود هو مکلف بحسب ما له من المرتبة، فله إیمان و کفر و طاعة و معصیة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یُسَبِّحُ لَهُ مَنْ فِی اَلسَّمٰاوٰاتِ وَ اَلْأَرْضِ وَ اَلطَّیْرُ صَافّٰاتٍ کُلٌّ قَدْ عَلِمَ صَلاٰتَهُ وَ تَسْبِیحَهُ وَ اَللّٰهُ عَلِیمٌ بِمٰا یَفْعَلُونَ </w:t>
      </w:r>
      <w:r>
        <w:rPr>
          <w:rStyle w:val="FootnoteAnchor"/>
          <w:rtl w:val="true"/>
        </w:rPr>
        <w:footnoteReference w:id="534"/>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فِیهِنَّ وَ إِنْ مِنْ شَیْءٍ إِلاّٰ یُسَبِّحُ بِحَمْدِهِ وَ لٰکِنْ لاٰ تَفْقَهُونَ تَسْبِیحَهُمْ </w:t>
      </w:r>
      <w:r>
        <w:rPr>
          <w:rStyle w:val="FootnoteAnchor"/>
          <w:rtl w:val="true"/>
        </w:rPr>
        <w:footnoteReference w:id="535"/>
      </w:r>
      <w:r>
        <w:rPr>
          <w:rFonts w:ascii="IRNazanin" w:hAnsi="IRNazanin" w:eastAsia="IRNazanin"/>
          <w:color w:val="111111"/>
          <w:sz w:val="28"/>
          <w:sz w:val="28"/>
          <w:szCs w:val="28"/>
          <w:rtl w:val="true"/>
          <w:lang w:bidi="fa-IR"/>
        </w:rPr>
        <w:t>الآیة، فهذه الآیات تدلّ علی أن الموجودات من الطیور و غیرها، بل کل شیء له تسبیح، و لا تسبیح إلاّ ممن له القابلیة لأن یعرض علیه التکلیف، و سیأتی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علی طوائف،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تفسیر تلک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536"/>
      </w:r>
      <w:r>
        <w:rPr>
          <w:rFonts w:ascii="Amiri" w:hAnsi="Amiri" w:eastAsia="Amiri" w:cs="Amiri"/>
          <w:color w:val="111111"/>
          <w:sz w:val="28"/>
          <w:sz w:val="28"/>
          <w:szCs w:val="28"/>
          <w:rtl w:val="true"/>
          <w:lang w:bidi="ar-SA"/>
        </w:rPr>
        <w:t>،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یُسَبِّحُ بِحَمْدِهِ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تری أن تنقض الحیطان تسبیحها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عن الحسن النوفلی، عن السکونی، عن جعفر بن محمد، عن أبیه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 اللّٰه علیه و آله عن أن توسم البهائم فی وجوهها، لأنها تسبّح بحمد ربّها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إسحاق بن عمار،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طیر یصاد فی برّ و لا بحر، و لا شیء یصاد من الوحش إلاّ بتضییعه التسبیح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537"/>
      </w:r>
      <w:r>
        <w:rPr>
          <w:rFonts w:ascii="IRNazanin" w:hAnsi="IRNazanin" w:eastAsia="IRNazanin"/>
          <w:color w:val="111111"/>
          <w:sz w:val="28"/>
          <w:sz w:val="28"/>
          <w:szCs w:val="28"/>
          <w:rtl w:val="true"/>
          <w:lang w:bidi="fa-IR"/>
        </w:rPr>
        <w:t>، عن کتاب جعفر بن محمد بن شریح الحضرمی، عن حمید بن شعیب،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دیکا رجلاه فی الأرض و رأسه تحت العرش، جناح له فی المشرق، و جناح له فی المغرب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الملک القدوس، فإذا قال ذلک صاحت الدیوک و أجابته، فإذا سمع صوت الدیک فلیقل 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الملک القدوس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أخبار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بیان نطق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538"/>
      </w:r>
      <w:r>
        <w:rPr>
          <w:rFonts w:ascii="IRNazanin" w:hAnsi="IRNazanin" w:eastAsia="IRNazanin"/>
          <w:color w:val="111111"/>
          <w:sz w:val="28"/>
          <w:sz w:val="28"/>
          <w:szCs w:val="28"/>
          <w:rtl w:val="true"/>
          <w:lang w:bidi="fa-IR"/>
        </w:rPr>
        <w:t>، عن العیون و العلل بالإسناد المتقدم، سأل الشامی أمیر المؤمنین علیه السّلام عن معنی هدیر الحمام الراعبیة؟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تدعو علی أهل المعازف و القیان و المزامیر و العیدان</w:t>
      </w:r>
      <w:r>
        <w:rPr>
          <w:rFonts w:eastAsia="IRNazanin" w:cs="IRNazanin"/>
          <w:color w:val="111111"/>
          <w:sz w:val="28"/>
          <w:szCs w:val="28"/>
          <w:rtl w:val="true"/>
          <w:lang w:bidi="fa-IR"/>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البصائر مسندا، عن شعیب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جالسا فسمع صوتا من الفاختة،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تدرون 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فقدتکم، فافقدوها قبل أن تفقدکم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کامل الزیارة،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الحمام الراعبیة فی بیوتکم، فإنها تلعن قتلة الحسین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مشارق الأنوار، عن محمد بن مسلم،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عادانا من کل شیء حتی من الطیور الفاختة، و من الأیام الأربعاء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أیضا،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إذ وقع علیه ورشانان ثم هدلا فردّ علیهما فطارا،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طائر ظنّ فی زوجته سوءا فحلفت 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أرضی إلاّ بمولای محمد بن علی فجاءت فحلفت له بالولایة أنها لم تخنه فصدّقها، و ما من أحد یحلف بالولایة إلاّ صدق إلاّ الإنسان فإنه حلاّف مهین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دلائل الطبری مسندا، عن الفضیل بن یسار،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عنده إذ نظرت إلی زوج حمام عنده یهدر الذکر علی الأنثی،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تقول؟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سکنی و عرسی، ما خلق اللّٰه خلقا أحبّ إلیّ منک، إلاّ أن یکون جعفر بن محمد 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بیان دعاء بعض الطیور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539"/>
      </w:r>
      <w:r>
        <w:rPr>
          <w:rFonts w:ascii="IRNazanin" w:hAnsi="IRNazanin" w:eastAsia="IRNazanin"/>
          <w:color w:val="111111"/>
          <w:sz w:val="28"/>
          <w:sz w:val="28"/>
          <w:szCs w:val="28"/>
          <w:rtl w:val="true"/>
          <w:lang w:bidi="fa-IR"/>
        </w:rPr>
        <w:t>، عن الخصال، 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قعود عند أبی عبد اللّٰه علیه السّلام إذ مرّ بنا رجل بیده خطاف مذبوح، فوثب إلیه أبو عبد اللّٰه علیه السّلام حتی أخذه من یده، ثم دحا به الأرض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عالمکم أمرکم بهذا أم فقیهکم؟ لقد أخبرنی أبی عن جدی علیهما السّلام أنّ رسول اللّٰه صلّی اللّٰه علیه و آله نهی عن قتل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النحلة و النملة و الضفدع و الصّرد و الهدهد و الخطاف</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ساق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الخطاف فإنّ دورانه فی السماء أسفا لما فعل بأهل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تسبیحه قراءة اَلْحَمْدُ لِلّٰهِ رَبِّ اَلْعٰالَمِینَ ، أ لا ترونه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اَلضّٰالِّینَ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40"/>
      </w:r>
      <w:r>
        <w:rPr>
          <w:rFonts w:ascii="IRNazanin" w:hAnsi="IRNazanin" w:eastAsia="IRNazanin"/>
          <w:color w:val="111111"/>
          <w:sz w:val="28"/>
          <w:sz w:val="28"/>
          <w:szCs w:val="28"/>
          <w:rtl w:val="true"/>
          <w:lang w:bidi="fa-IR"/>
        </w:rPr>
        <w:t>، عن الخرائج روی عن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 السّلام کان یوما بأرض قفر فرأی دراجا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درّاج منذ کم أنت فی هذه البریة، و من أین مطعمک و مشربک؟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أنا فی هذه البریة منذ مائة سنة إذا جعت أصلی علیکم فأشبع، و إذا عطشت أدعو علی ظالمیکم فأروی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مثله أحادیث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بیان کلام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الاختصاص مسندا، عن سلیمان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أبو عبد اللّٰه البلخی و نحن معه إذا هو بظبی یثغو و یحرّک ذنبه،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 إن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علمتم ما قال الظبی؟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و ابن 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أتانی فأخبرنی أن بعض أهل المدینة نصب شبکة لأنثاه، فأخذها و لها خشفان لم ینهضا و لم یقویا للرعی، فسألنی أن أسألهم أن یطلقوها، و ضمن لی أن إذا أرضعت حشفیها حتی یقویا للنهوض و الرعی أن یردّها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فاستحلفته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 ولایتکم أهل البیت إن لم أف، و أنا فاعل ذلک إن شاء اللّٰه، فقال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فیکم کسنّة سلیمان علیه السّلام</w:t>
      </w:r>
      <w:r>
        <w:rPr>
          <w:rFonts w:eastAsia="IRNazanin" w:cs="IRNazanin"/>
          <w:color w:val="111111"/>
          <w:sz w:val="28"/>
          <w:szCs w:val="28"/>
          <w:rtl w:val="true"/>
          <w:lang w:bidi="fa-IR"/>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بصائر الدرجات مسندا،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یوما قاعدا فی أصحابه، إذ مرّ به بعیر حتی ضرب بجرّانه الأرض و رغا،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سجد لک هذا البعیر، فنحن أحق أن نفعل؟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اسجدوا للّٰه إن هذا الجمل جاء یشکو أربابه و زعم أنهم أنتجوه صغیرا فلما کبر و قد اعتملوا علیه، و صار عودا کبیرا، أرادوا نحره، فشکا ذلک، فدخل رجلا من القوم ما شاء اللّٰه أن یدخله من الإنکار لقول النبی صلّی اللّٰه علیه و آله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شیئا یسجد لآخر لأمرت المرأة أن تسجد لزوجها، ثم أنشأ أبو عبد اللّٰه علیه السّلام یحدّث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البهائم تکلموا علی عهد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الجمل و الذئب و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فی بیان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مَنْطِقَ اَلطَّیْرِ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542"/>
      </w:r>
      <w:r>
        <w:rPr>
          <w:rFonts w:ascii="IRNazanin" w:hAnsi="IRNazanin" w:eastAsia="IRNazanin"/>
          <w:color w:val="111111"/>
          <w:sz w:val="28"/>
          <w:sz w:val="28"/>
          <w:szCs w:val="28"/>
          <w:rtl w:val="true"/>
          <w:lang w:bidi="fa-IR"/>
        </w:rPr>
        <w:t>، عن البصائر مسندا،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لابن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علّمنا منطق الطیر، کما علّمه سلیمان بن داود منطق کل دابة فی برّ أو بحر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الاختصاص و البصائر مسندا، عن الفیض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سلیمان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مَنْطِقَ اَلطَّیْرِ وَ أُوتِینٰا مِنْ کُلِّ شَیْءٍ ، و قد و اللّٰه علمنا منطق الطیر و علم کل شیء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مثله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فی بیان إقرار الجمادات و النباتات بولایتهم علیهم السّلام و فیه بیان عرض ولایتهم علیهم السّلام علی جمیع الأشیاء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ففی البحار، عن العلل مسندا، عن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تختم بالیمین تکن من المقربین،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المقربون؟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أتختم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بالعقیق الأحمر، فإنه أقرّ للّٰه عز و جل بالوحدانیة و لی بالنبوة و لک یا علی بالوصیة و لولدک بالإمامة، و لمحبیک، بالجنة و لشیعة ولدک بالفردوس</w:t>
      </w:r>
      <w:r>
        <w:rPr>
          <w:rFonts w:eastAsia="IRNazanin" w:cs="IRNazanin"/>
          <w:color w:val="111111"/>
          <w:sz w:val="28"/>
          <w:szCs w:val="28"/>
          <w:rtl w:val="true"/>
          <w:lang w:bidi="fa-IR"/>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العلل مسندا،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عن أبیه، عن جده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 المؤمنین علیه السّلام أخذ بطیخة لیأکلها، فوجدها مرّة فرمی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 سحقا،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ما هذه البطیخة؟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أخذ عقد مودتنا علی کل حیوان و نبت، فما قبل المیثاق کان عذبا طیّبا، و ما لم یقبل کان مالحا زعاقا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فرحة الغری مسندا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 اللّٰه عز و جل عرض مودتنا أهل البیت علی السموات و الأرض، فأوّل من أجاب منها السماء السابعة، فزیّنها بالعرش و الکرسی، ثم السماء الرابعة فزیّنها بالبیت المعمور، ثم السماء الدنیا فزیّنها بالنجوم، ثم أرض الحجاز فشرّفها بالبیت الحرام، ثم أرض شام فزیّنها ببیت المقدس، ثم أرض طیبة فزینها بقبری، ثم أرض کوفان فشرّفها بقبرک یا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قبری بکوفان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علی تقبر بظاهرها قتلا بین الغریین و الذکوات البیض یقتلک شقی هذه الأمة عبد الرحمن بن ملجم، فو الذی بعثنی بالحق نبیّا، ما عاقر ناقة صالح عند اللّٰه بأعظم عقابا منه یا علی، ینصرک من العراق مائة ألف سیف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بشارة المصطفی مسندا،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أبو ذر و بلال نسیر ذات یوم مع علی بن أبی طالب علیه السّلام فنظر علی إلی بطیخ</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بلال أبعد هذا البطیخ عنی، و أقبل علیّ حتی أحدّثک بحدیث حدّثنی به رسول اللّٰه صلّی اللّٰه علیه و آله و یده علی منکبی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طرح حبّی علی الحجر و المدر، و البحار و الجبال و الشجر، فما أجاب إلی حبّی عذب، و ما لم یجب إلی حبّی خبث و مرّ، و إنی لأظن أن هذا البطیخ مما لم یجب إلی حبّی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الاختصاص، عن قنبر مولی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أمیر المؤمنین علیه السّلام إذ دخل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أنا أشتهی بطیخا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أمیر المؤمنین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قنبر إن اللّٰه تبارک و تعالی عرض ولایتنا علی أهل السموات و أهل الأرض من الجن و الإنس و الثمر و غیر ذلک، فما قبل منه ولایتنا طاب و طهر و عذب، و ما لم یقبل منه خبث و ردی و نتن</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عن جابر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لما خلق السموات و الأرض دعاهنّ فأجبنه، فعرض علیهنّ نبوتی و ولایة علی بن أبی طالب فقبلتاهما، ثم خلق الخلق، و فوّض إلینا أمر الدین، فالسعید من سعد بنا،</w:t>
      </w:r>
    </w:p>
    <w:p>
      <w:pPr>
        <w:pStyle w:val="BookText"/>
        <w:rPr/>
      </w:pPr>
      <w:r>
        <w:rPr>
          <w:rFonts w:ascii="IRNazanin" w:hAnsi="IRNazanin" w:eastAsia="IRNazanin"/>
          <w:color w:val="111111"/>
          <w:sz w:val="28"/>
          <w:sz w:val="28"/>
          <w:szCs w:val="28"/>
          <w:rtl w:val="true"/>
          <w:lang w:bidi="fa-IR"/>
        </w:rPr>
        <w:t>و الشقی من شقی بنا، نحن المحلّلون لحلاله و المحرّمون لحرامه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43"/>
      </w:r>
      <w:r>
        <w:rPr>
          <w:rFonts w:ascii="IRNazanin" w:hAnsi="IRNazanin" w:eastAsia="IRNazanin"/>
          <w:color w:val="111111"/>
          <w:sz w:val="28"/>
          <w:sz w:val="28"/>
          <w:szCs w:val="28"/>
          <w:rtl w:val="true"/>
          <w:lang w:bidi="fa-IR"/>
        </w:rPr>
        <w:t>، عن الإقبال من کتاب النشر و الطیّ، عن الرضا علیه السّلام فی خبر طویل فی فضل یوم الغدیر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اللّٰه الولایة علی أهل السموات السبع، فسبق إلیها أهل السماء السابعة، فزیّن بها العرش، ثم سبق إلیها أهل السماء الرابعة، فزیّنها بالبیت المعمور، ثم سبق إلیها أهل السماء الدنیا، فزیّنها بالکواکب، ثم عرضها علی الأرضین، فسبقت إلیها مکّة، فزیّنها بالکعبة، ثم سبقت إلیها المدینة فزیّنها بالمصطفی محمد صلّی اللّٰه علیه و آله، ثم سبقت إلیها الکوفة، فزیّنها بأمیر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عرضها علی الجبال فأول جبل أقرّ بذلک ثلاثة 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العقیق و جبل الفیروزج و جبل الیاقوت، فصارت هذه الجبال جبالهن و أفضل الجواهر، و سبقت إلیها جبال أخر، فصارت معادن الذهب و الفضّة، و ما لم یقرّ بذلک و لم یقبل صارت لا تنبت شیئا، و عرضت فی ذلک الیوم علی المیاه، فما قبل منها صار عذبا و ما أنکر صار ملحا أجاجا، و عرضها فی ذلک الیوم علی النبات، فما قبله صار حلوا طیّبا، و ما لم یقبل صار مرّا، ثم عرضها فی ذلک الیوم علی الطیر، فما قبلها صار فصیحا مصوّتا، و ما أنکرها صار أحرّ الکن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آخر الخبر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44"/>
      </w:r>
      <w:r>
        <w:rPr>
          <w:rFonts w:ascii="IRNazanin" w:hAnsi="IRNazanin" w:eastAsia="IRNazanin"/>
          <w:color w:val="111111"/>
          <w:sz w:val="28"/>
          <w:sz w:val="28"/>
          <w:szCs w:val="28"/>
          <w:rtl w:val="true"/>
          <w:lang w:bidi="fa-IR"/>
        </w:rPr>
        <w:t>، عن البرسی رحمه اللّٰه فی مشارق الأنوار، عن زید الشحّام بإسناده عن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جاءه نفر من المنافقین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الجرّی مسخ حرام؟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أرنا برهانه، فجاء بهم إلی الفرات، و نادی هناس هناس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 مناش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عرضت علیه ولایتک فأبی و مسخ، و إن فیمن معک لمن یمسخ کما مسخنا، و یصیر کما صرنا،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قصّتک لیسمع من حضر فیعلم،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کنّا أربعا و عشرین قبیلة من بنی إسرائیل، و کنّا قد تمردنا</w:t>
      </w:r>
    </w:p>
    <w:p>
      <w:pPr>
        <w:pStyle w:val="BookText"/>
        <w:rPr/>
      </w:pPr>
      <w:r>
        <w:rPr>
          <w:rFonts w:ascii="IRNazanin" w:hAnsi="IRNazanin" w:eastAsia="IRNazanin"/>
          <w:color w:val="111111"/>
          <w:sz w:val="28"/>
          <w:sz w:val="28"/>
          <w:szCs w:val="28"/>
          <w:rtl w:val="true"/>
          <w:lang w:bidi="fa-IR"/>
        </w:rPr>
        <w:t>و عصینا، و عرضت ولایتک علینا فأبینا، و فارقنا البلاد و استعملنا الفساد، فجاءنا آت أنت و اللّٰه أعلم به منّا فصرخ فینا صرخة فجمعنا جمعا واحدا و کنّا متفرّقین فی البراری، فجمعنا لصرخته، ثم صاح صیحة أخری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مسوخا بقدرة اللّٰه، فمسخنا أجناسا مختلفة،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القفار کونوا أنهارا تسکنک هذه المسوخ، و اتصلی ببحار الأرض حتی لا یبقی ماء إلاّ و فیه من هذه المسوخ، فصرنا مسوخا کما تری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45"/>
      </w:r>
      <w:r>
        <w:rPr>
          <w:rFonts w:ascii="IRNazanin" w:hAnsi="IRNazanin" w:eastAsia="IRNazanin"/>
          <w:color w:val="111111"/>
          <w:sz w:val="28"/>
          <w:sz w:val="28"/>
          <w:szCs w:val="28"/>
          <w:rtl w:val="true"/>
          <w:lang w:bidi="fa-IR"/>
        </w:rPr>
        <w:t>، عن البصائر مسندا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عرض ولایتنا علی أهل الأمصار، فلم یقبلها إلاّ أهل الکوفة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قبولا کاملا، و یدل علیه</w:t>
      </w:r>
    </w:p>
    <w:p>
      <w:pPr>
        <w:pStyle w:val="BookText"/>
        <w:rPr/>
      </w:pPr>
      <w:r>
        <w:rPr>
          <w:rFonts w:ascii="IRNazanin" w:hAnsi="IRNazanin" w:eastAsia="IRNazanin"/>
          <w:color w:val="111111"/>
          <w:sz w:val="28"/>
          <w:sz w:val="28"/>
          <w:szCs w:val="28"/>
          <w:rtl w:val="true"/>
          <w:lang w:bidi="fa-IR"/>
        </w:rPr>
        <w:t>قوله علیه السّلام ما فیه عن البصائر أیضا مسندا،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ولایتنا عرضت علی السموات و الأرض و الجبال و الأمصار ما قبلها قبول أهل الکوفة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هذه الطوائف من الأخبار علی أن للحیوانات من الطیور و غیرها و للجمادات نطقا، و فیها ما یصح بلحاظ التکلیف علیها، و أنها تسجد للّٰه تعالی و تسبّحه، ثم إن هناک أحادیث تبین کیفیة تسبیحها، و نحن نذکر بعضها، ثم نعقبه بما ذکره العلماء فی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546"/>
      </w:r>
      <w:r>
        <w:rPr>
          <w:rFonts w:ascii="Amiri" w:hAnsi="Amiri" w:eastAsia="Amiri" w:cs="Amiri"/>
          <w:color w:val="111111"/>
          <w:sz w:val="28"/>
          <w:sz w:val="28"/>
          <w:szCs w:val="28"/>
          <w:rtl w:val="true"/>
          <w:lang w:bidi="ar-SA"/>
        </w:rPr>
        <w:t>، عن المحاسن، عن علی بن أسباط، عن داود الرقی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یُسَبِّحُ بِحَمْدِهِ وَ لٰکِنْ لاٰ تَفْقَهُونَ تَسْبِیحَهُمْ </w:t>
      </w:r>
      <w:r>
        <w:rPr>
          <w:rStyle w:val="FootnoteAnchor"/>
          <w:rtl w:val="true"/>
        </w:rPr>
        <w:footnoteReference w:id="54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 الجدار تسبیحها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العیاشی، عن مسعدة بن صدقة، عن جعفر بن محمد، عن أبیه علیهما السّلام أنه دخل علیه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 أمی إنی أجد اللّٰه یقول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w:t>
      </w:r>
    </w:p>
    <w:p>
      <w:pPr>
        <w:pStyle w:val="BookText"/>
        <w:rPr/>
      </w:pPr>
      <w:r>
        <w:rPr>
          <w:rFonts w:ascii="Amiri" w:hAnsi="Amiri" w:eastAsia="Amiri" w:cs="Amiri"/>
          <w:color w:val="111111"/>
          <w:sz w:val="28"/>
          <w:sz w:val="28"/>
          <w:szCs w:val="28"/>
          <w:rtl w:val="true"/>
          <w:lang w:bidi="ar-SA"/>
        </w:rPr>
        <w:t>شَیْءٍ إِلاّٰ یُسَبِّحُ بِحَمْدِهِ وَ لٰکِنْ لاٰ تَفْقَهُونَ تَسْبِیحَهُمْ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کما قال،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تسبح الشجرة الیابسة؟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ما سمعت خشب البیت تنقض؟ و ذلک تسبیحه، فسبحان اللّٰه علی کل حال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48"/>
      </w:r>
      <w:r>
        <w:rPr>
          <w:rFonts w:ascii="IRNazanin" w:hAnsi="IRNazanin" w:eastAsia="IRNazanin"/>
          <w:color w:val="111111"/>
          <w:sz w:val="28"/>
          <w:sz w:val="28"/>
          <w:szCs w:val="28"/>
          <w:rtl w:val="true"/>
          <w:lang w:bidi="fa-IR"/>
        </w:rPr>
        <w:t>، 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إِلیٰ مٰا خَلَقَ اَللّٰهُ مِنْ شَیْءٍ یَتَفَیَّؤُا ظِلاٰلُهُ عَنِ اَلْیَمِینِ وَ اَلشَّمٰائِلِ سُجَّداً لِلّٰهِ وَ هُمْ دٰاخِرُونَ</w:t>
      </w:r>
    </w:p>
    <w:p>
      <w:pPr>
        <w:pStyle w:val="BookText"/>
        <w:rPr/>
      </w:pP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تحویل کل ظلّ خلقه اللّٰه هو سجوده للّٰه، لأنه لیس شیء إلاّ له ظل یتحرک بتحریکه و تحویله سجوده</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العلل لمحمد بن علی إبراهیم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بکاء السماء احمرارها من غیر غیم، و بکاء الأرض زلازلها، و تسبیح الشجر حرکتها من غیر ریح، و تسبیح البحار زیادتها و نقصانها، و تسبیح الشجر نموّه و نشوه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ظلّه یسبّح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بعضهم فی معنی السجود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یَرَوْا إِلیٰ مٰا خَلَقَ اَللّٰهُ مِنْ شَیْءٍ یَتَفَیَّؤُا ظِلاٰلُهُ عَنِ اَلْیَمِینِ وَ اَلشَّمٰائِلِ سُجَّداً لِلّٰهِ وَ هُمْ دٰاخِرُونَ المراد من السجود الانقیاد و الاستسلام، سواء کان بالطبع أو بالاختیار،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 النخلة إذا مالت لکثرة الحمل، و سجد البعیر إذا طأطأ رأسه لیرکب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حینئذ أن رجوع الظلال بارتفاع الشمس و انحدارها، أو باختلاف مشارقها و مغاربها بتقدیر اللّٰه تعالی من جانب إلی جانب منقادة لما قدّر لها من التفیّؤ، أو واقعة علی الأرض ملتصقة بها کهیئة الساجد، هو سجودها و الأجرام من حیث هی هی أیضا فی أنفسها داخرة، أی صاغرة منقادة لأفعال اللّٰه تعالی، فالموجودات من حیث هی هی تکون داخرة ساجدة له تعالی بالطبع،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ظلّک فیسجد لربک، و أما أنت فلا تسجد لربک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صنعت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الکافر یصلّی و هو لا یصلّی، و قیل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کل شیء یسجد للّٰه سواء کان ذلک ساجدا للّٰه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کیف کان سجود کل شیء یناسب حاله، کما أن تسبیح کل شیء یلائم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السجود إما سجود عبادة کسجود المسلمین للّٰه تعالی و إما سجود عبادة عن الانقیاد و الخضوع و هو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الممکن فی نفسه قابل الوجود و العدم، و لا یکون أحدهما إلاّ لمرجح، فالموجودات بنفسها فقیرة إلی الغنی، و لسان حالها بلحاظ فقرها، هو انقیادها و تسلیمها لخالقها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سجود المکلّف و تسبیحه تارة یکون بالفعل و اللسان بأن یسجد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أخری بدلالة أحواله علی الخضوع و الانقیاد و التسلیم و التنزیه لصانعه الحکیم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بعضهم فی تفسیر سجود الموجودات له تعالی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أن الممکن لا یترجح وجوده أو عدمه إلاّ لمرجح أن حقیقته منتهیة إلی الواجب لذاته تعالی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إِلیٰ رَبِّکَ اَلْمُنْتَهیٰ </w:t>
      </w:r>
      <w:r>
        <w:rPr>
          <w:rStyle w:val="FootnoteAnchor"/>
          <w:rtl w:val="true"/>
        </w:rPr>
        <w:footnoteReference w:id="550"/>
      </w:r>
      <w:r>
        <w:rPr>
          <w:rFonts w:ascii="IRNazanin" w:hAnsi="IRNazanin" w:eastAsia="IRNazanin"/>
          <w:color w:val="111111"/>
          <w:sz w:val="28"/>
          <w:sz w:val="28"/>
          <w:szCs w:val="28"/>
          <w:rtl w:val="true"/>
          <w:lang w:bidi="fa-IR"/>
        </w:rPr>
        <w:t>، و هذا الانتهاء إلیه تعالی من الممکن أمر ذاتی له حدوثا و بقاء فی الدنیا و الآخرة، لا أن الممکن سیرجع إلی ربه، بل هو راجع إلیه دائما، و هذا معنی ما قیل إن ما بالعرض یرجع إلی ما بالذات یعنی دائما، و هذا الرجوع من لوازم افتقاره الذاتی الذی لا ینفک عنه و 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روئی ز ممکن در دو عالم جدا هرگز نشد و اللّٰه اعلم و قیل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سواد الوجهین فی الدارین، و حقیقة هذا الافتقار الذاتی له هو خضوع الممکن و تواضعه لما ینتهی إلیه، و یقوم به دائما و هو ربّه، و هذا الخضوع</w:t>
      </w:r>
    </w:p>
    <w:p>
      <w:pPr>
        <w:pStyle w:val="BookText"/>
        <w:rPr/>
      </w:pPr>
      <w:r>
        <w:rPr>
          <w:rFonts w:ascii="IRNazanin" w:hAnsi="IRNazanin" w:eastAsia="IRNazanin"/>
          <w:color w:val="111111"/>
          <w:sz w:val="28"/>
          <w:sz w:val="28"/>
          <w:szCs w:val="28"/>
          <w:rtl w:val="true"/>
          <w:lang w:bidi="fa-IR"/>
        </w:rPr>
        <w:t>هو حقیقة السجود، و هذا الافتقار هو حقیقة التسبیح، و هما روح السجود و التسبیح العملی، بحیث لو تحقق التسبیح و السجود بدونهما لما کان سجودا و تسبیحا کما لا یخفی، و حیث إن هذا الافتقار الذاتی غیر قابل التغییر و التبدل للممکن فلا محالة، یکون جمیع الممکنات ساجدة مسبحة للّٰه تعالی، أی خاضعة متذللة معترفة بالفاقة إلیه، و الحاجة إلی تخلیقه و تکوینه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تنقض الجدار الدالة علی حدوث التغیر بها و فنائها نداء بلسان الحال علی افتقارها إلی من یوجدها و یبقیها منزها عن صفاتها المحوجة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قوله فی الحدیث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سمعت خشب البیت تنقض، و ذلک تسبیحه، فسبحان اللّٰه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أن الممکن و إن کان أشرف الموجودات فهو بلحاظ افتقاره الذاتی یسبح اللّٰه، فسبحان اللّٰه علی کل حال منا، أی نحن الآن کذلک مسبّحون له بلسان فقرنا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الممکنات بصفاتها و لوازمها و آثارها دالة علی صانعها و بارئها و مصوّرها، و علمه و حکمته شاهدة بتنزهه عن صفاتها المستلزمة للعجز و النقصان، مطیعة لربها فیما خلقها له و أمرها به من مصالح عالم الکون موجهة إلی ما خلقت له، مثلا سکون الأرض خدمتها و تسبیحها، و صریر الماء و جریه تسبیحه و طاعته، و قیام الأشجار و النبات و نموّها و جری الریح و أصواتها، و هذه الأبنیة و سقوطها و تحریق النار و لهبها، و أصوات الصواعق و إضاءة البروق و جلأجل الرعود، و جری الطیور فی الجوّ و نغماتها، کلها طاعة لخالقها و سجدة و تسبیح و تنزیه 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النحو من الدلالة أشیر فی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بتشعیره المشاعر عرف أن لا مشعر له، و بتجهیره الجواهر عرف أن لا جوهر له، و بمضادته بین الأشیاء عرف أن</w:t>
      </w:r>
    </w:p>
    <w:p>
      <w:pPr>
        <w:pStyle w:val="BookText"/>
        <w:rPr/>
      </w:pPr>
      <w:r>
        <w:rPr>
          <w:rFonts w:ascii="IRNazanin" w:hAnsi="IRNazanin" w:eastAsia="IRNazanin"/>
          <w:color w:val="111111"/>
          <w:sz w:val="28"/>
          <w:sz w:val="28"/>
          <w:szCs w:val="28"/>
          <w:rtl w:val="true"/>
          <w:lang w:bidi="fa-IR"/>
        </w:rPr>
        <w:t>لا ضدّ له، و بمقارقته بین الأشیاء عرف أن لا قرین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التسبیح و السجود تسبیح و سجود فطری، و سجود ذاتی عن تجل تجلّی لهم، فأحبّوه فانبعثوا إلی الثناء علیه من غیر تکلیف، بل اقتضاء ذاتی، و هذه هی العبادة الذاتیة التی أقامهم اللّٰه فیها بحکم الاستحقاق الذی یستحقه، و إلیه یشیر</w:t>
      </w:r>
    </w:p>
    <w:p>
      <w:pPr>
        <w:pStyle w:val="BookText"/>
        <w:rPr/>
      </w:pPr>
      <w:r>
        <w:rPr>
          <w:rFonts w:ascii="Amiri" w:hAnsi="Amiri" w:eastAsia="Amiri" w:cs="Amiri"/>
          <w:color w:val="111111"/>
          <w:sz w:val="28"/>
          <w:sz w:val="28"/>
          <w:szCs w:val="28"/>
          <w:rtl w:val="true"/>
          <w:lang w:bidi="ar-SA"/>
        </w:rPr>
        <w:t>قوله علیه السّلام فی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المتجلّی لخلقه بخلقه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إنه قد یستفاد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یُسَبِّحُ لَهُ </w:t>
      </w:r>
      <w:r>
        <w:rPr>
          <w:rStyle w:val="FootnoteAnchor"/>
          <w:rtl w:val="true"/>
        </w:rPr>
        <w:footnoteReference w:id="551"/>
      </w:r>
      <w:r>
        <w:rPr>
          <w:rFonts w:ascii="IRNazanin" w:hAnsi="IRNazanin" w:eastAsia="IRNazanin"/>
          <w:color w:val="111111"/>
          <w:sz w:val="28"/>
          <w:sz w:val="28"/>
          <w:szCs w:val="28"/>
          <w:rtl w:val="true"/>
          <w:lang w:bidi="fa-IR"/>
        </w:rPr>
        <w:t>، أَ لَمْ تَرَ أَنَّ اَللّٰهَ یَسْجُدُ لَهُ ، إلی غیره من نحو هذه الآیات أنه تعالی قد أشهد لنبیه محمد صلّی اللّٰه علیه و آله سجود هذه الأمور و تسبیحها، بل کل من أشهده اللّٰه ذلک و رآه دخل تحت هذا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بعض العارفین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عند أهل الکشف و العرفان لکل شیء من الجماد و النبات روح و حیاة و نطق، لکن لا یحسّ منها أحد إلاّ أهل الکشف، فإنهم یسمعون النطق اللسانی لا الحالی بالتسبیح و التحمید من کل شیء، و أما من یصل إلی مقام الکشف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الحال و الاستعداد لا بلسان القال، و إنی اعتقدت قبل هذا هکذا، لکن الآن عاینت و شاهدت أن کل الموجودات تسبح بلسان النطق تسمعه إذ إننا منها، و تخاطبنا مخاطبة العارفین بجلال اللّٰه مما یدرکه کل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الشاعر عن خطابهم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سمیعیم و بصیریم و خوشیم با شما نا محرمان ما خامشیم نطق آب نطق خاک و نطق گل هست محسوس حواس أهل دل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علی مخاطبة الأشیاء للعارفین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 عن الزهراء علیها السّلام أنها قالت لأبیها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تکلم مع الأرض لیلة زفافها، فقال صلّی اللّٰه علیه و آله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سخّر الأرض لعلی علیه السّلام لتقول له الحوادث و الأخبار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المجلسی رحمه اللّٰه فی کتاب تاریخ نبینا صلّی اللّٰه علیه و آله فی البحار الأخبار الدالة علی مکالمة الضبّ معه صلّی اللّٰه علیه و آله و غیره، و قصّة أنین جذع النخلة، التی کانت فی مسجد النبی صلّی اللّٰه علیه و آله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 الأکابر </w:t>
      </w:r>
      <w:r>
        <w:rPr>
          <w:rStyle w:val="FootnoteAnchor"/>
          <w:rtl w:val="true"/>
        </w:rPr>
        <w:footnoteReference w:id="553"/>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یکون الجهل بسیطا و مرکبا، کذلک العلم یکون بسیطا و مرکبا، و الأول هو درک الشیء مع الذهول عن ذلک الإدراک، و عن التصدیق بأن المدرک ما ذا، و الثانی هو إدراک الشیء مع الشعور و الإدراک و أن المدرک ما هو، و العلم به تعالی علی الوجه البسیط حاصل لکل موجود، کیف و قد علمت أن الوجود عین العلم و الظهور، و العلم بشیء عین وجوده سواء تعلق بنفسه أو بغیره، و أیضا العلم بالنفس أو شیء آخر علم بما یقومه و ما هو قیومه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السّر فی ذلک أن کل إنسان له معیّة مع النفس الحیّة العالمة بالذات، لکونها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معدن الحیوة و منبع العلم، و هو ذاته المقدسة التی لها معیّة قیّومیّة لها،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مَعَکُمْ أَیْنَ مٰا کُنْتُمْ </w:t>
      </w:r>
      <w:r>
        <w:rPr>
          <w:rStyle w:val="FootnoteAnchor"/>
          <w:rtl w:val="true"/>
        </w:rPr>
        <w:footnoteReference w:id="554"/>
      </w:r>
      <w:r>
        <w:rPr>
          <w:rFonts w:ascii="IRNazanin" w:hAnsi="IRNazanin" w:eastAsia="IRNazanin"/>
          <w:color w:val="111111"/>
          <w:sz w:val="28"/>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قال علی علیه السّلام فی خطبة له ذکرها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لا یفقدک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فمنشأ استحقاق صدق الشعور علی النفس، بل علی کل موجود هو معیتها مع الواجب الوجود معیة قیومیة، و قد ثبت أن الأشیاء کلها قائمة به تعالی، و مظهر لآثاره تعالی من العلم و القدرة و غیرهما کلا علی حسب قابلیته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مما ذکر أن کل شیء له شعور بوجوده، أو بوجود غیره ترکیبا أو بسیطا، لا ینفک عن العلم و الشعور بقیّومه، لأن الوجودات هویات تعلقیّة و معان حرفیّة و روابط محضة، لا استقلال بها أصلا علما و عینا بدون جاعلها، هذا و إن</w:t>
      </w:r>
      <w:bookmarkStart w:id="322" w:name="pg13030_123250"/>
    </w:p>
    <w:p>
      <w:pPr>
        <w:pStyle w:val="BookText"/>
        <w:rPr/>
      </w:pPr>
      <w:bookmarkEnd w:id="322"/>
      <w:r>
        <w:rPr>
          <w:rFonts w:ascii="IRNazanin" w:hAnsi="IRNazanin" w:eastAsia="IRNazanin"/>
          <w:color w:val="111111"/>
          <w:sz w:val="28"/>
          <w:sz w:val="28"/>
          <w:szCs w:val="28"/>
          <w:rtl w:val="true"/>
          <w:lang w:bidi="fa-IR"/>
        </w:rPr>
        <w:t>کانوا ذاهلین عن أن الشعور به ما هو، لما علمت من أنهم عالمون به بالعلم البسیط، نعم قد یمنح اللّٰه تعالی بفضله لخواص أولیائه فهم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هذا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لأسمع ذکر الأذکار، و حمد المحامد و أری من یذکر اللّٰه لا عن قلب حاضر بل عن خاطر متشتت، و ذکره یذکر اللّٰه و لا یشعر الذاکر به، هذا کله تفسیر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شَیْءٍ إِلاّٰ یُسَبِّحُ بِحَمْدِهِ، وَ لٰکِنْ لاٰ تَفْقَهُونَ تَسْبِیحَهُمْ ، علی صیغة الغائب، أی کل شیء یسبح بحمده، و إن کان لا یفهم تسبیحه، لأنه عالم بالتسبیح بالعلم البسیط لا المرکب، فهو مسبح له تعالی غیر شاعر بتسبیحه له تعالی، و إن قرئت بصیغة الخطاب کما هو الظاهر المتعارف، فالمعنی أنتم لا تفقهون تسبیحهم لانغمارکم فی الجهل و الحجاب کما تقدم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الموجودات لها شعور و درک و لو بالعلم بالبسیط، و بهذا الاعتبار یسبح بحمد ربّه و کل منها قد علم صلاته و تسبیحه، فعلیه فلا ینکر علی الحکیم القادر المتعال أن تکلّفها بالتکلیف الإلهی من قبول الولایة و التسبیح و أن یعرّفهم مقامات محمد و آله الطاهرین المختصة بهم</w:t>
      </w:r>
      <w:r>
        <w:rPr>
          <w:rFonts w:eastAsia="IRNazanin" w:cs="IRNazanin"/>
          <w:color w:val="111111"/>
          <w:sz w:val="28"/>
          <w:szCs w:val="28"/>
          <w:rtl w:val="true"/>
          <w:lang w:bidi="fa-IR"/>
        </w:rPr>
        <w:t>.</w:t>
      </w:r>
    </w:p>
    <w:p>
      <w:pPr>
        <w:pStyle w:val="Heading5"/>
        <w:numPr>
          <w:ilvl w:val="4"/>
          <w:numId w:val="1"/>
        </w:numPr>
        <w:rPr/>
      </w:pPr>
      <w:bookmarkStart w:id="323" w:name="__RefHeading___Toc6238031_3224264995"/>
      <w:bookmarkStart w:id="324" w:name="_Toc123"/>
      <w:bookmarkEnd w:id="323"/>
      <w:r>
        <w:rPr>
          <w:rtl w:val="true"/>
        </w:rPr>
        <w:t>و أما المقام الثالث و هو أنه إذا عرف الکل مقامهم المحمود، فکیف یری فی بعضهم بل فی الکثیر إنکار ذلک؟</w:t>
      </w:r>
      <w:bookmarkEnd w:id="324"/>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العبارة أنه تعالی بلطفه العمیم عرف الکل، أی کل الموجودات جلالة أمرهم بلسان الأنبیاء، و فی الکتب المنزلة علیهم، أما الملائکة بأجمعها فقد علموا و عرفوا مقاماتهم و قبلوها کما مرّ مرارا، و أما البشر فقد عرفهم لهم فی عالم الأرواح و فی عالم الدنیا، فمن قبلها منهم فقد فاز فوزا عظیما، و أما من لم یقبل فهم علی أقسام منهم من أقیمت علیه الحجة و ثبتت لهم، و لکن لانغمارهم فی عالم النفس و الطبیعة، و تعلق قلوبهم بحبّ الدنیا، و تکدّر قلوبهم برین المعاصی، فقد جحدوها ظاهرا و إن استیقنتها أنفسهم بها لقیام الحجة علیهم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تفسیر نور الثقلین عن أصول الکافی، عن أبی عبد اللّٰه علیه السّلام فی بیان دعوة الکفر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الوجه الآخر من الجحود علی معرفة و هو أن یجحد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الجاحد، و هو یعلم أنه حق قد استقرّ عنده،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ظُلْماً وَ عُلُوًّا </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فإنکار هؤلاء لفضلهم علیهم السّلام صوری ظلما و علوا، و إلاّ فضائلهم ظاهرة لدیهم أیضا، و قد عرفها اللّٰه تعالی لهم، و منهم من لم یقرّ بها قصورا بمعنی أن الحجة و التعریف منه تعالی لهم ثابت، و لکنهم لقصورهم لم یدرکوها، و لیس معنی عرفها لهم أنه تعالی عرفها لهم وقوعا بحیث لا یشذّ عنهم شاذ، بل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عرفها لهم من حیث ما هو مقتضی لطفه، و ما هو مقتضی وظیفة الأنبیاء و الرسل، و لازم إقامة الحجة البالغة علی أن هذا المعنی أیضا ثابت لهم بالفطرة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قد جعل فی فطرة المکلفین ریاستهم، کما فی إذن الدخول العالم للمشاهد المشرفة، بمعنی أن کل أحد إذا راجع فطرته السلیمة عن غواش الظلمة و الوساوس الشیطانیة، و نظر إلی تلک الذوات المقدسة المطهرة علم بالوجدان السلیم أنهم علیهم السّلام لهم المقامات المذکورة بحیث یذعن بها کل عاقل سلیم الفطرة، فمقاماتهم معلومة لکل أحد بالفطرة السلیمة، و علیه فالقاصرون أیضا إذا رجعوا إلی فطرهم السلیمة أقرّوا بمقاماتهم علیهم السّلام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شیء من الموجودات إذا توجه إلیهم بما له من الدرک کل بحسبه، یعرف مما یظهر له من ظاهرهم علیهم السّلام جلالا و عظمة لا یحتمله بنفسه، بل یراه شأنا عظیما مختصا بهم علیهم السّلام، و هذا التوجه یختلف بالنسبة إلی الأشیاء، فتوجه کل بحسبه، و لذا تری منهم علیهم السّلام فی وقت إعجازهم أنهم یستنطقون الأشیاء من الشجرة أو الضبّ أو الحصی أو غیر ذلک ینطقون لهم و یشهدون لهم بهذه الجلالة و المعرفة لهم، فنطقهم مستکن فیهم، فالأئمة علیهم السّلام بإذن اللّٰه تعالی یستنطقونهم بإذنه تعالی، و هو 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أَنْطَقَنَا اَللّٰهُ اَلَّذِی أَنْطَقَ کُلَّ</w:t>
      </w:r>
      <w:bookmarkStart w:id="325" w:name="pg13030_123252"/>
    </w:p>
    <w:p>
      <w:pPr>
        <w:pStyle w:val="BookText"/>
        <w:rPr/>
      </w:pPr>
      <w:bookmarkEnd w:id="325"/>
      <w:r>
        <w:rPr>
          <w:rFonts w:ascii="Amiri" w:hAnsi="Amiri" w:eastAsia="Amiri" w:cs="Amiri"/>
          <w:color w:val="111111"/>
          <w:sz w:val="28"/>
          <w:sz w:val="28"/>
          <w:szCs w:val="28"/>
          <w:rtl w:val="true"/>
          <w:lang w:bidi="ar-SA"/>
        </w:rPr>
        <w:t>شَیْءٍ</w:t>
      </w:r>
    </w:p>
    <w:p>
      <w:pPr>
        <w:pStyle w:val="BookText"/>
        <w:rPr/>
      </w:pP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یظهر لهم من جلالتهم لیس منتهاها، بل و لا جزء من مائة ألف جزء، و إنما یظهر لهم بقدر ما یحتملون ظهوره و بقدر وسعهم، و فی الحقیقة هذا الشعور فیهم إنما هو مما کتبوه علیهم السّلام فی حقائقهم بإذن اللّٰه، و هو معنی قبول ولایتهم بذاتهم،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یعرف مخلوق ربه أو جلالة أمرهم مثلا و هی المعرفة بهم، مع أن الخلق عبارة عن قبول الأعیان الثابتة الوجود بما هو أثر بهم، و تحقق منه تعالی فی الأشیاء و قبولها له فرع معرفة ما یقبله، فقبوله عین معرفته و هی عین قبوله، و هذا هو السّر المودع فی الأشیاء و الجهة الربوبیة فیها، و إلاّ لم یکن موجودا به تعالی، فکل شیء موجود به تعالی من هذه الجهة، فقبول الأشیاء المعرفة هو وجودها و إلاّ لم توجد، فتدبّر تفهم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إنا إذا راجعنا مخالفیهم القائمین بظلمهم قد ثبت عندهم مقاماتهم، فهم یجحدونها مع استیقان أنفسهم بها، کما لا یخفی علی من راجع المخالفین لهم علیهم السّلام، ثم إن تعریفه تعالی مقاماتهم لکل من المذکورات، یختلف باختلاف أحوالهم، و نحن نذکرها فی بیان شرح تلک المفردات، فنقول</w:t>
      </w:r>
      <w:r>
        <w:rPr>
          <w:rFonts w:eastAsia="IRNazanin" w:cs="IRNazanin"/>
          <w:color w:val="111111"/>
          <w:sz w:val="28"/>
          <w:szCs w:val="28"/>
          <w:rtl w:val="true"/>
          <w:lang w:bidi="fa-IR"/>
        </w:rPr>
        <w:t>:</w:t>
      </w:r>
    </w:p>
    <w:p>
      <w:pPr>
        <w:pStyle w:val="Heading4"/>
        <w:numPr>
          <w:ilvl w:val="3"/>
          <w:numId w:val="1"/>
        </w:numPr>
        <w:rPr/>
      </w:pPr>
      <w:bookmarkStart w:id="326" w:name="__RefHeading___Toc6238033_3224264995"/>
      <w:bookmarkStart w:id="327" w:name="_Toc124"/>
      <w:bookmarkEnd w:id="326"/>
      <w:r>
        <w:rPr>
          <w:rtl w:val="true"/>
        </w:rPr>
        <w:t>قوله علیه السّلام</w:t>
      </w:r>
      <w:r>
        <w:rPr>
          <w:rtl w:val="true"/>
        </w:rPr>
        <w:t>: «</w:t>
      </w:r>
      <w:r>
        <w:rPr>
          <w:rtl w:val="true"/>
        </w:rPr>
        <w:t>حتی لا یبقی ملک مقرب</w:t>
      </w:r>
      <w:r>
        <w:rPr>
          <w:rtl w:val="true"/>
        </w:rPr>
        <w:t xml:space="preserve">» </w:t>
      </w:r>
      <w:r>
        <w:rPr>
          <w:rtl w:val="true"/>
        </w:rPr>
        <w:t>،</w:t>
      </w:r>
      <w:bookmarkEnd w:id="327"/>
    </w:p>
    <w:p>
      <w:pPr>
        <w:pStyle w:val="BookText"/>
        <w:rPr/>
      </w:pPr>
      <w:r>
        <w:rPr>
          <w:rFonts w:ascii="IRNazanin" w:hAnsi="IRNazanin" w:eastAsia="IRNazanin"/>
          <w:color w:val="111111"/>
          <w:sz w:val="28"/>
          <w:sz w:val="28"/>
          <w:szCs w:val="28"/>
          <w:rtl w:val="true"/>
          <w:lang w:bidi="fa-IR"/>
        </w:rPr>
        <w:t>التخصیص بالمقرب لبیان أهمیته، لا لخروج غیر المقرب، بل هو أیضا ممن عرفه تعالی جلالة أمرهم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أو هو داخل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خلق فیما بین ذلک شهید، و کیف کان فقد علمت تعریفه تعالی مقاماتهم للملائکة فیما سبق بما لا مزید علیه فلا نعید</w:t>
      </w:r>
      <w:r>
        <w:rPr>
          <w:rFonts w:eastAsia="IRNazanin" w:cs="IRNazanin"/>
          <w:color w:val="111111"/>
          <w:sz w:val="28"/>
          <w:szCs w:val="28"/>
          <w:rtl w:val="true"/>
          <w:lang w:bidi="fa-IR"/>
        </w:rPr>
        <w:t>.</w:t>
      </w:r>
    </w:p>
    <w:p>
      <w:pPr>
        <w:pStyle w:val="Heading4"/>
        <w:numPr>
          <w:ilvl w:val="3"/>
          <w:numId w:val="1"/>
        </w:numPr>
        <w:rPr/>
      </w:pPr>
      <w:bookmarkStart w:id="328" w:name="__RefHeading___Toc6238035_3224264995"/>
      <w:bookmarkStart w:id="329" w:name="_Toc125"/>
      <w:bookmarkEnd w:id="328"/>
      <w:r>
        <w:rPr>
          <w:rtl w:val="true"/>
        </w:rPr>
        <w:t>قوله</w:t>
      </w:r>
      <w:r>
        <w:rPr>
          <w:rtl w:val="true"/>
        </w:rPr>
        <w:t>: «</w:t>
      </w:r>
      <w:r>
        <w:rPr>
          <w:rtl w:val="true"/>
        </w:rPr>
        <w:t>و لا نبی مرسل</w:t>
      </w:r>
      <w:r>
        <w:rPr>
          <w:rtl w:val="true"/>
        </w:rPr>
        <w:t>»</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غیر مرسل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التخصیص به إما لأهمیته، أو لأن غیر المرسل داخل فی بعض مراتب الصدیق</w:t>
      </w:r>
      <w:r>
        <w:rPr>
          <w:rFonts w:eastAsia="IRNazanin" w:cs="IRNazanin"/>
          <w:color w:val="111111"/>
          <w:sz w:val="28"/>
          <w:szCs w:val="28"/>
          <w:rtl w:val="true"/>
          <w:lang w:bidi="fa-IR"/>
        </w:rPr>
        <w:t>.</w:t>
      </w:r>
    </w:p>
    <w:p>
      <w:pPr>
        <w:pStyle w:val="Heading4"/>
        <w:numPr>
          <w:ilvl w:val="3"/>
          <w:numId w:val="1"/>
        </w:numPr>
        <w:rPr/>
      </w:pPr>
      <w:bookmarkStart w:id="330" w:name="__RefHeading___Toc6238037_3224264995"/>
      <w:bookmarkStart w:id="331" w:name="_Toc126"/>
      <w:bookmarkEnd w:id="330"/>
      <w:r>
        <w:rPr>
          <w:rtl w:val="true"/>
        </w:rPr>
        <w:t>قوله</w:t>
      </w:r>
      <w:r>
        <w:rPr>
          <w:rtl w:val="true"/>
        </w:rPr>
        <w:t>: «</w:t>
      </w:r>
      <w:r>
        <w:rPr>
          <w:rtl w:val="true"/>
        </w:rPr>
        <w:t>و لا صدیق</w:t>
      </w:r>
      <w:r>
        <w:rPr>
          <w:rtl w:val="true"/>
        </w:rPr>
        <w:t>»</w:t>
      </w:r>
      <w:bookmarkEnd w:id="33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أی من کان فی ذاته و صفاته و أفعاله و عقائده صدیقا، أی</w:t>
      </w:r>
      <w:bookmarkStart w:id="332" w:name="pg13030_123253"/>
    </w:p>
    <w:p>
      <w:pPr>
        <w:pStyle w:val="BookText"/>
        <w:rPr/>
      </w:pPr>
      <w:bookmarkEnd w:id="332"/>
      <w:r>
        <w:rPr>
          <w:rFonts w:ascii="IRNazanin" w:hAnsi="IRNazanin" w:eastAsia="IRNazanin"/>
          <w:color w:val="111111"/>
          <w:sz w:val="28"/>
          <w:sz w:val="28"/>
          <w:szCs w:val="28"/>
          <w:rtl w:val="true"/>
          <w:lang w:bidi="fa-IR"/>
        </w:rPr>
        <w:t>منزّها عن الشین فیه و الکذب بالنسبة إلیه، و کانت أفعاله مصدقة لأقواله، و هم الأولیاء و الأبدال و الأوتاد کما لا یخفی</w:t>
      </w:r>
      <w:r>
        <w:rPr>
          <w:rFonts w:eastAsia="IRNazanin" w:cs="IRNazanin"/>
          <w:color w:val="111111"/>
          <w:sz w:val="28"/>
          <w:szCs w:val="28"/>
          <w:rtl w:val="true"/>
          <w:lang w:bidi="fa-IR"/>
        </w:rPr>
        <w:t>.</w:t>
      </w:r>
    </w:p>
    <w:p>
      <w:pPr>
        <w:pStyle w:val="Heading4"/>
        <w:numPr>
          <w:ilvl w:val="3"/>
          <w:numId w:val="1"/>
        </w:numPr>
        <w:rPr/>
      </w:pPr>
      <w:bookmarkStart w:id="333" w:name="__RefHeading___Toc6238039_3224264995"/>
      <w:bookmarkStart w:id="334" w:name="_Toc127"/>
      <w:bookmarkEnd w:id="333"/>
      <w:r>
        <w:rPr>
          <w:rtl w:val="true"/>
        </w:rPr>
        <w:t>قوله</w:t>
      </w:r>
      <w:r>
        <w:rPr>
          <w:rtl w:val="true"/>
        </w:rPr>
        <w:t>: «</w:t>
      </w:r>
      <w:r>
        <w:rPr>
          <w:rtl w:val="true"/>
        </w:rPr>
        <w:t>و لا شهید</w:t>
      </w:r>
      <w:r>
        <w:rPr>
          <w:rtl w:val="true"/>
        </w:rPr>
        <w:t>»</w:t>
      </w:r>
      <w:bookmarkEnd w:id="334"/>
    </w:p>
    <w:p>
      <w:pPr>
        <w:pStyle w:val="BookText"/>
        <w:rPr/>
      </w:pPr>
      <w:r>
        <w:rPr>
          <w:rFonts w:ascii="Amiri" w:hAnsi="Amiri" w:eastAsia="Amiri" w:cs="Amiri"/>
          <w:color w:val="111111"/>
          <w:sz w:val="28"/>
          <w:sz w:val="28"/>
          <w:szCs w:val="28"/>
          <w:rtl w:val="true"/>
          <w:lang w:bidi="ar-SA"/>
        </w:rPr>
        <w:t>، المراد منه إما من أشهده اللّٰه ذاته و صفاته و أفعاله فهو شاهد للتوحیدات الثلاثة، أو الشهید الذی استشهد مع النبی صلّی اللّٰه علیه و آله أو الإمام علیه السّلام فلأهمیته خصّ بالذکر، أو المراد منه المؤمن الکامل المرضی إیمانه عند اللّٰه و رسوله کما أشیر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تفسیر نور الثقلین، عن الکافی و بإسناده إلی أبی جعفر الباقر علیه السّلام حدیث طویل فیه 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قضی الأمر أن لا یکون بین المؤمنین اختلاف، و لذلک جعلهم شهداء علی الناس، لیشهد محمد صلّی اللّٰه علیه و آله علینا، و لنشهد علی شیعتنا، و لیشهد شیعتنا علی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فالشهید هنا الشاهد علی الناس یوم القیامة، فهو لکمال إیمانه یقبل شهادته فالشهادة للمؤمنین شأن من شئونهم کما لا یخفی</w:t>
      </w:r>
      <w:r>
        <w:rPr>
          <w:rFonts w:eastAsia="IRNazanin" w:cs="IRNazanin"/>
          <w:color w:val="111111"/>
          <w:sz w:val="28"/>
          <w:szCs w:val="28"/>
          <w:rtl w:val="true"/>
          <w:lang w:bidi="fa-IR"/>
        </w:rPr>
        <w:t>.</w:t>
      </w:r>
    </w:p>
    <w:p>
      <w:pPr>
        <w:pStyle w:val="Heading4"/>
        <w:numPr>
          <w:ilvl w:val="3"/>
          <w:numId w:val="1"/>
        </w:numPr>
        <w:rPr/>
      </w:pPr>
      <w:bookmarkStart w:id="335" w:name="__RefHeading___Toc6238041_3224264995"/>
      <w:bookmarkStart w:id="336" w:name="_Toc128"/>
      <w:bookmarkEnd w:id="335"/>
      <w:r>
        <w:rPr>
          <w:rtl w:val="true"/>
        </w:rPr>
        <w:t>قوله</w:t>
      </w:r>
      <w:r>
        <w:rPr>
          <w:rtl w:val="true"/>
        </w:rPr>
        <w:t>: «</w:t>
      </w:r>
      <w:r>
        <w:rPr>
          <w:rtl w:val="true"/>
        </w:rPr>
        <w:t>و لا عالم و لا جاهل و لا دنی و لا فاضل</w:t>
      </w:r>
      <w:r>
        <w:rPr>
          <w:rtl w:val="true"/>
        </w:rPr>
        <w:t>»</w:t>
      </w:r>
      <w:bookmarkEnd w:id="33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المراد من العالم هو الذی علم معالم الدین إن أرید بالجاهل الذی لا یعلم، و إن أرید منه المتصف بالصفات الرذیلة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أحد مصادیق الجاهل، بل هو المراد غالبا فی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العالم هو العارف الکامل، الذی قد أخلص نفسه للّٰه تعالی و خلع سرابیل الشهوات و خرج، من صفة العمی و مشارکة أهل الهوی، فصار من مفاتیح أبواب الهدی، و مغالیق أبواب الردی، قد أبصر طریقه و عرف مناره و قطع غماره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الدنی بقرینة مقابلته مع الفاضل من اتصف بالدناءة و الصفات الرذیلة، و إن حصل له بعض العلم، فإن النفس قد تتصف مع علمها ببعض الصفات</w:t>
      </w:r>
      <w:bookmarkStart w:id="337" w:name="pg13030_123254"/>
    </w:p>
    <w:p>
      <w:pPr>
        <w:pStyle w:val="BookText"/>
        <w:rPr/>
      </w:pPr>
      <w:bookmarkEnd w:id="337"/>
      <w:r>
        <w:rPr>
          <w:rFonts w:ascii="IRNazanin" w:hAnsi="IRNazanin" w:eastAsia="IRNazanin"/>
          <w:color w:val="111111"/>
          <w:sz w:val="28"/>
          <w:sz w:val="28"/>
          <w:szCs w:val="28"/>
          <w:rtl w:val="true"/>
          <w:lang w:bidi="fa-IR"/>
        </w:rPr>
        <w:t>الدنیة الموجبة لخسّته، و کونه مهانا عند الناس و عند اللّٰه، و المراد من الفاضل من اتّصف بالفضائل و إن لم یکن من أهل العلم، بل هو الظاهر منه لمقابلته مع العالم، کما لا یخفی، و کیف کان فالمراد منه غیر العالم الذی اتصف بالفضائل</w:t>
      </w:r>
      <w:r>
        <w:rPr>
          <w:rFonts w:eastAsia="IRNazanin" w:cs="IRNazanin"/>
          <w:color w:val="111111"/>
          <w:sz w:val="28"/>
          <w:szCs w:val="28"/>
          <w:rtl w:val="true"/>
          <w:lang w:bidi="fa-IR"/>
        </w:rPr>
        <w:t>.</w:t>
      </w:r>
    </w:p>
    <w:p>
      <w:pPr>
        <w:pStyle w:val="Heading4"/>
        <w:numPr>
          <w:ilvl w:val="3"/>
          <w:numId w:val="1"/>
        </w:numPr>
        <w:rPr/>
      </w:pPr>
      <w:bookmarkStart w:id="338" w:name="__RefHeading___Toc6238043_3224264995"/>
      <w:bookmarkStart w:id="339" w:name="_Toc129"/>
      <w:bookmarkEnd w:id="338"/>
      <w:r>
        <w:rPr>
          <w:rtl w:val="true"/>
        </w:rPr>
        <w:t>قوله علیه السّلام</w:t>
      </w:r>
      <w:r>
        <w:rPr>
          <w:rtl w:val="true"/>
        </w:rPr>
        <w:t>: «</w:t>
      </w:r>
      <w:r>
        <w:rPr>
          <w:rtl w:val="true"/>
        </w:rPr>
        <w:t>و لا مؤمن صالح، و لا فاجر طالح</w:t>
      </w:r>
      <w:r>
        <w:rPr>
          <w:rtl w:val="true"/>
        </w:rPr>
        <w:t>»</w:t>
      </w:r>
      <w:bookmarkEnd w:id="339"/>
    </w:p>
    <w:p>
      <w:pPr>
        <w:pStyle w:val="BookText"/>
        <w:rPr/>
      </w:pPr>
      <w:r>
        <w:rPr>
          <w:rFonts w:ascii="IRNazanin" w:hAnsi="IRNazanin" w:eastAsia="IRNazanin"/>
          <w:color w:val="111111"/>
          <w:sz w:val="28"/>
          <w:sz w:val="28"/>
          <w:szCs w:val="28"/>
          <w:rtl w:val="true"/>
          <w:lang w:bidi="fa-IR"/>
        </w:rPr>
        <w:t>، لا ریب فی تفاوت درجات الإیمان و المؤمنین کما تقدم، إلاّ أن المؤمن قد یرتفع بإیمانه إلی أن یعمل الصالحات، فهو بهذه المرتبة مما یعتنی به و یصلح لأن یذکر، فالصفة لإخراج غیر الصالح، کما أن الفاجر قد یکون فجوره قلیلا یمحو بالندامة، و قد یکون بمثابة الکثرة بحیث یکون طالحا أی خلاف الصلاح، فإن الطالح فی الرجال من هو خلاف الصالح، أی من لا یصدر منه إلاّ الفجور، فهو بهذه الجهة فی الفجور صار مذکورا، فکأنه نوع من الخلق المنکوس</w:t>
      </w:r>
      <w:r>
        <w:rPr>
          <w:rFonts w:eastAsia="IRNazanin" w:cs="IRNazanin"/>
          <w:color w:val="111111"/>
          <w:sz w:val="28"/>
          <w:szCs w:val="28"/>
          <w:rtl w:val="true"/>
          <w:lang w:bidi="fa-IR"/>
        </w:rPr>
        <w:t>.</w:t>
      </w:r>
    </w:p>
    <w:p>
      <w:pPr>
        <w:pStyle w:val="Heading4"/>
        <w:numPr>
          <w:ilvl w:val="3"/>
          <w:numId w:val="1"/>
        </w:numPr>
        <w:rPr/>
      </w:pPr>
      <w:bookmarkStart w:id="340" w:name="__RefHeading___Toc6238045_3224264995"/>
      <w:bookmarkStart w:id="341" w:name="_Toc130"/>
      <w:bookmarkEnd w:id="340"/>
      <w:r>
        <w:rPr>
          <w:rtl w:val="true"/>
        </w:rPr>
        <w:t>[</w:t>
      </w:r>
      <w:r>
        <w:rPr/>
        <w:t>50</w:t>
      </w:r>
      <w:r>
        <w:rPr>
          <w:rtl w:val="true"/>
        </w:rPr>
        <w:t>]</w:t>
      </w:r>
      <w:r>
        <w:rPr>
          <w:rtl w:val="true"/>
        </w:rPr>
        <w:t>قوله علیه السّلام</w:t>
      </w:r>
      <w:r>
        <w:rPr>
          <w:rtl w:val="true"/>
        </w:rPr>
        <w:t>: «</w:t>
      </w:r>
      <w:r>
        <w:rPr>
          <w:rtl w:val="true"/>
        </w:rPr>
        <w:t>و لا جبّار عنید، و لا شیطان مرید</w:t>
      </w:r>
      <w:r>
        <w:rPr>
          <w:rtl w:val="true"/>
        </w:rPr>
        <w:t>»</w:t>
      </w:r>
      <w:bookmarkEnd w:id="34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الجبار المسلط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المتکبر و الذی یقتل علی الغضب، و لا یطلق هذا الوصف علی غیره تعالی إلاّ علی وجه الذم، و العنید الجائر عن القصد الباغی الذی یرد الحق مع العلم به، و العنید و العنود و المعاند واحد، و هو المعارض لک بالخلاف علیک، و عند عن الطریق أی عدل عنه، فعلی هذا الجبّار من تکبّر و تسلط علی غیره، و أعمل غضبه بالقتل، و إذا اتصف بالعنید أضیف إلیه أنه یعمل السوء مع العلم بالحق، و هو العادل عن الطریق المعارض للحق، و له مصادیق کالفراعنة و سلاطین الجور و خلفاء الباطل کأکابر بنی أمیة و بنی العباس و من حذا حذوهم إلی 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مع تبیّن الحق لهم عاندوه و عارضوه و أهله کما لا یخفی، هذا و قد ظهر من خلفاء الجور الإقرار منهم بظهور الحق لهم، و أنهم إنما عاندوه و عاندوا أهل الحق لحبهم الملک، و إن الملک عقیم، کما لا یخفی علی من راجع سیرهم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الشیطان فهو من شطن و هو البعد، فکأنهم تباعدوا عن الخیر، و طال مکثهم فی الشّر، و کل عات متمرد من الجن و الإنس و الدواب شیطان، و المارد هو</w:t>
      </w:r>
      <w:bookmarkStart w:id="342" w:name="pg13030_123255"/>
    </w:p>
    <w:p>
      <w:pPr>
        <w:pStyle w:val="BookText"/>
        <w:rPr/>
      </w:pPr>
      <w:bookmarkEnd w:id="342"/>
      <w:r>
        <w:rPr>
          <w:rFonts w:ascii="IRNazanin" w:hAnsi="IRNazanin" w:eastAsia="IRNazanin"/>
          <w:color w:val="111111"/>
          <w:sz w:val="28"/>
          <w:sz w:val="28"/>
          <w:szCs w:val="28"/>
          <w:rtl w:val="true"/>
          <w:lang w:bidi="fa-IR"/>
        </w:rPr>
        <w:t>العاتی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مٰارِدٍ ، أی خارج عن الطاعة متمکن من ذلک، و المارد العاند الشدید، و کیف کان فالشیطان قد عرفه اللّٰه جلالة أمرهم، و فی ذلک أخبار کثیرة ذکرها المجلسی رحمه اللّٰه فی البحار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و نذکر خبرا واحدا منها</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فعن العلل و المجالس للصدوق رحمه اللّٰه بإسناده، عن المسعودی رفعه إلی سلمان الفارسی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بنفر یتناولون أمیر المؤمنین علیه السّلام فوقف أمامهم،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وقف أمامنا؟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مرّة،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مرّة أ ما تسمع کلامنا؟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سوأة لکم تسبّون مولاکم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علمت أنه مولانا؟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نبیکم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أخذل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من موالیه و شیعته؟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من موالیه، و لا من شیعته، و لکنی أحبّه و لا یبغضه أحد إلاّ شارکته فی المال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مرّة فتقول فی علی شیئا؟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منّی معاشر الناکثین و القاسطین و المارقین، عبدت اللّٰه عز و جل فی الجان اثنی عشر ألف سنة، فلما أهلک اللّٰه الجان، شکوت إلی اللّٰه عز و جل الوحدة، فعرج بی إلی السماء الدنیا اثنی عشر ألف سنة أخری فی جملة الملائکة، فبینا نحن کذلک نسبّح اللّٰه عز و جل و نقدسه إذ مرّ بنا نور شعشعانی، فخرّت الملائکة لذلک النور سجّدا،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هذا نور ملک مقرّب أو نبی مرسل؟ فإذا بالنداء من قبل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نور ملک مقرّب، و لا نبی مرسل، هذا نور طینة علی بن أبی طالب علیه السّلام</w:t>
      </w:r>
      <w:r>
        <w:rPr>
          <w:rFonts w:eastAsia="IRNazanin" w:cs="IRNazanin"/>
          <w:color w:val="111111"/>
          <w:sz w:val="28"/>
          <w:szCs w:val="28"/>
          <w:rtl w:val="true"/>
          <w:lang w:bidi="fa-IR"/>
        </w:rPr>
        <w:t>» .</w:t>
      </w:r>
    </w:p>
    <w:p>
      <w:pPr>
        <w:pStyle w:val="Heading4"/>
        <w:numPr>
          <w:ilvl w:val="3"/>
          <w:numId w:val="1"/>
        </w:numPr>
        <w:rPr/>
      </w:pPr>
      <w:bookmarkStart w:id="343" w:name="__RefHeading___Toc6238047_3224264995"/>
      <w:bookmarkStart w:id="344" w:name="_Toc131"/>
      <w:bookmarkEnd w:id="343"/>
      <w:r>
        <w:rPr>
          <w:rtl w:val="true"/>
        </w:rPr>
        <w:t>قوله علیه السّلام</w:t>
      </w:r>
      <w:r>
        <w:rPr>
          <w:rtl w:val="true"/>
        </w:rPr>
        <w:t>: «</w:t>
      </w:r>
      <w:r>
        <w:rPr>
          <w:rtl w:val="true"/>
        </w:rPr>
        <w:t>و لا خلق فیما بین ذلک شهید</w:t>
      </w:r>
      <w:r>
        <w:rPr>
          <w:rtl w:val="true"/>
        </w:rPr>
        <w:t>»</w:t>
      </w:r>
      <w:bookmarkEnd w:id="34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منهم من یکون موجودا فی عالم الشهادة من الأصناف، التی دون هذه الأنواع الثلاثة الملائکة و الجن و الإنس من سائر أصناف الموجودات،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صفة لخلق و هو بمعنی المشهود، أی ما سواهم من الخلق المشهود من سائر الموجودات</w:t>
      </w:r>
      <w:r>
        <w:rPr>
          <w:rFonts w:eastAsia="IRNazanin" w:cs="IRNazanin"/>
          <w:color w:val="111111"/>
          <w:sz w:val="28"/>
          <w:szCs w:val="28"/>
          <w:rtl w:val="true"/>
          <w:lang w:bidi="fa-IR"/>
        </w:rPr>
        <w:t>.</w:t>
      </w:r>
      <w:bookmarkStart w:id="345" w:name="pg13030_123256"/>
    </w:p>
    <w:p>
      <w:pPr>
        <w:pStyle w:val="BookText"/>
        <w:rPr/>
      </w:pPr>
      <w:bookmarkEnd w:id="34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منهم الموجودات الجمادیة و النباتیة و الحیوانات بأصنافها، و قد عرفت أن لکل منها روحا یخصّه، و هو بلحاظ ذلک الروح مسبّح له تعالی، و له تکلیف یخصّه و سجود مختص به، فهم بتلک المشاعرة صحّ تعریفه تعالی مقامات الأئمة علیهم السّلام لهم کما لا یخفی</w:t>
      </w:r>
      <w:r>
        <w:rPr>
          <w:rFonts w:eastAsia="IRNazanin" w:cs="IRNazanin"/>
          <w:color w:val="111111"/>
          <w:sz w:val="28"/>
          <w:szCs w:val="28"/>
          <w:rtl w:val="true"/>
          <w:lang w:bidi="fa-IR"/>
        </w:rPr>
        <w:t>. [@@]</w:t>
      </w:r>
    </w:p>
    <w:p>
      <w:pPr>
        <w:pStyle w:val="Heading4"/>
        <w:numPr>
          <w:ilvl w:val="3"/>
          <w:numId w:val="1"/>
        </w:numPr>
        <w:rPr/>
      </w:pPr>
      <w:bookmarkStart w:id="346" w:name="__RefHeading___Toc6238049_3224264995"/>
      <w:bookmarkStart w:id="347" w:name="_Toc132"/>
      <w:bookmarkEnd w:id="346"/>
      <w:r>
        <w:rPr>
          <w:rtl w:val="true"/>
        </w:rPr>
        <w:t>قوله علیه السّلام</w:t>
      </w:r>
      <w:r>
        <w:rPr>
          <w:rtl w:val="true"/>
        </w:rPr>
        <w:t>: «</w:t>
      </w:r>
      <w:r>
        <w:rPr>
          <w:rtl w:val="true"/>
        </w:rPr>
        <w:t>إلاّ عرفهم جلالة أمرکم</w:t>
      </w:r>
      <w:r>
        <w:rPr>
          <w:rtl w:val="true"/>
        </w:rPr>
        <w:t>» .</w:t>
      </w:r>
      <w:bookmarkEnd w:id="3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معنی تعریفه تعالی مقامات الأئمة علیهم السّلام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جلالة أمرکم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الجلالة العظمة و الأمر الحادث العظیم، الذی لا یوصف من عظمته، و المعنی أن أمرکم عظیم لا یوصف بکنهه، و هو مقام ولایتهم الکلیة الإلهیة التشریعیة و التکوینیة، التی لاتحد لأحد و قد تقدم شرحها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الوافی عن الکافی فی باب المصافحة بإسناده،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لا یوصف و کیف یوصف و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w:t>
      </w:r>
      <w:r>
        <w:rPr>
          <w:rStyle w:val="FootnoteAnchor"/>
          <w:rtl w:val="true"/>
        </w:rPr>
        <w:footnoteReference w:id="559"/>
      </w:r>
      <w:r>
        <w:rPr>
          <w:rFonts w:ascii="Amiri" w:hAnsi="Amiri" w:eastAsia="Amiri" w:cs="Amiri"/>
          <w:color w:val="111111"/>
          <w:sz w:val="28"/>
          <w:sz w:val="28"/>
          <w:szCs w:val="28"/>
          <w:rtl w:val="true"/>
          <w:lang w:bidi="ar-SA"/>
        </w:rPr>
        <w:t>، فلا یوصف بقدر إلاّ کان أعظم من ذلک، و إن النبی صلّی اللّٰه علیه و آله لا یوصف و کیف یوصف عبد احتجب اللّٰه بسبع، و جعل طاعته فی الأرض کطاعته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 و من أطاع هذا فقد أطاعنی، و من عصاه فقد عصانی و فوّض إلیه، و إنّا لا نوصف، و کیف یوصف قوم رفع اللّٰه عنهم الرجس و هو الشک، و المؤمن لا یوصف و أن المؤمن لیلقی أخاه فیصافحه، فلا یزال اللّٰه ینظر إلیهما و الذنوب تتحات عن وجوههما کما یتّحات الورق عن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یوصف قوم رفع اللّٰه عنهم الرجس و هو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إشارة إلی آیة التطهیر، التی هی سند طهارتهم و مقام ولایتهم و قربهم إلیه تعالی، فإن نفی الشک عنهم إشارة إلی نفی أیّ حجاب بینهم و بین ربهم کما تقدم قول السجاد علیه السّلام</w:t>
      </w:r>
    </w:p>
    <w:p>
      <w:pPr>
        <w:pStyle w:val="BookText"/>
        <w:rPr/>
      </w:pPr>
      <w:r>
        <w:rPr>
          <w:rFonts w:ascii="IRNazanin" w:hAnsi="IRNazanin" w:eastAsia="IRNazanin"/>
          <w:color w:val="111111"/>
          <w:sz w:val="28"/>
          <w:sz w:val="28"/>
          <w:szCs w:val="28"/>
          <w:rtl w:val="true"/>
          <w:lang w:bidi="fa-IR"/>
        </w:rPr>
        <w:t>و الذی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اللّٰه و بین حجته ستر و لا دونه حجاب، و هذا فی الحقیقة مقام فنائهم فی اللّٰه و بقائهم باللّٰه تعالی، فهم حینئذ مظاهره فی شئونه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تعریفه تعالی جلالة أمرهم لکل شیء هو أنه تعالی عرّفهم ولایتهم و سلطانهم فی الوجود، الذی لهم لا لغیرهم و هو فی الحقیقة المرتبة العلیا، التی أقامهم اللّٰه تعالی فیها، و مکّنهم فیها بحیث حمّلهم علمه و أعطاهم قدرته و جماله و جلاله، و فوض إلیهم أمر دینه، و هذا معنی ولایتهم التکوینیة و التشریعیة، و هذا معنی أنهم خلقوا له تعالی کما</w:t>
      </w:r>
    </w:p>
    <w:p>
      <w:pPr>
        <w:pStyle w:val="BookText"/>
        <w:rPr/>
      </w:pPr>
      <w:r>
        <w:rPr>
          <w:rFonts w:ascii="IRNazanin" w:hAnsi="IRNazanin" w:eastAsia="IRNazanin"/>
          <w:color w:val="111111"/>
          <w:sz w:val="28"/>
          <w:sz w:val="28"/>
          <w:szCs w:val="28"/>
          <w:rtl w:val="true"/>
          <w:lang w:bidi="fa-IR"/>
        </w:rPr>
        <w:t>فی الحدیث القدسی مخاطبا للنبی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الأشیاء لأجلک، و خلقتک لأجلی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صنائع اللّٰه و الخلق صنائع 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کونهم علیهم السّلام خلقوا لأجله تعالی أنه تعالی جعلهم مظاهر أسمائه العظمی و الحسنی التی هی مظاهره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یظهر بالأسماء و الصفات من العلم و القدرة و الجلال و الجمال، و حقائق تلک الذوات المقدسة، هی تلک الأسماء و الصفات، التی هی معرفات و مظاهر له تعالی، فهم لهم السلطنة لتمکنهم فی تلک المراتب و المنازل الإلهیة، و حیث إنا فاقدون لتلک الحقائق و محتاجون إلیها فی الوجود فلا محالة خلقنا لهم، فهم خلقوا له تعالی أی لیظهر تعالی بهم، و نحن خلقنا لهم لنستفیض منهم، فهم علیهم السّلام بتلک الحقائق یدبّرون أمر الخلائق بإذنه تعالی، بل فی الحقیقة هو تعالی یدبر الأمور بهم علیهم السّلام أی بتلک الحقائق، فتدبّر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هذا أمر عظیم، و لعل إلیه یشیر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الصادق علیه السّلام فیما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هو الحق و حق الحق، و هو الظاهر و باطن الظاهر و باطن الباطن، و هو السّر و سرّ السرّ، و سرّ المستسر و سرّ مقنع بالسرّ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یکاد یحتمله غیره، نعم إلاّ من شاءوا أن یعرفوه بعض هذا السّر لا کله کما لا یخفی</w:t>
      </w:r>
      <w:r>
        <w:rPr>
          <w:rFonts w:eastAsia="IRNazanin" w:cs="IRNazanin"/>
          <w:color w:val="111111"/>
          <w:sz w:val="28"/>
          <w:szCs w:val="28"/>
          <w:rtl w:val="true"/>
          <w:lang w:bidi="fa-IR"/>
        </w:rPr>
        <w:t>.</w:t>
      </w:r>
      <w:bookmarkStart w:id="348" w:name="pg13030_123258"/>
    </w:p>
    <w:p>
      <w:pPr>
        <w:pStyle w:val="Heading4"/>
        <w:numPr>
          <w:ilvl w:val="3"/>
          <w:numId w:val="1"/>
        </w:numPr>
        <w:rPr/>
      </w:pPr>
      <w:bookmarkStart w:id="349" w:name="__RefHeading___Toc6238051_3224264995"/>
      <w:bookmarkStart w:id="350" w:name="_Toc133"/>
      <w:bookmarkEnd w:id="348"/>
      <w:bookmarkEnd w:id="349"/>
      <w:r>
        <w:rPr>
          <w:rtl w:val="true"/>
        </w:rPr>
        <w:t>و قوله علیه السّلام</w:t>
      </w:r>
      <w:r>
        <w:rPr>
          <w:rtl w:val="true"/>
        </w:rPr>
        <w:t>: «</w:t>
      </w:r>
      <w:r>
        <w:rPr>
          <w:rtl w:val="true"/>
        </w:rPr>
        <w:t>و عظم خطرکم</w:t>
      </w:r>
      <w:r>
        <w:rPr>
          <w:rtl w:val="true"/>
        </w:rPr>
        <w:t>»</w:t>
      </w:r>
      <w:bookmarkEnd w:id="350"/>
    </w:p>
    <w:p>
      <w:pPr>
        <w:pStyle w:val="BookText"/>
        <w:rPr/>
      </w:pP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الصغر و مثل الشیء و عدیله، و الخظر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الشیء و منزلته، أو المراد منه المکیال الضخیم</w:t>
      </w:r>
      <w:r>
        <w:rPr>
          <w:rFonts w:eastAsia="IRNazanin" w:cs="IRNazanin"/>
          <w:color w:val="111111"/>
          <w:sz w:val="28"/>
          <w:szCs w:val="28"/>
          <w:rtl w:val="true"/>
          <w:lang w:bidi="fa-IR"/>
        </w:rPr>
        <w:t>.</w:t>
      </w:r>
    </w:p>
    <w:p>
      <w:pPr>
        <w:pStyle w:val="Heading4"/>
        <w:numPr>
          <w:ilvl w:val="3"/>
          <w:numId w:val="1"/>
        </w:numPr>
        <w:rPr/>
      </w:pPr>
      <w:bookmarkStart w:id="351" w:name="__RefHeading___Toc6238053_3224264995"/>
      <w:bookmarkStart w:id="352" w:name="_Toc134"/>
      <w:bookmarkEnd w:id="351"/>
      <w:r>
        <w:rPr>
          <w:rtl w:val="true"/>
        </w:rPr>
        <w:t>و قوله علیه السّلام</w:t>
      </w:r>
      <w:r>
        <w:rPr>
          <w:rtl w:val="true"/>
        </w:rPr>
        <w:t>: «</w:t>
      </w:r>
      <w:r>
        <w:rPr>
          <w:rtl w:val="true"/>
        </w:rPr>
        <w:t>و کبر شأنکم</w:t>
      </w:r>
      <w:r>
        <w:rPr>
          <w:rtl w:val="true"/>
        </w:rPr>
        <w:t>»</w:t>
      </w:r>
      <w:bookmarkEnd w:id="352"/>
    </w:p>
    <w:p>
      <w:pPr>
        <w:pStyle w:val="BookText"/>
        <w:rPr/>
      </w:pPr>
      <w:r>
        <w:rPr>
          <w:rFonts w:ascii="IRNazanin" w:hAnsi="IRNazanin" w:eastAsia="IRNazanin"/>
          <w:color w:val="111111"/>
          <w:sz w:val="28"/>
          <w:sz w:val="28"/>
          <w:szCs w:val="28"/>
          <w:rtl w:val="true"/>
          <w:lang w:bidi="fa-IR"/>
        </w:rPr>
        <w:t xml:space="preserve">، الکبر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الشیء علو منزلته، و الشأن الخطب و الأمر و الحال، و کیف کان فالخطر لا یستعمل إلاّ فی الشیء الذی له قدر و منزلة و مزّیة، و الشأن هو الحال العظیم، و المراد منهما عظم قدرهم و کبر حالهم و مقامهم فی علوّ الذات و الذات نفسها، ففی کل موجود بحسب قابلیته خصوصا الإنسان ظهر من علوّ أمرهم ما لا یقدر أحد منهم اکتناهه، و معنی ظهوره فیهم أنه تعالی أوصل إلی کل شیء من ذواتهم المقدسة و من صفاتهم العالیة تعریفا لشأنهم ما لا ینال أحد من معناه إلاّ بقدر احتمال قابلیته من آثار ذلک التعریف، و لاحت آثار تلک الذوات و الصفات المختصة لهم علی هیاکل ما سواهم، و استضاء کل منهما علی قدر قابلیته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أحد معانی ما یأتی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آثارکم فی الآثار، و أنفسکم فی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فانتظر، و أیضا هذا أحد معانی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عرفهم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فإنه تعالی عرّفهم لکل شیء بقدر ما أوصل إلیهم من صفاتهم و ذواتهم المقدسة، و بقدر ما احتملوها بقدر قابلیتهم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عظم خطرکم مرتبة تمیّزهم فی عالم المفاتیح، و عالم تمیّز المعلومات، و عالم ذکرهم و نصیبهم من حقیقة النبوة الإلهیة و من کبر شأنهم مرتبة وجودهم المطلق أعنی الولایة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لهم مراتب من الوجود فی جمیع العوالم الربوبیة و البرزخیة و الجسمانیة، و لکل فی کل مرتبة خطر عظیم و شأن کبیر، ففی العوالم الربوبیة عندهم مفاتیح الغیب کما صرّح به بعض الأحادیث،</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خطبة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مفتاح الغیب</w:t>
      </w:r>
      <w:r>
        <w:rPr>
          <w:rFonts w:eastAsia="IRNazanin" w:cs="IRNazanin"/>
          <w:color w:val="111111"/>
          <w:sz w:val="28"/>
          <w:szCs w:val="28"/>
          <w:rtl w:val="true"/>
          <w:lang w:bidi="fa-IR"/>
        </w:rPr>
        <w:t>» .</w:t>
      </w:r>
      <w:bookmarkStart w:id="353" w:name="pg13030_123259"/>
    </w:p>
    <w:p>
      <w:pPr>
        <w:pStyle w:val="BookText"/>
        <w:rPr/>
      </w:pPr>
      <w:bookmarkEnd w:id="353"/>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560"/>
      </w:r>
      <w:r>
        <w:rPr>
          <w:rFonts w:ascii="Amiri" w:hAnsi="Amiri" w:eastAsia="Amiri" w:cs="Amiri"/>
          <w:color w:val="111111"/>
          <w:sz w:val="28"/>
          <w:sz w:val="28"/>
          <w:szCs w:val="28"/>
          <w:rtl w:val="true"/>
          <w:lang w:bidi="ar-SA"/>
        </w:rPr>
        <w:t>و فی کتاب معانی الأخبار بإسناده إلی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تَسْقُطُ مِنْ وَرَقَةٍ إِلاّٰ یَعْلَمُهٰا وَ لاٰ حَبَّةٍ فِی ظُلُمٰاتِ اَلْأَرْضِ وَ لاٰ رَطْبٍ وَ لاٰ یٰابِسٍ إِلاّٰ فِی کِتٰابٍ مُبِینٍ </w:t>
      </w:r>
      <w:r>
        <w:rPr>
          <w:rStyle w:val="FootnoteAnchor"/>
          <w:rtl w:val="true"/>
        </w:rPr>
        <w:footnoteReference w:id="5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الورقة السقط و الحبة الولد و ظلمات الأرض الأرحام، و الرطب ما یحیی و الیابس ما یقبض، و کل ذلک فی کتاب مبین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حدیث عن العیاشی ما یقرب من ذلک، و فیه بعد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إمام مبین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لهم مرتبة واجدیة العلوم بأجمعها کما وردت أحادیث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عِنْدَهُ عِلْمُ اَلْکِتٰابِ </w:t>
      </w:r>
      <w:r>
        <w:rPr>
          <w:rStyle w:val="FootnoteAnchor"/>
          <w:rtl w:val="true"/>
        </w:rPr>
        <w:footnoteReference w:id="562"/>
      </w:r>
      <w:r>
        <w:rPr>
          <w:rFonts w:ascii="IRNazanin" w:hAnsi="IRNazanin" w:eastAsia="IRNazanin"/>
          <w:color w:val="111111"/>
          <w:sz w:val="28"/>
          <w:sz w:val="28"/>
          <w:szCs w:val="28"/>
          <w:rtl w:val="true"/>
          <w:lang w:bidi="fa-IR"/>
        </w:rPr>
        <w:t xml:space="preserve">، و قد تقدم بعضه، و لهم أیضا مقام الذکر فی عالم النبوة الإلهیة، أی فی الحقائق التی ظهرت منه تعالی فی النبی صلّی اللّٰه علیه و آله ففیها ذکرهم علیهم السّلام أی تحققت الحقائق فیهم أیضا، فحقیقتهم حقیقة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یومئ إلیه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أَنْفُسَنٰا وَ أَنْفُسَکُمْ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 w:name="__RefHeading___Toc6238055_3224264995"/>
      <w:bookmarkStart w:id="355" w:name="_Toc135"/>
      <w:bookmarkEnd w:id="354"/>
      <w:r>
        <w:rPr>
          <w:rtl w:val="true"/>
        </w:rPr>
        <w:t>قوله علیه السّلام</w:t>
      </w:r>
      <w:r>
        <w:rPr>
          <w:rtl w:val="true"/>
        </w:rPr>
        <w:t>: «</w:t>
      </w:r>
      <w:r>
        <w:rPr>
          <w:rtl w:val="true"/>
        </w:rPr>
        <w:t>و تمام نورکم</w:t>
      </w:r>
      <w:r>
        <w:rPr>
          <w:rtl w:val="true"/>
        </w:rPr>
        <w:t>»</w:t>
      </w:r>
      <w:bookmarkEnd w:id="35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أی أن ما منحکم اللّٰه تعالی من الصفات الحمیدة و العلم و القدرة و الأنوار، التی بها ظهور ولایتکم التشریعیة و التکوینیة، و أنکم نوره کما تقدم و دلّ علیه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اَلنُّورِ اَلَّذِی أَنْزَلْنٰا ، المفسّر بعلی بن أبی طالب علیه السّلام کلها تکون بنحو التمام فی کلکم، أو بالنسبة إلی کل واحد منکم یکون تماما و تاما لا نقص فیه بالنسبة إلی من دونهم، فإنه فیه نقص من ذلک النور و إن وجد بعض مراتبه، و تماما من جمیع جهات الوجود المتعلق به، فهم علیهم السّلام فی مقام تمامیة النور المفاض إلیهم منه تعالی</w:t>
      </w:r>
      <w:r>
        <w:rPr>
          <w:rFonts w:eastAsia="IRNazanin" w:cs="IRNazanin"/>
          <w:color w:val="111111"/>
          <w:sz w:val="28"/>
          <w:szCs w:val="28"/>
          <w:rtl w:val="true"/>
          <w:lang w:bidi="fa-IR"/>
        </w:rPr>
        <w:t>.</w:t>
      </w:r>
      <w:bookmarkStart w:id="356" w:name="pg13030_123260"/>
    </w:p>
    <w:p>
      <w:pPr>
        <w:pStyle w:val="Heading4"/>
        <w:numPr>
          <w:ilvl w:val="3"/>
          <w:numId w:val="1"/>
        </w:numPr>
        <w:rPr/>
      </w:pPr>
      <w:bookmarkStart w:id="357" w:name="__RefHeading___Toc6238057_3224264995"/>
      <w:bookmarkStart w:id="358" w:name="_Toc136"/>
      <w:bookmarkEnd w:id="356"/>
      <w:bookmarkEnd w:id="357"/>
      <w:r>
        <w:rPr>
          <w:rtl w:val="true"/>
        </w:rPr>
        <w:t>[</w:t>
      </w:r>
      <w:r>
        <w:rPr/>
        <w:t>51</w:t>
      </w:r>
      <w:r>
        <w:rPr>
          <w:rtl w:val="true"/>
        </w:rPr>
        <w:t>]</w:t>
      </w:r>
      <w:r>
        <w:rPr>
          <w:rtl w:val="true"/>
        </w:rPr>
        <w:t>قوله علیه السّلام</w:t>
      </w:r>
      <w:r>
        <w:rPr>
          <w:rtl w:val="true"/>
        </w:rPr>
        <w:t>: «</w:t>
      </w:r>
      <w:r>
        <w:rPr>
          <w:rtl w:val="true"/>
        </w:rPr>
        <w:t>و صدق مقاعدکم</w:t>
      </w:r>
      <w:r>
        <w:rPr>
          <w:rtl w:val="true"/>
        </w:rPr>
        <w:t>»</w:t>
      </w:r>
      <w:bookmarkEnd w:id="358"/>
    </w:p>
    <w:p>
      <w:pPr>
        <w:pStyle w:val="BookText"/>
        <w:rPr/>
      </w:pPr>
      <w:r>
        <w:rPr>
          <w:rFonts w:ascii="IRNazanin" w:hAnsi="IRNazanin" w:eastAsia="IRNazanin"/>
          <w:color w:val="111111"/>
          <w:sz w:val="28"/>
          <w:sz w:val="28"/>
          <w:szCs w:val="28"/>
          <w:rtl w:val="true"/>
          <w:lang w:bidi="fa-IR"/>
        </w:rPr>
        <w:t>، قد علمت أن الصدق هو جدّ الشیء و واقعه، و تقرره فی صقعه أی تطابقه لما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 اسم لحقیقة الشیء حصولا و وجودا، فکل شیء وجد بالفعل بکل ما أمکن له حتی یکون ذلک الشیء تاما کاملا فهو الصدق، و هذا المعنی من الصدق إذا تحقق فی أی أحد یلزمه أن یکون ذاته و صفاته و أفعاله و جمیع شئونه و قیامه فی الدین علی ما هو حقه و واقعه، و هذه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متشعشع فی عالمه کالشمس یستضیء بها کل شیء یغشاها من غیر نقصان علی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الصادق علیه السّلام و تحصیل هذا فی أحد فی غایة الصعوبة، و لذا</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الصادق حقّا هو الذی یصدق کل کاذب بحقیقة صدق ما لدیه، و هو المعنی الذی لا یسع معه سواه أو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هذا معنی ما قلنا من أن الصدق جدّ الشیء</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أدنی حدّ الصدق أن لا یخالف اللسان القلب، و لا القلب اللسان، و مثل الصادق الموصوف بما ذکرنا کمثل النازع لروحه إن لم ینزع فما ذا 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هذا إشارة إلی صعوبة الثبات علی مقام الصدق فی کل أمر کما لا یخفی، و صفة الصدق فی أحد لا تتحقق إلاّ بعد کمال المعرفة و المحبة الموجبة لإحراق غیر محبوبة، إلی أن لا یصدر منه إلاّ ما هو محبوب محبوبه و ما هو مطلوبه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مقاعدکم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یراد منه ما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للأئمة علیهم السّلام مراتب شامخة فی الوجود أعنی بها المقامات الإلهیة المشار إلیها</w:t>
      </w:r>
    </w:p>
    <w:p>
      <w:pPr>
        <w:pStyle w:val="BookText"/>
        <w:rPr/>
      </w:pPr>
      <w:r>
        <w:rPr>
          <w:rFonts w:ascii="IRNazanin" w:hAnsi="IRNazanin" w:eastAsia="IRNazanin"/>
          <w:color w:val="111111"/>
          <w:sz w:val="28"/>
          <w:sz w:val="28"/>
          <w:szCs w:val="28"/>
          <w:rtl w:val="true"/>
          <w:lang w:bidi="fa-IR"/>
        </w:rPr>
        <w:t>فی دعاء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مقاماتک التی لا تعطیل لها فی کل مقام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جالسون مجلس الأسماء الإلهیة فی المقامات الربوبیة، و تلک المقامات صعبة جدا صعب العمل بها، و الأئمة علیهم السّلام صادقون فی تلک المقاعد و المقامات قائمون بشئونها، و ثابتون علیها و علی ما تقتضیه تلک المقامات من العمل و الاستقامة علیها، فهم فی مقعد الصدق فی تلک المقامات، و قد أثبتوا بحسن</w:t>
      </w:r>
      <w:bookmarkStart w:id="359" w:name="pg13030_123261"/>
    </w:p>
    <w:p>
      <w:pPr>
        <w:pStyle w:val="BookText"/>
        <w:rPr/>
      </w:pPr>
      <w:bookmarkEnd w:id="359"/>
      <w:r>
        <w:rPr>
          <w:rFonts w:ascii="IRNazanin" w:hAnsi="IRNazanin" w:eastAsia="IRNazanin"/>
          <w:color w:val="111111"/>
          <w:sz w:val="28"/>
          <w:sz w:val="28"/>
          <w:szCs w:val="28"/>
          <w:rtl w:val="true"/>
          <w:lang w:bidi="fa-IR"/>
        </w:rPr>
        <w:t>أعمالهم و ثباتهم صدق مقاعدهم، و اللّٰه تعالی عرّف الکل صدق مقاعدهم، و إن هذا مقام لا یکون لغیرهم کما لا یخفی</w:t>
      </w:r>
      <w:r>
        <w:rPr>
          <w:rFonts w:eastAsia="IRNazanin" w:cs="IRNazanin"/>
          <w:color w:val="111111"/>
          <w:sz w:val="28"/>
          <w:szCs w:val="28"/>
          <w:rtl w:val="true"/>
          <w:lang w:bidi="fa-IR"/>
        </w:rPr>
        <w:t>.</w:t>
      </w:r>
    </w:p>
    <w:p>
      <w:pPr>
        <w:pStyle w:val="Heading4"/>
        <w:numPr>
          <w:ilvl w:val="3"/>
          <w:numId w:val="1"/>
        </w:numPr>
        <w:rPr/>
      </w:pPr>
      <w:bookmarkStart w:id="360" w:name="__RefHeading___Toc6238059_3224264995"/>
      <w:bookmarkStart w:id="361" w:name="_Toc137"/>
      <w:bookmarkEnd w:id="360"/>
      <w:r>
        <w:rPr>
          <w:rtl w:val="true"/>
        </w:rPr>
        <w:t>قوله علیه السّلام</w:t>
      </w:r>
      <w:r>
        <w:rPr>
          <w:rtl w:val="true"/>
        </w:rPr>
        <w:t>: «</w:t>
      </w:r>
      <w:r>
        <w:rPr>
          <w:rtl w:val="true"/>
        </w:rPr>
        <w:t>و شرف محلکم</w:t>
      </w:r>
      <w:r>
        <w:rPr>
          <w:rtl w:val="true"/>
        </w:rPr>
        <w:t>»</w:t>
      </w:r>
      <w:bookmarkEnd w:id="361"/>
    </w:p>
    <w:p>
      <w:pPr>
        <w:pStyle w:val="BookText"/>
        <w:rPr/>
      </w:pPr>
      <w:r>
        <w:rPr>
          <w:rFonts w:ascii="IRNazanin" w:hAnsi="IRNazanin" w:eastAsia="IRNazanin"/>
          <w:color w:val="111111"/>
          <w:sz w:val="28"/>
          <w:sz w:val="28"/>
          <w:szCs w:val="28"/>
          <w:rtl w:val="true"/>
          <w:lang w:bidi="fa-IR"/>
        </w:rPr>
        <w:t>، أی أنّ محلکم أعنی قیامکم فی الأمور بنحو المرضی له تعالی فی کل مرتبة قد بلغ إلی غایة الشرف، الذی ینبغی لتلک المرتبة، و هی إما مرتبة الولایة التکوینیة بما لها من المصادیق، أو التشریعیة من التبلیغ أو الأعمال من الطاعة للّٰه علی طبق مرضاته، أو المعارف التی هم محالها، فهم علیهم السّلام فی جمیع تلک الأمور قد بلغوا إلی غایة الشرف فیها، و حازوا الرفعة و العلو و القدر العظیم فی ذلک المحل</w:t>
      </w:r>
      <w:r>
        <w:rPr>
          <w:rFonts w:eastAsia="IRNazanin" w:cs="IRNazanin"/>
          <w:color w:val="111111"/>
          <w:sz w:val="28"/>
          <w:szCs w:val="28"/>
          <w:rtl w:val="true"/>
          <w:lang w:bidi="fa-IR"/>
        </w:rPr>
        <w:t>.</w:t>
      </w:r>
    </w:p>
    <w:p>
      <w:pPr>
        <w:pStyle w:val="Heading4"/>
        <w:numPr>
          <w:ilvl w:val="3"/>
          <w:numId w:val="1"/>
        </w:numPr>
        <w:rPr/>
      </w:pPr>
      <w:bookmarkStart w:id="362" w:name="__RefHeading___Toc6238061_3224264995"/>
      <w:bookmarkStart w:id="363" w:name="_Toc138"/>
      <w:bookmarkEnd w:id="362"/>
      <w:r>
        <w:rPr>
          <w:rtl w:val="true"/>
        </w:rPr>
        <w:t>و قوله علیه السّلام</w:t>
      </w:r>
      <w:r>
        <w:rPr>
          <w:rtl w:val="true"/>
        </w:rPr>
        <w:t>: «</w:t>
      </w:r>
      <w:r>
        <w:rPr>
          <w:rtl w:val="true"/>
        </w:rPr>
        <w:t>و ثبات مقامکم</w:t>
      </w:r>
      <w:r>
        <w:rPr>
          <w:rtl w:val="true"/>
        </w:rPr>
        <w:t>»</w:t>
      </w:r>
      <w:bookmarkEnd w:id="363"/>
    </w:p>
    <w:p>
      <w:pPr>
        <w:pStyle w:val="BookText"/>
        <w:rPr/>
      </w:pPr>
      <w:r>
        <w:rPr>
          <w:rFonts w:ascii="IRNazanin" w:hAnsi="IRNazanin" w:eastAsia="IRNazanin"/>
          <w:color w:val="111111"/>
          <w:sz w:val="28"/>
          <w:sz w:val="28"/>
          <w:szCs w:val="28"/>
          <w:rtl w:val="true"/>
          <w:lang w:bidi="fa-IR"/>
        </w:rPr>
        <w:t>، إشارة إلی ثبوت هذا المحل الشریف لهم بعنایته تعالی، و أنهم ثابتون فیها بمعنی تقدم توضیحه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المستقرین فی أمر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فراجع، و لعل معناه یرجع إلی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مقاعدکم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الثبات فی مقام من آثار الصدق فی الکون فی ذلک المقام کما لا یخفی</w:t>
      </w:r>
      <w:r>
        <w:rPr>
          <w:rFonts w:eastAsia="IRNazanin" w:cs="IRNazanin"/>
          <w:color w:val="111111"/>
          <w:sz w:val="28"/>
          <w:szCs w:val="28"/>
          <w:rtl w:val="true"/>
          <w:lang w:bidi="fa-IR"/>
        </w:rPr>
        <w:t>.</w:t>
      </w:r>
    </w:p>
    <w:p>
      <w:pPr>
        <w:pStyle w:val="Heading4"/>
        <w:numPr>
          <w:ilvl w:val="3"/>
          <w:numId w:val="1"/>
        </w:numPr>
        <w:rPr/>
      </w:pPr>
      <w:bookmarkStart w:id="364" w:name="__RefHeading___Toc6238063_3224264995"/>
      <w:bookmarkStart w:id="365" w:name="_Toc139"/>
      <w:bookmarkEnd w:id="364"/>
      <w:r>
        <w:rPr>
          <w:rtl w:val="true"/>
        </w:rPr>
        <w:t>و قوله</w:t>
      </w:r>
      <w:r>
        <w:rPr>
          <w:rtl w:val="true"/>
        </w:rPr>
        <w:t>: «</w:t>
      </w:r>
      <w:r>
        <w:rPr>
          <w:rtl w:val="true"/>
        </w:rPr>
        <w:t>و منزلتکم</w:t>
      </w:r>
      <w:r>
        <w:rPr>
          <w:rtl w:val="true"/>
        </w:rPr>
        <w:t>»</w:t>
      </w:r>
      <w:bookmarkEnd w:id="365"/>
    </w:p>
    <w:p>
      <w:pPr>
        <w:pStyle w:val="BookText"/>
        <w:rPr/>
      </w:pPr>
      <w:r>
        <w:rPr>
          <w:rFonts w:ascii="IRNazanin" w:hAnsi="IRNazanin" w:eastAsia="IRNazanin"/>
          <w:color w:val="111111"/>
          <w:sz w:val="28"/>
          <w:sz w:val="28"/>
          <w:szCs w:val="28"/>
          <w:rtl w:val="true"/>
          <w:lang w:bidi="fa-IR"/>
        </w:rPr>
        <w:t>عطف علی المحل فهو بمعنی واحد، إلاّ أن المنزلة عبارة عن الحقیقة، التی اتّصفوا بها من کونهم علیهم السّلام محلا للمعارف و مظاهر للأسماء الحسنی، فهی کالمرتبة التی رتّبهم اللّٰه فیها، و المحل اسم لظرف تلک المنزلة کما لا یخفی</w:t>
      </w:r>
      <w:r>
        <w:rPr>
          <w:rFonts w:eastAsia="IRNazanin" w:cs="IRNazanin"/>
          <w:color w:val="111111"/>
          <w:sz w:val="28"/>
          <w:szCs w:val="28"/>
          <w:rtl w:val="true"/>
          <w:lang w:bidi="fa-IR"/>
        </w:rPr>
        <w:t>.</w:t>
      </w:r>
    </w:p>
    <w:p>
      <w:pPr>
        <w:pStyle w:val="Heading4"/>
        <w:numPr>
          <w:ilvl w:val="3"/>
          <w:numId w:val="1"/>
        </w:numPr>
        <w:rPr/>
      </w:pPr>
      <w:bookmarkStart w:id="366" w:name="__RefHeading___Toc6238065_3224264995"/>
      <w:bookmarkStart w:id="367" w:name="_Toc140"/>
      <w:bookmarkEnd w:id="366"/>
      <w:r>
        <w:rPr>
          <w:rtl w:val="true"/>
        </w:rPr>
        <w:t>و قوله علیه السّلام</w:t>
      </w:r>
      <w:r>
        <w:rPr>
          <w:rtl w:val="true"/>
        </w:rPr>
        <w:t>: «</w:t>
      </w:r>
      <w:r>
        <w:rPr>
          <w:rtl w:val="true"/>
        </w:rPr>
        <w:t>و کرامتکم علیه</w:t>
      </w:r>
      <w:r>
        <w:rPr>
          <w:rtl w:val="true"/>
        </w:rPr>
        <w:t>»</w:t>
      </w:r>
      <w:bookmarkEnd w:id="367"/>
    </w:p>
    <w:p>
      <w:pPr>
        <w:pStyle w:val="BookText"/>
        <w:rPr/>
      </w:pPr>
      <w:r>
        <w:rPr>
          <w:rFonts w:ascii="IRNazanin" w:hAnsi="IRNazanin" w:eastAsia="IRNazanin"/>
          <w:color w:val="111111"/>
          <w:sz w:val="28"/>
          <w:sz w:val="28"/>
          <w:szCs w:val="28"/>
          <w:rtl w:val="true"/>
          <w:lang w:bidi="fa-IR"/>
        </w:rPr>
        <w:t>، أی أنه تعالی جعلکم فی کل رتبة من الوجود، و کل مرتبة من الکمالات و المقامات فی أعلاها بحیث لیس فوقها درجة، و بهذه العطیّة بیّن للکل أنکم فی معرض کرامته بحیث لا یشارککم فیها أحد، و یراد فیه</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خاصتکم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أنکم بسبب تلک الکرامات الإلهیة و الألطاف الربوبیة منه تعالی صرتم بحیث ظهر للکل أنکم من خاصّته و خواص خلقه، بحیث لا یشارککم فی الرتبة أحد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استخلصکم من بین جمیع المخلوقات، و لذا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 منزلتکم منه، فإن هذا القرب أی قرب المنزلة هو الظاهر لکل أحد هو من</w:t>
      </w:r>
      <w:bookmarkStart w:id="368" w:name="pg13030_123262"/>
    </w:p>
    <w:p>
      <w:pPr>
        <w:pStyle w:val="BookText"/>
        <w:rPr/>
      </w:pPr>
      <w:bookmarkEnd w:id="368"/>
      <w:r>
        <w:rPr>
          <w:rFonts w:ascii="IRNazanin" w:hAnsi="IRNazanin" w:eastAsia="IRNazanin"/>
          <w:color w:val="111111"/>
          <w:sz w:val="28"/>
          <w:sz w:val="28"/>
          <w:szCs w:val="28"/>
          <w:rtl w:val="true"/>
          <w:lang w:bidi="fa-IR"/>
        </w:rPr>
        <w:t>لوازم کونهم علیهم السّلام من المستخلصین، و من کونهم من خاصّته تعالی، و هم علیهم السّلام قد صاروا لکمال القرب إلیه تعالی بحیث صارت طاعتهم طاعته تعالی، و معصیتهم معصیته تعالی کما تقدم، بل صاروا فی القرب إلی ما هو المراد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بینک و بینها إلاّ أنهم عبادک و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ذلک لأنه تعالی جعل أنوارهم و أرواحهم فی القرب منه تعالی بحیث</w:t>
      </w:r>
    </w:p>
    <w:p>
      <w:pPr>
        <w:pStyle w:val="BookText"/>
        <w:rPr/>
      </w:pPr>
      <w:r>
        <w:rPr>
          <w:rFonts w:ascii="IRNazanin" w:hAnsi="IRNazanin" w:eastAsia="IRNazanin"/>
          <w:color w:val="111111"/>
          <w:sz w:val="28"/>
          <w:sz w:val="28"/>
          <w:szCs w:val="28"/>
          <w:rtl w:val="true"/>
          <w:lang w:bidi="fa-IR"/>
        </w:rPr>
        <w:t>قالوا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احتجب ربنا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اللّٰه و بین حجته حجاب و لا دونه ستر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علیهم السّلام بهذه الجهة صاروا معانی اللّٰه، و أبواب اللّٰه و بیوته، و محال معرفته و صاروا مظاهر أسمائه و صفاته و حجبه، و وسائط نعمه علی خلقه، و هم أیضا مظاهر أفعاله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بهذا القرب الحقیقی المعبّر عنه بمقام أو أدنی صاروا ظهوره تعالی فی الخلق بالصفات و الأسماء و النعم الإلهیة فهو تعالی ظاهر بهم،</w:t>
      </w:r>
    </w:p>
    <w:p>
      <w:pPr>
        <w:pStyle w:val="BookText"/>
        <w:rPr/>
      </w:pPr>
      <w:r>
        <w:rPr>
          <w:rFonts w:ascii="IRNazanin" w:hAnsi="IRNazanin" w:eastAsia="IRNazanin"/>
          <w:color w:val="111111"/>
          <w:sz w:val="28"/>
          <w:sz w:val="28"/>
          <w:szCs w:val="28"/>
          <w:rtl w:val="true"/>
          <w:lang w:bidi="fa-IR"/>
        </w:rPr>
        <w:t>و لذا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رزقنا اللّٰه تعالی معرفتهم و الکون معهم فی الدنیا و الآخرة بمحمد و آله الطاهرین</w:t>
      </w:r>
      <w:r>
        <w:rPr>
          <w:rFonts w:eastAsia="IRNazanin" w:cs="IRNazanin"/>
          <w:color w:val="111111"/>
          <w:sz w:val="28"/>
          <w:szCs w:val="28"/>
          <w:rtl w:val="true"/>
          <w:lang w:bidi="fa-IR"/>
        </w:rPr>
        <w:t>.</w:t>
      </w:r>
    </w:p>
    <w:p>
      <w:pPr>
        <w:pStyle w:val="Heading3"/>
        <w:numPr>
          <w:ilvl w:val="2"/>
          <w:numId w:val="1"/>
        </w:numPr>
        <w:rPr/>
      </w:pPr>
      <w:bookmarkStart w:id="369" w:name="__RefHeading___Toc6238067_3224264995"/>
      <w:bookmarkStart w:id="370" w:name="_Toc141"/>
      <w:bookmarkEnd w:id="369"/>
      <w:r>
        <w:rPr>
          <w:rtl w:val="true"/>
        </w:rPr>
        <w:t>[</w:t>
      </w:r>
      <w:r>
        <w:rPr/>
        <w:t>52</w:t>
      </w:r>
      <w:r>
        <w:rPr>
          <w:rtl w:val="true"/>
        </w:rPr>
        <w:t>]</w:t>
      </w:r>
      <w:r>
        <w:rPr>
          <w:rtl w:val="true"/>
        </w:rPr>
        <w:t>قوله علیه السّلام</w:t>
      </w:r>
      <w:r>
        <w:rPr>
          <w:rtl w:val="true"/>
        </w:rPr>
        <w:t xml:space="preserve">: </w:t>
      </w:r>
      <w:r>
        <w:rPr>
          <w:rtl w:val="true"/>
        </w:rPr>
        <w:t>بأبی أنتم و أمی و أهلی و مالی و أسرتی</w:t>
      </w:r>
      <w:bookmarkEnd w:id="37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مفعول ثان لأفدی، و أنتم مفعول أول، و المعنی أفدیکم بأبی و أمی، و هذا الباء یسمی باء التفدیة حذف فعلها فی الغالب، و التقدیر نفدیک بأبی و أمی، و هذه العبارة تستعمل لبذل الحبیب و العزیز وقایة للأحبّ و الأعزّ بحیث یفنی العزیز و الحبیب عن رعایة نفسه، و المحافظة علیها فی قبال الأحبة و الأعزة، و هذا إذا توهم مجاوزة تغیّر الأحبّ و الأعزّ أو تبدّله عما هو علیه، أو عن خصوص صفة الأحبیة و الأعزیة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إذا وجدت من ظهر بصفة حسنة جلیلة کصفات محمد و آله الطاهرین، بحیث قد هان عند ظهورها لک کل جلیل و عزیز عندک، فحینئذ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أنت و أمی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أی أفدی تغیرک عن هذه الصفات الجمیلة الجلیلة، أو تبدلک بغیرها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لم یستدع میل قلبی إلیها، أی تبدلها إلی ما لا أرتضیه لکم، أو أفدیک فناءک أو فقدانک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بأحبّ الأشیاء عندی و أعزّها علیّ و هی أبی و أمی و أهلی، عشیرتی و قراباتی، و الزوجات و الأولاد و البنات و الأصهار، و أسرتی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رهطی الأدنون أی أفدیهم وقایة لکم من کل مکروه و 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فهذه الجمل تستعملها العرب عند الخطاب لمن یحترمون مقامه و یعظمون إکرامه، ثم الوجه فی إبراز هذه الجمل أن الزائر لما أراد خطابهم بأن یشهدوا علیهم السّلام علی ما انطوی علیه قلبه من الاعتقاد بولایتهم، و أنهم المحبوبون له بحیث لیس محبوب أشدّ حبّا منهم، و أراد أن یشهدوا علیهم السّلام علیه بما یذکره فیما بعد من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اللّٰه و أشهدکم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قد أقر بما أقرّ فی الجمل السابقة أیضا إقرارا حتمیا علی جهة المعاهدة و المیثاق المؤکد،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قد اعتقد علوّ مقامهم بحیث استحیی أن یطلب منهم علیهم السّلام أن یشهدوا علیه بهذه العقائد الحقة، لأنه و إن کان معتقدا بما یقوله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حیث کان فی نفسه بعض الصفات الرذیلة، فکأنه استحیی أن یطلب منهم النظر إلی قلبه، فیرون مع هذه العقائد الحقة تلک الصفات الرذیلة، هذا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أنهم مطلعون علی ما فی القلوب من العقائد الحقة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الأمور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بذل و فدی أعظم الأشیاء عنده من نفسه و ولده و أهله و ماله و أسرته لهم علیهم السّلام و جعلها وقایة لهم علیهم السّلام من کل مکروه و محذور، کل ذلک لیکون قد أشهدهم علی ما فی نفسه من الإقرار بما یقرّ لهم، مع أنه یری نفسه فی غایة الخضوع و الخشوع لهم، و أنه یبذل أعزّ الأشیاء لهم، لیقبلوا علیهم السّلام منه هذه الشهادة و لا یردونه عن بابهم، بل یجعلونه مشمولا لألطافهم الخاصة، رزقنا اللّٰه ذلک بمحمد و آله الطاهرین</w:t>
      </w:r>
      <w:r>
        <w:rPr>
          <w:rFonts w:eastAsia="IRNazanin" w:cs="IRNazanin"/>
          <w:color w:val="111111"/>
          <w:sz w:val="28"/>
          <w:szCs w:val="28"/>
          <w:rtl w:val="true"/>
          <w:lang w:bidi="fa-IR"/>
        </w:rPr>
        <w:t>.</w:t>
      </w:r>
      <w:bookmarkStart w:id="371" w:name="pg13030_123264"/>
    </w:p>
    <w:p>
      <w:pPr>
        <w:pStyle w:val="BookText"/>
        <w:rPr/>
      </w:pPr>
      <w:bookmarkEnd w:id="371"/>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یقول 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 أمی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أن ملاک کونه مفدی لما ذکر أعلی، و أکبر مما فیهم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 فی ذلک أن التفدیة إنما تصحّ لمن کان بذاته معرضا للهلاک، أو زوال ما به من الصحة و النعمة، و إن کان محفوظا بالعصمة و باللطف الإلهی، و من المعلوم أنه تعالی لیس کذلک، فإنه تعالی و إن کان أعز ممن سواه، إلاّ أنه لا یحوّل، و لا یجوز التحول عما هو علیه، لأن ذاته المقدسة و صفاته ذاتیة، فهو بما هو هو أبدی سرمدی و مع ذلک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و نفسی و مالی و أهلی و أسرتی لاسمه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 فإنما هو بلحاظ العرف، و ما هو دأب العامة من المؤمنین، و أما العاشقون له تعالی فهم لا یحومون إلاّ حومه، و لا یرون لأنفسهم و لما تتعلق بهم قیمة حتی یفدوها له تعالی، و مع ذلک فهم یبذلون أنفسهم و ما لهم لسماع ذکر محبوبهم، أ ما سمعت تفدیة إبراهیم علیه السّلام نفسه و ولده و ماله له تعالی فإنه علیه السّلام هیّأ نفسه لأن تحرق، و فدی ولده إسماعیل، و أعطی ماله لمن ذکر اسم محبوبه کما لا یخفی</w:t>
      </w:r>
      <w:r>
        <w:rPr>
          <w:rFonts w:eastAsia="IRNazanin" w:cs="IRNazanin"/>
          <w:color w:val="111111"/>
          <w:sz w:val="28"/>
          <w:szCs w:val="28"/>
          <w:rtl w:val="true"/>
          <w:lang w:bidi="fa-IR"/>
        </w:rPr>
        <w:t>.</w:t>
      </w:r>
    </w:p>
    <w:p>
      <w:pPr>
        <w:pStyle w:val="Heading3"/>
        <w:numPr>
          <w:ilvl w:val="2"/>
          <w:numId w:val="1"/>
        </w:numPr>
        <w:rPr/>
      </w:pPr>
      <w:bookmarkStart w:id="372" w:name="__RefHeading___Toc6238069_3224264995"/>
      <w:bookmarkStart w:id="373" w:name="_Toc142"/>
      <w:bookmarkEnd w:id="372"/>
      <w:r>
        <w:rPr>
          <w:rtl w:val="true"/>
        </w:rPr>
        <w:t>قوله علیه السّلام</w:t>
      </w:r>
      <w:r>
        <w:rPr>
          <w:rtl w:val="true"/>
        </w:rPr>
        <w:t xml:space="preserve">: </w:t>
      </w:r>
      <w:r>
        <w:rPr>
          <w:rtl w:val="true"/>
        </w:rPr>
        <w:t>أشهد اللّٰه و أشهدکم أنی مؤمن بکم و بما آمنتم به، کافر بعدوّکم و بما کفرتم به</w:t>
      </w:r>
      <w:bookmarkEnd w:id="373"/>
    </w:p>
    <w:p>
      <w:pPr>
        <w:pStyle w:val="Heading4"/>
        <w:numPr>
          <w:ilvl w:val="3"/>
          <w:numId w:val="1"/>
        </w:numPr>
        <w:rPr/>
      </w:pPr>
      <w:bookmarkStart w:id="374" w:name="__RefHeading___Toc6238071_3224264995"/>
      <w:bookmarkStart w:id="375" w:name="_Toc143"/>
      <w:bookmarkEnd w:id="374"/>
      <w:r>
        <w:rPr>
          <w:rtl w:val="true"/>
        </w:rPr>
        <w:t>اشارة</w:t>
      </w:r>
      <w:bookmarkEnd w:id="37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مؤمن بکم، أی بإمامتکم، و وجوب طاعتکم و فضلکم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الشارح المجلسی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بأبی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أفدیکم أبی و أمیّ، أشهد اللّٰه لما أراد مخاطبتهم بالشهادة فداهم بأبیه و أمه، و أشهد کما هو المتعارف عند العرب، أشهد اللّٰه تعالی و إیاهم أنه مؤمن بهم و بجمیع ما آمنوا به مجملا و إن لم یعلم تفاصیله، کافر أی جاحد و عدو لأعدائهم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یَکْفُرْ بِالطّٰاغُوتِ وَ یُؤْمِنْ بِاللّٰهِ فَقَدِ اِسْتَمْسَکَ بِالْعُرْوَةِ اَلْوُثْقیٰ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bookmarkStart w:id="376" w:name="pg13030_123265"/>
    </w:p>
    <w:p>
      <w:pPr>
        <w:pStyle w:val="BookText"/>
        <w:rPr/>
      </w:pPr>
      <w:bookmarkEnd w:id="376"/>
      <w:r>
        <w:rPr>
          <w:rFonts w:ascii="IRNazanin" w:hAnsi="IRNazanin" w:eastAsia="IRNazanin"/>
          <w:color w:val="111111"/>
          <w:sz w:val="28"/>
          <w:sz w:val="28"/>
          <w:szCs w:val="28"/>
          <w:rtl w:val="true"/>
          <w:lang w:bidi="fa-IR"/>
        </w:rPr>
        <w:t>فانظر إلی کلامه تعالی کیف قدّم الکفر علی الإیمان، لبیان أنه ما یمکن الإیمان بدون عداوة أعدائهم</w:t>
      </w:r>
    </w:p>
    <w:p>
      <w:pPr>
        <w:pStyle w:val="BookText"/>
        <w:rPr/>
      </w:pPr>
      <w:r>
        <w:rPr>
          <w:rFonts w:ascii="IRNazanin" w:hAnsi="IRNazanin" w:eastAsia="IRNazanin"/>
          <w:color w:val="111111"/>
          <w:sz w:val="28"/>
          <w:sz w:val="28"/>
          <w:szCs w:val="28"/>
          <w:rtl w:val="true"/>
          <w:lang w:bidi="fa-IR"/>
        </w:rPr>
        <w:t>کما وردت الأخبار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مؤمن بالأئمة و لیس لی شنان بالمخالفین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إنه لیس بمؤمن بل من أعدائنا، فإن المحبّ من یحب أولیاء المحبوب و یبغض أعداءه</w:t>
      </w:r>
      <w:r>
        <w:rPr>
          <w:rFonts w:eastAsia="IRNazanin" w:cs="IRNazanin"/>
          <w:color w:val="111111"/>
          <w:sz w:val="28"/>
          <w:szCs w:val="28"/>
          <w:rtl w:val="true"/>
          <w:lang w:bidi="fa-IR"/>
        </w:rPr>
        <w:t>.</w:t>
      </w:r>
    </w:p>
    <w:p>
      <w:pPr>
        <w:pStyle w:val="Heading4"/>
        <w:numPr>
          <w:ilvl w:val="3"/>
          <w:numId w:val="1"/>
        </w:numPr>
        <w:rPr/>
      </w:pPr>
      <w:bookmarkStart w:id="377" w:name="__RefHeading___Toc6238073_3224264995"/>
      <w:bookmarkStart w:id="378" w:name="_Toc144"/>
      <w:bookmarkEnd w:id="377"/>
      <w:r>
        <w:rPr>
          <w:rtl w:val="true"/>
        </w:rPr>
        <w:t>أقول</w:t>
      </w:r>
      <w:r>
        <w:rPr>
          <w:rtl w:val="true"/>
        </w:rPr>
        <w:t xml:space="preserve">: </w:t>
      </w:r>
      <w:r>
        <w:rPr>
          <w:rtl w:val="true"/>
        </w:rPr>
        <w:t>قوله علیه السّلام</w:t>
      </w:r>
      <w:r>
        <w:rPr>
          <w:rtl w:val="true"/>
        </w:rPr>
        <w:t>: «</w:t>
      </w:r>
      <w:r>
        <w:rPr>
          <w:rtl w:val="true"/>
        </w:rPr>
        <w:t>إنی مؤمن بکم</w:t>
      </w:r>
      <w:r>
        <w:rPr>
          <w:rtl w:val="true"/>
        </w:rPr>
        <w:t>»</w:t>
      </w:r>
      <w:bookmarkEnd w:id="378"/>
    </w:p>
    <w:p>
      <w:pPr>
        <w:pStyle w:val="BookText"/>
        <w:rPr/>
      </w:pPr>
      <w:r>
        <w:rPr>
          <w:rFonts w:ascii="IRNazanin" w:hAnsi="IRNazanin" w:eastAsia="IRNazanin"/>
          <w:color w:val="111111"/>
          <w:sz w:val="28"/>
          <w:sz w:val="28"/>
          <w:szCs w:val="28"/>
          <w:rtl w:val="true"/>
          <w:lang w:bidi="fa-IR"/>
        </w:rPr>
        <w:t xml:space="preserve">، أی مؤمن بما أنتم علیه فی المقامات، التی أقامکم اللّٰه تعالی فیها، کما تقدم فی أوائل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آمنتم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المعارف التی أطلعکم اللّٰه تعالی علیها من المعرفة به تعالی بنحو الأکمل الأتم، الذی لا یمکن للممکن أعلی منه من معرفة الحق تعالی و صفاته و أفعاله، و ما ینبغی أن یعبد بالعبادة، التی تناسب ذاته المقدسة، و ما أنزله من کتبه و وحیه، و حقائق أنبیائه و صفاتهم و ملائکته، و أوصافهم و أقسامهم و شئونهم علی ما هم علیه، و کذلک صفات أولیائه و أصفیائه و اتباعهم من شیعتهم، بل حقائق جمیع الموجودات علی ما هی علیها، فإنها بحقائقها لا یعلم بها إلاّ من اختصه اللّٰه تعالی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ورد کما قیل</w:t>
      </w:r>
    </w:p>
    <w:p>
      <w:pPr>
        <w:pStyle w:val="BookText"/>
        <w:rPr/>
      </w:pPr>
      <w:r>
        <w:rPr>
          <w:rFonts w:ascii="IRNazanin" w:hAnsi="IRNazanin" w:eastAsia="IRNazanin"/>
          <w:color w:val="111111"/>
          <w:sz w:val="28"/>
          <w:sz w:val="28"/>
          <w:szCs w:val="28"/>
          <w:rtl w:val="true"/>
          <w:lang w:bidi="fa-IR"/>
        </w:rPr>
        <w:t>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أرنی الأشیاء کما هی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کذلک علمهم علیهم السّلام بقضائه و قدره و سرّه، و ما أراد و ما قدر و ما قضی، و ما هو مخلوق بمقتضی عدله، و ما بیّنه من أحکامه بما لها من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الإیمان بهم و بمقاماتهم الظاهرة لنا بما یمکن الإیمان بها تفصیلا، و أما الإیمان بما آمنوا به من تلک المعارف فلا ریب فی أنها کما هی هی، لا یمکن لغیرهم الإیمان بها بما هی هی، فلا محالة یکون الإیمان بها مجملا علی نحو ما آمنوا به، إذ لا سبیل إلی معرفتها کما هی هی، فإنها أمور لا یمکن لغیرهم المعرفة بها تفصیلا، کما لا یخفی، و إنما أشهدهم الزائر بهذه الأمور التی هی من حقائق الإیمان لیشهدوا علیهم السّلام له عند السؤال فی القبر و یوم القیامة فی مواقف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تکون شهادته هذه سببا لأن ینظروا إلیه بنظر اللطف فی الدنیا و الآخرة بأن یکتبوا علیهم السّلام فی قلبه الإیمان بنور الولایة، و یقبل اللّٰه أعمالهم، و یتجاوز عن</w:t>
      </w:r>
      <w:bookmarkStart w:id="379" w:name="pg13030_123266"/>
    </w:p>
    <w:p>
      <w:pPr>
        <w:pStyle w:val="BookText"/>
        <w:rPr/>
      </w:pPr>
      <w:bookmarkEnd w:id="379"/>
      <w:r>
        <w:rPr>
          <w:rFonts w:ascii="IRNazanin" w:hAnsi="IRNazanin" w:eastAsia="IRNazanin"/>
          <w:color w:val="111111"/>
          <w:sz w:val="28"/>
          <w:sz w:val="28"/>
          <w:szCs w:val="28"/>
          <w:rtl w:val="true"/>
          <w:lang w:bidi="fa-IR"/>
        </w:rPr>
        <w:t>سیّئاتهم، و یضاعف حسناتهم، و یدفع عنه سوء القضاء و القدر، و یکتب له خیرهما و خیر سائر الأمور، و إن یکتبوه من شیعتهم و حزبهم، و أنه موصول بهم، و أخذ بحجزتهم فی الدنیا و الآخرة، و بالجملة أن یجعلوه فی کل خیر جعلهم اللّٰه فیه، و یخرجوه من کل شرّ أخرجهم اللّٰه منه</w:t>
      </w:r>
      <w:r>
        <w:rPr>
          <w:rFonts w:eastAsia="IRNazanin" w:cs="IRNazanin"/>
          <w:color w:val="111111"/>
          <w:sz w:val="28"/>
          <w:szCs w:val="28"/>
          <w:rtl w:val="true"/>
          <w:lang w:bidi="fa-IR"/>
        </w:rPr>
        <w:t>.</w:t>
      </w:r>
    </w:p>
    <w:p>
      <w:pPr>
        <w:pStyle w:val="Heading4"/>
        <w:numPr>
          <w:ilvl w:val="3"/>
          <w:numId w:val="1"/>
        </w:numPr>
        <w:rPr/>
      </w:pPr>
      <w:bookmarkStart w:id="380" w:name="__RefHeading___Toc6238075_3224264995"/>
      <w:bookmarkStart w:id="381" w:name="_Toc145"/>
      <w:bookmarkEnd w:id="380"/>
      <w:r>
        <w:rPr>
          <w:rtl w:val="true"/>
        </w:rPr>
        <w:t>[</w:t>
      </w:r>
      <w:r>
        <w:rPr/>
        <w:t>53</w:t>
      </w:r>
      <w:r>
        <w:rPr>
          <w:rtl w:val="true"/>
        </w:rPr>
        <w:t>]</w:t>
      </w:r>
      <w:r>
        <w:rPr>
          <w:rtl w:val="true"/>
        </w:rPr>
        <w:t>قوله علیه السّلام</w:t>
      </w:r>
      <w:r>
        <w:rPr>
          <w:rtl w:val="true"/>
        </w:rPr>
        <w:t>: «</w:t>
      </w:r>
      <w:r>
        <w:rPr>
          <w:rtl w:val="true"/>
        </w:rPr>
        <w:t>کافر بعدوکم و بما کفرتم به</w:t>
      </w:r>
      <w:r>
        <w:rPr>
          <w:rtl w:val="true"/>
        </w:rPr>
        <w:t>»</w:t>
      </w:r>
      <w:bookmarkEnd w:id="381"/>
    </w:p>
    <w:p>
      <w:pPr>
        <w:pStyle w:val="BookText"/>
        <w:rPr/>
      </w:pPr>
      <w:r>
        <w:rPr>
          <w:rFonts w:ascii="IRNazanin" w:hAnsi="IRNazanin" w:eastAsia="IRNazanin"/>
          <w:color w:val="111111"/>
          <w:sz w:val="28"/>
          <w:sz w:val="28"/>
          <w:szCs w:val="28"/>
          <w:rtl w:val="true"/>
          <w:lang w:bidi="fa-IR"/>
        </w:rPr>
        <w:t xml:space="preserve">، أما الکفر بعدوهم فمعناه أنی جاحد لما تدعیه أعداؤکم من الأولین و الآخرین مما لیس لهم، أو یدعیه مدع من أتباعهم مما اغتصبوه من مقامات غیرهم أو من أموالهم، کما اغتصبوا فدکا من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 و روحی لها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الأعمال التی فعلوها مع أنها لیست بمرضاة اللّٰه تعالی، و أما الکفر بما کفروا به، الکفر بوجود الشریک للباری تعالی، و بما لا یرتضیه من المعاصی و أهلها، و ما لا یجوز استنادها إلیه تعالی من الصفات السلبیة و الأفعال القبیحة، و بالجملة بکل ما لا یعلمه و لا یقول به الباری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هذه الجملة أعنی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بعدوکم و بما کفرتم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مؤکد و محقق</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بکم و بما آمنتم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بمعنی أن الإیمان بهم و بما آمنوا لا یکون إلاّ بالکفر بعدوهم و بما کفروا به، و هو المشار به فی کلام المجلسی رحمه اللّٰه کما تقدم آنفا، و تدل علی هذا عدة من الأخبار نذکر بعضها تیمنا فنقول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565"/>
      </w:r>
      <w:r>
        <w:rPr>
          <w:rFonts w:ascii="IRNazanin" w:hAnsi="IRNazanin" w:eastAsia="IRNazanin"/>
          <w:color w:val="111111"/>
          <w:sz w:val="28"/>
          <w:sz w:val="28"/>
          <w:szCs w:val="28"/>
          <w:rtl w:val="true"/>
          <w:lang w:bidi="fa-IR"/>
        </w:rPr>
        <w:t>، عن تفسیر العیاشی،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حمزة إنما یعبد اللّٰه من عرف اللّٰه، و أما من لا یعرف اللّٰه کأنما یعبد غیره هکذا ضالاّ،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و ما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اللّٰه و یصدق محمدا رسول اللّٰه صلّی اللّٰه علیه و آله فی مولاة علی و الائتمام به و بأئمة الهدی من بعده، و البراءة إلی اللّٰه من عدوهم، و کذلک عرفان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أی شیء إذا عملته أنا استکملت حقیقة الإیمان؟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توالی أولیاء اللّٰه و تعادی أعداء اللّٰه، و تکون مع</w:t>
      </w:r>
    </w:p>
    <w:p>
      <w:pPr>
        <w:pStyle w:val="BookText"/>
        <w:rPr/>
      </w:pPr>
      <w:r>
        <w:rPr>
          <w:rFonts w:ascii="IRNazanin" w:hAnsi="IRNazanin" w:eastAsia="IRNazanin"/>
          <w:color w:val="111111"/>
          <w:sz w:val="28"/>
          <w:sz w:val="28"/>
          <w:szCs w:val="28"/>
          <w:rtl w:val="true"/>
          <w:lang w:bidi="fa-IR"/>
        </w:rPr>
        <w:t>الصادقین کما أمرک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أولیاء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أولیاء اللّٰه محمد رسول اللّٰه و علی و الحسن و الحسین و علی بن الحسین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انتهی الأمر إلینا، ثم ابنی جعفر و أومأ إلی جعفر و هو جالس، فمن و إلی هؤلاء فقد و إلی أولیاء اللّٰه، و کان مع الصادقین کما أمره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أعداء اللّٰه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الأوثان الأربعة،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الفصیل و رمع و نعثل و معاویة و من دان دینهم، فمن عادی هؤلاء فقد عادی أعداء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أبو الفصیل أبو بکر و من رمع عمر و من نعثل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السرائر من کتاب انس العالم للصفوانی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رجلا قدم علی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أحبک و أحب فلانا، و سمّی بعض أعدائه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الآن فأنت أعور فإما أن تعمی و إما أن تبصر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قیل للصادق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فلانا یوالیکم، إلاّ أنه یضعف عن البراءة من عدوکم،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کذب من ادعی محبتنا، و لم یتبرّأ من عدونا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روی عن الرضا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کمال الدین ولایتنا و البراءة من عدونا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الصفوانی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لا تتم الولایة، و لا تخلص المحبة، و لا تثبت المودة لآل محمد إلاّ بالبراءة من عدوهم قریبا کان أو بعیدا، فلا تأخذک به رأفة،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67"/>
      </w:r>
      <w:r>
        <w:rPr>
          <w:rFonts w:ascii="Amiri" w:hAnsi="Amiri" w:eastAsia="Amiri" w:cs="Amiri"/>
          <w:color w:val="111111"/>
          <w:sz w:val="28"/>
          <w:sz w:val="28"/>
          <w:szCs w:val="28"/>
          <w:rtl w:val="true"/>
          <w:lang w:bidi="ar-SA"/>
        </w:rPr>
        <w:t>عن تفسیر العیاشی، عن سعدان، عن رجل، عن أبی عبد اللّٰه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تُبْدُوا مٰا فِی أَنْفُسِکُمْ أَوْ تُخْفُوهُ یُحٰاسِبْکُمْ بِهِ اَللّٰهُ فَیَغْفِرُ لِمَنْ یَشٰاءُ وَ یُعَذِّبُ مَنْ یَشٰاءُ </w:t>
      </w:r>
      <w:r>
        <w:rPr>
          <w:rStyle w:val="FootnoteAnchor"/>
          <w:rtl w:val="true"/>
        </w:rPr>
        <w:footnoteReference w:id="56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 علی اللّٰه أن لا یدخل الجنة من کان فی قلبه مثقال حبّة</w:t>
      </w:r>
    </w:p>
    <w:p>
      <w:pPr>
        <w:pStyle w:val="BookText"/>
        <w:rPr/>
      </w:pPr>
      <w:r>
        <w:rPr>
          <w:rFonts w:ascii="IRNazanin" w:hAnsi="IRNazanin" w:eastAsia="IRNazanin"/>
          <w:color w:val="111111"/>
          <w:sz w:val="28"/>
          <w:sz w:val="28"/>
          <w:szCs w:val="28"/>
          <w:rtl w:val="true"/>
          <w:lang w:bidi="fa-IR"/>
        </w:rPr>
        <w:t>من خردل من حبّهما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69"/>
      </w:r>
      <w:r>
        <w:rPr>
          <w:rFonts w:ascii="IRNazanin" w:hAnsi="IRNazanin" w:eastAsia="IRNazanin"/>
          <w:color w:val="111111"/>
          <w:sz w:val="28"/>
          <w:sz w:val="28"/>
          <w:szCs w:val="28"/>
          <w:rtl w:val="true"/>
          <w:lang w:bidi="fa-IR"/>
        </w:rPr>
        <w:t>، عن ثواب الأعمال بإسناده، عن جابر،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یعرف سوء ما أتی إلینا من ظلمنا و ذهاب حقنا و ما رکبنا به، فهو شریک من أتی إلینا فیما ولینا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70"/>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 فی کفر أعدائنا و الظالمین لنا فهو کافر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علی الظاهر فهو کافر بولایتنا المستلزم للکفر باللّٰه و بالرسول صلّی اللّٰه علیه و آله أیضا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کنز الفوائد للکراجکی بإسناده، عن سلیمان الأعمش، عن جعفر بن محمد، عن آبائه،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أمیر المؤمنین و إمام المتقین، یا علی أنت سید الوصیین و وارث علم النبیین، و خیر الصدیقین و أفضل السابقین، یا علی أنت زوج سیدة نساء العالمین، و خلیفة خیر المرسلین، یا علی أنت مولی المؤمنین و الحجة بعدی علی الناس أجمعین، استوجب الجنة من تولاّک، و استوجب دخول النار من عاداک، یا علی و الذی بعثنی بالنبوة و اصطفانی علی جمیع البریة لو أن عبدا عبد اللّٰه ألف عام ما قبل ذلک منه إلاّ بولایتک و ولایة الأئمة من ولدک، و إن ولایتک لا تقبل إلاّ بالبراءة من أعدائک و أعداء الأئمة من ولدک، بذلک أخبرنی جبرئیل علیه السّلام فمن شاء فلیؤمن و من شاء فلیکفر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المستفاد منها ما مرّ من أن الإیمان بهم و الولایة لهم و المحبة الخالصة لهم لا یکون إلاّ بالبراءة من أعدائهم، و الوجه فیه ما ذکره بعضهم من أن الإیمان حق، و هو لا یجامع الباطل الذی هو ولایة أعدائهم و عدم البراءة منهم، أما کون الإیمان</w:t>
      </w:r>
    </w:p>
    <w:p>
      <w:pPr>
        <w:pStyle w:val="BookText"/>
        <w:rPr/>
      </w:pPr>
      <w:r>
        <w:rPr>
          <w:rFonts w:ascii="Amiri" w:hAnsi="Amiri" w:eastAsia="Amiri" w:cs="Amiri"/>
          <w:color w:val="111111"/>
          <w:sz w:val="28"/>
          <w:sz w:val="28"/>
          <w:szCs w:val="28"/>
          <w:rtl w:val="true"/>
          <w:lang w:bidi="ar-SA"/>
        </w:rPr>
        <w:t>بهم حق، فهو ثابت بالأدلة القطعیة کما لا یخفی، و أما کون ولایة أعدائهم هو الباطل فلأنّ المحکی عن القمی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اَلَّذِینَ کَفَرُوا اِتَّبَعُوا اَلْبٰاطِلَ وَ أَنَّ اَلَّذِینَ آمَنُوا اِتَّبَعُوا اَلْحَقَّ مِنْ رَبِّهِمْ </w:t>
      </w:r>
      <w:r>
        <w:rPr>
          <w:rStyle w:val="FootnoteAnchor"/>
          <w:rtl w:val="true"/>
        </w:rPr>
        <w:footnoteReference w:id="571"/>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 الذین اتبعوا أعداء رسول اللّٰه صلّی اللّٰه علیه و آله و أمیر المؤمنین علیه السّلام و قال أیضا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آمنوا بما نزل علی محمد صلّی اللّٰه علیه و آله، أی ثبتوا علی الولایة التی أنزلها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فلما کان عدم البراءة من أعدائهم و ولایتهم باطلا، کانت البراءة من أعدائهم حقا کما أن ولایتهم علیهم السّلام حقّ،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البراءة من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الولایة الحقة الثابتة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الولایة لهم حق، و إذا لم تنضمّ إلیها البراءة من أعدائهم لزمها عدم البراءة منهم، و قد علمت أنها الباطل، و لا یجتمع الحق مع الباطل، و لا یکون جزءا له و لا لازما له، فثبت أن الإیمان الحقیقی مرکب منهما، أی من ولایتهم، و من البراءة من أعدائهم 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المؤمن الذی یؤمن بهم و یتبرّأ من أعدائهم، إما یؤمن مع العلم التفصیلی بمتعلق إیمانه، و إما مع العلم الإجمالی به، و الثانی أیضا کاف فی الإیمان، کما هو المتراءی من کثیر من العلوم، و یدل علیه ما روی فیما تقدم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یستکمل الإیمان فلیقل القول منی ما قال آل محمد علیهم السّلام فیما بلغنی، و فیما لم یبلغنی، و فیما أعلنوا، و فیما أسرّوا</w:t>
      </w:r>
      <w:r>
        <w:rPr>
          <w:rFonts w:eastAsia="IRNazanin" w:cs="IRNazanin"/>
          <w:color w:val="111111"/>
          <w:sz w:val="28"/>
          <w:szCs w:val="28"/>
          <w:rtl w:val="true"/>
          <w:lang w:bidi="fa-IR"/>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بصائر الدرجات </w:t>
      </w:r>
      <w:r>
        <w:rPr>
          <w:rStyle w:val="FootnoteAnchor"/>
          <w:rtl w:val="true"/>
        </w:rPr>
        <w:footnoteReference w:id="572"/>
      </w:r>
      <w:r>
        <w:rPr>
          <w:rFonts w:ascii="IRNazanin" w:hAnsi="IRNazanin" w:eastAsia="IRNazanin"/>
          <w:color w:val="111111"/>
          <w:sz w:val="28"/>
          <w:sz w:val="28"/>
          <w:szCs w:val="28"/>
          <w:rtl w:val="true"/>
          <w:lang w:bidi="fa-IR"/>
        </w:rPr>
        <w:t>بإسناده،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علمت الرسل أنها رسل؟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کشف لها عن الغطاء،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علم المؤمن أنه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بالتسلیم فی کل ما ورد علیه</w:t>
      </w:r>
      <w:r>
        <w:rPr>
          <w:rFonts w:eastAsia="IRNazanin" w:cs="IRNazanin"/>
          <w:color w:val="111111"/>
          <w:sz w:val="28"/>
          <w:szCs w:val="28"/>
          <w:rtl w:val="true"/>
          <w:lang w:bidi="fa-IR"/>
        </w:rPr>
        <w:t>» .</w:t>
      </w:r>
      <w:bookmarkStart w:id="382" w:name="pg13030_123270"/>
    </w:p>
    <w:p>
      <w:pPr>
        <w:pStyle w:val="BookText"/>
        <w:rPr/>
      </w:pPr>
      <w:bookmarkEnd w:id="382"/>
      <w:r>
        <w:rPr>
          <w:rFonts w:ascii="IRNazanin" w:hAnsi="IRNazanin" w:eastAsia="IRNazanin"/>
          <w:color w:val="111111"/>
          <w:sz w:val="28"/>
          <w:sz w:val="28"/>
          <w:szCs w:val="28"/>
          <w:rtl w:val="true"/>
          <w:lang w:bidi="fa-IR"/>
        </w:rPr>
        <w:t xml:space="preserve">و فیه </w:t>
      </w:r>
      <w:r>
        <w:rPr>
          <w:rStyle w:val="FootnoteAnchor"/>
          <w:rtl w:val="true"/>
        </w:rPr>
        <w:footnoteReference w:id="573"/>
      </w:r>
      <w:r>
        <w:rPr>
          <w:rFonts w:ascii="IRNazanin" w:hAnsi="IRNazanin" w:eastAsia="IRNazanin"/>
          <w:color w:val="111111"/>
          <w:sz w:val="28"/>
          <w:sz w:val="28"/>
          <w:szCs w:val="28"/>
          <w:rtl w:val="true"/>
          <w:lang w:bidi="fa-IR"/>
        </w:rPr>
        <w:t>بإسناده، عن زید،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تدری بما أمروا؟ أمروا بمعرفتنا و الرد إلینا و التسلیم 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الحدیث و أمثاله یدل علی أن الإیمان بهم و بما قالوا علیهم السّلام مع العلم الإجمالی کاف فی صحة الإیمان، و تحقیقه موکول إلی کتب الکلام</w:t>
      </w:r>
      <w:r>
        <w:rPr>
          <w:rFonts w:eastAsia="IRNazanin" w:cs="IRNazanin"/>
          <w:color w:val="111111"/>
          <w:sz w:val="28"/>
          <w:szCs w:val="28"/>
          <w:rtl w:val="true"/>
          <w:lang w:bidi="fa-IR"/>
        </w:rPr>
        <w:t>.</w:t>
      </w:r>
    </w:p>
    <w:p>
      <w:pPr>
        <w:pStyle w:val="Heading3"/>
        <w:numPr>
          <w:ilvl w:val="2"/>
          <w:numId w:val="1"/>
        </w:numPr>
        <w:rPr/>
      </w:pPr>
      <w:bookmarkStart w:id="383" w:name="__RefHeading___Toc6238077_3224264995"/>
      <w:bookmarkStart w:id="384" w:name="_Toc146"/>
      <w:bookmarkEnd w:id="383"/>
      <w:r>
        <w:rPr>
          <w:rtl w:val="true"/>
        </w:rPr>
        <w:t>قوله علیه السّلام</w:t>
      </w:r>
      <w:r>
        <w:rPr>
          <w:rtl w:val="true"/>
        </w:rPr>
        <w:t xml:space="preserve">: </w:t>
      </w:r>
      <w:r>
        <w:rPr>
          <w:rtl w:val="true"/>
        </w:rPr>
        <w:t>مستبصر بشأنکم و بضلالة من خالفکم</w:t>
      </w:r>
      <w:bookmarkEnd w:id="38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بدلیل الحکمة و البیان، و بخطبکم الخیر الجلیل، و بمعرفتکم بالنورانیة، و أنکم المقامات الإلهیة، التی لا تعطیل لها فی کل مکان و أنکم معادن کلمات اللّٰه، و أرکان توحیده و آیاته، و بیوت علمه و حکمه و غیبه، و أمره و جنبه و یده، و لسانه و عینه، و أذنه و قلبه، و وجه الکریم، و ظاهره و سرّه، و أنکم بابه و خزائنه، و مفاتیح علمه و حجبه و أولیاؤه و الدعاة إلیه و إلی دینه، و خلفاءه فی أرضه، و النذر منه إلی الخلق، و أنه فرض طاعتکم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عارف بکل ما جعله اللّٰه تعالی لکم من شئون الولایة الإلهیة، التی تقدم بعضها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عارف کذلک بضلالة مخالفیکم و أنهم الضالون المضلون، لأنهم باستکبارهم علی الحق الظاهر لهم، صاروا حقیقة الحسد و العلوّ الموجب للإنکار و الجحود، و صاروا بذلک منشأ لکل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المخالفین و إن ظهرت لهم بحسب الفطرة الإلهیة حقانیة الأئمة علیهم السّلام إلاّ أنهم باستکبارهم جحدوا مقامهم، فصاروا بذلک ضالّین مضلّین، فالمخالفون بداعی الضلالة العارضة لهم من استکبارهم جحدوا مقام الأئمة علیهم السّلام و بداعی الفطرة الإلهیة و الهدایة التکوینیة استیقنتها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مقامات الأئمة علیهم السّلام</w:t>
      </w:r>
      <w:r>
        <w:rPr>
          <w:rFonts w:eastAsia="IRNazanin" w:cs="IRNazanin"/>
          <w:color w:val="111111"/>
          <w:sz w:val="28"/>
          <w:szCs w:val="28"/>
          <w:rtl w:val="true"/>
          <w:lang w:bidi="fa-IR"/>
        </w:rPr>
        <w:t>)</w:t>
      </w:r>
      <w:bookmarkStart w:id="385" w:name="pg13030_123271"/>
    </w:p>
    <w:p>
      <w:pPr>
        <w:pStyle w:val="BookText"/>
        <w:rPr/>
      </w:pPr>
      <w:bookmarkEnd w:id="385"/>
      <w:r>
        <w:rPr>
          <w:rFonts w:ascii="Amiri" w:hAnsi="Amiri" w:eastAsia="Amiri" w:cs="Amiri"/>
          <w:color w:val="111111"/>
          <w:sz w:val="28"/>
          <w:sz w:val="28"/>
          <w:szCs w:val="28"/>
          <w:rtl w:val="true"/>
          <w:lang w:bidi="ar-SA"/>
        </w:rPr>
        <w:t>أنفسهم،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w:t>
      </w:r>
      <w:r>
        <w:rPr>
          <w:rStyle w:val="FootnoteAnchor"/>
          <w:rtl w:val="true"/>
        </w:rPr>
        <w:footnoteReference w:id="574"/>
      </w:r>
      <w:r>
        <w:rPr>
          <w:rFonts w:ascii="IRNazanin" w:hAnsi="IRNazanin" w:eastAsia="IRNazanin"/>
          <w:color w:val="111111"/>
          <w:sz w:val="28"/>
          <w:sz w:val="28"/>
          <w:szCs w:val="28"/>
          <w:rtl w:val="true"/>
          <w:lang w:bidi="fa-IR"/>
        </w:rPr>
        <w:t>، و تقدّم بعض الکلام فی بیان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طالب للبصیرة بمعرفة أمرکم و حالکم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من أنه عارف بالحکمة و البیان لا عن تقلید و تخمین، بل عن علم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إشارة إلی الاعتراف بالعجز عن ادعاء البصیرة فی معرفة مرتبتهم، فإن القوة البشریة لا تطیق الإحاطة بمعرفتها إذ هم أنوار اللّٰه جلّ جلاله و مظاهر صفاته، و تمتنع الإحاطة بمعرفة کنه صفاته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الإقرار بأنی مستبصر بشأنکم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ظاهر فی الإقرار الإجمالی بعلوّ مقامهم دون التفصیلی، لعدم إمکان الإحاطة بها، و إلاّ لصرّح بها واحدا واحدا، و یدل علیه ما تقدم من</w:t>
      </w:r>
    </w:p>
    <w:p>
      <w:pPr>
        <w:pStyle w:val="BookText"/>
        <w:rPr/>
      </w:pPr>
      <w:r>
        <w:rPr>
          <w:rFonts w:ascii="IRNazanin" w:hAnsi="IRNazanin" w:eastAsia="IRNazanin"/>
          <w:color w:val="111111"/>
          <w:sz w:val="28"/>
          <w:sz w:val="28"/>
          <w:szCs w:val="28"/>
          <w:rtl w:val="true"/>
          <w:lang w:bidi="fa-IR"/>
        </w:rPr>
        <w:t>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نزلونا عن الربوبیة، و قولوا فینا ما شئتم و لن تبلغوا</w:t>
      </w:r>
      <w:r>
        <w:rPr>
          <w:rFonts w:eastAsia="IRNazanin" w:cs="IRNazanin"/>
          <w:color w:val="111111"/>
          <w:sz w:val="28"/>
          <w:szCs w:val="28"/>
          <w:rtl w:val="true"/>
          <w:lang w:bidi="fa-IR"/>
        </w:rPr>
        <w:t>» .</w:t>
      </w:r>
    </w:p>
    <w:p>
      <w:pPr>
        <w:pStyle w:val="Heading3"/>
        <w:numPr>
          <w:ilvl w:val="2"/>
          <w:numId w:val="1"/>
        </w:numPr>
        <w:rPr/>
      </w:pPr>
      <w:bookmarkStart w:id="386" w:name="__RefHeading___Toc6238079_3224264995"/>
      <w:bookmarkStart w:id="387" w:name="_Toc147"/>
      <w:bookmarkEnd w:id="386"/>
      <w:r>
        <w:rPr>
          <w:rtl w:val="true"/>
        </w:rPr>
        <w:t>[</w:t>
      </w:r>
      <w:r>
        <w:rPr/>
        <w:t>54</w:t>
      </w:r>
      <w:r>
        <w:rPr>
          <w:rtl w:val="true"/>
        </w:rPr>
        <w:t>]</w:t>
      </w:r>
      <w:r>
        <w:rPr>
          <w:rtl w:val="true"/>
        </w:rPr>
        <w:t>قوله علیه السّلام</w:t>
      </w:r>
      <w:r>
        <w:rPr>
          <w:rtl w:val="true"/>
        </w:rPr>
        <w:t xml:space="preserve">: </w:t>
      </w:r>
      <w:r>
        <w:rPr>
          <w:rtl w:val="true"/>
        </w:rPr>
        <w:t>موال لکم و لأولیائکم، مبغض لأعدائکم و معاد لهم</w:t>
      </w:r>
      <w:bookmarkEnd w:id="3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والیتکم، و قلدت رقبتی بقلادة عبودیتکم و عبودیة من ولیتموه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خاضع و خاشع لکم و لأولیائکم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محبّ و صدیق و ناصر، و متابع بالقلب و اللسان و 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محبتی و ولایتی لکم و لأولیائکم بجمیع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مبغض لأعدائکم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أی مجاوز لمن جاوزکم، أی غیر محبّ لأعدائکم، فإن البغض ضد الحبّ، أی معرض قلبا عمّن أعرض عنکم، أو اتخذ</w:t>
      </w:r>
      <w:bookmarkStart w:id="388" w:name="pg13030_123272"/>
    </w:p>
    <w:p>
      <w:pPr>
        <w:pStyle w:val="BookText"/>
        <w:rPr/>
      </w:pPr>
      <w:bookmarkEnd w:id="388"/>
      <w:r>
        <w:rPr>
          <w:rFonts w:ascii="IRNazanin" w:hAnsi="IRNazanin" w:eastAsia="IRNazanin"/>
          <w:color w:val="111111"/>
          <w:sz w:val="28"/>
          <w:sz w:val="28"/>
          <w:szCs w:val="28"/>
          <w:rtl w:val="true"/>
          <w:lang w:bidi="fa-IR"/>
        </w:rPr>
        <w:t>ولیا دونکم من الشیطان، و مظاهره من طواغیت کل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أنکرهم و متبرّئ منهم بالقلب و اللسان و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مظهر بأنی علیهم لا لهم فی جمیع الأمور</w:t>
      </w:r>
      <w:r>
        <w:rPr>
          <w:rFonts w:eastAsia="IRNazanin" w:cs="IRNazanin"/>
          <w:color w:val="111111"/>
          <w:sz w:val="28"/>
          <w:szCs w:val="28"/>
          <w:rtl w:val="true"/>
          <w:lang w:bidi="fa-IR"/>
        </w:rPr>
        <w:t>.</w:t>
      </w:r>
    </w:p>
    <w:p>
      <w:pPr>
        <w:pStyle w:val="Heading3"/>
        <w:numPr>
          <w:ilvl w:val="2"/>
          <w:numId w:val="1"/>
        </w:numPr>
        <w:rPr/>
      </w:pPr>
      <w:bookmarkStart w:id="389" w:name="__RefHeading___Toc6238081_3224264995"/>
      <w:bookmarkStart w:id="390" w:name="_Toc148"/>
      <w:bookmarkEnd w:id="389"/>
      <w:r>
        <w:rPr>
          <w:rtl w:val="true"/>
        </w:rPr>
        <w:t>قوله علیه السّلام</w:t>
      </w:r>
      <w:r>
        <w:rPr>
          <w:rtl w:val="true"/>
        </w:rPr>
        <w:t xml:space="preserve">: </w:t>
      </w:r>
      <w:r>
        <w:rPr>
          <w:rtl w:val="true"/>
        </w:rPr>
        <w:t>سلم لمن سالمکم، و حرب لمن حاربکم</w:t>
      </w:r>
      <w:bookmarkEnd w:id="3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یتحقق بموالاة أولیاء اللّٰه، و معاداة أعدائهم، فإنه إن لم یوالهم فهو ضال، و إن والاهم مع أعدائهم فهو مشرک، و إن والی أعداءهم دونهم فهو کافر جاحد، و کیف کان فالإیمان بهذا من صفات القلب و عقد القلب، و یتحقق أیضا بالفعل، و هو بترتیب آثار تلک العقائد فی الخارج و منها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لمن سالمکم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أی مسالم و مؤاخ لهم، و حرب أی عدوّ و محارب لمن حاربکم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الشارح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صلح لمن صالحتم إیّاه بترک الجهاد معهم، کما فی زمان الغیبة، أی لا اجاهد حتی تجاهدوهم، أو أنا محب لشیعتکم و عدوّ لأعدائکم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 هو الصلح و الطاعة و الاستسلام و المحبة و الولایة و الإسلام و المسالم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فمعنی أنی سلم أی مصالح و مطیع و مستسلم، و محبّ و موال و مسلّم، و مسالم لمن سالمکم أی لمن کان هکذا عمله معکم، و هذه الجملة ناظرة إلی الإیمان العملی کما تقدم، و یرجع معناه إلی أنی تارک الجهاد ضد من سالمکم المستلزم لمسالمتکم معه، و تارک للمحاجة معه ما دام سلما لکم، أو مستعملا التقیة فی مواردها الموجبة للسلم، و تارکا المخاصمة لدفع الضرر عن شیعتکم، مادام راضیا عمّن رضی عنکم، أو مطیعا لمن أطاعکم فی موالاتکم و إن عصانی فی غیرها، و ما دام منقادا لمن انقاد لکم فی موالاته لکم، کونه محبّا لمن أحبکم، کل ذلک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الناشئ من الإیمان القلبی بکم، فتکون المسالمة فی جمیع تلک الأمور علی ما</w:t>
      </w:r>
      <w:bookmarkStart w:id="391" w:name="pg13030_123273"/>
    </w:p>
    <w:p>
      <w:pPr>
        <w:pStyle w:val="BookText"/>
        <w:rPr/>
      </w:pPr>
      <w:bookmarkEnd w:id="391"/>
      <w:r>
        <w:rPr>
          <w:rFonts w:ascii="IRNazanin" w:hAnsi="IRNazanin" w:eastAsia="IRNazanin"/>
          <w:color w:val="111111"/>
          <w:sz w:val="28"/>
          <w:sz w:val="28"/>
          <w:szCs w:val="28"/>
          <w:rtl w:val="true"/>
          <w:lang w:bidi="fa-IR"/>
        </w:rPr>
        <w:t>یقتضیه الإیمان القلبی، لا علی ما تقتضیه المعاشرة العرفیة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لمن حاربکم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معناه أنی بالنسبة إلی من حاربکم أعمل بما یقتضیه الإیمان بکم، و تفصیله ظاهر علی المستبصر</w:t>
      </w:r>
      <w:r>
        <w:rPr>
          <w:rFonts w:eastAsia="IRNazanin" w:cs="IRNazanin"/>
          <w:color w:val="111111"/>
          <w:sz w:val="28"/>
          <w:szCs w:val="28"/>
          <w:rtl w:val="true"/>
          <w:lang w:bidi="fa-IR"/>
        </w:rPr>
        <w:t>.</w:t>
      </w:r>
    </w:p>
    <w:p>
      <w:pPr>
        <w:pStyle w:val="Heading3"/>
        <w:numPr>
          <w:ilvl w:val="2"/>
          <w:numId w:val="1"/>
        </w:numPr>
        <w:rPr/>
      </w:pPr>
      <w:bookmarkStart w:id="392" w:name="__RefHeading___Toc6238083_3224264995"/>
      <w:bookmarkStart w:id="393" w:name="_Toc149"/>
      <w:bookmarkEnd w:id="392"/>
      <w:r>
        <w:rPr>
          <w:rtl w:val="true"/>
        </w:rPr>
        <w:t>[</w:t>
      </w:r>
      <w:r>
        <w:rPr/>
        <w:t>55</w:t>
      </w:r>
      <w:r>
        <w:rPr>
          <w:rtl w:val="true"/>
        </w:rPr>
        <w:t>]</w:t>
      </w:r>
      <w:r>
        <w:rPr>
          <w:rtl w:val="true"/>
        </w:rPr>
        <w:t>قوله علیه السّلام</w:t>
      </w:r>
      <w:r>
        <w:rPr>
          <w:rtl w:val="true"/>
        </w:rPr>
        <w:t>: «</w:t>
      </w:r>
      <w:r>
        <w:rPr>
          <w:rtl w:val="true"/>
        </w:rPr>
        <w:t>محقّق لما حقّقتم، مبطل لما أبطلتم</w:t>
      </w:r>
      <w:bookmarkEnd w:id="393"/>
    </w:p>
    <w:p>
      <w:pPr>
        <w:pStyle w:val="Heading4"/>
        <w:numPr>
          <w:ilvl w:val="3"/>
          <w:numId w:val="1"/>
        </w:numPr>
        <w:rPr/>
      </w:pPr>
      <w:bookmarkStart w:id="394" w:name="__RefHeading___Toc6238085_3224264995"/>
      <w:bookmarkStart w:id="395" w:name="_Toc150"/>
      <w:bookmarkEnd w:id="394"/>
      <w:r>
        <w:rPr>
          <w:rtl w:val="true"/>
        </w:rPr>
        <w:t>اشارة</w:t>
      </w:r>
      <w:bookmarkEnd w:id="3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أعتقد أن ما حققتموه هو الحق و أنا أحققه، أی أسعی فی بیان أنه حق، و أن ما أبطلتموه هو الباطل و أنا أبطله، أی أسعی فی بیان إبطاله، و أن هذا ثابت لدیّ بالأدلة القطعیة النقلیة و العقلیة</w:t>
      </w:r>
      <w:r>
        <w:rPr>
          <w:rFonts w:eastAsia="IRNazanin" w:cs="IRNazanin"/>
          <w:color w:val="111111"/>
          <w:sz w:val="28"/>
          <w:szCs w:val="28"/>
          <w:rtl w:val="true"/>
          <w:lang w:bidi="fa-IR"/>
        </w:rPr>
        <w:t>.</w:t>
      </w:r>
    </w:p>
    <w:p>
      <w:pPr>
        <w:pStyle w:val="Heading4"/>
        <w:numPr>
          <w:ilvl w:val="3"/>
          <w:numId w:val="1"/>
        </w:numPr>
        <w:rPr/>
      </w:pPr>
      <w:bookmarkStart w:id="396" w:name="__RefHeading___Toc6238087_3224264995"/>
      <w:bookmarkStart w:id="397" w:name="_Toc151"/>
      <w:bookmarkEnd w:id="396"/>
      <w:r>
        <w:rPr>
          <w:rtl w:val="true"/>
        </w:rPr>
        <w:t>أما الأول</w:t>
      </w:r>
      <w:r>
        <w:rPr>
          <w:rtl w:val="true"/>
        </w:rPr>
        <w:t>:</w:t>
      </w:r>
      <w:bookmarkEnd w:id="397"/>
    </w:p>
    <w:p>
      <w:pPr>
        <w:pStyle w:val="BookText"/>
        <w:rPr/>
      </w:pPr>
      <w:r>
        <w:rPr>
          <w:rFonts w:ascii="IRNazanin" w:hAnsi="IRNazanin" w:eastAsia="IRNazanin"/>
          <w:color w:val="111111"/>
          <w:sz w:val="28"/>
          <w:sz w:val="28"/>
          <w:szCs w:val="28"/>
          <w:rtl w:val="true"/>
          <w:lang w:bidi="fa-IR"/>
        </w:rPr>
        <w:t>فلما ثبت أنکم عالمون بالأمور و بحقائقها بتعلیم اللّٰه تعالی لکم، فلا تجهلون شیئا من حقائق الأشیاء، و هو العلم بالأسماء الإلهیة، کما سیأتی حدیثه، و أنکم معصومون لا تکذبون، کما تقدم مفصّلا فی شرح</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أنهم مسدّدون مؤیدون و ناصحون و حکماء،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یُؤْتَ اَلْحِکْمَةَ فَقَدْ أُوتِیَ خَیْراً کَثِیراً </w:t>
      </w:r>
      <w:r>
        <w:rPr>
          <w:rStyle w:val="FootnoteAnchor"/>
          <w:rtl w:val="true"/>
        </w:rPr>
        <w:footnoteReference w:id="575"/>
      </w:r>
      <w:r>
        <w:rPr>
          <w:rFonts w:ascii="IRNazanin" w:hAnsi="IRNazanin" w:eastAsia="IRNazanin"/>
          <w:color w:val="111111"/>
          <w:sz w:val="28"/>
          <w:sz w:val="28"/>
          <w:szCs w:val="28"/>
          <w:rtl w:val="true"/>
          <w:lang w:bidi="fa-IR"/>
        </w:rPr>
        <w:t>، و هم أحسن مصداق لها، إلی غیر ذلک مما تقدم من الصفات الإلهیة الثابتة لهم، الموجبة لکونهم أهل الحق و معدنه و مأواه إلی آخر ما یأتی شرحه</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 الخیر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یدل علی هذا أحادیث کثیرة نذکر بعضها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576"/>
      </w:r>
      <w:r>
        <w:rPr>
          <w:rFonts w:ascii="IRNazanin" w:hAnsi="IRNazanin" w:eastAsia="IRNazanin"/>
          <w:color w:val="111111"/>
          <w:sz w:val="28"/>
          <w:sz w:val="28"/>
          <w:szCs w:val="28"/>
          <w:rtl w:val="true"/>
          <w:lang w:bidi="fa-IR"/>
        </w:rPr>
        <w:t>، عن أمالی المفید بإسناده، عن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أنه لیس عند أحد من الناس حقّ و لا صواب، إلاّ شیء أخذوه منّا أهل البیت، و لا أحد من الناس یقضی بحق و عدل، إلاّ و مفتاح ذلک القضاء و بابه و أوله و سننه أمیر المؤمنین علی بن أبی طالب علیه السّلام فإذا اشتبهت علیهم الأمور کان الخطأ من قبلهم إذا أخطأوا، و الصواب من قبل علی بن أبی طالب علیه السّلام</w:t>
      </w:r>
      <w:r>
        <w:rPr>
          <w:rFonts w:eastAsia="IRNazanin" w:cs="IRNazanin"/>
          <w:color w:val="111111"/>
          <w:sz w:val="28"/>
          <w:szCs w:val="28"/>
          <w:rtl w:val="true"/>
          <w:lang w:bidi="fa-IR"/>
        </w:rPr>
        <w:t>» .</w:t>
      </w:r>
      <w:bookmarkStart w:id="398" w:name="pg13030_123274"/>
    </w:p>
    <w:p>
      <w:pPr>
        <w:pStyle w:val="BookText"/>
        <w:rPr/>
      </w:pPr>
      <w:bookmarkEnd w:id="398"/>
      <w:r>
        <w:rPr>
          <w:rFonts w:ascii="IRNazanin" w:hAnsi="IRNazanin" w:eastAsia="IRNazanin"/>
          <w:color w:val="111111"/>
          <w:sz w:val="28"/>
          <w:sz w:val="28"/>
          <w:szCs w:val="28"/>
          <w:rtl w:val="true"/>
          <w:lang w:bidi="fa-IR"/>
        </w:rPr>
        <w:t>و فیه عن کتاب المحتضر للحسن بن سلیمان نقلا، عن کتاب حسن بن کبش بإسناده، عن یونس بن ظبیان، عن أبی عبد اللّٰه علیه السّلام 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یونس إذا أردت العلم الصحیح، فخذ عن أهل البیت فإنّا رویناه، و أوتینا بشرح الحکمة و فصل الخطاب، إن اللّٰه اصطفانا و آتانا ما لم یؤت أحدا من 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الأخبار</w:t>
      </w:r>
    </w:p>
    <w:p>
      <w:pPr>
        <w:pStyle w:val="BookText"/>
        <w:rPr/>
      </w:pPr>
      <w:r>
        <w:rPr>
          <w:rFonts w:ascii="IRNazanin" w:hAnsi="IRNazanin" w:eastAsia="IRNazanin"/>
          <w:color w:val="111111"/>
          <w:sz w:val="28"/>
          <w:sz w:val="28"/>
          <w:szCs w:val="28"/>
          <w:rtl w:val="true"/>
          <w:lang w:bidi="fa-IR"/>
        </w:rPr>
        <w:t xml:space="preserve">قد تواترت من العامة و الخاصة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قد عقد له بابا فی غایة المرام و حجة الخصام السید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أحادیث الباب من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العامة ما رواه عن کتاب فضائل الصحابة بالإسناد، عن الأصبغ بن نباتة، عن محمد بن أبی بکر، عن عایشة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 لن یفترقا حتی یردا علیّ الحوض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من الخاصة ما رواه عن أمالی الشیخ بإسناده، 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 و هو آخذ بکف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بعدی مع علی علیه السّلام یدور معه حیث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منها أن الحق مع علی علیه السّلام و الأئمة علیهم السّلام فیلزم علی المعتقد بإمامتهم علیهم السّلام أن یحقق ما حققوا، و یلازمه أیضا أن یبطل ما أبطلوا،</w:t>
      </w:r>
    </w:p>
    <w:p>
      <w:pPr>
        <w:pStyle w:val="BookText"/>
        <w:rPr/>
      </w:pPr>
      <w:r>
        <w:rPr>
          <w:rFonts w:ascii="IRNazanin" w:hAnsi="IRNazanin" w:eastAsia="IRNazanin"/>
          <w:color w:val="111111"/>
          <w:sz w:val="28"/>
          <w:sz w:val="28"/>
          <w:szCs w:val="28"/>
          <w:rtl w:val="true"/>
          <w:lang w:bidi="fa-IR"/>
        </w:rPr>
        <w:t>و فی بعض الأدعیة مخاطبا لهم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ما حققتموه، و الباطل ما أنکرتموه</w:t>
      </w:r>
      <w:r>
        <w:rPr>
          <w:rFonts w:eastAsia="IRNazanin" w:cs="IRNazanin"/>
          <w:color w:val="111111"/>
          <w:sz w:val="28"/>
          <w:szCs w:val="28"/>
          <w:rtl w:val="true"/>
          <w:lang w:bidi="fa-IR"/>
        </w:rPr>
        <w:t>» .</w:t>
      </w:r>
    </w:p>
    <w:p>
      <w:pPr>
        <w:pStyle w:val="Heading4"/>
        <w:numPr>
          <w:ilvl w:val="3"/>
          <w:numId w:val="1"/>
        </w:numPr>
        <w:rPr/>
      </w:pPr>
      <w:bookmarkStart w:id="399" w:name="__RefHeading___Toc6238089_3224264995"/>
      <w:bookmarkStart w:id="400" w:name="_Toc152"/>
      <w:bookmarkEnd w:id="399"/>
      <w:r>
        <w:rPr>
          <w:rtl w:val="true"/>
        </w:rPr>
        <w:t>و أما الثانی</w:t>
      </w:r>
      <w:r>
        <w:rPr>
          <w:rtl w:val="true"/>
        </w:rPr>
        <w:t xml:space="preserve">: </w:t>
      </w:r>
      <w:r>
        <w:rPr>
          <w:rtl w:val="true"/>
        </w:rPr>
        <w:t>أعنی ثبوت حقانیتهم عقلا</w:t>
      </w:r>
      <w:bookmarkEnd w:id="40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المراد به أن نورانیتهم تکون ظاهرة فی قلوب شیعتهم، فیتنورون بها من طریق عقلهم، الذی هو الحجّة و السراج الباطن لمشاهدة الأمور الغیبیة و المعنویة، و هذه المعرفة النورانیة، و هی المعرفة بالنور لحقّهم و حقانیتهم الحاصلة لهم منه تعالی، فإنه تعالی منحهم ذلک النور، و شرح صدرهم لذلک حتی شاهدوا الغیب من شئونهم علیهم السّلام التی تکون غائبة عن غیر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 هذا ملازم للمعرفة ببطلان ما أبطلوه، و ضلالة من خالفوهم،</w:t>
      </w:r>
    </w:p>
    <w:p>
      <w:pPr>
        <w:pStyle w:val="BookText"/>
        <w:rPr/>
      </w:pPr>
      <w:r>
        <w:rPr>
          <w:rFonts w:ascii="IRNazanin" w:hAnsi="IRNazanin" w:eastAsia="IRNazanin"/>
          <w:color w:val="111111"/>
          <w:sz w:val="28"/>
          <w:sz w:val="28"/>
          <w:szCs w:val="28"/>
          <w:rtl w:val="true"/>
          <w:lang w:bidi="fa-IR"/>
        </w:rPr>
        <w:t>و هو الذی منحها لهم الأئمة علیه السّلام لمّا قبلوا ولایتهم و صدّقوهم، و أقرّوا بفضائلهم و قبلوا ما قاله النبی صلّی اللّٰه علیه و آله فی حقهم، و هو الدلیل القطعی النقلی السابق ذکره، و یدل علیه أحادیث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577"/>
      </w:r>
      <w:r>
        <w:rPr>
          <w:rFonts w:ascii="IRNazanin" w:hAnsi="IRNazanin" w:eastAsia="IRNazanin"/>
          <w:color w:val="111111"/>
          <w:sz w:val="28"/>
          <w:sz w:val="28"/>
          <w:szCs w:val="28"/>
          <w:rtl w:val="true"/>
          <w:lang w:bidi="fa-IR"/>
        </w:rPr>
        <w:t>، عن تفسیر القمی بإسناده،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فَآمِنُوا بِاللّٰهِ وَ رَسُولِهِ وَ اَلنُّورِ اَلَّذِی أَنْزَلْنٰا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خالد النور و اللّٰه الأئمة من آل محمد إلی یوم القیامة، هم و اللّٰه نور اللّٰه الذی أنزل و هم و اللّٰه نور اللّٰه فی السموات و الأرض، و اللّٰه یا أبا خالد لنور الإمام فی قلوب المؤمنین، أنور من الشمس المضیئة بالنهار، و هم و اللّٰه ینورون قلوب المؤمنین و یحجب اللّٰه نورهم عمّن یشاء فتظلم قلوبهم، و اللّٰه یا أبا خالد لا یحبنا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یتوالانا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یتولانا حتی یطهّر اللّٰه قلبه، و لا یطهر اللّٰه قلب عبد حتی یسلم لنا و یکون سلما لنا، فإذا کان سلما لنا سلّمه اللّٰه من شدید الحساب، و آمنه من فزع یوم القیامة الأکبر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الخصال بإسناده، عن أبی 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خلق اللّٰه عز و جل الجنة خلقها من نور عرشه، ثم أخذ من ذلک النور فغرقه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فغرفه 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فقذفه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فأصابنی ثلث النور، و أصاب فاطمة علیها السّلام ثلث النور، و أصاب علیا علیه السّلام و أهل بیته ثلث النور، فمن أصابه من ذلک النور اهتدی إلی ولایة آل محمد، و من لم یصبه من ذلک النور ضلّ عن ولایة آل محمد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الکافی، علی بن إبراهیم بإسناده،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اَلنُّورَ اَلَّذِی أُنْزِلَ مَعَهُ </w:t>
      </w:r>
      <w:r>
        <w:rPr>
          <w:rStyle w:val="FootnoteAnchor"/>
          <w:rtl w:val="true"/>
        </w:rPr>
        <w:footnoteReference w:id="57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فی هذا الموضع أمیر المؤمنین و الأئمة علیهم السّلام</w:t>
      </w:r>
      <w:r>
        <w:rPr>
          <w:rFonts w:eastAsia="IRNazanin" w:cs="IRNazanin"/>
          <w:color w:val="111111"/>
          <w:sz w:val="28"/>
          <w:szCs w:val="28"/>
          <w:rtl w:val="true"/>
          <w:lang w:bidi="fa-IR"/>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مناقب آل أبی طالب، أبو خالد الکابلی، عن الباقر علیه السّلام فی قوله</w:t>
      </w:r>
    </w:p>
    <w:p>
      <w:pPr>
        <w:pStyle w:val="BookText"/>
        <w:rPr/>
      </w:pPr>
      <w:r>
        <w:rPr>
          <w:rFonts w:ascii="Amiri" w:hAnsi="Amiri" w:eastAsia="Amiri" w:cs="Amiri"/>
          <w:color w:val="111111"/>
          <w:sz w:val="28"/>
          <w:sz w:val="28"/>
          <w:szCs w:val="28"/>
          <w:rtl w:val="true"/>
          <w:lang w:bidi="ar-SA"/>
        </w:rPr>
        <w:t>فَآمِنُوا بِاللّٰهِ وَ رَسُولِهِ وَ اَلنُّورِ اَلَّذِی أَنْزَلْنٰا</w:t>
      </w:r>
    </w:p>
    <w:p>
      <w:pPr>
        <w:pStyle w:val="BookText"/>
        <w:rPr/>
      </w:pPr>
      <w:r>
        <w:rPr>
          <w:rStyle w:val="FootnoteAnchor"/>
          <w:rtl w:val="true"/>
        </w:rPr>
        <w:footnoteReference w:id="57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خالد النور و اللّٰه الأئمة من آل محمد صلّی اللّٰه علیه و آله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أتمم لنا نورنا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بنا شیعتنا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کنز جامع الفوائد بإسناده، عن کعب بن عیاض،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طعنت علی علی علیه السّلام بین یدی رسول اللّٰه صلّی اللّٰه علیه و آله فوکز فی صدری،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کعب إن لعلی علیه السّلام 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فی السماء و نور فی الأرض، فمن تمسّک بنوره أدخله اللّٰه الجنة، و من أخطأه أدخله النار، فبشّر الناس عنّی بذلک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هذه الأحادیث أن الشیعة إنما هم الذین محققون لما حققوه، و مبطلون لما أبطلوه بالعقل و النور القلبی، الذی هو من نور الأئمة علیهم السّلام فبالمشاهدة النورانیة القلبیة یحققون ما حققوه، و یبطلون ما أبطلوه، و هذا النور هو المقصود من</w:t>
      </w:r>
    </w:p>
    <w:p>
      <w:pPr>
        <w:pStyle w:val="BookText"/>
        <w:rPr/>
      </w:pPr>
      <w:r>
        <w:rPr>
          <w:rFonts w:ascii="IRNazanin" w:hAnsi="IRNazanin" w:eastAsia="IRNazanin"/>
          <w:color w:val="111111"/>
          <w:sz w:val="28"/>
          <w:sz w:val="28"/>
          <w:szCs w:val="28"/>
          <w:rtl w:val="true"/>
          <w:lang w:bidi="fa-IR"/>
        </w:rPr>
        <w:t>قول الصادق علیه السّلام لعنوان البصری علی ما رواه فی الکشکول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العلم بالتعلم، بل هو نور یقع فی قلب من أراد اللّٰه أن یهدیه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المقصود من</w:t>
      </w:r>
    </w:p>
    <w:p>
      <w:pPr>
        <w:pStyle w:val="BookText"/>
        <w:rPr/>
      </w:pPr>
      <w:r>
        <w:rPr>
          <w:rFonts w:ascii="IRNazanin" w:hAnsi="IRNazanin" w:eastAsia="IRNazanin"/>
          <w:color w:val="111111"/>
          <w:sz w:val="28"/>
          <w:sz w:val="28"/>
          <w:szCs w:val="28"/>
          <w:rtl w:val="true"/>
          <w:lang w:bidi="fa-IR"/>
        </w:rPr>
        <w:t>قوله صلّی اللّٰه علیه و آله لأبی ذر و ابن مسعود کما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Style w:val="FootnoteAnchor"/>
          <w:rtl w:val="true"/>
        </w:rPr>
        <w:footnoteReference w:id="5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إذ دخل النور القلب، انفسخ القلب و استوسع،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علامة ذلک بأبی أنت و أمی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الإنابة إلی دار الخلود، و التجافی عن دار الغرور، و الاستعداد للموت قبل نزوله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مسعود فمن شرح اللّٰه صدره فهو علی نور من ربّه، فإن النور إذا وقع فی القلب انشرح و انفسح،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فهل لذلک من علامة؟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التجافی عن دار الغرور، و الإنابة إلی دار الخلود، و الاستعداد للموت قبل نزول الفوت، فمن زهد فی الدنیا قصّر أمله فیها و ترکها 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المحکی عن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شرح الزیارة فی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bookmarkStart w:id="401" w:name="pg13030_123277"/>
    </w:p>
    <w:p>
      <w:pPr>
        <w:pStyle w:val="BookText"/>
        <w:rPr/>
      </w:pPr>
      <w:bookmarkEnd w:id="4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أحبنا و زاد فی حبّنا و أخلص فی معرفتنا، و سأل مسألة إلاّ و نفثنا فی روعه جوابا لتلک المسألة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ما حققوه هو ما یرجع إلی التوحید و الرسالة و الإمامة و ما یرجع إلی المعاد و سایر المعارف الإلهیة و الأحکام و الأخلاق، و غیرها من أمور الدین، و ما أبطلوه هو خلاف ذلک مما نفوه، و أخبروا ببطلانه فی جمیع ذلک، کما لا یخفی، و الحمد للّٰه أولا و آخرا</w:t>
      </w:r>
      <w:r>
        <w:rPr>
          <w:rFonts w:eastAsia="IRNazanin" w:cs="IRNazanin"/>
          <w:color w:val="111111"/>
          <w:sz w:val="28"/>
          <w:szCs w:val="28"/>
          <w:rtl w:val="true"/>
          <w:lang w:bidi="fa-IR"/>
        </w:rPr>
        <w:t>.</w:t>
      </w:r>
    </w:p>
    <w:p>
      <w:pPr>
        <w:pStyle w:val="Heading3"/>
        <w:numPr>
          <w:ilvl w:val="2"/>
          <w:numId w:val="1"/>
        </w:numPr>
        <w:rPr/>
      </w:pPr>
      <w:bookmarkStart w:id="402" w:name="__RefHeading___Toc6238091_3224264995"/>
      <w:bookmarkStart w:id="403" w:name="_Toc153"/>
      <w:bookmarkEnd w:id="402"/>
      <w:r>
        <w:rPr>
          <w:rtl w:val="true"/>
        </w:rPr>
        <w:t>قوله علیه السّلام</w:t>
      </w:r>
      <w:r>
        <w:rPr>
          <w:rtl w:val="true"/>
        </w:rPr>
        <w:t xml:space="preserve">: </w:t>
      </w:r>
      <w:r>
        <w:rPr>
          <w:rtl w:val="true"/>
        </w:rPr>
        <w:t>مطیع لکم، عارف بحقّکم، مقرّ بفضلکم</w:t>
      </w:r>
      <w:bookmarkEnd w:id="403"/>
    </w:p>
    <w:p>
      <w:pPr>
        <w:pStyle w:val="Heading4"/>
        <w:numPr>
          <w:ilvl w:val="3"/>
          <w:numId w:val="1"/>
        </w:numPr>
        <w:rPr/>
      </w:pPr>
      <w:bookmarkStart w:id="404" w:name="__RefHeading___Toc6238093_3224264995"/>
      <w:bookmarkStart w:id="405" w:name="_Toc154"/>
      <w:bookmarkEnd w:id="404"/>
      <w:r>
        <w:rPr>
          <w:rtl w:val="true"/>
        </w:rPr>
        <w:t>اشارة</w:t>
      </w:r>
      <w:bookmarkEnd w:id="40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طاعه طوعا من باب قال، و فی لغة من بابی باع و خاف، أی أذعن و انقاد، و الطاعة اسم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مطیع لکم أی مذعن و منقاد لکم فی الاعتقادات و الأقوال و الأعمال، و عامل بها علی ما وافق رضاکم ابتغاء لمرضاتکم، لا لغایة أخری دنیویة و نفسانیة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کان فهذه الجملة تشیر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583"/>
      </w:r>
      <w:r>
        <w:rPr>
          <w:rFonts w:ascii="Amiri" w:hAnsi="Amiri" w:eastAsia="Amiri" w:cs="Amiri"/>
          <w:color w:val="111111"/>
          <w:sz w:val="28"/>
          <w:sz w:val="28"/>
          <w:szCs w:val="28"/>
          <w:rtl w:val="true"/>
          <w:lang w:bidi="ar-SA"/>
        </w:rPr>
        <w:t>، عن العیون بإسناده، عن أبی محمد العسکری عن آبائه، عن الباقر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أوصی النبی صلّی اللّٰه علیه و آله إلی علی و الحسن و الحسین علیهم السّلام ثم قال 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 علی و فاطمة إلی یوم القیامة</w:t>
      </w:r>
      <w:r>
        <w:rPr>
          <w:rFonts w:eastAsia="Amiri" w:cs="Amiri" w:ascii="Amiri" w:hAnsi="Amiri"/>
          <w:color w:val="111111"/>
          <w:sz w:val="28"/>
          <w:szCs w:val="28"/>
          <w:rtl w:val="true"/>
          <w:lang w:bidi="ar-SA"/>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بصائر الدرجات،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w:t>
      </w:r>
    </w:p>
    <w:p>
      <w:pPr>
        <w:pStyle w:val="BookText"/>
        <w:rPr/>
      </w:pPr>
      <w:r>
        <w:rPr>
          <w:rFonts w:ascii="Amiri" w:hAnsi="Amiri" w:eastAsia="Amiri" w:cs="Amiri"/>
          <w:color w:val="111111"/>
          <w:sz w:val="28"/>
          <w:sz w:val="28"/>
          <w:szCs w:val="28"/>
          <w:rtl w:val="true"/>
          <w:lang w:bidi="ar-SA"/>
        </w:rPr>
        <w:t>وَ اَلْحِکْمَةَ وَ آتَیْنٰاهُمْ مُلْکاً عَظِیماً</w:t>
      </w:r>
    </w:p>
    <w:p>
      <w:pPr>
        <w:pStyle w:val="BookText"/>
        <w:rPr/>
      </w:pP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ذلک الملک العظیم؟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الطاعة، و من ذلک طاعة جهنم لهم یوم القیامة یا هشام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عنه، عن أبی جعفر علیه السّلام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آتَیْنٰا آلَ إِبْرٰاهِیمَ اَلْکِتٰابَ وَ اَلْحِکْمَةَ وَ آتَیْنٰاهُمْ مُلْکاً عَظِیماً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 منهم الرسول و الأنبیاء و الأئمة، فکیف یقرون فی آل إبراهیم، و ینکرون فی آل محمد صلّی اللّٰه علیه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آتَیْنٰاهُمْ مُلْکاً عَظِیماً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العظیم أن جعل فیهم أئمة، من أطاعهم أطاع اللّٰه، و من عصاهم عصی اللّٰه فهو الملک العظیم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85"/>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آتَیْنٰا آلَ إِبْرٰاهِیمَ اَلْکِتٰابَ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اَلْحِکْمَةَ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 القضاء، وَ آتَیْنٰاهُمْ مُلْکاً عَظِیماً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المفروضة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 عن البصائر،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آتَیْنٰا آلَ إِبْرٰاهِیمَ اَلْکِتٰابَ وَ اَلْحِکْمَةَ وَ آتَیْنٰاهُمْ مُلْکاً عَظِیماً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ملکا عظیما ما هو؟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جعلنی اللّٰه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و اللّٰه مفروضة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 عن تفسیر العیاشی، عن أبی جعفر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58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فی علی و فی الأئمة جعلهم اللّٰه مواضع الأنبیاء، غیر أنهم لا یحلون شیئا و لا یحرمونه</w:t>
      </w:r>
      <w:r>
        <w:rPr>
          <w:rFonts w:eastAsia="IRNazanin" w:cs="IRNazanin"/>
          <w:color w:val="111111"/>
          <w:sz w:val="28"/>
          <w:szCs w:val="28"/>
          <w:rtl w:val="true"/>
          <w:lang w:bidi="fa-IR"/>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عن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أخبرنی من أولی الأمر الذین أمر اللّٰه بطاعتهم؟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علی بن أبی طالب و الحسن و الحسین و علی بن الحسین و محمد بن علی و جعفر أنا علیهم السّلام فأحمدوا اللّٰه الذی عرفکم أئمتکم و قادتکم حین جحدهم الناس</w:t>
      </w:r>
      <w:r>
        <w:rPr>
          <w:rFonts w:eastAsia="IRNazanin" w:cs="IRNazanin"/>
          <w:color w:val="111111"/>
          <w:sz w:val="28"/>
          <w:szCs w:val="28"/>
          <w:rtl w:val="true"/>
          <w:lang w:bidi="fa-IR"/>
        </w:rPr>
        <w:t>» .</w:t>
      </w:r>
      <w:bookmarkStart w:id="406" w:name="pg13030_123279"/>
    </w:p>
    <w:p>
      <w:pPr>
        <w:pStyle w:val="BookText"/>
        <w:rPr/>
      </w:pPr>
      <w:bookmarkEnd w:id="406"/>
      <w:r>
        <w:rPr>
          <w:rFonts w:ascii="IRNazanin" w:hAnsi="IRNazanin" w:eastAsia="IRNazanin"/>
          <w:color w:val="111111"/>
          <w:sz w:val="28"/>
          <w:sz w:val="28"/>
          <w:szCs w:val="28"/>
          <w:rtl w:val="true"/>
          <w:lang w:bidi="fa-IR"/>
        </w:rPr>
        <w:t>و فیه، عنه، 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ذروة الأمر و سنامه و مفتاحه و باب الأنبیاء، و رضا الرحمن الطاعة للإمام بعد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یُطِعِ اَلرَّسُولَ فَقَدْ أَطٰاعَ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حَفِیظاً أما لو أن رجلا قام لیله و صام نهاره، و تصدق بجمیع ماله، و حجّ جمیع دهره، و لم یعرف ولایة ولی اللّٰه فیوالیه، و یکون جمیع أعماله بدلالة منه إلیه، ما کان له علی اللّٰه حقّ فی ثوابه، و لا کان من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المحسن منهم یدخله اللّٰه الجنة بفضله و رحمته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تفسیر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بن کثیر معنعنا، أنه سأل جعفر بن محمد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58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الفقه و العلم،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خاص أم 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خاص 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أی أطیعکم امتثالا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أُولِی اَلْأَمْرِ مِنْکُمْ علی أن طاعتهم طاعة الرسول صلّی اللّٰه علیه و آله و طاعة اللّٰه تعالی کما تقدم، و إنما وجبت طاعتهم لما ذکر من الآیات و الأحادیث، و لما یأتی من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بحقکم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 إنه یعلم أن حقهم الثابت لهم منه تعالی یقتضی إطاعتهم، ثم إنه یجب إطاعتهم فی الأصول و الفروع و المعارف، و کل ما أخبروا به و أمروا به، و ذلک لقوله تعالی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w:t>
      </w:r>
      <w:r>
        <w:rPr>
          <w:rStyle w:val="FootnoteAnchor"/>
          <w:rtl w:val="true"/>
        </w:rPr>
        <w:footnoteReference w:id="588"/>
      </w:r>
      <w:r>
        <w:rPr>
          <w:rFonts w:ascii="IRNazanin" w:hAnsi="IRNazanin" w:eastAsia="IRNazanin"/>
          <w:color w:val="111111"/>
          <w:sz w:val="28"/>
          <w:sz w:val="28"/>
          <w:szCs w:val="28"/>
          <w:rtl w:val="true"/>
          <w:lang w:bidi="fa-IR"/>
        </w:rPr>
        <w:t>، و حیث إن مقامهم مقام الرسول الأعظم صلّی اللّٰه علیه و آله سوی النبوة، فلا محالة ثبت لهم جمیع ما ثبت له صلّی اللّٰه علیه و آله کما لا یخفی</w:t>
      </w:r>
      <w:r>
        <w:rPr>
          <w:rFonts w:eastAsia="IRNazanin" w:cs="IRNazanin"/>
          <w:color w:val="111111"/>
          <w:sz w:val="28"/>
          <w:szCs w:val="28"/>
          <w:rtl w:val="true"/>
          <w:lang w:bidi="fa-IR"/>
        </w:rPr>
        <w:t>.</w:t>
      </w:r>
    </w:p>
    <w:p>
      <w:pPr>
        <w:pStyle w:val="Heading4"/>
        <w:numPr>
          <w:ilvl w:val="3"/>
          <w:numId w:val="1"/>
        </w:numPr>
        <w:rPr/>
      </w:pPr>
      <w:bookmarkStart w:id="407" w:name="__RefHeading___Toc6238095_3224264995"/>
      <w:bookmarkStart w:id="408" w:name="_Toc155"/>
      <w:bookmarkEnd w:id="407"/>
      <w:r>
        <w:rPr>
          <w:rtl w:val="true"/>
        </w:rPr>
        <w:t>و أما قوله علیه السّلام</w:t>
      </w:r>
      <w:r>
        <w:rPr>
          <w:rtl w:val="true"/>
        </w:rPr>
        <w:t>: «</w:t>
      </w:r>
      <w:r>
        <w:rPr>
          <w:rtl w:val="true"/>
        </w:rPr>
        <w:t>عارف بحقکم</w:t>
      </w:r>
      <w:r>
        <w:rPr>
          <w:rtl w:val="true"/>
        </w:rPr>
        <w:t>» .</w:t>
      </w:r>
      <w:bookmarkEnd w:id="408"/>
    </w:p>
    <w:p>
      <w:pPr>
        <w:pStyle w:val="Heading5"/>
        <w:numPr>
          <w:ilvl w:val="4"/>
          <w:numId w:val="1"/>
        </w:numPr>
        <w:rPr/>
      </w:pPr>
      <w:bookmarkStart w:id="409" w:name="__RefHeading___Toc6238097_3224264995"/>
      <w:bookmarkStart w:id="410" w:name="_Toc156"/>
      <w:bookmarkEnd w:id="409"/>
      <w:r>
        <w:rPr>
          <w:rtl w:val="true"/>
        </w:rPr>
        <w:t>اشارة</w:t>
      </w:r>
      <w:bookmarkEnd w:id="41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حقهم هو مقام إمامتهم و خلافتهم للرسول الأعظم، و کونهم علیهم السّلام أوصیاء الرسول الأعظم، و کونهم کنفس الرسول صلّی اللّٰه علیه و آله فی وجوب</w:t>
      </w:r>
    </w:p>
    <w:p>
      <w:pPr>
        <w:pStyle w:val="BookText"/>
        <w:rPr/>
      </w:pPr>
      <w:r>
        <w:rPr>
          <w:rFonts w:ascii="IRNazanin" w:hAnsi="IRNazanin" w:eastAsia="IRNazanin"/>
          <w:color w:val="111111"/>
          <w:sz w:val="28"/>
          <w:sz w:val="28"/>
          <w:szCs w:val="28"/>
          <w:rtl w:val="true"/>
          <w:lang w:bidi="fa-IR"/>
        </w:rPr>
        <w:t>الطاعة و المتابعة فی جمیع الأمور الدینیة ما سوی النبوة، و یدل علی هذا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589"/>
      </w:r>
      <w:r>
        <w:rPr>
          <w:rFonts w:ascii="IRNazanin" w:hAnsi="IRNazanin" w:eastAsia="IRNazanin"/>
          <w:color w:val="111111"/>
          <w:sz w:val="28"/>
          <w:sz w:val="28"/>
          <w:szCs w:val="28"/>
          <w:rtl w:val="true"/>
          <w:lang w:bidi="fa-IR"/>
        </w:rPr>
        <w:t>،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لمن جهل معرفتی، و لم یعرف حقی، ألا إن حقّی هو حق اللّٰه ألا إن حقّ اللّٰه هو حقی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90"/>
      </w:r>
      <w:r>
        <w:rPr>
          <w:rFonts w:ascii="IRNazanin" w:hAnsi="IRNazanin" w:eastAsia="IRNazanin"/>
          <w:color w:val="111111"/>
          <w:sz w:val="28"/>
          <w:sz w:val="28"/>
          <w:szCs w:val="28"/>
          <w:rtl w:val="true"/>
          <w:lang w:bidi="fa-IR"/>
        </w:rPr>
        <w:t>، عن کتاب بشارة المصطفی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 علی بن أبی طالب علیه السّلام ولایة اللّٰه عز و جل، و حبّه عبادة اللّٰه، و اتباعه فریضة اللّٰه، و أولیاؤه أولیاء اللّٰه، و أعداؤه أعداء اللّٰه، و حربه حرب اللّٰه، و سلمه سلم اللّٰه عز و 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کشف الغمة، عن أبی 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لعمار بن یاسر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تقتلک الفئة الباغیة، و أنت مع الحق و الحق معک، یا عمار إذا رأیت علیا سلک وادیا، و سلک الناس وادیا غیره، فاسلک مع علی، و دع الناس، إنه لن یدلیک فی ردی، و لن یخرجک من الهدی، یا عمار إنه من تقلّد سیفا أعان به علیا علی عدوّه، قلّده اللّٰه تعالی یوم القیامة وشاحا </w:t>
      </w:r>
      <w:r>
        <w:rPr>
          <w:rStyle w:val="FootnoteAnchor"/>
          <w:rtl w:val="true"/>
        </w:rPr>
        <w:footnoteReference w:id="591"/>
      </w:r>
      <w:r>
        <w:rPr>
          <w:rFonts w:ascii="IRNazanin" w:hAnsi="IRNazanin" w:eastAsia="IRNazanin"/>
          <w:color w:val="111111"/>
          <w:sz w:val="28"/>
          <w:sz w:val="28"/>
          <w:szCs w:val="28"/>
          <w:rtl w:val="true"/>
          <w:lang w:bidi="fa-IR"/>
        </w:rPr>
        <w:t>من درّ، و من تقلّد سیفا أعان به عدوّ علی، قلّده اللّٰه تعالی یوم القیامة وشاحا من 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کتاب الروضة و الفضائل بالإسناد إلی حسین بن سعید الساعدی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یبغض من عباده المائلین عن الحق، و الحق مع علی و علی مع الحق، فمن استبدل بعلی غیره هلک و فاتته الدنیا و الآخرة</w:t>
      </w:r>
      <w:r>
        <w:rPr>
          <w:rFonts w:eastAsia="IRNazanin" w:cs="IRNazanin"/>
          <w:color w:val="111111"/>
          <w:sz w:val="28"/>
          <w:szCs w:val="28"/>
          <w:rtl w:val="true"/>
          <w:lang w:bidi="fa-IR"/>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کشف الغمة، عن کتاب کفایة الطالب، عن أبی لیلی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بعدی فتنة، فإذا کان ذلک، فالزموا علی بن أبی طالب، فإنه أول من یرانی، و أول من یصافحنی یوم القیامة، و هو معی فی السماء العلیا، و هو الفاروق بین الحق و الباطل</w:t>
      </w:r>
      <w:r>
        <w:rPr>
          <w:rFonts w:eastAsia="IRNazanin" w:cs="IRNazanin"/>
          <w:color w:val="111111"/>
          <w:sz w:val="28"/>
          <w:szCs w:val="28"/>
          <w:rtl w:val="true"/>
          <w:lang w:bidi="fa-IR"/>
        </w:rPr>
        <w:t>» .</w:t>
      </w:r>
      <w:bookmarkStart w:id="411" w:name="pg13030_123281"/>
    </w:p>
    <w:p>
      <w:pPr>
        <w:pStyle w:val="BookText"/>
        <w:rPr/>
      </w:pPr>
      <w:bookmarkEnd w:id="41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عال رواه الحافظ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هذه الروایات کثیرة جدا، فکون الحق مع علی علیه السّلام مما رواه الفریقان عنه صلّی اللّٰه علیه و آله و دلّ علیه الأحادیث الکثیرة فی الأبواب الکثیرة من الروایات الواردة فی أبواب الولایة و شئونها، کما لا یخفی علی المتتبع، ثم إن معنی الحق الذی له علیه السّلام قد یتبادر منه مقام الإمامة و الولایة الثابتة له علیه السّلام بعد النبی صلّی اللّٰه علیه و آله و هو کذلک، و هو المقصود الأولی للنبی صلّی اللّٰه علیه و آله فی بیانه صلّی اللّٰه علیه و آله فی تلک الأحادیث، فإنه من اعتقد بما قاله صلّی اللّٰه علیه و آله و اعترف به فهو من أهل النجاة، و من هنا یفتح له باب الهدایات و المعارف الإلهیة بواسطة متابعته للأئمة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یفسّر هذا المقام بما یرجع إلی أمور أربعة</w:t>
      </w:r>
      <w:r>
        <w:rPr>
          <w:rFonts w:eastAsia="IRNazanin" w:cs="IRNazanin"/>
          <w:color w:val="111111"/>
          <w:sz w:val="28"/>
          <w:szCs w:val="28"/>
          <w:rtl w:val="true"/>
          <w:lang w:bidi="fa-IR"/>
        </w:rPr>
        <w:t>:</w:t>
      </w:r>
    </w:p>
    <w:p>
      <w:pPr>
        <w:pStyle w:val="Heading5"/>
        <w:numPr>
          <w:ilvl w:val="4"/>
          <w:numId w:val="1"/>
        </w:numPr>
        <w:rPr/>
      </w:pPr>
      <w:bookmarkStart w:id="412" w:name="__RefHeading___Toc6238099_3224264995"/>
      <w:bookmarkStart w:id="413" w:name="_Toc157"/>
      <w:bookmarkEnd w:id="412"/>
      <w:r>
        <w:rPr>
          <w:rtl w:val="true"/>
        </w:rPr>
        <w:t>الأول</w:t>
      </w:r>
      <w:r>
        <w:rPr>
          <w:rtl w:val="true"/>
        </w:rPr>
        <w:t xml:space="preserve">: </w:t>
      </w:r>
      <w:r>
        <w:rPr>
          <w:rtl w:val="true"/>
        </w:rPr>
        <w:t>معرفة مقاماتهم التی رتبهم اللّٰه تعالی فیها،</w:t>
      </w:r>
      <w:bookmarkEnd w:id="413"/>
    </w:p>
    <w:p>
      <w:pPr>
        <w:pStyle w:val="BookText"/>
        <w:rPr/>
      </w:pPr>
      <w:r>
        <w:rPr>
          <w:rFonts w:ascii="IRNazanin" w:hAnsi="IRNazanin" w:eastAsia="IRNazanin"/>
          <w:color w:val="111111"/>
          <w:sz w:val="28"/>
          <w:sz w:val="28"/>
          <w:szCs w:val="28"/>
          <w:rtl w:val="true"/>
          <w:lang w:bidi="fa-IR"/>
        </w:rPr>
        <w:t xml:space="preserve">و هی المقامات، التی لا تعطیل لها فی کل مکان، کما فی دعاء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نفسها غامضة لا یعرفها إلاّ من عرفوها له، و معنی معرفتها هو أنه یعرف أنه تعالی لا یعرف إلاّ بهم علیهم السّلام بلحاظ أن لهم تلک المقامات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یشیر</w:t>
      </w:r>
    </w:p>
    <w:p>
      <w:pPr>
        <w:pStyle w:val="BookText"/>
        <w:rPr/>
      </w:pPr>
      <w:r>
        <w:rPr>
          <w:rFonts w:ascii="IRNazanin" w:hAnsi="IRNazanin" w:eastAsia="IRNazanin"/>
          <w:color w:val="111111"/>
          <w:sz w:val="28"/>
          <w:sz w:val="28"/>
          <w:szCs w:val="28"/>
          <w:rtl w:val="true"/>
          <w:lang w:bidi="fa-IR"/>
        </w:rPr>
        <w:t>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عرفهم فقد عرف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عرفنا فقد عرف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یعرفنا لم یعرف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الأعراف الذین لا یعرف اللّٰه إلاّ بسبیل 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معرفتهم بأنهم الأنوار الإلهیة هی معرفته تعالی، کما</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بالنورانیة معرفة اللّٰه، و معرفة اللّٰه معرفتی بالنورانیة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تقدم هذا کله، و سیأتی فیما یأتی إن شاء اللّٰه</w:t>
      </w:r>
      <w:r>
        <w:rPr>
          <w:rFonts w:eastAsia="IRNazanin" w:cs="IRNazanin"/>
          <w:color w:val="111111"/>
          <w:sz w:val="28"/>
          <w:szCs w:val="28"/>
          <w:rtl w:val="true"/>
          <w:lang w:bidi="fa-IR"/>
        </w:rPr>
        <w:t>.</w:t>
      </w:r>
    </w:p>
    <w:p>
      <w:pPr>
        <w:pStyle w:val="Heading5"/>
        <w:numPr>
          <w:ilvl w:val="4"/>
          <w:numId w:val="1"/>
        </w:numPr>
        <w:rPr/>
      </w:pPr>
      <w:bookmarkStart w:id="414" w:name="__RefHeading___Toc6238101_3224264995"/>
      <w:bookmarkStart w:id="415" w:name="_Toc158"/>
      <w:bookmarkEnd w:id="414"/>
      <w:r>
        <w:rPr>
          <w:rtl w:val="true"/>
        </w:rPr>
        <w:t>الثانی</w:t>
      </w:r>
      <w:r>
        <w:rPr>
          <w:rtl w:val="true"/>
        </w:rPr>
        <w:t xml:space="preserve">: </w:t>
      </w:r>
      <w:r>
        <w:rPr>
          <w:rtl w:val="true"/>
        </w:rPr>
        <w:t>معرفة أنهم علیهم السّلام معانیه،</w:t>
      </w:r>
      <w:bookmarkEnd w:id="415"/>
    </w:p>
    <w:p>
      <w:pPr>
        <w:pStyle w:val="BookText"/>
        <w:rPr/>
      </w:pPr>
      <w:r>
        <w:rPr>
          <w:rFonts w:ascii="IRNazanin" w:hAnsi="IRNazanin" w:eastAsia="IRNazanin"/>
          <w:color w:val="111111"/>
          <w:sz w:val="28"/>
          <w:sz w:val="28"/>
          <w:szCs w:val="28"/>
          <w:rtl w:val="true"/>
          <w:lang w:bidi="fa-IR"/>
        </w:rPr>
        <w:t>کما تقدم</w:t>
      </w:r>
    </w:p>
    <w:p>
      <w:pPr>
        <w:pStyle w:val="BookText"/>
        <w:rPr/>
      </w:pPr>
      <w:r>
        <w:rPr>
          <w:rFonts w:ascii="IRNazanin" w:hAnsi="IRNazanin" w:eastAsia="IRNazanin"/>
          <w:color w:val="111111"/>
          <w:sz w:val="28"/>
          <w:sz w:val="28"/>
          <w:szCs w:val="28"/>
          <w:rtl w:val="true"/>
          <w:lang w:bidi="fa-IR"/>
        </w:rPr>
        <w:t>عن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مظاهره فیکم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یعرف أنهم علیهم السّلام علمه تعالی و قدرته و حکمه، و أمره و عدله،</w:t>
      </w:r>
      <w:bookmarkStart w:id="416" w:name="pg13030_123282"/>
    </w:p>
    <w:p>
      <w:pPr>
        <w:pStyle w:val="BookText"/>
        <w:rPr/>
      </w:pPr>
      <w:bookmarkEnd w:id="416"/>
      <w:r>
        <w:rPr>
          <w:rFonts w:ascii="IRNazanin" w:hAnsi="IRNazanin" w:eastAsia="IRNazanin"/>
          <w:color w:val="111111"/>
          <w:sz w:val="28"/>
          <w:sz w:val="28"/>
          <w:szCs w:val="28"/>
          <w:rtl w:val="true"/>
          <w:lang w:bidi="fa-IR"/>
        </w:rPr>
        <w:t>و عینه و أذنه و لسانه، و قلبه و وجهه، و نوره و یده و عضده، و کتابه و خزائنه، و مفاتیح خزائنه، و عیبة علمه، و أسرار غیبه و محال مشیته و ألسنة إرادته و صفاته العلیا و أسماؤه الحسنی، و نعمه التی لا تحصی و أنهم مظاهر إبداعاته تعالی و اختراعاته، إلی غیر ذلک مما تقدم فی مطاوی الشرح بیانه و أحادیثه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علیهم السّلام إنما یعلم أنهم معانیه هکذا من المشاهدة و الملاحظة فی عباداتهم و دعواتهم، و أذکارهم و أفکارهم، و اعتباراتهم و وجدانیاتهم، و وجدانهم و حقائقهم، التی هم بها موجودون، فإذا عرف أحد حقهم بهذه الأمور، فله آثار و بهجة و لذة و معرفة، توجب أنه إذا أراد أن یتوجه إلیه تعالی یتوجه إلیه بهم، و یخاطبهم فی حوائجه و یناجیهم، کیف لا و هم مظاهره تعالی بهذه الأمور؟ فالداعی یدعوه تعالی عن طریق مظاهره تعالی، و سیأتی لهذا مزید شرح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قصده توجّه بکم</w:t>
      </w:r>
      <w:r>
        <w:rPr>
          <w:rFonts w:eastAsia="IRNazanin" w:cs="IRNazanin"/>
          <w:color w:val="111111"/>
          <w:sz w:val="28"/>
          <w:szCs w:val="28"/>
          <w:rtl w:val="true"/>
          <w:lang w:bidi="fa-IR"/>
        </w:rPr>
        <w:t>» .</w:t>
      </w:r>
    </w:p>
    <w:p>
      <w:pPr>
        <w:pStyle w:val="Heading5"/>
        <w:numPr>
          <w:ilvl w:val="4"/>
          <w:numId w:val="1"/>
        </w:numPr>
        <w:rPr/>
      </w:pPr>
      <w:bookmarkStart w:id="417" w:name="__RefHeading___Toc6238103_3224264995"/>
      <w:bookmarkStart w:id="418" w:name="_Toc159"/>
      <w:bookmarkEnd w:id="417"/>
      <w:r>
        <w:rPr>
          <w:rtl w:val="true"/>
        </w:rPr>
        <w:t>الثالث</w:t>
      </w:r>
      <w:r>
        <w:rPr>
          <w:rtl w:val="true"/>
        </w:rPr>
        <w:t xml:space="preserve">: </w:t>
      </w:r>
      <w:r>
        <w:rPr>
          <w:rtl w:val="true"/>
        </w:rPr>
        <w:t>معرفة أنهم علیهم السّلام أبوابه تعالی التی منها یؤتی فی العبادات و الدعوات و المناجاة،</w:t>
      </w:r>
      <w:bookmarkEnd w:id="418"/>
    </w:p>
    <w:p>
      <w:pPr>
        <w:pStyle w:val="BookText"/>
        <w:rPr/>
      </w:pPr>
      <w:r>
        <w:rPr>
          <w:rFonts w:ascii="IRNazanin" w:hAnsi="IRNazanin" w:eastAsia="IRNazanin"/>
          <w:color w:val="111111"/>
          <w:sz w:val="28"/>
          <w:sz w:val="28"/>
          <w:szCs w:val="28"/>
          <w:rtl w:val="true"/>
          <w:lang w:bidi="fa-IR"/>
        </w:rPr>
        <w:t xml:space="preserve">و هی طریق قبول العبادات و الأعمال الصالحة، کما علمت أن هذا أثر معرفة کونهم علیهم السّلام معانیه، و تقدم فی معنی و أبواب الإیمان أنهم علیهم السّلام کما هم الأبواب إلیه تعالی للعباد فی الرجوع إلیه تعالی بالعبادات و غیرها، کذلک هم علیهم السّلام الأبواب فیما ینزل منه تعالی، و یؤتیه لعباده من خلق ابتدائی أو بقاء و رزق و حیاة و ممات فی جمیع شئونهم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شئون العباد مما یرجع إلی ذواتهم و شهادتهم و غیبهم، و أفعالهم و أحوالهم و أقوالهم، و ما منه صادرون، و ما إلیه راجعون و صائرون، فإنها کلها تکون منهم علیهم السّلام و هم أبوابه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أنهم علیهم السّلام الأبواب بمعنی أنه لا یخرج من الخزائن الإلهیة خارج، و لا یصعد إلیها صاعد إلاّ بهم و منهم کما لا یخفی</w:t>
      </w:r>
      <w:r>
        <w:rPr>
          <w:rFonts w:eastAsia="IRNazanin" w:cs="IRNazanin"/>
          <w:color w:val="111111"/>
          <w:sz w:val="28"/>
          <w:szCs w:val="28"/>
          <w:rtl w:val="true"/>
          <w:lang w:bidi="fa-IR"/>
        </w:rPr>
        <w:t>.</w:t>
      </w:r>
    </w:p>
    <w:p>
      <w:pPr>
        <w:pStyle w:val="Heading5"/>
        <w:numPr>
          <w:ilvl w:val="4"/>
          <w:numId w:val="1"/>
        </w:numPr>
        <w:rPr/>
      </w:pPr>
      <w:bookmarkStart w:id="419" w:name="__RefHeading___Toc6238105_3224264995"/>
      <w:bookmarkStart w:id="420" w:name="_Toc160"/>
      <w:bookmarkEnd w:id="419"/>
      <w:r>
        <w:rPr>
          <w:rtl w:val="true"/>
        </w:rPr>
        <w:t>الرابع</w:t>
      </w:r>
      <w:r>
        <w:rPr>
          <w:rtl w:val="true"/>
        </w:rPr>
        <w:t xml:space="preserve">: </w:t>
      </w:r>
      <w:r>
        <w:rPr>
          <w:rtl w:val="true"/>
        </w:rPr>
        <w:t>معرفة ظاهر إمامتهم و ولایتهم،</w:t>
      </w:r>
      <w:bookmarkEnd w:id="42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معرفتهم لهم فی هذه المرتبة أنه یعرف و یعلم أنه یجب إطاعتهم، و الاقتداء بهم، و الرد إلیهم فی موارد الاختلاف،</w:t>
      </w:r>
      <w:bookmarkStart w:id="421" w:name="pg13030_123283"/>
    </w:p>
    <w:p>
      <w:pPr>
        <w:pStyle w:val="BookText"/>
        <w:rPr/>
      </w:pPr>
      <w:bookmarkEnd w:id="421"/>
      <w:r>
        <w:rPr>
          <w:rFonts w:ascii="IRNazanin" w:hAnsi="IRNazanin" w:eastAsia="IRNazanin"/>
          <w:color w:val="111111"/>
          <w:sz w:val="28"/>
          <w:sz w:val="28"/>
          <w:szCs w:val="28"/>
          <w:rtl w:val="true"/>
          <w:lang w:bidi="fa-IR"/>
        </w:rPr>
        <w:t>و الأخذ عنهم و التسلیم لهم، و تفضیلهم علی من سواهم، و أن لا یساوی بهم غیرهم لا فی نسبهم و لا حسبهم و لا فی علمهم، و لا شجاعتهم و لا کرمهم، و لا تقواهم و لا زهدهم و لا صلاحهم، و لا دیانتهم و لا عبادتهم، و لا إخلاصهم و لا قرب منزلتهم إلیه تعالی، و لا من شیء من محاسن الأحوال و الأفعال و مکارم الأخلاق، و کذلک یساوی بهم غیرهم فی هذه الأمور حتی من نحو نبی مرسل أو ملک مقرب أو مؤمن امتحن اللّٰه قلبه للایمان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یعلم و یعرف أن کل ما نسب إلی غیرهم من هؤلاء، و غیرهم من سائر أولیاء اللّٰه من المحاسن و المکارم و الصفات الحمیدة، فإنما هو ذرّة من تیّار بحر متلاطم ممّا آتاهم اللّٰه تعالی من الفضائل، کیف لا و قد تقدم</w:t>
      </w:r>
    </w:p>
    <w:p>
      <w:pPr>
        <w:pStyle w:val="BookText"/>
        <w:rPr/>
      </w:pPr>
      <w:r>
        <w:rPr>
          <w:rFonts w:ascii="Amiri" w:hAnsi="Amiri" w:eastAsia="Amiri" w:cs="Amiri"/>
          <w:color w:val="111111"/>
          <w:sz w:val="28"/>
          <w:sz w:val="28"/>
          <w:szCs w:val="28"/>
          <w:rtl w:val="true"/>
          <w:lang w:bidi="ar-SA"/>
        </w:rPr>
        <w:t>قول أبی الحسن علیه السّلام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نَفِدَتْ کَلِمٰاتُ اَللّٰهِ </w:t>
      </w:r>
      <w:r>
        <w:rPr>
          <w:rStyle w:val="FootnoteAnchor"/>
          <w:rtl w:val="true"/>
        </w:rPr>
        <w:footnoteReference w:id="5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کلمات اللّٰه التی لا تدرک فضائلنا و لا تستقصی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حقهم و المعرفة به هو أن یعتقد أنهم أولیاء اللّٰه تعالی علی جمیع خلقه، و أوصیاء رسول اللّٰه صلّی اللّٰه علیه و آله و أوصیاؤه علی أمته و القوام بدینه بعده، و حفظة شریعته، القائمون مقامه فی کل شیء أقامه اللّٰه تعالی فیه لخلقه ما عدا النبوة، و هذا مسلم من عدة أحادیث لا تحصی، کما لا یخفی علی أحد</w:t>
      </w:r>
      <w:r>
        <w:rPr>
          <w:rFonts w:eastAsia="IRNazanin" w:cs="IRNazanin"/>
          <w:color w:val="111111"/>
          <w:sz w:val="28"/>
          <w:szCs w:val="28"/>
          <w:rtl w:val="true"/>
          <w:lang w:bidi="fa-IR"/>
        </w:rPr>
        <w:t>.</w:t>
      </w:r>
    </w:p>
    <w:p>
      <w:pPr>
        <w:pStyle w:val="Heading4"/>
        <w:numPr>
          <w:ilvl w:val="3"/>
          <w:numId w:val="1"/>
        </w:numPr>
        <w:rPr/>
      </w:pPr>
      <w:bookmarkStart w:id="422" w:name="__RefHeading___Toc6238107_3224264995"/>
      <w:bookmarkStart w:id="423" w:name="_Toc161"/>
      <w:bookmarkEnd w:id="422"/>
      <w:r>
        <w:rPr>
          <w:rtl w:val="true"/>
        </w:rPr>
        <w:t>[@</w:t>
      </w:r>
      <w:r>
        <w:rPr/>
        <w:t>56</w:t>
      </w:r>
      <w:r>
        <w:rPr>
          <w:rtl w:val="true"/>
        </w:rPr>
        <w:t>@]</w:t>
      </w:r>
      <w:r>
        <w:rPr>
          <w:rtl w:val="true"/>
        </w:rPr>
        <w:t>و أما قوله علیه السّلام</w:t>
      </w:r>
      <w:r>
        <w:rPr>
          <w:rtl w:val="true"/>
        </w:rPr>
        <w:t>: «</w:t>
      </w:r>
      <w:r>
        <w:rPr>
          <w:rtl w:val="true"/>
        </w:rPr>
        <w:t>مقرّ بفضلکم</w:t>
      </w:r>
      <w:r>
        <w:rPr>
          <w:rtl w:val="true"/>
        </w:rPr>
        <w:t>»</w:t>
      </w:r>
      <w:bookmarkEnd w:id="423"/>
    </w:p>
    <w:p>
      <w:pPr>
        <w:pStyle w:val="BookText"/>
        <w:rPr/>
      </w:pP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أردّ ما ورد فیکم، و إن لم یحتمله عقلی القاصر، و لم یصل إلیه فکری الفاتر، بل أعتقد أنه حق و هکذا</w:t>
      </w:r>
    </w:p>
    <w:p>
      <w:p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لعلمکم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کما أنا نعتقد قلبا بفضائلکم، فکذلک نقرّ باللسان بها و ذلک لوجوب إظهار ما یضمره القلب، فالعارف بحقهم یقرّ بلسانه أیضا بها فی قبال المنکرین، و المظهرین إنکارهم بلسانهم، و أما الفضل فهو یشمل جمیع ما اختصهم اللّٰه تعالی به من المکارم و المعارف الباطنیة و الظاهریة، التی هذه الزیارة شارحة لها، و هذا الشرح شرح لها</w:t>
      </w:r>
    </w:p>
    <w:p>
      <w:pPr>
        <w:pStyle w:val="BookText"/>
        <w:rPr/>
      </w:pPr>
      <w:r>
        <w:rPr>
          <w:rFonts w:ascii="IRNazanin" w:hAnsi="IRNazanin" w:eastAsia="IRNazanin"/>
          <w:color w:val="111111"/>
          <w:sz w:val="28"/>
          <w:sz w:val="28"/>
          <w:szCs w:val="28"/>
          <w:rtl w:val="true"/>
          <w:lang w:bidi="fa-IR"/>
        </w:rPr>
        <w:t>بعونه و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فضائلهم متفاوتة، فبعضها مما یعرفه عوام الشیعة أیضا کالأمر الرابع السابق فی معنی حقهم، و بعضها لا یعرفها إلاّ الخواص من الشیعة کالمعنی الثالث المتقدم، فإن معرفة کونهم أبوابه بما فسّرناها، لا یتعقّله إلاّ الخواص کما لا یخفی، و بعضها لا یعرفها إلاّ الحواریون و الخواص من شیعتهم، فإن کونهم علیهم السّلام معانی اللّٰه، کما فی کلام السجاد علیه السّلام و کما أشرنا إلیه لا یکاد یصل إلیه إلاّ الکمّل من شیعتهم کما لا یخفی، و بعضها لا یعرفه إلاّ ذواتهم المقدسة أو من شاءوا کما تقدم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أبی الصامت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حدیث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شئنا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ذلک من حقیقتهم النورانیة التی هی المظهر الأتم لذاته المقدسة بجمیع الشئون الإلهیة فی عالم الوجود، التی هی حقیقة ولایتهم الإلهیة التکوینیة و التشریعیة، کما تقدم فی صدر الشرح، فهذه المرتبة التی رتبهم اللّٰه فیها لیس لأحد فیها مطمع و لا مدخل، إلاّ من شاءوا أن یذیقوه ببعضها، کما ورد فی حق جبرئیل و بعض حوارییهم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فقول الزائر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 بفضلکم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معناه أنی و إن لم أکن ممن وصل إلی معرفة تلک المقامات إما للقصور أو التقصیر، إلاّ أنی مقرّ بها و لا أنکرها، و هذا منتهی مرحلة الإیمان بهم فما فوقه، إلاّ مرحلة المعرفة و المشاهدة، التی هی فوق مرتبة الإیمان کما لا یخفی، و هنا کلام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الإقرار باللسان عنوان للإقرار القلبی، أی أنی کما أقرّ باللسان أقرّ بالقلب بفضلکم، و حینئذ معنی الإقرار القلبی بفضائلهم، الذی یدل علی أنه لا یمکن الوصول بحقیقة فضائلهم و لو من الکمّلین کما هو ظاهر إطلاق الجملة، ثم إنه لما ذا لا یمکن المعرفة القلبیة بفضائلهم للکمّلین؟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فی محله أن المعبود الحق جل و علا إنما یدعی و یعبد و یسبّح بما أمر من</w:t>
      </w:r>
    </w:p>
    <w:p>
      <w:pPr>
        <w:pStyle w:val="BookText"/>
        <w:rPr/>
      </w:pPr>
      <w:r>
        <w:rPr>
          <w:rFonts w:ascii="Amiri" w:hAnsi="Amiri" w:eastAsia="Amiri" w:cs="Amiri"/>
          <w:color w:val="111111"/>
          <w:sz w:val="28"/>
          <w:sz w:val="28"/>
          <w:szCs w:val="28"/>
          <w:rtl w:val="true"/>
          <w:lang w:bidi="ar-SA"/>
        </w:rPr>
        <w:t>أسمائه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اَلْحُسْنیٰ فَادْعُوهُ بِهٰا </w:t>
      </w:r>
      <w:r>
        <w:rPr>
          <w:rStyle w:val="FootnoteAnchor"/>
          <w:rtl w:val="true"/>
        </w:rPr>
        <w:footnoteReference w:id="5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594"/>
      </w:r>
      <w:r>
        <w:rPr>
          <w:rFonts w:ascii="IRNazanin" w:hAnsi="IRNazanin" w:eastAsia="IRNazanin"/>
          <w:color w:val="111111"/>
          <w:sz w:val="28"/>
          <w:sz w:val="28"/>
          <w:szCs w:val="28"/>
          <w:rtl w:val="true"/>
          <w:lang w:bidi="fa-IR"/>
        </w:rPr>
        <w:t>نقلا عن أصول الکافی، عن أبی عبد اللّٰه علیه السّلام 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اَلْأَسْمٰاءُ اَلْحُسْنیٰ فَادْعُوهُ بِهٰا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الأسماء الحسنی، التی لا یقبل اللّٰه من العباد عملا إلاّ بمعرفتنا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علیهم السّلام أسماؤه تعالی و حیث علمت أن المراد منها الأسماء المعنویة، التی تکون الألفاظ اسما لها، فحینئذ معنی أنهم أسماؤه تعالی أنه تعالی ظهر بهم، أی أنه تعالی بفعله الذی هو حقائقهم علیهم السّلام ظهر فی الخلق و قضی قضیّته فیهم بهم علیهم السّلام فمفهوم الألفاظ هو تلک الحقائق، التی هی الأسماء الحسنی، و التی هی حقائقهم علیهم السّلام، و معنی</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یقبل اللّٰه من العباد عملا إلاّ بمعرفتنا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تفسیرا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فَادْعُوهُ بِهٰا </w:t>
      </w:r>
      <w:r>
        <w:rPr>
          <w:rStyle w:val="FootnoteAnchor"/>
          <w:rtl w:val="true"/>
        </w:rPr>
        <w:footnoteReference w:id="595"/>
      </w:r>
      <w:r>
        <w:rPr>
          <w:rFonts w:ascii="IRNazanin" w:hAnsi="IRNazanin" w:eastAsia="IRNazanin"/>
          <w:color w:val="111111"/>
          <w:sz w:val="28"/>
          <w:sz w:val="28"/>
          <w:szCs w:val="28"/>
          <w:rtl w:val="true"/>
          <w:lang w:bidi="fa-IR"/>
        </w:rPr>
        <w:t>، و إن کان ذاته المقدسة من حیث هی وجوب بحت لا اسم لها و لا رسم، فهی بتلک الحقیقة الحقة تکون مقصودة فی العبادة من الخلق کائنا من کان، إلاّ أنه لا طریق إلیها بالتوجه إلیها إلاّ من طریق الأسماء، التی عرف نفسها للخلق بها و تلک الأسماء هم علیهم السّلام، فحینئذ فالمعبود هو ذاته المقدسة إلاّ عن طریق أسمائه لا غیر، و إنما خلق الأسماء لغیره، و لیعبدوه بها حیث لا طریق إلی الذات إلاّ بها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توحید الصدوق </w:t>
      </w:r>
      <w:r>
        <w:rPr>
          <w:rStyle w:val="FootnoteAnchor"/>
          <w:rtl w:val="true"/>
        </w:rPr>
        <w:footnoteReference w:id="596"/>
      </w:r>
      <w:r>
        <w:rPr>
          <w:rFonts w:ascii="IRNazanin" w:hAnsi="IRNazanin" w:eastAsia="IRNazanin"/>
          <w:color w:val="111111"/>
          <w:sz w:val="28"/>
          <w:sz w:val="28"/>
          <w:szCs w:val="28"/>
          <w:rtl w:val="true"/>
          <w:lang w:bidi="fa-IR"/>
        </w:rPr>
        <w:t>عن أبی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هل کان اللّٰه عارفا بنفسه قبل أن یخلق الخلق؟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یراها و یسمعها؟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اللّٰه محتاجا إلی ذلک، لأنه لم یکن یسألها و لا یطلب منها هو نفسه، و نفسه هو قدرته نافذة، و لیس یحتاج أن یسمی نفسه، و لکن اختار لنفسه أسماء لغیره یدعوه</w:t>
      </w:r>
    </w:p>
    <w:p>
      <w:pPr>
        <w:pStyle w:val="BookText"/>
        <w:rPr/>
      </w:pPr>
      <w:r>
        <w:rPr>
          <w:rFonts w:ascii="IRNazanin" w:hAnsi="IRNazanin" w:eastAsia="IRNazanin"/>
          <w:color w:val="111111"/>
          <w:sz w:val="28"/>
          <w:sz w:val="28"/>
          <w:szCs w:val="28"/>
          <w:rtl w:val="true"/>
          <w:lang w:bidi="fa-IR"/>
        </w:rPr>
        <w:t>بها، لأنه إذا لم یدع باسمه لم یعرف، فأول ما اختار لنفسه العلی العظیم، لأنه أعلی الأشیاء کلها، فمعناه اللّٰه و اسمه العلی العظیم هو أول أسمائه، لأنه علی علا کل شیء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محتاجا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السائل توهم أن له تعالی نفسا کالإنسان فأزال علیه السّلام وهمه بأنه لیس کذلک، بل هو نفسه و نفسه هو لا تجزئه و لا اختلاف جهات فیه تعالی، فلا یراها و لا یسمعها رؤیة و سمعا یوجبان صحة السؤال و الطلب، کما هو شأن الرؤیة و السمع بین شیئین، کما فی الإنسان فهو وجود بحت لا تجزئة فیه، فلا یقع فیه بذاته سؤال منه عنه بل قدرته نافذة فیما شاء، و لیس یحتاج أن یسمی نفسه کما فی الإنسان حیث یکون له حدیث النفس لمکان التجزیة و الترکیب، فهو تعالی من حیث ذاته لا یحتاج إلی أسماء یدعو بها نفسه، فإنه لو کان کذلک لاستلزم الترکیب فی نفسه و هو باطل بالضرورة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علیه السّلام رتّب علی هذا المعنی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اختار لنفسه أسماء لغیره یدعوه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لم یکن للذات البحت اسم و لا رسم من حیث هی هی، فلا طریق إلیه، فلو خلق الخلق و استعبدهم، و لم یجعل لهم طریقا إلی عبادته، لسقط عنهم التکلیف بالعبادة، و حیث إنه تعالی شاء ذلک فاختار لنفسه أسماء لغیره، أی الأسماء الحسنی التی هی حقیقة محمد و آله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 یدعوه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لهم طریقا إلی عبادته و دعائه للخلق یدعوه بها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فَادْعُوهُ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ففهم من ذلک کله أنه لا طریق إلی عبادته إلاّ بتلک الأسماء، و إلیه یشیر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إذا لم یدع باسمه لم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لم یعبد لأن العبادة کما تقدم فرع المعرفة، و هذا معنی</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الأسماء الحسنی التی لا یقبل اللّٰه عملا إلاّ بمعرفتنا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فظهر مما ذکر أنهم علیهم السّلام الأسماء الحسنی المخلوقة، أی هی أفعاله تعالی ظهرت بظهور حقائقهم علیهم السّلام فهم حینئذ معانی أفعاله تعالی و متعلق أوامره و نواهیه حیث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فَادْعُوهُ بِهٰا ، فقد أمر أن نعبده بهم و ندعوه بهم، فالمعبود هو ذاته المقدسة البحت البسیط حیث إنه لا یعقل و لا یتوهم و لا یحدد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توحید الصدوق </w:t>
      </w:r>
      <w:r>
        <w:rPr>
          <w:rStyle w:val="FootnoteAnchor"/>
          <w:rtl w:val="true"/>
        </w:rPr>
        <w:footnoteReference w:id="597"/>
      </w:r>
      <w:r>
        <w:rPr>
          <w:rFonts w:ascii="IRNazanin" w:hAnsi="IRNazanin" w:eastAsia="IRNazanin"/>
          <w:color w:val="111111"/>
          <w:sz w:val="28"/>
          <w:sz w:val="28"/>
          <w:szCs w:val="28"/>
          <w:rtl w:val="true"/>
          <w:lang w:bidi="fa-IR"/>
        </w:rPr>
        <w:t>عن عبد الرحمن بن أبی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الثانی علیه السّلام عن التوحید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توهم شیئا؟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غیر معقول و لا محدود، فما وقع وهمک علیه من شیء فهو خلافه، و لا یشبهه شیء، و لا تدرکه الأوهام، کیف تدرکه الأوهام و هو خلاف ما یعقل، و خلاف ما یتصور فی الأوهام إنما یتوهم شیء غیر معقول و لا محدود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غیر معقول و لا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أنه لا بد من عبادة الذات المقدسة، لکن لا بما یعقله و یحدده، بل یتوهم أنه موجود بنفسه فی نفسه و بین وجهه</w:t>
      </w:r>
    </w:p>
    <w:p>
      <w:p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تدرکه الأوهام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بین أنه و إن لم یعقل بالعقل، و لم یحدد بالتحدید، إلاّ أنه إنما یتوهم غیر معقول و لا محدود، بل إنما یعرف بما وصف به نفسه من تلک الأسماء الحسنی، و جعلها طریقا إلی معرفته، و أنه لیعرف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الذات البحت لا طریق إلیها أبدا، و إنما یعبد بما هو هو معروف بتلک الأسماء، التی عرف بها نفسه و وصفها بها، و إلی هذا یشیر ما</w:t>
      </w:r>
    </w:p>
    <w:p>
      <w:pPr>
        <w:pStyle w:val="BookText"/>
        <w:rPr/>
      </w:pPr>
      <w:r>
        <w:rPr>
          <w:rFonts w:ascii="IRNazanin" w:hAnsi="IRNazanin" w:eastAsia="IRNazanin"/>
          <w:color w:val="111111"/>
          <w:sz w:val="28"/>
          <w:sz w:val="28"/>
          <w:szCs w:val="28"/>
          <w:rtl w:val="true"/>
          <w:lang w:bidi="fa-IR"/>
        </w:rPr>
        <w:t xml:space="preserve">فی التوحید </w:t>
      </w:r>
      <w:r>
        <w:rPr>
          <w:rStyle w:val="FootnoteAnchor"/>
          <w:rtl w:val="true"/>
        </w:rPr>
        <w:footnoteReference w:id="598"/>
      </w:r>
      <w:r>
        <w:rPr>
          <w:rFonts w:ascii="IRNazanin" w:hAnsi="IRNazanin" w:eastAsia="IRNazanin"/>
          <w:color w:val="111111"/>
          <w:sz w:val="28"/>
          <w:sz w:val="28"/>
          <w:szCs w:val="28"/>
          <w:rtl w:val="true"/>
          <w:lang w:bidi="fa-IR"/>
        </w:rPr>
        <w:t>فی حدیث هشام بن الحکم الطویل فراجعه فإنه نفیس جدا و فی ذیله قال السائل فما هو؟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الرب و هو المعبود و هو اللّٰه، و لیس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إثبات هذه الحروف ألف لام هاء، و لکن ارجع إلی معنی، هو شیء خالق الأشیاء و صانعها، وقعت علیه هذه الحروف، و هو المعنی الذی یسمی به اللّٰه و الرحمن و الرحیم و العزیز و أشباه ذلک من أسمائه، و هو المعبود جلّ و عزّ، الحدیث</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المعنی الذی یسمی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المعنی الذی سمّی به اللّٰه، معناه أن مدالیل لفظ اللّٰه و الرحمن و الرحیم و غیرها من المعانی هو المعنی</w:t>
      </w:r>
      <w:bookmarkStart w:id="424" w:name="pg13030_123288"/>
    </w:p>
    <w:p>
      <w:pPr>
        <w:pStyle w:val="BookText"/>
        <w:rPr/>
      </w:pPr>
      <w:bookmarkEnd w:id="424"/>
      <w:r>
        <w:rPr>
          <w:rFonts w:ascii="IRNazanin" w:hAnsi="IRNazanin" w:eastAsia="IRNazanin"/>
          <w:color w:val="111111"/>
          <w:sz w:val="28"/>
          <w:sz w:val="28"/>
          <w:szCs w:val="28"/>
          <w:rtl w:val="true"/>
          <w:lang w:bidi="fa-IR"/>
        </w:rPr>
        <w:t>الذی یسمی به اللّٰه أی ذاته البحت المقدسة، و هو من حیث هو سمی بهذه الأسماء المعبود 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ذاته تعالی یعبد لا غیر، لکن بما هو سمی بهذه الأسماء، و هذه الأسماء هی حقائقهم علیهم السّلام، و لا ریب أن الوصول إلی حقیقة هذه المعارف، و هذا الأمر صعب جدا، کما أشیر إلیه فی الأحادیث الکثیرة من</w:t>
      </w:r>
    </w:p>
    <w:p>
      <w:pPr>
        <w:pStyle w:val="BookText"/>
        <w:rPr/>
      </w:pPr>
      <w:r>
        <w:rPr>
          <w:rFonts w:ascii="Amiri" w:hAnsi="Amiri" w:eastAsia="Amiri" w:cs="Amiri"/>
          <w:color w:val="111111"/>
          <w:sz w:val="28"/>
          <w:sz w:val="28"/>
          <w:szCs w:val="28"/>
          <w:rtl w:val="true"/>
          <w:lang w:bidi="ar-SA"/>
        </w:rPr>
        <w:t>قولهم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صعب مستصعب و أمرنا لا یحد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کما تقدم فی صدر الشرح، فحینئذ معنی مقرّ بفضلکم أی أنی و إن لم أصل إلی فهمها إلاّ أنی مقرّ لسانا و قلبا بها عملا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ظهر أنه لم یکن لأحد الوصول إلی فضائلهم إلاّ بمعرفتهم و أن هذه المعانی من حمولة الرب التی لا یحملها غیرهم، و لهذا الکلام عرض عریض فی محله و الحمد للّٰه</w:t>
      </w:r>
      <w:r>
        <w:rPr>
          <w:rFonts w:eastAsia="IRNazanin" w:cs="IRNazanin"/>
          <w:color w:val="111111"/>
          <w:sz w:val="28"/>
          <w:szCs w:val="28"/>
          <w:rtl w:val="true"/>
          <w:lang w:bidi="fa-IR"/>
        </w:rPr>
        <w:t>.</w:t>
      </w:r>
    </w:p>
    <w:p>
      <w:pPr>
        <w:pStyle w:val="Heading3"/>
        <w:numPr>
          <w:ilvl w:val="2"/>
          <w:numId w:val="1"/>
        </w:numPr>
        <w:rPr/>
      </w:pPr>
      <w:bookmarkStart w:id="425" w:name="__RefHeading___Toc6238109_3224264995"/>
      <w:bookmarkStart w:id="426" w:name="_Toc162"/>
      <w:bookmarkEnd w:id="425"/>
      <w:r>
        <w:rPr>
          <w:rtl w:val="true"/>
        </w:rPr>
        <w:t>قوله علیه السّلام</w:t>
      </w:r>
      <w:r>
        <w:rPr>
          <w:rtl w:val="true"/>
        </w:rPr>
        <w:t xml:space="preserve">: </w:t>
      </w:r>
      <w:r>
        <w:rPr>
          <w:rtl w:val="true"/>
        </w:rPr>
        <w:t>محتمل لعلمکم، محتجب بذمتکم، معترف بکم</w:t>
      </w:r>
      <w:r>
        <w:rPr>
          <w:rtl w:val="true"/>
        </w:rPr>
        <w:t>.</w:t>
      </w:r>
      <w:bookmarkEnd w:id="426"/>
    </w:p>
    <w:p>
      <w:pPr>
        <w:pStyle w:val="Heading4"/>
        <w:numPr>
          <w:ilvl w:val="3"/>
          <w:numId w:val="1"/>
        </w:numPr>
        <w:rPr/>
      </w:pPr>
      <w:bookmarkStart w:id="427" w:name="__RefHeading___Toc6238111_3224264995"/>
      <w:bookmarkStart w:id="428" w:name="_Toc163"/>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مواقع ثلاثة</w:t>
      </w:r>
      <w:r>
        <w:rPr>
          <w:rFonts w:eastAsia="IRNazanin" w:cs="IRNazanin"/>
          <w:color w:val="111111"/>
          <w:sz w:val="28"/>
          <w:szCs w:val="28"/>
          <w:rtl w:val="true"/>
          <w:lang w:bidi="fa-IR"/>
        </w:rPr>
        <w:t>:</w:t>
      </w:r>
    </w:p>
    <w:p>
      <w:pPr>
        <w:pStyle w:val="Heading4"/>
        <w:numPr>
          <w:ilvl w:val="3"/>
          <w:numId w:val="1"/>
        </w:numPr>
        <w:rPr/>
      </w:pPr>
      <w:bookmarkStart w:id="429" w:name="__RefHeading___Toc6238113_3224264995"/>
      <w:bookmarkStart w:id="430" w:name="_Toc164"/>
      <w:bookmarkEnd w:id="429"/>
      <w:r>
        <w:rPr>
          <w:rtl w:val="true"/>
        </w:rPr>
        <w:t>الموقع الأول</w:t>
      </w:r>
      <w:r>
        <w:rPr>
          <w:rtl w:val="true"/>
        </w:rPr>
        <w:t xml:space="preserve">: </w:t>
      </w:r>
      <w:r>
        <w:rPr>
          <w:rtl w:val="true"/>
        </w:rPr>
        <w:t>فی بیان قوله علیه السّلام</w:t>
      </w:r>
      <w:r>
        <w:rPr>
          <w:rtl w:val="true"/>
        </w:rPr>
        <w:t xml:space="preserve">: </w:t>
      </w:r>
      <w:r>
        <w:rPr>
          <w:rtl w:val="true"/>
        </w:rPr>
        <w:t>محتمل لعلمکم،</w:t>
      </w:r>
      <w:bookmarkEnd w:id="430"/>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العلم قد یراد منه التصدیق به و إن لم یصل إلی حقیقته العقل، فالمحتمل یروی أحادیث علومهم و إن لم یفهم معانیها، حینئذ فمعنی محتمل لعلمکم أی أنی أعلم و أعتقد أنه حق، و إن لم أعقله بحقیقته، و لا ریب فی أن إنکار ما ورد عنهم شرک به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هذا ما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باب التسلیم، و فضل المسلّمین بإسناده،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موالیک متخلفین یتبرأ بعضهم من بعض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و ذاک إنما کلف الناس ثلاثة، معرفة الأئمة و التسلیم لهم فیما ورد عنهم، و الردّ إلیهم فیما اختلفوا فیه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بإسناده عن عبد اللّٰه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قوما عبدوا اللّٰه وحده لا شریک له، و أقاموا الصلوة، و آتوا الزکوة، و حجوا البیت، و صاموا شهر رمضان، ثم قالوا 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صنعه اللّٰه أو صنعه رسول اللّٰه صلّی اللّٰه علیه و آله ألا صنع خلاف الذی صنع، أو وجدوا ذلک فی قلوبهم، لکانوا بذلک مشرکین،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 ، 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بالتسلیم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عن یحیی بن زکریا الأنصاری،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یستکمل الإیمان کلّه فلیقل القول منی فی جمیع الأشیاء قول آل محمد، فیما أسرّوا و ما أعلنوا و فیما بلغنی عنهم و فیما لم یبلغنی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بهذا المعنی و هو التسلیم و التصدیق بعلومهم یشیر إلی ما ورد عنهم علیهم السّلام من أن علمهم صعب مستصعب و هو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یحتمله إلاّ أنفسهم الشریفة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یحتمله من شاءوا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یحتمله إلاّ ملک مقرب أو نبیّ مرسل أو مؤمن امتحن قلبه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إلی القسم الأول و الثانی</w:t>
      </w:r>
    </w:p>
    <w:p>
      <w:pPr>
        <w:pStyle w:val="BookText"/>
        <w:rPr/>
      </w:pPr>
      <w:r>
        <w:rPr>
          <w:rFonts w:ascii="IRNazanin" w:hAnsi="IRNazanin" w:eastAsia="IRNazanin"/>
          <w:color w:val="111111"/>
          <w:sz w:val="28"/>
          <w:sz w:val="28"/>
          <w:szCs w:val="28"/>
          <w:rtl w:val="true"/>
          <w:lang w:bidi="fa-IR"/>
        </w:rPr>
        <w:t>ما روی عن بصائر الدرجات مسندا عن أبی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حدیثنا ما لا یحتمله ملک مقرب و لا نبی مرسل، و لا عبد مؤمن،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یحتمله؟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نحتمله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یشیر إلی القسم الأول، 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یحتمله جعلت فداک؟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شئنا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یشار به إلی القسم الثانی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البصائر أیضا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حدیثنا صعب</w:t>
      </w:r>
    </w:p>
    <w:p>
      <w:pPr>
        <w:pStyle w:val="BookText"/>
        <w:rPr/>
      </w:pPr>
      <w:r>
        <w:rPr>
          <w:rFonts w:ascii="IRNazanin" w:hAnsi="IRNazanin" w:eastAsia="IRNazanin"/>
          <w:color w:val="111111"/>
          <w:sz w:val="28"/>
          <w:sz w:val="28"/>
          <w:szCs w:val="28"/>
          <w:rtl w:val="true"/>
          <w:lang w:bidi="fa-IR"/>
        </w:rPr>
        <w:t>مستصعب ذکوان أجرد و لا یحتمله ملک مقرب و لا نبیّ مرسل و لا عبد امتحن اللّٰه قلبه للإیمان، أما الصعب فهو الذی لم یرکب بعد، و أما المستصعب فهو الذی یهرب منه إذا رئی، و أما الذکوان فهو ذکاء المؤمنین، و أما الأجرد فهو الذی لا یتعلق به شیء من بین یدیه و لا من خلفه و هو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نَزَّلَ أَحْسَنَ اَلْحَدِیثِ </w:t>
      </w:r>
      <w:r>
        <w:rPr>
          <w:rStyle w:val="FootnoteAnchor"/>
          <w:rtl w:val="true"/>
        </w:rPr>
        <w:footnoteReference w:id="600"/>
      </w:r>
      <w:r>
        <w:rPr>
          <w:rFonts w:ascii="IRNazanin" w:hAnsi="IRNazanin" w:eastAsia="IRNazanin"/>
          <w:color w:val="111111"/>
          <w:sz w:val="28"/>
          <w:sz w:val="28"/>
          <w:szCs w:val="28"/>
          <w:rtl w:val="true"/>
          <w:lang w:bidi="fa-IR"/>
        </w:rPr>
        <w:t>، فأحسن الحدیث حدیثنا، و لا یحتمل أحد من الخلائق أمره بکماله حتی یحدّه، لأنه من حدّ شیئا فهو أکبر، منه و الحمد للّٰه علی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الإنکار هو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المجلسی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عمیر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حدیثنا صعب لا یحتمله ملک مقرب أو نبی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رویتم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تبارک و تعالی لا یوصف، و رسوله لا یوصف، و المؤمن لا یوصف، فمن احتمل حدیثهم فقد حدّهم، و من حدّهم فقد وصفهم، و من وصفهم بکمالهم فقد أحاط بهم، و هو أعلی منهم،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نقطع عمن دونه فنکتفی بهم،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علی کل أحد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فالصعب لا یرکب و لا یحمل علیه، لأنه إذا رکب و حمل علیه فلیس بصعب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حیث إنه لا یمکن لأحد حدّهم و وصفهم بکمالهم، لاستلزامه ذلک أن یکون أعلم منهم و هو کما تری، فلا محالة لا یمکن احتمال حدیثهم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بعض الأعاظم أن تحدید الخلائق أحادیثهم إنما هو بما لهم من الظرفیة المحدودة الکائنة لهم مهما کانوا، فیصیر لا محالة ما یحدّدونه محدودا بحدود ظرفیتهم، مع أنه أمرهم و حدیثهم هذا غیر محدود بحد کما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و لا یحتمل أحد من الخلائق أمره بکماله حتی یحده، لأنه من حدّ شیئا فهو أکبر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أمرهم و حدیثهم خارج عن حدود الإمکان إذ هو مقامهم من اللّٰه سبحانه حیث لا یحده حدّ و هو الولایة المطلقة الإلهیة العامة الشاملة</w:t>
      </w:r>
    </w:p>
    <w:p>
      <w:pPr>
        <w:pStyle w:val="BookText"/>
        <w:rPr/>
      </w:pPr>
      <w:r>
        <w:rPr>
          <w:rFonts w:ascii="IRNazanin" w:hAnsi="IRNazanin" w:eastAsia="IRNazanin"/>
          <w:color w:val="111111"/>
          <w:sz w:val="28"/>
          <w:sz w:val="28"/>
          <w:szCs w:val="28"/>
          <w:rtl w:val="true"/>
          <w:lang w:bidi="fa-IR"/>
        </w:rPr>
        <w:t>للولایة التکوینیة و التشریعیة المفسّرة فی محلها و قد تقدم فی صدر الشرح بیانها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w:t>
      </w:r>
    </w:p>
    <w:p>
      <w:pPr>
        <w:pStyle w:val="BookText"/>
        <w:rPr/>
      </w:pPr>
      <w:r>
        <w:rPr>
          <w:rFonts w:ascii="IRNazanin" w:hAnsi="IRNazanin" w:eastAsia="IRNazanin"/>
          <w:color w:val="111111"/>
          <w:sz w:val="28"/>
          <w:sz w:val="28"/>
          <w:szCs w:val="28"/>
          <w:rtl w:val="true"/>
          <w:lang w:bidi="fa-IR"/>
        </w:rPr>
        <w:t>فی الکافی مسندا،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صاحب العسکر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معنی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حدیثنا لا یحتمله ملک مقرب و لا نبی مرسل و لا مؤمن امتحن اللّٰه قلبه للایمان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فجاء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معنی قول الصادق علیه السّلام أی لا یحتمله ملک و لا نبی و لا مؤمن، إن الملک لا یحتمله حتی یخرجه إلی ملک غیره، و النبی لا یحتمله حتی یخرجه إلی نبی غیره، و المؤمن لا یحتمله حتی یخرجه إلی مؤمن غیره فهذا معنی قول جدی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فمعناه أن أحادیثهم لها سورة الحلاوة الشدیدة بحیث یصعب علی الملک أو النبی أو المؤمن الصبر علیه فیخرجه إلی غیره، لیستریح و تسکن سورة الحلاوة، ثم إن المخرج إلیه إن کان أقوی تحملا من المخرج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علیه، و إلاّ أخرجه إلی غیره أیضا، إلی أن یصل إلی القوی المحتمل، و لا یلزم من ذلک إخراجه إلی غیر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الحدیث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لا یصل إلی کنهه، و لکنه لمکان الإیمان به و الالتذاذ به لا یصبر علیه لمکان إیمانه و الالتذاذ به، فیحبّ أن یخرجه إلی غیره لیلتذّ به أیضا، و هذا لا ینافی عدم معرفته، لکنه معنی الحدیث کما لا یخفی و اللّٰه العالم، و هذا کله مما یجب علی المسلم أن یصدقه و یسلم له و لا ینکره کما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الإنکار هو الکفر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الذی یحتمله من شاءوا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قسم خاص من معارفهم، التی لا یصل إلی فهمها إلاّ من تلطّفوا علیه و ترحمّوا علیه بتنویر قلبه للقابلیة لاحتمال حدیثهم، و ذلک مثل سلمان و أبی ذر و الحواریین من أصحابهم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بصائر الدرجات مسندا، عن مسعدة بن صدقة، عن جعفر،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التقیة یوما عند علی بن الحسین علیه السّلام،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علم أبو ذر ما</w:t>
      </w:r>
    </w:p>
    <w:p>
      <w:pPr>
        <w:pStyle w:val="BookText"/>
        <w:rPr/>
      </w:pPr>
      <w:r>
        <w:rPr>
          <w:rFonts w:ascii="IRNazanin" w:hAnsi="IRNazanin" w:eastAsia="IRNazanin"/>
          <w:color w:val="111111"/>
          <w:sz w:val="28"/>
          <w:sz w:val="28"/>
          <w:szCs w:val="28"/>
          <w:rtl w:val="true"/>
          <w:lang w:bidi="fa-IR"/>
        </w:rPr>
        <w:t>فی قلب سلمان لقتله، و قد آخی بینهما رسول اللّٰه صلّی اللّٰه علیه و آله فما علّمه سلمان من تلک العلوم التی شاءوا أن یحتمله سلمان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جعفر علیه السّلام حدث جابرا بأحادیث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أذعتها فعلیک لعنة اللّٰه و الملائکة و الناس أجمعین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مثله</w:t>
      </w:r>
    </w:p>
    <w:p>
      <w:pPr>
        <w:pStyle w:val="BookText"/>
        <w:rPr/>
      </w:pPr>
      <w:r>
        <w:rPr>
          <w:rFonts w:ascii="IRNazanin" w:hAnsi="IRNazanin" w:eastAsia="IRNazanin"/>
          <w:color w:val="111111"/>
          <w:sz w:val="28"/>
          <w:sz w:val="28"/>
          <w:szCs w:val="28"/>
          <w:rtl w:val="true"/>
          <w:lang w:bidi="fa-IR"/>
        </w:rPr>
        <w:t xml:space="preserve">عن المفضل،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أن یدلی رأسه فی الحفرة فیحدثها و لا یحدث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مرآة العقول عن الکشی بإسناده،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ذر علی سلمان و هو یطبخ قدرا له، بینا هما یتحدثان إذ انکبت القدر علی وجهها علی الأرض، فلم یسقط من مرقها و لا من ورکها </w:t>
      </w:r>
      <w:r>
        <w:rPr>
          <w:rStyle w:val="FootnoteAnchor"/>
          <w:rtl w:val="true"/>
        </w:rPr>
        <w:footnoteReference w:id="601"/>
      </w:r>
      <w:r>
        <w:rPr>
          <w:rFonts w:ascii="IRNazanin" w:hAnsi="IRNazanin" w:eastAsia="IRNazanin"/>
          <w:color w:val="111111"/>
          <w:sz w:val="28"/>
          <w:sz w:val="28"/>
          <w:szCs w:val="28"/>
          <w:rtl w:val="true"/>
          <w:lang w:bidi="fa-IR"/>
        </w:rPr>
        <w:t>فعجب من ذلک أبو ذر عجا شدیدا، و أخذ سلمان القدر فوضعها علی حالها الأول علی النار ثانیة، و أقبلا یتحدثان، فبیناهما یتحدثان إذ انکبت القدر علی وجهها، فلم یسقط منها شیء من مرقها و لا ورکها،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أبو ذر و هو مذعور من عند سلمان، فبینا هو متفکر إذ لقی أمیر المؤمنین علیه السّلام علی الباب، فلما أن بصر به أمیر المؤمنین علیه السّلام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ما الذی أخرجک من عند سلمان، و ما الذی ذعرک؟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رأیت سلمان صنع کذا و کذا فعجبت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إن سلمان لو حدّثک بما یعلم،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قاتل سلمان، إن سلمان باب اللّٰه فی الأرض من عرفه کان مؤمنا، و من أنکره کان کافرا، و إن سلمان منا أهل البیت</w:t>
      </w:r>
      <w:r>
        <w:rPr>
          <w:rFonts w:eastAsia="IRNazanin" w:cs="IRNazanin"/>
          <w:color w:val="111111"/>
          <w:sz w:val="28"/>
          <w:szCs w:val="28"/>
          <w:rtl w:val="true"/>
          <w:lang w:bidi="fa-IR"/>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خطبة لسلمان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علمت العلم کثیرا، و لو أخبرتکم بکل ما أعلم، لقالت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لمجنون، و قالت طائفة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لقاتل سلمان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من الذین شاء الأئمة علیهم السّلام أن یحتملوا من معارفهم و علومهم، و قد تقدم فی شرح الصدر ما یوضح هذا المعنی، فراجع، و من أحادیثهم من لا یحتمله إلاّ الملک المقرب أو النبی المرسل أو المؤمن الممتحن قلبه للایمان، فقول الزائر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محتمل لعلمک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إنی ممن یحتمل معانی أحادیثکم الدالة علی فضائلکم التی اختصها اللّٰه تعالی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الکافی باب أن حدیثهم صعب مستصعب </w:t>
      </w:r>
      <w:r>
        <w:rPr>
          <w:rStyle w:val="FootnoteAnchor"/>
          <w:rtl w:val="true"/>
        </w:rPr>
        <w:footnoteReference w:id="602"/>
      </w:r>
      <w:r>
        <w:rPr>
          <w:rFonts w:ascii="IRNazanin" w:hAnsi="IRNazanin" w:eastAsia="IRNazanin"/>
          <w:color w:val="111111"/>
          <w:sz w:val="28"/>
          <w:sz w:val="28"/>
          <w:szCs w:val="28"/>
          <w:rtl w:val="true"/>
          <w:lang w:bidi="fa-IR"/>
        </w:rPr>
        <w:t>عن ابن سنان أو غیره، رفعه إلی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حدیثنا صعب مستصعب، لا یحتمله إلاّ صدور منیرة، أو قلوب سلیمة أو أخلاق حسنة، إن اللّٰه أخذ من شیعتنا المیثاق کما أخذ علی بنی آدم أ لست بربکم، فمن وفی لنا وفی اللّٰه له بالجنة و من أبغضنا و لم یؤدّ إلینا حقنا ففی النار خالدا مخلدا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من حقنا هو مقام إمامتهم و ولایتهم، و ما اختصه اللّٰه تعالی بهم، و وجوب إطاعتهم و متابعتهم و الحقوق الواجبة کما لا یخفی، و إن کانت هی أیضا لازمة الأداء</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03"/>
      </w:r>
      <w:r>
        <w:rPr>
          <w:rFonts w:ascii="IRNazanin" w:hAnsi="IRNazanin" w:eastAsia="IRNazanin"/>
          <w:color w:val="111111"/>
          <w:sz w:val="28"/>
          <w:sz w:val="28"/>
          <w:szCs w:val="28"/>
          <w:rtl w:val="true"/>
          <w:lang w:bidi="fa-IR"/>
        </w:rPr>
        <w:t>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إن عندنا و اللّٰه سرّا من سرّ اللّٰه، و علما من علم اللّٰه، و اللّٰه ما یحتمله ملک مقرب و لا نبی مرسل و لا مؤمن امتحن اللّٰه قلبه للإیمان، و اللّٰه ما کلف اللّٰه ذلک أحدا غیرنا، و لا استعبد بذلک أحدا غیرنا، و إن عندنا سرّا من سرّ اللّٰه، و علما من علم اللّٰه، أمرنا بتبلیغه فبلّغنا عن اللّٰه عز و جل ما أمرنا بتبلیغه، فلم نجد له موضعا و لا أهلا، و لا حمّالة یحتملونه حتی خلق اللّٰه لذلک أقواما خلقوا من طینة خلق منها محمد و آله و ذریته علیهم السّلام و من نور خلق اللّٰه منه محمدا و ذریته، و صنعهم بفضل صنع رحمته التی صنع منها محمدا و 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فبلّغنا عن اللّٰه ما أمرنا بتبلیغه فقبلوه و احتملوا ذلک، فبلغهم ذلک عنا فقبلوه و احتملوه، و بلغهم ذکرنا فمالت قلوبهم إلی معرفتنا و حدیثنا، فلو لا أنهم خلقوا من هذا لما کانوا کذلک لا و اللّٰه ما احتملوه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أقواما لجهنم و النار، فأمرنا أن نبلغهم کما بلغناهم، و اشمأزوا من ذلک، و نفرت قلوبهم، و ردّوه علینا و لم یحتملوه و کذّبوا 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کذّاب، فطبع اللّٰه علی قلوبهم و أنساهم ذلک، ثم أطلق اللّٰه لسانهم ببعض الحق، فهم ینطقون به و قلوبهم منکرة، لیکون ذلک دفعا عن أولیائه و أهل طاعته، و لو لا ذلک ما عبد اللّٰه فی أرضه، فأمرنا بالکف عنهم، و الستر و الکتمان، فاکتموا عن أمر اللّٰه بالکفّ عنه و استروا عمن أمر اللّٰه بالستر و الکتمان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یده و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هؤلاء لشرذمة قلیلون، فاجعل محیانا محیاهم و مماتنا مماتهم، و لا تسلط علیهم عدوّا لک فتفجعنا بهم، فإنک إن أفجعتنا بهم لم تعبد أبدا فی أرضک، و صلی اللّٰه علی محمد و آله و سلم تسلیما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من غرر أحادیثهم، و فیه من البشارة للشیعة ما لیس لغیرهم، و فیه إشارة إلی القسم الأول من أحادیثهم، الذی لا یحتمله غیرهم أیّا ما کان، و إلی القسم الثانی أی من المحتمل للنبی و الملک و المؤمن، و فیه أیضا أمره علیه السّلام بالستر علی غیر أهله من الضعفاء و المخالفین لهم، ثم إنه لا بد للمعتقد بولایتهم أن یقبل ما صدر منهم من الأحادیث، فما منها قبلته القلوب فلیحمد اللّٰه تعالی علیه، و ما لم تقبله فلیس له الردّ، بل یجب علیه التسلیم ورد علمه إلیهم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604"/>
      </w:r>
      <w:r>
        <w:rPr>
          <w:rFonts w:ascii="IRNazanin" w:hAnsi="IRNazanin" w:eastAsia="IRNazanin"/>
          <w:color w:val="111111"/>
          <w:sz w:val="28"/>
          <w:sz w:val="28"/>
          <w:szCs w:val="28"/>
          <w:rtl w:val="true"/>
          <w:lang w:bidi="fa-IR"/>
        </w:rPr>
        <w:t>، بإسناده،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حدیث آل محمد صعب مستصعب، لا یؤمن به إلاّ ملک مقرب أو نبی مرسل أو عبد امتحن اللّٰه قلبه للإیمان، فما ورد علیکم من حدیث آل محمد صلّی اللّٰه علیه و آله فلانت له قلوبکم</w:t>
      </w:r>
    </w:p>
    <w:p>
      <w:pPr>
        <w:pStyle w:val="BookText"/>
        <w:rPr/>
      </w:pPr>
      <w:r>
        <w:rPr>
          <w:rFonts w:ascii="IRNazanin" w:hAnsi="IRNazanin" w:eastAsia="IRNazanin"/>
          <w:color w:val="111111"/>
          <w:sz w:val="28"/>
          <w:sz w:val="28"/>
          <w:szCs w:val="28"/>
          <w:rtl w:val="true"/>
          <w:lang w:bidi="fa-IR"/>
        </w:rPr>
        <w:t>و عرفتموه فاقبلوه، و ما اشمأزت منه قلوبکم و أنکرتموه فردّوه إلی اللّٰه و إلی الرسول و إلی العالم من آل محمد، و إنما الهالک أن یحدث أحدکم بشیء منه لا یحتمله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کان هذا و اللّٰه ما کان هذا، و الإنکار هو الکفر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عنهم علیهم السّلام إما یقطع ببطلانه، لکونه مخالفا للقرآن الصریح، أو لضرورة الدین، و إما لا یقطع ببطلانه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إنکاره لا یوجب کفرا بأی معنی فسّر، کما سیأتی، خصوصا إذا علم أن تکذیبه لیس لأجل إنکارهم علیهم السّلام و لأجل إنکار حدیثهم، و إن کان حقا بل ینکره بمقتضی ظاهر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هذین الأمرین حدیثان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للأول</w:t>
      </w:r>
    </w:p>
    <w:p>
      <w:pPr>
        <w:pStyle w:val="BookText"/>
        <w:rPr/>
      </w:pPr>
      <w:r>
        <w:rPr>
          <w:rFonts w:ascii="IRNazanin" w:hAnsi="IRNazanin" w:eastAsia="IRNazanin"/>
          <w:color w:val="111111"/>
          <w:sz w:val="28"/>
          <w:sz w:val="28"/>
          <w:szCs w:val="28"/>
          <w:rtl w:val="true"/>
          <w:lang w:bidi="fa-IR"/>
        </w:rPr>
        <w:t xml:space="preserve">ما رواه فی البصائر </w:t>
      </w:r>
      <w:r>
        <w:rPr>
          <w:rStyle w:val="FootnoteAnchor"/>
          <w:rtl w:val="true"/>
        </w:rPr>
        <w:footnoteReference w:id="605"/>
      </w:r>
      <w:r>
        <w:rPr>
          <w:rFonts w:ascii="IRNazanin" w:hAnsi="IRNazanin" w:eastAsia="IRNazanin"/>
          <w:color w:val="111111"/>
          <w:sz w:val="28"/>
          <w:sz w:val="28"/>
          <w:szCs w:val="28"/>
          <w:rtl w:val="true"/>
          <w:lang w:bidi="fa-IR"/>
        </w:rPr>
        <w:t>بإسناده عن سفیان بن السمط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الرجل لیأتینا من قبلک فیخبرنا عنک بالعظیم من الأمر، فیضیق بذلک صدورنا حتی نکذّبه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عنّی یحدثکم؟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نهار و لنهار إنه 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إلینا فإنک إن کذّبت فإنما تکذبنا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نهار و لنهار إنه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الذی نفاه الراوی بقوله لا، یدل علی انه لو کان بطلانه بهذه المثابة من الوضوح لا بأس بردّه، و لعل هذا مستفاد من بعض الأخبار المذکورة فی باب التعادل و الترجیح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للثانی و هو</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الصفار فی البصائر </w:t>
      </w:r>
      <w:r>
        <w:rPr>
          <w:rStyle w:val="FootnoteAnchor"/>
          <w:rtl w:val="true"/>
        </w:rPr>
        <w:footnoteReference w:id="606"/>
      </w:r>
      <w:r>
        <w:rPr>
          <w:rFonts w:ascii="IRNazanin" w:hAnsi="IRNazanin" w:eastAsia="IRNazanin"/>
          <w:color w:val="111111"/>
          <w:sz w:val="28"/>
          <w:sz w:val="28"/>
          <w:szCs w:val="28"/>
          <w:rtl w:val="true"/>
          <w:lang w:bidi="fa-IR"/>
        </w:rPr>
        <w:t>بإسناده، 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من رجل أمرا لم یحط به علما فکذب به و من أمره الرضا بنا و التسلیم فإن ذلک لا یکفّره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فیدل علی أن التکذیب إذا کان بمقتضی الظاهر، کما لو کان مما لا یوافق الدین بظاهره لا یوجب کفرا، إذا کان من أمره و بنائه القلبی التسلیم لواقع الأمر لما صدر</w:t>
      </w:r>
    </w:p>
    <w:p>
      <w:pPr>
        <w:pStyle w:val="BookText"/>
        <w:rPr/>
      </w:pPr>
      <w:r>
        <w:rPr>
          <w:rFonts w:ascii="IRNazanin" w:hAnsi="IRNazanin" w:eastAsia="IRNazanin"/>
          <w:color w:val="111111"/>
          <w:sz w:val="28"/>
          <w:sz w:val="28"/>
          <w:szCs w:val="28"/>
          <w:rtl w:val="true"/>
          <w:lang w:bidi="fa-IR"/>
        </w:rPr>
        <w:t>عنهم، و مرجعه إلی أنه لم یکذبه مطلقا بل بمقتضی الظاهر، فهو فی حال التکذیب الظاهر مسلم له إذا کان فی الواقع صادرا عنهم علیهم السّلام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فالمستفاد من هذین الحدیثین أن طریق النجاة أن الإنسان إذا کذّب حدیثا بمقتضی الظاهر الشرعی، فینبغی أن یکون مسلما له علی تقدیر صدوره واقعا، فلا یحکم ببطلانه فی الواقع و نفس الأمر، و إن حکم ببطلانه و کذّبه فی الظاهر،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الثانی أی إن کان الذی ورد عنهم مما لا یقطع ببطلانه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أنه إن قبله قلبه فهو و إلاّ فلیس له إنکاره بل یجب ردّ علمه إلیهم علیهم السّلام و یدل علیه کثیر من الأخبار قد تقدم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w:t>
      </w:r>
    </w:p>
    <w:p>
      <w:pPr>
        <w:pStyle w:val="BookText"/>
        <w:rPr/>
      </w:pPr>
      <w:r>
        <w:rPr>
          <w:rFonts w:ascii="IRNazanin" w:hAnsi="IRNazanin" w:eastAsia="IRNazanin"/>
          <w:color w:val="111111"/>
          <w:sz w:val="28"/>
          <w:sz w:val="28"/>
          <w:szCs w:val="28"/>
          <w:rtl w:val="true"/>
          <w:lang w:bidi="fa-IR"/>
        </w:rPr>
        <w:t xml:space="preserve">ما رواه الصدوق فی العلل بإسناده الصحیح کما فی المرآة </w:t>
      </w:r>
      <w:r>
        <w:rPr>
          <w:rStyle w:val="FootnoteAnchor"/>
          <w:rtl w:val="true"/>
        </w:rPr>
        <w:footnoteReference w:id="607"/>
      </w:r>
      <w:r>
        <w:rPr>
          <w:rFonts w:ascii="IRNazanin" w:hAnsi="IRNazanin" w:eastAsia="IRNazanin"/>
          <w:color w:val="111111"/>
          <w:sz w:val="28"/>
          <w:sz w:val="28"/>
          <w:szCs w:val="28"/>
          <w:rtl w:val="true"/>
          <w:lang w:bidi="fa-IR"/>
        </w:rPr>
        <w:t>عن أبی بصیر،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تکذبوا بحدیث أتاکم به مرجی و لا قدری و لا خارجی نسبه إلینا، فإنکم لا تدرون لعله شیء من الحق، فتکذبوا اللّٰه عز و جل فوق عرشه</w:t>
      </w:r>
      <w:r>
        <w:rPr>
          <w:rFonts w:eastAsia="IRNazanin" w:cs="IRNazanin"/>
          <w:color w:val="111111"/>
          <w:sz w:val="28"/>
          <w:szCs w:val="28"/>
          <w:rtl w:val="true"/>
          <w:lang w:bidi="fa-IR"/>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الصدوق فی معانی الأخبار بإسناده،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هل عسی رجل یکذبنی و هو علی حشایاه متکئ؟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الذی یکذبک؟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یبلغه الحدیث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هذا رسول اللّٰه قط، فما جاءکم عنّی من حدیث موافق للحق فأنا قلته، و ما أتاکم عنّی من حدیث لا یوافق الحق فلم أقله و لن أقول إلاّ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الحدیث یشیر إلی ما قلناه، و ذیله یشیر إلی أن ما جاء عنه صلّی اللّٰه علیه و آله و کان موافقا للحق فهو مما قاله صلّی اللّٰه علیه و آله و إلاّ فلا، فقد أعطی صلّی اللّٰه علیه و آله میزانا للتشخیص، إلاّ أن الکلام فی تشخیص الحق الذی تکون موافقته سببا للتصدیق و لا ریب فی أن</w:t>
      </w:r>
    </w:p>
    <w:p>
      <w:pPr>
        <w:pStyle w:val="BookText"/>
        <w:rPr/>
      </w:pPr>
      <w:r>
        <w:rPr>
          <w:rFonts w:ascii="IRNazanin" w:hAnsi="IRNazanin" w:eastAsia="IRNazanin"/>
          <w:color w:val="111111"/>
          <w:sz w:val="28"/>
          <w:sz w:val="28"/>
          <w:szCs w:val="28"/>
          <w:rtl w:val="true"/>
          <w:lang w:bidi="fa-IR"/>
        </w:rPr>
        <w:t>تشخیصه مشکل، فلا یکون إلاّ من العارف المجتهد المستنبط،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حکم فی هذه الأحادیث بکفر من ردّ أحادیثهم إما فی الموارد المقطوعة بصدورها، أو فیما لا یعلم ببطلانه، الذی کان حکمه ردّ علمه إلیهم، و لا یجوز له إنکاره، و إن لم یجب علیه العمل و العقیدة به، فحینئذ یقع الکلام فی أنه هل هو کفر ملحق بالشرک أو 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بالکفر ما یقابل کمال الإیمان و هو التسلیم التام، و إلیه یشیر</w:t>
      </w:r>
    </w:p>
    <w:p>
      <w:pPr>
        <w:pStyle w:val="BookText"/>
        <w:rPr/>
      </w:pPr>
      <w:r>
        <w:rPr>
          <w:rFonts w:ascii="IRNazanin" w:hAnsi="IRNazanin" w:eastAsia="IRNazanin"/>
          <w:color w:val="111111"/>
          <w:sz w:val="28"/>
          <w:sz w:val="28"/>
          <w:szCs w:val="28"/>
          <w:rtl w:val="true"/>
          <w:lang w:bidi="fa-IR"/>
        </w:rPr>
        <w:t>ما رواه الصدوق رحمه اللّٰه فی معانی الأخبار بإسناده، عن الغفار الجازی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کفر لا یبلغ الشرک؟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الکفر هو الشرک، ثم قام فدخل المسجد فالتفت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یحمل الحدیث إلی صاحبه فلا یعرفه فیرده علیه، فهی نعمة کفّرها و لم یبلغ الشرک</w:t>
      </w:r>
      <w:r>
        <w:rPr>
          <w:rFonts w:eastAsia="IRNazanin" w:cs="IRNazanin"/>
          <w:color w:val="111111"/>
          <w:sz w:val="28"/>
          <w:szCs w:val="28"/>
          <w:rtl w:val="true"/>
          <w:lang w:bidi="fa-IR"/>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کفرها یشمل المقام فیما لم یقطع بصدوره، و أما إذا قطع بصدوره فلا یشمله هذا الحدیث، بل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الإنکار فی هذه الصورة مستلزم للشرک، کما هو ظاهر الأحادیث و ظاهر کلمات الأعلام، فإنه حینئذ إنکار للضروری من الدین، کما هو المفروض و الظاهر و اللّٰه العالم بأحکامه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یراد من احتمال علمهم الکتمان و الحفظ، أی أنی أکتم علمکم و أحفظه عن غیر أهله بل و عنه أیضا، و لعله إلیه یشیر ما تقدم عن البصائر عن أبی الحسن علیه السّلام عن معنی لا یحتمله أن الملک لا یحتمله حتی یخرجه إلی غیره و هکذا النبی و المؤمن، و حینئذ معنی محتمل لعلمکم أنی لا أخرجه إلی غیری، بل أحفظه و أکتمه حتی من مثلی کما فی المحکی عن البصائر، عن المفضل، عن جابر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شکی ضیق نفسه عن تحملها و إخفائها بعد أبی جعفر علیه السّلام إلی أبی عبد اللّٰه علیه السّلام فأمره أن یحفر حفرة و یدلی رأسه فیها، ثم یحدث بما تحمله، ثم یطمها فإن الأرض تستر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معناه حینئذ إلی أن الزائر یقرّ بأنی من أهل کتمان سرّکم و علمکم و لا</w:t>
      </w:r>
    </w:p>
    <w:p>
      <w:pPr>
        <w:pStyle w:val="BookText"/>
        <w:rPr/>
      </w:pPr>
      <w:r>
        <w:rPr>
          <w:rFonts w:ascii="IRNazanin" w:hAnsi="IRNazanin" w:eastAsia="IRNazanin"/>
          <w:color w:val="111111"/>
          <w:sz w:val="28"/>
          <w:sz w:val="28"/>
          <w:szCs w:val="28"/>
          <w:rtl w:val="true"/>
          <w:lang w:bidi="fa-IR"/>
        </w:rPr>
        <w:t>أفشیه، و لا ریب فی أن هذا الکتمان له أثر عجیب فی قابلیة أن یصیر الإنسان محلاّ لمعارفهم الخاصة، و لألطاف توجب خرق العادات من صاحبه بإذن اللّٰه تعالی، و الأخبار الدالة علی الحث بالکتمان کثیرة جدا، و حیث إن أمر الکتمان خطیر، و عدمه فیه مفسدة کثیرة، فلا بأس بذکر أحادیث الباب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باب الکتمان عن أبی حمزة، عن علی بن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و اللّٰه إنی افتدیت خصلتین فی الشیعة ببعض لحم ساعدی النزق و قلة الکتمان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من احتمال أمرنا التصدیق له و القبول فقط، من احتمال أمرنا ستره، و صیانته من غیر أهله فأقرئهم السّلام و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اجتر مودة الناس إلی نفسه، حدثوهم بما یعرفون و استروا عنهم ما ینکرون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الناصب لنا حربا بأشدّ علینا مؤنة من الناطق علینا بما نکره، فإذا عرفتم من عبد إذاعة فامشوه إلیه و ردّوه عنها فإن قبل منکم، و إلاّ فتحمّلوا علیه بمن یثقل علیه و یسمع منه، فإن الرجل منکم یطلب الحاجة فلیلطف فیها حتی تقضی له، فالطفوا فی حاجتی کما تلطفون فی حوائجکم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قبل منکم و إلاّ فادفنوا کلامه تحت أقدامکم و 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یقول، و یقول فإن ذلک یحمل علیّ و علیکم، أما و اللّٰه لو کنتم تقولون ما أقول، لأقررت أنکم أصحابی، هذا أبو حنیفة له أصحاب، و هذا الحسن البصری له أصحاب، و أنا امرؤ من قریش قد ولدنی رسول اللّٰه صلّی اللّٰه علیه و آله و علمت کتاب اللّٰه و فیه تبیان کل شیء بدء الخلق و أمر السماء و أمر الأرض، و أمر الأولین و أمر الآخرین و أمر ما کان و أمر ما یکون، کأنی أنظر إلی ذلک نصب عینی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هذا الحدیث أن احتمال الحدیث عنهم علیهم السّلام کما هو بالتصدیق و القبول کذلک یکون بالستر و الصیانة و الکتمان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 أحبّ</w:t>
      </w:r>
      <w:bookmarkStart w:id="431" w:name="pg13030_123299"/>
    </w:p>
    <w:p>
      <w:pPr>
        <w:pStyle w:val="BookText"/>
        <w:rPr/>
      </w:pPr>
      <w:bookmarkEnd w:id="431"/>
      <w:r>
        <w:rPr>
          <w:rFonts w:ascii="IRNazanin" w:hAnsi="IRNazanin" w:eastAsia="IRNazanin"/>
          <w:color w:val="111111"/>
          <w:sz w:val="28"/>
          <w:sz w:val="28"/>
          <w:szCs w:val="28"/>
          <w:rtl w:val="true"/>
          <w:lang w:bidi="fa-IR"/>
        </w:rPr>
        <w:t>أصحابی إلیّ أورعهم و أفقههم و أکتمهم لحدیثنا، و أن أسوأهم عندی حالا و أمقتهم للذی إذا سمع الحدیث ینسب و یروی عنا، فلم یقبله، اشمأز منه و جحده و کفّر من دان به، و هو لا یدری لعل الحدیث من عندنا خرج و إلینا أسند، فیکون بذلک خارجا عن ولایتنا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عیسی بن أبی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المهموم لنا المغتم لظلمنا تسبیح، و همّه لأمرنا عبادة، و کتمانه لسرّنا جهاد فی سبیل اللّٰه، قال لی محمد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هذا بالذهب فما کتبت شیئا أحسن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بصائر الدرجات </w:t>
      </w:r>
      <w:r>
        <w:rPr>
          <w:rStyle w:val="FootnoteAnchor"/>
          <w:rtl w:val="true"/>
        </w:rPr>
        <w:footnoteReference w:id="608"/>
      </w:r>
      <w:r>
        <w:rPr>
          <w:rFonts w:ascii="IRNazanin" w:hAnsi="IRNazanin" w:eastAsia="IRNazanin"/>
          <w:color w:val="111111"/>
          <w:sz w:val="28"/>
          <w:sz w:val="28"/>
          <w:szCs w:val="28"/>
          <w:rtl w:val="true"/>
          <w:lang w:bidi="fa-IR"/>
        </w:rPr>
        <w:t>عن ابن مسکان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بصیر یقول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أصاب أصحاب علی علیه السّلام ما أصابهم من علمهم بمنایاهم و بلایاهم؟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فأجابنی شبه المغضب مم ذلک إلاّ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جعلنی اللّٰه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باب أغلق، إلاّ أن الحسین بن علی علیه السّلام فتح منه شیئا،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 أولئک کانت علی أفواههم أوکیة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هذه الأحادیث کثیرة، و قد ذکر علماء المعارف أن الکتمان أحسن أمر للوصول إلی المعارف الإلهیة، فإن فی الإذاعة مضافا إلی تضییع المعارف ببیانها لغیر أهلها، و تعریض أهلها للهتک و الأذیة ممن لا یحتملها خصوصا من المخالفین تضییعا لوقت العارف السالک، فإنه إذا عرف هجم علیه أهل الحکمة و غیر أهلها و ضیّعوا عمره، و لعله إلیه یشیر ما ذکره</w:t>
      </w:r>
    </w:p>
    <w:p>
      <w:pPr>
        <w:pStyle w:val="BookText"/>
        <w:rPr/>
      </w:pPr>
      <w:r>
        <w:rPr>
          <w:rFonts w:ascii="IRNazanin" w:hAnsi="IRNazanin" w:eastAsia="IRNazanin"/>
          <w:color w:val="111111"/>
          <w:sz w:val="28"/>
          <w:sz w:val="28"/>
          <w:szCs w:val="28"/>
          <w:rtl w:val="true"/>
          <w:lang w:bidi="fa-IR"/>
        </w:rPr>
        <w:t>فی إرشاد القلوب عمن رأی أمیر المؤمنین علیه السّلام فی المنام، و قال له 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لنفسه، فإذا عرف کان لغیره، و إلیه یشیر أیضا ما</w:t>
      </w:r>
    </w:p>
    <w:p>
      <w:pPr>
        <w:pStyle w:val="BookText"/>
        <w:rPr/>
      </w:pPr>
      <w:r>
        <w:rPr>
          <w:rFonts w:ascii="IRNazanin" w:hAnsi="IRNazanin" w:eastAsia="IRNazanin"/>
          <w:color w:val="111111"/>
          <w:sz w:val="28"/>
          <w:sz w:val="28"/>
          <w:szCs w:val="28"/>
          <w:rtl w:val="true"/>
          <w:lang w:bidi="fa-IR"/>
        </w:rPr>
        <w:t>فی المحکی عن الکافی من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علی حوائجکم بالکتمان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علی إنجاحها و الوصول إلیها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2" w:name="__RefHeading___Toc6238115_3224264995"/>
      <w:bookmarkStart w:id="433" w:name="_Toc165"/>
      <w:bookmarkEnd w:id="432"/>
      <w:r>
        <w:rPr>
          <w:rtl w:val="true"/>
        </w:rPr>
        <w:t>الموقع الثانی</w:t>
      </w:r>
      <w:r>
        <w:rPr>
          <w:rtl w:val="true"/>
        </w:rPr>
        <w:t xml:space="preserve">: </w:t>
      </w:r>
      <w:r>
        <w:rPr>
          <w:rtl w:val="true"/>
        </w:rPr>
        <w:t>فی بیان قوله علیه السّلام</w:t>
      </w:r>
      <w:r>
        <w:rPr>
          <w:rtl w:val="true"/>
        </w:rPr>
        <w:t>: «</w:t>
      </w:r>
      <w:r>
        <w:rPr>
          <w:rtl w:val="true"/>
        </w:rPr>
        <w:t>محتجب بذمتکم</w:t>
      </w:r>
      <w:r>
        <w:rPr>
          <w:rtl w:val="true"/>
        </w:rPr>
        <w:t>» .</w:t>
      </w:r>
      <w:bookmarkEnd w:id="433"/>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مستتر من المهالک بدخولی فی ذمتکم و أمانکم بأن أجعل الدخول فی حجابکم و أمانکم مانعا من دخول النار و من وسوسة الشیاطین، أو أنی مستتر و داخل فی الداخلین تحت أمانکم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الذمة العبد،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أن یحفظ و یحمی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معنی محتجب بذمتکم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جعلت نفسی عبدا لکم بأن احتجبت عن المهالک بجعل نفسی عبدا، و من المعلوم أن الموالی یحفظون عبیدهم و یحمونهم عن المهالک، أو أنی محتجب بما یجب حفظه و حمایته من الإقرار بولایتکم و الدخول فیها، و فی زمرة شیعتکم و محبیکم، و بحفظی و حمایتی لها، التی کانت واجبة علیّ احتجبت عن المهالک الدنیویة و الأخرویة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و عن أبی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التذمّم ممن لا عهد له، و هو أن یلزم الإنسان نفسه ذماما أی حقا یوجبه علیه، یجری مجری المعاهدة من غیر معاهدة، فمعناه أنی و إن کنت بمقتضی الطبع الأولی لا عهد علیّ بالنسبة إلیکم، إلا إنی أتذمّم أی أقبل الذمة و الذمام، أی حقا ثابتا علی نفسی، و ألتزم به علیها و أوجبه علیها بنحو الوجوب و اللزوم، کما فی المعاهدات اللازمة و الواجبة، إلاّ أن هذا العهد حیث إنه شرط و عهد ابتدائی لا ملزم له، و لکن جعلت الالتزام به علی نفسی، فإنی بهذه الذمة بهذا المعنی احتجبت عن المهالک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یستفاد من بیانهم علیهم السّلام هذه الجملة فی الزیارة بأن یظهر الزائر هذا الأمر و العقیدة أنهم علیهم السّلام قد قبلوا هذا العهد و الذمة و المعاهدة من شیعتهم کما لا یخفی،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بذمتهم 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أعطی أحد جیش العدو أمانا جاز ذلک علی جمیع المسلمین، و لیس لهم أن ینقضوا عهده و أهل الذمة سمّوا بذلک، لأنهم دخلوا فی ضمان المسلمین و عهدهم و منه سمّی المعاهد ذمیا نسبة إلی الذمة بمعنی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محتجب بذمتکم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علی أن یکون الذمة هو العهد، و هو لغة بمعنی الوصیة و الأمر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إلیه یعهد من باب تعب إذا أوصاه، فهو متعهد أی</w:t>
      </w:r>
    </w:p>
    <w:p>
      <w:pPr>
        <w:pStyle w:val="BookText"/>
        <w:rPr/>
      </w:pPr>
      <w:r>
        <w:rPr>
          <w:rFonts w:ascii="IRNazanin" w:hAnsi="IRNazanin" w:eastAsia="IRNazanin"/>
          <w:color w:val="111111"/>
          <w:sz w:val="28"/>
          <w:sz w:val="28"/>
          <w:szCs w:val="28"/>
          <w:rtl w:val="true"/>
          <w:lang w:bidi="fa-IR"/>
        </w:rPr>
        <w:t xml:space="preserve">قبل العهد بأن یفی به، ثم إن العهد المفسّر به الذمة هو ما یکون من طرف المتعهد، أی هو الالتزام بما أمر به و ألقی إلیه من آخر، فالمعاهدة لیست غالبا من طرفین بأن یعهد کل منهما ما یعهده الآخر، بل العهد هو قبول العهدة من الموصی إلیه مثلا من الموصی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یعمل به و التعبیر بالمعاهدة من باب التغلیب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یستعمل فیما کان المعاهدة من الطرفین، بأن یعهد کل منهما بما یعهده الآخر، کما فی الحدیث یدخل فی الأمان ذو عهد و 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بالبناء للفاعل و المفعول، لأن الفعل من اثنین، فکل واحد یفعل بصاحبه مثل ما یفعل صاحبه به، فکل فی المعنی فاعل و مفعول، کذا فی المجمع، إلاّ أن الغالب هو استعماله فی المعنی الأول، و إنما عبّر بالمعاهدة أی المفاعلة مع أن العهدة من طرف القابل، لأن العهدة قد أشرب فیها القبول من الطرف و هو من الطرفین، أو أن العهدة أوصی بها من الموصی و الآمر، فکانت بلحاظ التحقق من الطرفین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فمعنی محتجب بذمتکم أی بعهدکم و بالمعاهدة معکم، و لعله یشیر إلی ما ورد فی الأحادیث من أنه تعالی أخذ المیثاق من الخلق فی الذّر علی الإقرار بولایة محمد و آله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609"/>
      </w:r>
      <w:r>
        <w:rPr>
          <w:rFonts w:ascii="Amiri" w:hAnsi="Amiri" w:eastAsia="Amiri" w:cs="Amiri"/>
          <w:color w:val="111111"/>
          <w:sz w:val="28"/>
          <w:sz w:val="28"/>
          <w:szCs w:val="28"/>
          <w:rtl w:val="true"/>
          <w:lang w:bidi="ar-SA"/>
        </w:rPr>
        <w:t>، عن أبی عبد اللّٰه علیه السّلام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الآیة،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اللّٰه من ظهر آدم ذریته إلی یوم القیامة، فخرجوا کالذر فعرّفهم نفسه، و لو لا ذلک لم یعرف أحد ربه،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قالوا بلی، و إن هذا محمد رسولی و علی أمیر المؤمنین خلیفتی و أمینی</w:t>
      </w:r>
      <w:r>
        <w:rPr>
          <w:rFonts w:eastAsia="Amiri" w:cs="Amiri" w:ascii="Amiri" w:hAnsi="Amiri"/>
          <w:color w:val="111111"/>
          <w:sz w:val="28"/>
          <w:szCs w:val="28"/>
          <w:rtl w:val="true"/>
          <w:lang w:bidi="ar-SA"/>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10"/>
      </w:r>
      <w:r>
        <w:rPr>
          <w:rFonts w:ascii="IRNazanin" w:hAnsi="IRNazanin" w:eastAsia="IRNazanin"/>
          <w:color w:val="111111"/>
          <w:sz w:val="28"/>
          <w:sz w:val="28"/>
          <w:szCs w:val="28"/>
          <w:rtl w:val="true"/>
          <w:lang w:bidi="fa-IR"/>
        </w:rPr>
        <w:t>عن الحسین بن نعیم الصحّاف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w:t>
      </w:r>
    </w:p>
    <w:p>
      <w:pPr>
        <w:pStyle w:val="BookText"/>
        <w:rPr/>
      </w:pP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فَمِنْکُمْ کٰافِرٌ وَ مِنْکُمْ مُؤْمِنٌ ؟ </w:t>
      </w:r>
      <w:r>
        <w:rPr>
          <w:rStyle w:val="FootnoteAnchor"/>
          <w:rtl w:val="true"/>
        </w:rPr>
        <w:footnoteReference w:id="61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اللّٰه و اللّٰه إیمانهم بولایتنا و کفرهم بها یوم أخذ اللّٰه علیهم المیثاق فی صلب آدم و هم 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أنه تعالی عرفهم حقیقة التوحید و ما یتعلق به، و حقیقة نبوة نبیه صلّی اللّٰه علیه و آله و ما یترتب علیها، و حقیقة إمامة الأئمة و ولایتهم، و ما یتفرّع علیها من وجوب الطاعة لهم فیما أمروا به من أمر التشریع، و ما أخبروا به من أمر التکوین المتعلق بالمبدإ إلی المعاد، فمعنی قولهم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هو الالتزام بهذا العهد الإلهی، و المعاهدة معه تعالی علی الوفاء به، و هو تعالی أیضا عاهدهم علی حسن الجزاء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أَوْفُوا بِعَهْدِی أُوفِ بِعَهْدِکُمْ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613"/>
      </w:r>
      <w:r>
        <w:rPr>
          <w:rFonts w:ascii="Amiri" w:hAnsi="Amiri" w:eastAsia="Amiri" w:cs="Amiri"/>
          <w:color w:val="111111"/>
          <w:sz w:val="28"/>
          <w:sz w:val="28"/>
          <w:szCs w:val="28"/>
          <w:rtl w:val="true"/>
          <w:lang w:bidi="ar-SA"/>
        </w:rPr>
        <w:t>، عن أصول الکافی، عن سماعة،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بِعَهْدِی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بولایة أمیر المؤمنین علیه السّلام أُوفِ بِعَهْدِکُمْ أوف لکم بالجنة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عن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بعض أصحابنا عن خثیمة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خثیمة نحن عهد اللّٰه، فمن وفی بعهدنا، فقد وفی بعهد اللّٰه، و من خفرها </w:t>
      </w:r>
      <w:r>
        <w:rPr>
          <w:rStyle w:val="FootnoteAnchor"/>
          <w:rtl w:val="true"/>
        </w:rPr>
        <w:footnoteReference w:id="614"/>
      </w:r>
      <w:r>
        <w:rPr>
          <w:rFonts w:ascii="IRNazanin" w:hAnsi="IRNazanin" w:eastAsia="IRNazanin"/>
          <w:color w:val="111111"/>
          <w:sz w:val="28"/>
          <w:sz w:val="28"/>
          <w:szCs w:val="28"/>
          <w:rtl w:val="true"/>
          <w:lang w:bidi="fa-IR"/>
        </w:rPr>
        <w:t>فقد خفر ذمة اللّٰه و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العهد و الولایة هو أصل الوجود و لب الأسرار، و سرّ الأنوار و نور الاقتدار، و أمر الواحد القهار، الذی یحتاج إلیه کل موجود، و لذا عرض هذه الولایة علی جمیع الأشیاء، فما قبلها صار حسنا فی نوعه و أثره، و ما أنکرها صار قبیحا فیهما، و هذه الذمة و العهد الولائی هو الذمام المذکور</w:t>
      </w:r>
    </w:p>
    <w:p>
      <w:pPr>
        <w:pStyle w:val="BookText"/>
        <w:rPr/>
      </w:pPr>
      <w:r>
        <w:rPr>
          <w:rFonts w:ascii="IRNazanin" w:hAnsi="IRNazanin" w:eastAsia="IRNazanin"/>
          <w:color w:val="111111"/>
          <w:sz w:val="28"/>
          <w:sz w:val="28"/>
          <w:szCs w:val="28"/>
          <w:rtl w:val="true"/>
          <w:lang w:bidi="fa-IR"/>
        </w:rPr>
        <w:t>فی دعاء الصباح و المساء</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اللهم معتصما بذمامک المنیع، الذی لا یطاول و لا یحاول من شرّ</w:t>
      </w:r>
    </w:p>
    <w:p>
      <w:pPr>
        <w:pStyle w:val="BookText"/>
        <w:rPr/>
      </w:pPr>
      <w:r>
        <w:rPr>
          <w:rFonts w:ascii="IRNazanin" w:hAnsi="IRNazanin" w:eastAsia="IRNazanin"/>
          <w:color w:val="111111"/>
          <w:sz w:val="28"/>
          <w:sz w:val="28"/>
          <w:szCs w:val="28"/>
          <w:rtl w:val="true"/>
          <w:lang w:bidi="fa-IR"/>
        </w:rPr>
        <w:t>کل غاشم و طارق من سائر من خلقت و ما خلقت من خلقک، الصامت و الناطق فی جنة من کل مخوف بلباس سابغة ولاء أهل بیت نبیک، محتجبا من کل قاصد لی إلی أذیة بجدار حصین الإخلاص فی الاعتراف بحقهم و التمسک بحبلهم، موقنا أن الحق لهم و معهم و فیهم و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الذمام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ولایتهم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المکان و المکانة، فلا یطاوله شیء أی لا یعلو علیه فی القدر غیره من السلطات الکائنة فی الخلق، بل کلها مقهورة تحت هذه السلطنة الإلهیة، فهی حصن منیع لا یحاوله شیء أی لا یکافحه و لا یضاده و لا یعارضه شیء و إن بلغ من القوة ما بلغ، فهی الحافظة للمتمسک بها عن شر کل خلق ناطق أو صامت، فالمتمسک بها فی جنة من کل مخوف بلباس سابغة ولاء أهل بیت نبیک، فالولاء بدل عن اللباس فالولاء هی الجنة،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بلباس متعلق بجنة،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بعد حال، أی معتصما و محتجبا من کل قاصد لی إلی أذیة بجدار حصین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الجدار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الإخلاص فی الاعتراف بهم، فالإخلاص أیضا هو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الاعتراف عن إخلاص و حقیقة بالاعتراف بولایتهم الذی هو محض الإیمان، هو الجدار الحصین من کل مخوف و أثر الإخلاص أن یتولاهم و یقتدی بهم فی کل شیء و یجعلهم الوسیلة بینه و بین اللّٰه تعالی، و أن یکون هذا مشفوعا بالبراءة من أعدائهم، و متلبّسا باللعن لأعدائهم، معتقدا أنه تعالی إنما یقبل عمل من قبل الولایة، و لا یقبل عملا بدونها، و إلی هذه البراءة من أعدائهم یشیر</w:t>
      </w:r>
    </w:p>
    <w:p>
      <w:pPr>
        <w:pStyle w:val="BookText"/>
        <w:rPr/>
      </w:pPr>
      <w:r>
        <w:rPr>
          <w:rFonts w:ascii="IRNazanin" w:hAnsi="IRNazanin" w:eastAsia="IRNazanin"/>
          <w:color w:val="111111"/>
          <w:sz w:val="28"/>
          <w:sz w:val="28"/>
          <w:szCs w:val="28"/>
          <w:rtl w:val="true"/>
          <w:lang w:bidi="fa-IR"/>
        </w:rPr>
        <w:t>قوله علیه السّلام بعد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 والوا و أجانب من جانبوا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فمعنی الوفاء بهذا العهد و العمل به، الموجب لوفائه تعالی له بالجنة، هو الاعتقاد بهم و بولایتهم عن إخلاص، و بهذا یحصل الاحتجاب بذمتهم، التی هی عهد اللّٰه لهم، و عهد خلقه له بالموافاة،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الموافاة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باستجابته استجابة قلبیة بالنسبة إلی ما طلبه تعالی منه، و استجابة لسانیة بما</w:t>
      </w:r>
    </w:p>
    <w:p>
      <w:pPr>
        <w:pStyle w:val="BookText"/>
        <w:rPr/>
      </w:pPr>
      <w:r>
        <w:rPr>
          <w:rFonts w:ascii="IRNazanin" w:hAnsi="IRNazanin" w:eastAsia="IRNazanin"/>
          <w:color w:val="111111"/>
          <w:sz w:val="28"/>
          <w:sz w:val="28"/>
          <w:szCs w:val="28"/>
          <w:rtl w:val="true"/>
          <w:lang w:bidi="fa-IR"/>
        </w:rPr>
        <w:t>دعا تعالی إلیه، و عملیّة بما أمر به تعالی، و إذا دخل فی عهده بهذا النحو من الاستجابات، فقد احتجب بذمتهم، و أمن من کل مخوف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615"/>
      </w:r>
      <w:r>
        <w:rPr>
          <w:rFonts w:ascii="IRNazanin" w:hAnsi="IRNazanin" w:eastAsia="IRNazanin"/>
          <w:color w:val="111111"/>
          <w:sz w:val="28"/>
          <w:sz w:val="28"/>
          <w:szCs w:val="28"/>
          <w:rtl w:val="true"/>
          <w:lang w:bidi="fa-IR"/>
        </w:rPr>
        <w:t>، عن المحاسن،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الروح و الراحة و الفلج و الفلاح و النجاح و البرکة، و العفو و العافیة و المعافاة، و البشری و النضرة و الرضا و القرب و القرابة، و النصر و الظفر و المکین، و السرور و المحبة من اللّٰه تبارک و تعالی علی من أحبّ علی بن أبی طالب علیه السّلام و والاه و أئتم به و أقرّ بفضله، و تولی الأوصیاء من بعده، و حق علیّ أن أدخلهم فی شفاعتی، و حق علی ربی أن یستجیب لی فیهم و هم أتباعی، و من تبعنی فإنه منی جری فیّ مثل إبراهیم علیه السّلام و فی الأوصیاء من بعدی، لأنی من إبراهیم و إبراهیم منی، دینه دینی و سنته سنتی، و أنا أفضل منه، و فضلی من فضله، و فضله من فضلی، و یصدق قولی قول ربی ذُرِّیَّةً بَعْضُهٰا مِنْ بَعْضٍ وَ اَللّٰهُ سَمِیعٌ عَلِیمٌ </w:t>
      </w:r>
      <w:r>
        <w:rPr>
          <w:rStyle w:val="FootnoteAnchor"/>
          <w:rtl w:val="true"/>
        </w:rPr>
        <w:footnoteReference w:id="6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 المراد من الذمة العهد، و منه یعلم أنه إن کان المراد منها الأمان، فإنه حینئذ معناه أنی محتجب بأمانکم الذی یکون بالإقرار بولایتکم، و کذا الکلام إذا کان بمعنی الضمان فإنه من آثار العهد، فإنه موجب للضمان بالنسبة إلی ما عوهد علیه، و إن کان المراد منها الحرمة فمعناه أنی محتجب باحترامکم لعلو مقامکم و منازلکم، التی رتبکم اللّٰه فیها، و قد ملأ الشرح من بیان هذه المقامات و المراتب الإلهیة، و هی حقیقة ولایتهم بما لها من الشئون، التی هی ولایة اللّٰه تعالی، فإذا احتجب أحد بذمتهم بأن احترمهم و اعتقد حرمتهم، الدالة علی الاعتقاد بمقاماتهم، فقد أمن من جمیع محذورات الدنیا و الآخرة، ثم إن الاحتجاب بالذمة أی بالحرمة لهم علیهم السّلام هو حفظ مقاماتهم</w:t>
      </w:r>
      <w:bookmarkStart w:id="434" w:name="pg13030_123305"/>
    </w:p>
    <w:p>
      <w:pPr>
        <w:pStyle w:val="BookText"/>
        <w:rPr/>
      </w:pPr>
      <w:bookmarkEnd w:id="434"/>
      <w:r>
        <w:rPr>
          <w:rFonts w:ascii="IRNazanin" w:hAnsi="IRNazanin" w:eastAsia="IRNazanin"/>
          <w:color w:val="111111"/>
          <w:sz w:val="28"/>
          <w:sz w:val="28"/>
          <w:szCs w:val="28"/>
          <w:rtl w:val="true"/>
          <w:lang w:bidi="fa-IR"/>
        </w:rPr>
        <w:t>بالاحترام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617"/>
      </w:r>
      <w:r>
        <w:rPr>
          <w:rFonts w:ascii="Amiri" w:hAnsi="Amiri" w:eastAsia="Amiri" w:cs="Amiri"/>
          <w:color w:val="111111"/>
          <w:sz w:val="28"/>
          <w:sz w:val="28"/>
          <w:szCs w:val="28"/>
          <w:rtl w:val="true"/>
          <w:lang w:bidi="ar-SA"/>
        </w:rPr>
        <w:t>، عن تفسیر الفرات،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زید بن علی علیه السّلام و قرأ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أَبُوهُمٰا صٰالِحاً </w:t>
      </w:r>
      <w:r>
        <w:rPr>
          <w:rStyle w:val="FootnoteAnchor"/>
          <w:rtl w:val="true"/>
        </w:rPr>
        <w:footnoteReference w:id="61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حفظهما اللّٰه بصلاح أبیهما، و ما ذکر منهما صلاح، فنحن أحق بالمودة، أبونا رسول اللّٰه و جدّتنا خدیجة، و أمّنا فاطمة الزهراء، و أبونا أمیر المؤمنین علی بن أبی طالب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کان المراد منها الحق، فمعناه أنی محتجب بحقکم الذی أنا مقرّ به، و قد تقدم معناه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بحقکم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الذی علمت أن حقیقته هو الإقرار بولایتهم و بفضائلهم و بمقاماتهم التی جعلها اللّٰه تعالی لهم</w:t>
      </w:r>
      <w:r>
        <w:rPr>
          <w:rFonts w:eastAsia="IRNazanin" w:cs="IRNazanin"/>
          <w:color w:val="111111"/>
          <w:sz w:val="28"/>
          <w:szCs w:val="28"/>
          <w:rtl w:val="true"/>
          <w:lang w:bidi="fa-IR"/>
        </w:rPr>
        <w:t>.</w:t>
      </w:r>
    </w:p>
    <w:p>
      <w:pPr>
        <w:pStyle w:val="Heading4"/>
        <w:numPr>
          <w:ilvl w:val="3"/>
          <w:numId w:val="1"/>
        </w:numPr>
        <w:rPr/>
      </w:pPr>
      <w:bookmarkStart w:id="435" w:name="__RefHeading___Toc6238117_3224264995"/>
      <w:bookmarkStart w:id="436" w:name="_Toc166"/>
      <w:bookmarkEnd w:id="435"/>
      <w:r>
        <w:rPr>
          <w:rtl w:val="true"/>
        </w:rPr>
        <w:t>و أما الکلام فی الموقع الثالث و هو قوله علیه السّلام</w:t>
      </w:r>
      <w:r>
        <w:rPr>
          <w:rtl w:val="true"/>
        </w:rPr>
        <w:t>: «</w:t>
      </w:r>
      <w:r>
        <w:rPr>
          <w:rtl w:val="true"/>
        </w:rPr>
        <w:t>معترف بکم</w:t>
      </w:r>
      <w:r>
        <w:rPr>
          <w:rtl w:val="true"/>
        </w:rPr>
        <w:t>» .</w:t>
      </w:r>
      <w:bookmarkEnd w:id="436"/>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ریب فی أن المراد لیس هو الاعتراف بأسمائهم و نسبهم، بل الاعتراف بإمامتهم و ولایتهم، و کونهم خلفاء اللّٰه تعالی، و أنه یجب طاعتهم و ولایتهم، و بکونهم أولی بالمخلوقین من أنفسهم و أموالهم و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یعترف بجمیع ما منّ به علیهم مما لم یعطه لغیرهم، و هذه المقامات هی التی أنکرها الناصبون لهم و الظالمون من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هذا الشرح و هذه الزیارة مشحونة بذکر مقاماتهم و شئون ولایتهم، فالزائر یعترف بها أجمع، و هذا هو المستفاد من حذف المتعلق، و جعله أنفسهم الشریفة، فمعنی معترف بکم أنی أعترف بها أجمع، و أنی کما أقرّ بفضلکم و مقاماتکم قلبا، فکذلک أعترف بها لسانا، لأکون ممن یقتصّ آثارکم، کما سیأتی بیانه إن شاء اللّٰه تعالی</w:t>
      </w:r>
      <w:r>
        <w:rPr>
          <w:rFonts w:eastAsia="IRNazanin" w:cs="IRNazanin"/>
          <w:color w:val="111111"/>
          <w:sz w:val="28"/>
          <w:szCs w:val="28"/>
          <w:rtl w:val="true"/>
          <w:lang w:bidi="fa-IR"/>
        </w:rPr>
        <w:t>.</w:t>
      </w:r>
      <w:bookmarkStart w:id="437" w:name="pg13030_123306"/>
    </w:p>
    <w:p>
      <w:pPr>
        <w:pStyle w:val="Heading3"/>
        <w:numPr>
          <w:ilvl w:val="2"/>
          <w:numId w:val="1"/>
        </w:numPr>
        <w:rPr/>
      </w:pPr>
      <w:bookmarkStart w:id="438" w:name="__RefHeading___Toc6238119_3224264995"/>
      <w:bookmarkStart w:id="439" w:name="_Toc167"/>
      <w:bookmarkEnd w:id="437"/>
      <w:bookmarkEnd w:id="438"/>
      <w:r>
        <w:rPr>
          <w:rtl w:val="true"/>
        </w:rPr>
        <w:t>[</w:t>
      </w:r>
      <w:r>
        <w:rPr/>
        <w:t>57</w:t>
      </w:r>
      <w:r>
        <w:rPr>
          <w:rtl w:val="true"/>
        </w:rPr>
        <w:t>]</w:t>
      </w:r>
      <w:r>
        <w:rPr>
          <w:rtl w:val="true"/>
        </w:rPr>
        <w:t>قوله علیه السّلام</w:t>
      </w:r>
      <w:r>
        <w:rPr>
          <w:rtl w:val="true"/>
        </w:rPr>
        <w:t xml:space="preserve">: </w:t>
      </w:r>
      <w:r>
        <w:rPr>
          <w:rtl w:val="true"/>
        </w:rPr>
        <w:t>مؤمن بإیابکم، مصدّق برجعتکم، منتظر لأمرکم، مرتقب لدولتکم</w:t>
      </w:r>
      <w:bookmarkEnd w:id="439"/>
    </w:p>
    <w:p>
      <w:pPr>
        <w:pStyle w:val="Heading4"/>
        <w:numPr>
          <w:ilvl w:val="3"/>
          <w:numId w:val="1"/>
        </w:numPr>
        <w:rPr/>
      </w:pPr>
      <w:bookmarkStart w:id="440" w:name="__RefHeading___Toc6238121_3224264995"/>
      <w:bookmarkStart w:id="441" w:name="_Toc168"/>
      <w:bookmarkEnd w:id="440"/>
      <w:r>
        <w:rPr>
          <w:rtl w:val="true"/>
        </w:rPr>
        <w:t>اشارة</w:t>
      </w:r>
      <w:bookmarkEnd w:id="4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4"/>
        <w:numPr>
          <w:ilvl w:val="3"/>
          <w:numId w:val="1"/>
        </w:numPr>
        <w:rPr/>
      </w:pPr>
      <w:bookmarkStart w:id="442" w:name="__RefHeading___Toc6238123_3224264995"/>
      <w:bookmarkStart w:id="443" w:name="_Toc169"/>
      <w:bookmarkEnd w:id="442"/>
      <w:r>
        <w:rPr>
          <w:rtl w:val="true"/>
        </w:rPr>
        <w:t>یقع الکلام فی جهات</w:t>
      </w:r>
      <w:r>
        <w:rPr>
          <w:rtl w:val="true"/>
        </w:rPr>
        <w:t>:</w:t>
      </w:r>
      <w:bookmarkEnd w:id="443"/>
    </w:p>
    <w:p>
      <w:pPr>
        <w:pStyle w:val="Heading5"/>
        <w:numPr>
          <w:ilvl w:val="4"/>
          <w:numId w:val="1"/>
        </w:numPr>
        <w:rPr/>
      </w:pPr>
      <w:bookmarkStart w:id="444" w:name="__RefHeading___Toc6238125_3224264995"/>
      <w:bookmarkStart w:id="445" w:name="_Toc170"/>
      <w:bookmarkEnd w:id="444"/>
      <w:r>
        <w:rPr>
          <w:rtl w:val="true"/>
        </w:rPr>
        <w:t>الجهة الأولی</w:t>
      </w:r>
      <w:r>
        <w:rPr>
          <w:rtl w:val="true"/>
        </w:rPr>
        <w:t>:</w:t>
      </w:r>
      <w:bookmarkEnd w:id="445"/>
    </w:p>
    <w:p>
      <w:p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619"/>
      </w:r>
      <w:r>
        <w:rPr>
          <w:rFonts w:ascii="Amiri" w:hAnsi="Amiri" w:eastAsia="Amiri" w:cs="Amiri"/>
          <w:color w:val="111111"/>
          <w:sz w:val="28"/>
          <w:sz w:val="28"/>
          <w:szCs w:val="28"/>
          <w:rtl w:val="true"/>
          <w:lang w:bidi="ar-SA"/>
        </w:rPr>
        <w:t xml:space="preserve">، عن الکافی الروضة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العدّة عن سهل، عن ابن شمّون، عن الأصمّ، عن عبد اللّٰه بن القاسم البطل،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 بَنِی إِسْرٰائِیلَ فِی اَلْکِتٰابِ لَتُفْسِدُنَّ فِی اَلْأَرْضِ مَرَّتَیْنِ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علی ابن أبی طالب علیه السّلام و طعن الحسن علیه السّلام، وَ لَتَعْلُنَّ عُلُوًّا کَبِیراً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الحسین فَإِذٰا جٰاءَ وَعْدُ أُولاٰهُمٰا ، إذا جاء نصر دم الحسین بَعَثْنٰا عَلَیْکُمْ عِبٰاداً لَنٰا أُولِی بَأْسٍ شَدِیدٍ فَجٰاسُوا خِلاٰلَ اَلدِّیٰارِ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یبعثهم اللّٰه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یدعون وترا لآل محمد إلاّ قتلوه وَ کٰانَ وَعْداً مَفْعُولاً ،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لَکُمُ اَلْکَرَّةَ عَلَیْهِمْ خروج الحسین علیه السّلام فی سبعین من أصحابه علیهم البیض المذهبة، لکل بیضة وجهان المؤدّون إلی الناس إنّ هذا الحسین قد خرج، حتی لا یشکّ المؤمنون فیه، و إنه لیس بدجّال و لا شیطان، و الحجة القائم بین أظهرهم، فإذا استقرّت المعرفة فی قلوب المؤمنین إنه الحسین علیه السّلام جاء الحجة الموت، فیکون الذی یغسّله و یکفّنه و یحنّطه و یلحّده فی حفرته الحسین بن علی علیه السّلام و لا یلی الوصیّ إلاّ الوصی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هذه الروایة الشریفة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المقصود الفرق بین قیام الحجة علیه السّلام و ظهوره و بین الرجعة،</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قیامه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 آبائه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دلّت علیه آیات و أحادیث خارجة عن حدّ الإحصاء، کما ذکر فی محله،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علیه السّلام بعد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الحسین 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إشارة إلی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سیأتی فی بیان أحادیث الباب أن الحسین علیه السّلام هو أول من یرجع إلی الدنیا</w:t>
      </w:r>
    </w:p>
    <w:p>
      <w:pPr>
        <w:pStyle w:val="BookText"/>
        <w:rPr/>
      </w:pPr>
      <w:r>
        <w:rPr>
          <w:rFonts w:ascii="IRNazanin" w:hAnsi="IRNazanin" w:eastAsia="IRNazanin"/>
          <w:color w:val="111111"/>
          <w:sz w:val="28"/>
          <w:sz w:val="28"/>
          <w:szCs w:val="28"/>
          <w:rtl w:val="true"/>
          <w:lang w:bidi="fa-IR"/>
        </w:rPr>
        <w:t>حسب کثیر منها، فظهر أن الرجعة غیر قیام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علیهم السّلام قد بیّنوا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أن المخالفین قد وافقنا کثیر منهم فی الأول، و أما الرجعة فقد أنکروها أشدّ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التعرّض لشبهاتهم و الردّ علیها، ثم إن هذه الجمل الأربع لها جهة اشتراک، و هی الدلالة علی الرجعة و لکنها بیّنت بتغیرات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بإیابکم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إشارة إلی الإیمان بها قلبا،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مصدق برجعتکم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بتصدیقها بنحو الوجدان، و تحققها فی القلب بنحو الجدّ و الواقع،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منتظر لأمرکم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إشارة إلی الحالة القلبیة اللازمة للمؤمن بها المعتقد بأن صلاح الدین و الدنیا و ظهور الکمالات الإنسانیة و المعارف الإلهیة یکون بها، فلا محالة ینتظرها 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لأمرکم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یراد به إما رجوعهم إلی الدنیا، و إما ظهور ولایتهم و إمامتهم فی الرجعة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مرتقب لدولتکم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یساوق الجملة السابقة، إلاّ أن الدولة و هی دولتهم الحقه سیأتی بیانها هو ظهور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الذی ینتظره هو أمر إمامتهم، و الدولة التی ینتظرها و یرتقبها هو فعلیّة إمامتهم فی العالم بصورة الدولة الحقة، و نحن نسأل اللّٰه تعالی تعجیل الفرج لدرک دولتهم الحقة بمحمد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بایابکم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أنه لا بد للمؤمن بإیابهم من التصدیق القلبی بها، و القول اللسانی و العمل بالأرکان، إذ الإیمان قد فسّر بهذه الأمور حیثما أطلق، فحینئذ معناه فی المقام أنّ المؤمن بالإیاب و الرجعة، لا بد له من الاعتقاد القلبی و التصدیق بها، و من الإقرار اللسانی بأن یقرّ بالروایات الواردة بالنسبة إلی الرجعة، و یخبر بها غیره بنحو الإقرار بها لا بنحو الإخبار فقط، و یلزمه</w:t>
      </w:r>
      <w:bookmarkStart w:id="446" w:name="pg13030_123308"/>
    </w:p>
    <w:p>
      <w:pPr>
        <w:pStyle w:val="BookText"/>
        <w:rPr/>
      </w:pPr>
      <w:bookmarkEnd w:id="446"/>
      <w:r>
        <w:rPr>
          <w:rFonts w:ascii="IRNazanin" w:hAnsi="IRNazanin" w:eastAsia="IRNazanin"/>
          <w:color w:val="111111"/>
          <w:sz w:val="28"/>
          <w:sz w:val="28"/>
          <w:szCs w:val="28"/>
          <w:rtl w:val="true"/>
          <w:lang w:bidi="fa-IR"/>
        </w:rPr>
        <w:t>الدعاء بالفرج، و من العمل بالأرکان بأن یصلح أعماله، و یکتم الأمر، و ینتظر الفرج، و یعدّ السلاح لنصرته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یستعد بهذه الأمور للقائه علیه السّلام و لقائهم علیهم السّلام و حینئذ یکون</w:t>
      </w:r>
    </w:p>
    <w:p>
      <w:pPr>
        <w:pStyle w:val="BookText"/>
        <w:rPr/>
      </w:pPr>
      <w:r>
        <w:rPr>
          <w:rFonts w:ascii="IRNazanin" w:hAnsi="IRNazanin" w:eastAsia="IRNazanin"/>
          <w:color w:val="111111"/>
          <w:sz w:val="28"/>
          <w:sz w:val="28"/>
          <w:szCs w:val="28"/>
          <w:rtl w:val="true"/>
          <w:lang w:bidi="fa-IR"/>
        </w:rPr>
        <w:t>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برجعتکم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تأکیدا للجملة السابقة لما علمت أنّ الإیمان یلازم التصدیق</w:t>
      </w:r>
      <w:r>
        <w:rPr>
          <w:rFonts w:eastAsia="IRNazanin" w:cs="IRNazanin"/>
          <w:color w:val="111111"/>
          <w:sz w:val="28"/>
          <w:szCs w:val="28"/>
          <w:rtl w:val="true"/>
          <w:lang w:bidi="fa-IR"/>
        </w:rPr>
        <w:t>.</w:t>
      </w:r>
    </w:p>
    <w:p>
      <w:pPr>
        <w:pStyle w:val="Heading5"/>
        <w:numPr>
          <w:ilvl w:val="4"/>
          <w:numId w:val="1"/>
        </w:numPr>
        <w:rPr/>
      </w:pPr>
      <w:bookmarkStart w:id="447" w:name="__RefHeading___Toc6238127_3224264995"/>
      <w:bookmarkStart w:id="448" w:name="_Toc171"/>
      <w:bookmarkEnd w:id="447"/>
      <w:r>
        <w:rPr>
          <w:rtl w:val="true"/>
        </w:rPr>
        <w:t>الجهة الثانیة</w:t>
      </w:r>
      <w:r>
        <w:rPr>
          <w:rtl w:val="true"/>
        </w:rPr>
        <w:t xml:space="preserve">: </w:t>
      </w:r>
      <w:r>
        <w:rPr>
          <w:rtl w:val="true"/>
        </w:rPr>
        <w:t>فی إمکانها</w:t>
      </w:r>
      <w:bookmarkEnd w:id="448"/>
    </w:p>
    <w:p>
      <w:pPr>
        <w:pStyle w:val="BookText"/>
        <w:rPr/>
      </w:pPr>
      <w:r>
        <w:rPr>
          <w:rFonts w:ascii="IRNazanin" w:hAnsi="IRNazanin" w:eastAsia="IRNazanin"/>
          <w:color w:val="111111"/>
          <w:sz w:val="28"/>
          <w:sz w:val="28"/>
          <w:szCs w:val="28"/>
          <w:rtl w:val="true"/>
          <w:lang w:bidi="fa-IR"/>
        </w:rPr>
        <w:t>فنقول</w:t>
      </w:r>
    </w:p>
    <w:p>
      <w:p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620"/>
      </w:r>
      <w:r>
        <w:rPr>
          <w:rFonts w:ascii="IRNazanin" w:hAnsi="IRNazanin" w:eastAsia="IRNazanin"/>
          <w:color w:val="111111"/>
          <w:sz w:val="28"/>
          <w:sz w:val="28"/>
          <w:szCs w:val="28"/>
          <w:rtl w:val="true"/>
          <w:lang w:bidi="fa-IR"/>
        </w:rPr>
        <w:t>، عن مختصر البصائر بإسناده، عن أبی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أکره أن أسمیها لک، فقال لی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الکرّات تسألنی،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القدرة لا تنکرها أنّ رسول اللّٰه صلّی اللّٰه علیه و آله أتی بقناع من الجنة علیه عذق یقال له سنّة، فتناولها رسول اللّٰه صلّی اللّٰه علیه و آله سنّة من کان قبلکم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الکرّات و الرجعة من قدرة اللّٰه تعالی، و لا ینکرها إلاّ القدریّة من المعتزلة، الذین ینکرون کثیرا من قدرة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طبق من عسب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 هذا کان لإعلام النبی صلّی اللّٰه علیه و آله أن یقع فی أمته ما وقعت فی الأمم السابقة، و قد وقعت الرجعة فی الأمم السابقة مرات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یرفع استبعاد وقوع الرجعة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وقوعها فی الأمم السابقة کما أشیر إلیه فی هذا الحدیث و صرّح به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حقیقة قدرته تعالی و أنها لا تختصّ تحققها بتحقق الأسباب المتداولة و المأنوسة بها للأذهان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 حدیث ذکر فیه وقوعها فی الأمم السابقة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فیه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الأصبغ بن نباتة أن عبد اللّٰه بن أبی بکر الیشکری، قام إلی أمیر المؤمنین علیه السّلام فقال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المعتمر تکلّم آنفا بکلام لا یحتمله قلبی</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أنک حدثته أنک 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قد رأینا أو سمعنا برجل أکبر سنّا من أبیه؟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الذی کبر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فهل تؤمن أنت بهذا و تعرفه؟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ویلک یا بن الکوّاء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کنیة عبد اللّٰه بن أبی بکر الیشکری و کان من الخوارج أفقه منی، أخبرک عن ذلک أنّ عزیرا خرج من أهله و امرأته فی شهرها، أی فی شهر ولادة امرأته التی کانت حاملة، و له یومئذ خمسون سنة، فلمّا ابتلاه اللّٰه عز و جل بذنبه أماته مائة عام، ثم بعثه فرجع إلی أهله و هو ابن خمسین سنة، فاستقبله ابنه و هو ابن مائة سنة، و ردّ اللّٰه عزیرا إلی الذی کان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تزید؟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أناسا من أصحابک یزعمون أنهم یردّون بعد الموت، فقال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تکلّم بما سمعت و لا تزد فی الکلام، فما قلت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أؤمن بشیء مما قلتم،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إنّ اللّٰه عز و جل ابتلی قوما بما کان من ذنوبهم، فأماتهم قبل آجالهم، التی سمیت لهم، ثم ردهم إلی الدنیا، لیستوفوا أرزاقهم ثم أماتهم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علی ابن الکواء و لم یهتد له،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تعلم أن اللّٰه عز و جل قال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مُوسیٰ قَوْمَهُ سَبْعِینَ رَجُلاً لِمِیقٰاتِنٰا </w:t>
      </w:r>
      <w:r>
        <w:rPr>
          <w:rStyle w:val="FootnoteAnchor"/>
          <w:rtl w:val="true"/>
        </w:rPr>
        <w:footnoteReference w:id="621"/>
      </w:r>
      <w:r>
        <w:rPr>
          <w:rFonts w:ascii="Amiri" w:hAnsi="Amiri" w:eastAsia="Amiri" w:cs="Amiri"/>
          <w:color w:val="111111"/>
          <w:sz w:val="28"/>
          <w:sz w:val="28"/>
          <w:szCs w:val="28"/>
          <w:rtl w:val="true"/>
          <w:lang w:bidi="ar-SA"/>
        </w:rPr>
        <w:t>فانطلق بهم معه، لیشهدوا له إذا رجعوا عند الملإ من بنی إسرائیل أنّ ربّی قد کلمنی، فلو أنهم سلّموا ذلک له، و صدقوا به، لکان خیرا لهم، و لکنهم قالوا لموسی علیه السّلام لَنْ نُؤْمِنَ لَکَ حَتّٰی نَرَی اَللّٰهَ جَهْرَةً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فَأَخَذَتْکُمُ اَلصّٰاعِقَةُ وَ 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بَعَثْنٰاکُمْ مِنْ بَعْدِ مَوْتِکُمْ لَعَلَّکُمْ تَشْکُرُونَ ، أ تری یا بن الکوّاء أنّ هؤلاء قد رجعوا إلی منازلهم بعد ما ماتوا؟ فقال ابن الکواء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ثم أماتهم فکأنهم، فقال له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ویلک أ و لیس قد أخبر اللّٰه فی کتابه حیث</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ظَلَّلْنٰا عَلَیْکُمُ اَلْغَمٰامَ وَ أَنْزَلْنٰا عَلَیْکُمُ اَلْمَنَّ وَ اَلسَّلْویٰ </w:t>
      </w:r>
      <w:r>
        <w:rPr>
          <w:rStyle w:val="FootnoteAnchor"/>
          <w:rtl w:val="true"/>
        </w:rPr>
        <w:footnoteReference w:id="622"/>
      </w:r>
      <w:r>
        <w:rPr>
          <w:rFonts w:ascii="Amiri" w:hAnsi="Amiri" w:eastAsia="Amiri" w:cs="Amiri"/>
          <w:color w:val="111111"/>
          <w:sz w:val="28"/>
          <w:sz w:val="28"/>
          <w:szCs w:val="28"/>
          <w:rtl w:val="true"/>
          <w:lang w:bidi="ar-SA"/>
        </w:rPr>
        <w:t>فهذا بعد الموت إذ بعثهم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أیضا مثلهم یا بن الکوّاء، الملأ من بنی إسرائیل حیث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خَرَجُوا مِنْ دِیٰارِهِمْ وَ هُمْ أُلُوفٌ حَذَرَ اَلْمَوْتِ فَقٰالَ لَهُمُ اَللّٰهُ مُوتُوا ثُمَّ أَحْیٰاهُمْ </w:t>
      </w:r>
      <w:r>
        <w:rPr>
          <w:rStyle w:val="FootnoteAnchor"/>
          <w:rtl w:val="true"/>
        </w:rPr>
        <w:footnoteReference w:id="62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أیضا فی عزیر حیث أخبر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کَالَّذِی مَرَّ عَلیٰ قَرْیَةٍ وَ هِیَ خٰاوِیَةٌ عَلیٰ عُرُوشِهٰا قٰالَ أَنّٰی یُحْیِی هٰذِهِ اَللّٰهُ بَعْدَ مَوْتِهٰا فَأَمٰاتَهُ اَللّٰهُ </w:t>
      </w:r>
      <w:r>
        <w:rPr>
          <w:rStyle w:val="FootnoteAnchor"/>
          <w:rtl w:val="true"/>
        </w:rPr>
        <w:footnoteReference w:id="624"/>
      </w:r>
      <w:r>
        <w:rPr>
          <w:rFonts w:ascii="Amiri" w:hAnsi="Amiri" w:eastAsia="Amiri" w:cs="Amiri"/>
          <w:color w:val="111111"/>
          <w:sz w:val="28"/>
          <w:sz w:val="28"/>
          <w:szCs w:val="28"/>
          <w:rtl w:val="true"/>
          <w:lang w:bidi="ar-SA"/>
        </w:rPr>
        <w:t>و أخذه بذلک الذنب مِائَةَ عٰامٍ ثُمَّ بَعَثَهُ و رده إلی الدنیا ف قٰالَ کَمْ لَبِثْتَ ف قٰالَ لَبِثْتُ یَوْماً أَوْ بَعْضَ یَوْمٍ ف قٰالَ بَلْ لَبِثْتَ مِائَةَ عٰامٍ فلا تشکن یا بن الکواء فی قدرة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تری یا 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بعد الموت إذ بعثهم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علیه السّلام سأله عن أنه أ تعلم و تعتقد أنهم بعد ما بعثهم إلیه قد رجعوا إلی منازلهم و أکلوا و شربوا، فقال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أی ما کان ذلک؟ ثم أماتهم أی لم یکن أنهم قد رجعوا إلی منازلهم حتی أماتهم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فکأنّهم، أی أن ما تقوله لعله کان من الرجوع و الأکل فی منازلهم، فقال له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لیس کما تزعم،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أو لیس قد أخبر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إنه قد صرّح فی حدیث آخر بأنهم بعد ما بعثهم اللّٰه تعالی قد أکلوا و شربوا ردّا علی ما ربما یتوهمّه بعض الناس کما توهمه ابن الکواء الخارجی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عنه بإسناده عن حمران بن أعین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بنی إسرائیل شیء لا یکون هاهنا مثله،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عن قول اللّٰه</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خَرَجُوا مِنْ دِیٰارِهِمْ وَ هُمْ أُلُوفٌ حَذَرَ اَلْمَوْتِ فَقٰالَ لَهُمُ اَللّٰهُ مُوتُوا ثُمَّ أَحْیٰاهُمْ حتی نظر الناس إلیهم ثم أماتهم من یومهم، أو ردهم إلی الدنیا؟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ردهم إلی الدنیا حتی سکنوا الدور، و أکلوا الطعام، و نکحوا النساء، و لبثوا بذلک ما شاء ثم ماتوا بالآجال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أماتهم من یومهم أو ردهم إلی الدنیا، من کلام الراوی و هذا هو الاحتمال الذی توهمه ابن الکواء، و هو أنهم أحیاهم اللّٰه ثم أماتهم عن یومهم من دون رجوع إلی أهلهم فیأکلون و یشربون حتی تتحقق به الرجعة إلی الدنیا، فإن مجرد الإحیاء بعد الإماتة من دون رجوع إلی الدنیا و الانتقال بمشاغلها لا یکون رجعه و لا ینکره أحد، ثم إنه علیه السّلام ردّه و ردّ کلامه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ردّهم إلی الدنیا حتی سکنوا الدور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بحیث تحقق الرجعة إلی الدنیا کسائر الأحیاء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لعیسی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تُخْرِجُ اَلْمَوْتیٰ بِإِذْنِی </w:t>
      </w:r>
      <w:r>
        <w:rPr>
          <w:rStyle w:val="FootnoteAnchor"/>
          <w:rtl w:val="true"/>
        </w:rPr>
        <w:footnoteReference w:id="625"/>
      </w:r>
      <w:r>
        <w:rPr>
          <w:rFonts w:ascii="Amiri" w:hAnsi="Amiri" w:eastAsia="Amiri" w:cs="Amiri"/>
          <w:color w:val="111111"/>
          <w:sz w:val="28"/>
          <w:sz w:val="28"/>
          <w:szCs w:val="28"/>
          <w:rtl w:val="true"/>
          <w:lang w:bidi="ar-SA"/>
        </w:rPr>
        <w:t>و جمیع الموتی الذین أحیاهم عیسی علیه السّلام بإذن اللّٰه تعالی رجعوا إلی الدنیا و بقوا فیها ثم 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فی أصحاب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لَبِثُوا فِی کَهْفِهِمْ ثَلاٰثَ مِائَةٍ سِنِینَ وَ اِزْدَادُوا تِسْعاً </w:t>
      </w:r>
      <w:r>
        <w:rPr>
          <w:rStyle w:val="FootnoteAnchor"/>
          <w:rtl w:val="true"/>
        </w:rPr>
        <w:footnoteReference w:id="626"/>
      </w:r>
      <w:r>
        <w:rPr>
          <w:rFonts w:ascii="IRNazanin" w:hAnsi="IRNazanin" w:eastAsia="IRNazanin"/>
          <w:color w:val="111111"/>
          <w:sz w:val="28"/>
          <w:sz w:val="28"/>
          <w:szCs w:val="28"/>
          <w:rtl w:val="true"/>
          <w:lang w:bidi="fa-IR"/>
        </w:rPr>
        <w:t>، ثم بعثهم اللّٰه فرجعوا إلی الدنیا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627"/>
      </w:r>
      <w:r>
        <w:rPr>
          <w:rFonts w:ascii="IRNazanin" w:hAnsi="IRNazanin" w:eastAsia="IRNazanin"/>
          <w:color w:val="111111"/>
          <w:sz w:val="28"/>
          <w:sz w:val="28"/>
          <w:szCs w:val="28"/>
          <w:rtl w:val="true"/>
          <w:lang w:bidi="fa-IR"/>
        </w:rPr>
        <w:t>، عن روضة الکافی بإسناده عن أبان بن تغلب و غیره عن أبی عبد اللّٰه علیه السّلام أنه سأل هل کان عیسی بن مریم أحیی أحدا بعد موته حتی کان له أکل رزق و مدة و ولد؟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إنه کان له صدیق مؤاخ له فی اللّٰه تبارک و تعالی، و کان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یمرّ به و ینزل علیه، و إنّ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عنه حینا ثم مرّ به لیسلّم علیه فخرجت إلیه أمه فسألها عنه، فقالت مات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فتحبیّن أن تریه؟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غدا</w:t>
      </w:r>
    </w:p>
    <w:p>
      <w:pPr>
        <w:pStyle w:val="BookText"/>
        <w:rPr/>
      </w:pPr>
      <w:r>
        <w:rPr>
          <w:rFonts w:ascii="IRNazanin" w:hAnsi="IRNazanin" w:eastAsia="IRNazanin"/>
          <w:color w:val="111111"/>
          <w:sz w:val="28"/>
          <w:sz w:val="28"/>
          <w:szCs w:val="28"/>
          <w:rtl w:val="true"/>
          <w:lang w:bidi="fa-IR"/>
        </w:rPr>
        <w:t>فآتیک حتی أحییه لک بإذن اللّٰه تبارک و تعالی، فلما کان من الغد أتاها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انطلقی معی إلی قبره فأنطلقا حتی أتیا قبره، فوقف علیه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اللّٰه عز و جل، فانفرج القبر و خرج ابنها حیّا، فلما رأته أمه و رآها بکیا فرحمهما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 أن تبقی مع أمک فی الدنیا؟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بأکل و رزق و مدة أم بغیر أکل و لا رزق و لا مدة؟ فقال له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بأکل و رزق و مدة تعمر عشرین سنة و تزوّج و یولد لک، قال، نعم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 عیسی إلی أمه فعاش عشرین سنة و ولد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28"/>
      </w:r>
      <w:r>
        <w:rPr>
          <w:rFonts w:ascii="IRNazanin" w:hAnsi="IRNazanin" w:eastAsia="IRNazanin"/>
          <w:color w:val="111111"/>
          <w:sz w:val="28"/>
          <w:sz w:val="28"/>
          <w:szCs w:val="28"/>
          <w:rtl w:val="true"/>
          <w:lang w:bidi="fa-IR"/>
        </w:rPr>
        <w:t>، عن کتاب الاحتجاج للطبرسی رحمه اللّٰه عن أبی عبد اللّٰه علیه السّلام حدیث طویل یقول فیه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رجع إلی الدنیا ممن مات خلق کثیر، منهم أصحاب الکهف أماتهم اللّٰه ثلاثمائة ثم بعثهم فی زمان قوم أنکروا البعث، لیقطع حجتهم و لیریهم قدرته، و لیعلموا أنّ البعث 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تفسیر البرهان </w:t>
      </w:r>
      <w:r>
        <w:rPr>
          <w:rStyle w:val="FootnoteAnchor"/>
          <w:rtl w:val="true"/>
        </w:rPr>
        <w:footnoteReference w:id="629"/>
      </w:r>
      <w:r>
        <w:rPr>
          <w:rFonts w:ascii="Amiri" w:hAnsi="Amiri" w:eastAsia="Amiri" w:cs="Amiri"/>
          <w:color w:val="111111"/>
          <w:sz w:val="28"/>
          <w:sz w:val="28"/>
          <w:szCs w:val="28"/>
          <w:rtl w:val="true"/>
          <w:lang w:bidi="ar-SA"/>
        </w:rPr>
        <w:t xml:space="preserve">، فی ذیل قوله تعالی فی سورة الکهف وَ تَحْسَبُهُمْ أَیْقٰاظاً وَ هُمْ رُقُودٌ </w:t>
      </w:r>
      <w:r>
        <w:rPr>
          <w:rStyle w:val="FootnoteAnchor"/>
          <w:rtl w:val="true"/>
        </w:rPr>
        <w:footnoteReference w:id="630"/>
      </w:r>
      <w:r>
        <w:rPr>
          <w:rFonts w:ascii="IRNazanin" w:hAnsi="IRNazanin" w:eastAsia="IRNazanin"/>
          <w:color w:val="111111"/>
          <w:sz w:val="28"/>
          <w:sz w:val="28"/>
          <w:szCs w:val="28"/>
          <w:rtl w:val="true"/>
          <w:lang w:bidi="fa-IR"/>
        </w:rPr>
        <w:t>، حدیث طویل عن ابن عباس فیه تصریح بقصة أصحاب الکهف، و أنه تعالی بعثهم بعد ما أماتهم،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بعض الأحادیث الدالة علی الرجعة فی الأمم السابقة، و قد روی الفریقان أنّ ما وقع فی الإمام السابقة یقع فی هذه الأمه طابق النعل بالنعل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631"/>
      </w:r>
      <w:r>
        <w:rPr>
          <w:rFonts w:ascii="IRNazanin" w:hAnsi="IRNazanin" w:eastAsia="IRNazanin"/>
          <w:color w:val="111111"/>
          <w:sz w:val="28"/>
          <w:sz w:val="28"/>
          <w:szCs w:val="28"/>
          <w:rtl w:val="true"/>
          <w:lang w:bidi="fa-IR"/>
        </w:rPr>
        <w:t>، عن عیون أخبار الرضا علیه السّلام بإسناده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تقول فی الرجعة؟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الحق قد کانت فی الأمم السابقة و نطق بها القرآن، و قد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هذه</w:t>
      </w:r>
    </w:p>
    <w:p>
      <w:pPr>
        <w:pStyle w:val="BookText"/>
        <w:rPr/>
      </w:pPr>
      <w:r>
        <w:rPr>
          <w:rFonts w:ascii="IRNazanin" w:hAnsi="IRNazanin" w:eastAsia="IRNazanin"/>
          <w:color w:val="111111"/>
          <w:sz w:val="28"/>
          <w:sz w:val="28"/>
          <w:szCs w:val="28"/>
          <w:rtl w:val="true"/>
          <w:lang w:bidi="fa-IR"/>
        </w:rPr>
        <w:t>الأمة کل ما کان فی الأمم السابقة حذو النعل بالنعل و القذة بالقذة، 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المهدی من ولدی نزل عیسی بن مریم علیه السّلام فصلی خلفه، 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بدأ غریبا و سیعود غریبا فطوبی للغرباء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ثم یکون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یرجع إلی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المجلسی رحمه اللّٰه فیه </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صحّ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فی بنی إسرائیل یکون فی هذه الأمة مثله حذو النعل بالنعل و القذة بالقذة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من طریق الشیعة، و أما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633"/>
      </w:r>
      <w:r>
        <w:rPr>
          <w:rFonts w:ascii="IRNazanin" w:hAnsi="IRNazanin" w:eastAsia="IRNazanin"/>
          <w:color w:val="111111"/>
          <w:sz w:val="28"/>
          <w:sz w:val="28"/>
          <w:szCs w:val="28"/>
          <w:rtl w:val="true"/>
          <w:lang w:bidi="fa-IR"/>
        </w:rPr>
        <w:t>، أما المخالف فروی الحمیدی فی الجمع بین الصحیحین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لتتبعنّ سنن من قبلکم شبرا بشبر و ذراعا بذراع، حتی لو دخلوا جحر ضبّ لتبعتموهم، قلنا، یا رسول اللّٰه الیهود و النصاری؟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فی الهامش أخرجه فی مشکاة المصابیح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متّفق علیه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و روی الزمخشری فی الکشاف عن حذیفة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أشبه الأمم سمتا ببنی إسرائیل، لترکبن طریقهم حذو النعل بالنعل و القذة بالقذة حتی إنّی لا أدری أ تعبدون العجل أم 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بعض ما دلّ علی وقوع الرجعة، و لعمری إن ما یدل علیها کثیر، و قد دون فیها کتب و ذکروا فیها أحادیث و قضایا عجیبة تدل علیها، و کیف کان فمن وقوع هذه الرجعات فی الأمم السابقة یرفع الاستبعاد عنها بالنسبة إلی وقوعها بعد قیام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 دلیل علی إمکان الشیء وقوعه، فوقوع هذه الرجعات الثابتة بالآیات القرآنیة و الأحادیث المتواترة، بل و فوق التواتر المرویّة عنهم و عن</w:t>
      </w:r>
    </w:p>
    <w:p>
      <w:pPr>
        <w:pStyle w:val="BookText"/>
        <w:rPr/>
      </w:pPr>
      <w:r>
        <w:rPr>
          <w:rFonts w:ascii="IRNazanin" w:hAnsi="IRNazanin" w:eastAsia="IRNazanin"/>
          <w:color w:val="111111"/>
          <w:sz w:val="28"/>
          <w:sz w:val="28"/>
          <w:szCs w:val="28"/>
          <w:rtl w:val="true"/>
          <w:lang w:bidi="fa-IR"/>
        </w:rPr>
        <w:t>النبی صلّی اللّٰه علیه و آله أقوی دلیل و شاهد علی إمکان وقوعها فی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یفرق بین وقوع الرجعة بالنسبة إلی شخص أو أزید فی مدة قلیلة أو کثیرة، فإنه إذا أمکن وقوعها لا یفرق بین مصادیقها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ثبت فی البیان العقلی أن حکم الأمثال فیما یجوز و ما لا یجوز سواء، و حیث إن المؤمن المصدق بالکتاب و السنة یعول فی أمور دینه علیها إذ هی المعول فی الدین، فلا بد لکل مسلم أن یعتقدها بعد ما ثبتت بالکتاب و السنة المتواترة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هنا شبهات عقلیة نذکرها إجمالا ثمّ نردّها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أولا أن جمیع ما ذکر فی إثبات المعاد فی الکتب الکلامیة یجری فی إثبات الرجعة و الشبهات، التی ذکروها فی المعاد یجری فی الرجعة، و الجواب عنها هنا هو الجواب عنها هناک إلاّ أنّا نذکر بعضها مع الجواب عنه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خلقة الإنسان فی الدنیا لها أسباب فمنها إنه لا بد من تکونه من عالم المنویّة کما صرّح به الآیات،</w:t>
      </w:r>
    </w:p>
    <w:p>
      <w:pPr>
        <w:pStyle w:val="BookText"/>
        <w:rPr/>
      </w:pPr>
      <w:r>
        <w:rPr>
          <w:rFonts w:ascii="IRNazanin" w:hAnsi="IRNazanin" w:eastAsia="IRNazanin"/>
          <w:color w:val="111111"/>
          <w:sz w:val="28"/>
          <w:sz w:val="28"/>
          <w:szCs w:val="28"/>
          <w:rtl w:val="true"/>
          <w:lang w:bidi="fa-IR"/>
        </w:rPr>
        <w:t>و قد اشتهر الحدیث من أنه أبی اللّٰه أن یجری الأمور إلاّ بأسبابها، فحینئذ کیف یمکن رجوع أقوام من قبورهم بعد ما صاروا رفاتا من دون تناسل من الآباء و الأمهات؟ و 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بخلقة آدم علیه السّلام حیث خلقه اللّٰه من غیر أب و أمّ، و بخلقة ناقة صالح من الجبل کما صرح به فی الأخبار، و بوقوع رجعة أقوام قد صرحت بها الآیات و الأحادیث المتقدمة و الآتیة، و قد تقدم أن أقوی أدلة علی إمکان الشیء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الرجعة مجعولة بقدرة اللّٰه تعالی کما صرّح به الأحادیث المتقدمة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القدرة لا تنکرها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الزیارة الجامعة الصغیرة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أنکر للّٰه قدرة، و لا أزعم إلاّ ما شاء اللّٰه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قدرة اللّٰه تعالی و ظهورها فی الخارج و ظهور مقتضاها فیه قد یکون بالأسباب، کما هو الظاهر من کثیر منها،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بلا سبب، و الوجه فیه أن الأصل فی الخلقة مطلقا هو إرادته تعالی کما صرحت به الآیة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قَوْلُنٰا لِشَیْءٍ إِذٰا أَرَدْنٰاهُ أَنْ نَقُولَ لَهُ کُنْ فَیَکُونُ فالمستفاد من هذه الآیة المبارکة إرادته تعالی هی الموجبة و السبب الوحید لخلق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الأسباب إنما هی مظاهر لظهور القدرة، و لیست بحیث تحدد القدرة بحیث تنفی تأثیرها فی غیر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فللقدرة الإلهیة مراتب فی الظهور منها ما یکون بالأسباب، و منها ما یکون بغیرها، علی أنّ تحدید قدرته فی الأسباب نوع من إسناد العجز إلیه تعالی، تعالی اللّٰه عنه و 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ذاته المقدسة بوحدتها سبب و علة للخلق، إلاّ أن مقتضاها لما کانت بحسب الأصل غیر محدودة، و إذا أطلقت فی الخلق لاختلّ النظام الخلقی المحدود بالجهات الست، و الجهات الطبیعیة و المادیة، فاقتضت الحکمة الإلهیة أن یظهر قدرته بالأسباب، و فی الواقع و الحقیقة أن الأسباب المجعولة بقدرته تعالی کالمقیدات لمطلقات القدرة الإلهیة حفظا لنظام الوجود، لا أنها علة تامة لخلقه، بل العلة هی القدرة بنفسها فقط، و حینئذ فالأسباب لا تحدد القدرة الإلهیة، فلها أی للقدرة الإلهیة أن تؤثر فی شیء بدون الأسباب المتداولة فی نوع ذلک الشیء، و هذا إذا اقتضته الحکمة الإلهیة، و یستفاد من الآیات و الأحادیث بنحو الوضوح أن الحکمة الإلهیة المقتضیة لخلق بعض الأشیاء کالرجعة مثلا إنما هی دفع ما توهمه المنکرون للبعث و الحشر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لَنٰا مَثَلاً وَ نَسِیَ خَلْقَهُ قٰالَ مَنْ یُحْیِ اَلْعِظٰامَ وَ هِیَ 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یُحْیِیهَا اَلَّذِی أَنْشَأَهٰا أَوَّلَ مَرَّةٍ وَ هُوَ بِکُلِّ خَلْقٍ عَلِیمٌ </w:t>
      </w:r>
      <w:r>
        <w:rPr>
          <w:rStyle w:val="FootnoteAnchor"/>
          <w:rtl w:val="true"/>
        </w:rPr>
        <w:footnoteReference w:id="634"/>
      </w:r>
      <w:r>
        <w:rPr>
          <w:rFonts w:ascii="IRNazanin" w:hAnsi="IRNazanin" w:eastAsia="IRNazanin"/>
          <w:color w:val="111111"/>
          <w:sz w:val="28"/>
          <w:sz w:val="28"/>
          <w:szCs w:val="28"/>
          <w:rtl w:val="true"/>
          <w:lang w:bidi="fa-IR"/>
        </w:rPr>
        <w:t>ثم إنه تعالی بیّن بأحسن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 فی دفع کون الأسباب علة لوقوع المسببات، کما توهمه المنکرون للبعث، حیث إنهم یرون الأسباب علة للمسببات لما بینهما من السنخیّة، و قد آنس أذهانهم بهذه المناسبات حتی أنکروا قدرة اللّٰه فی غیرها، فرد اللّٰه علیهم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Style w:val="FootnoteAnchor"/>
          <w:rtl w:val="true"/>
        </w:rPr>
        <w:footnoteReference w:id="635"/>
      </w:r>
      <w:r>
        <w:rPr>
          <w:rFonts w:ascii="IRNazanin" w:hAnsi="IRNazanin" w:eastAsia="IRNazanin"/>
          <w:color w:val="111111"/>
          <w:sz w:val="28"/>
          <w:sz w:val="28"/>
          <w:szCs w:val="28"/>
          <w:rtl w:val="true"/>
          <w:lang w:bidi="fa-IR"/>
        </w:rPr>
        <w:t>أی انظروا کیف جعل اللّٰه تعالی من الشجر الأخضر الموجب للبرودة نارا، فالشجر الأخضر بمقتضی توهمهم یکون علة للبرودة لا للنار، مع أنه تعالی حصل منها النار، ردّا علی أن الأسباب لیست علة، بل العلة قدرته تعالی و إرادته، و هذا أدلّ علی أن القدرة تؤثر بغیر سبب، حیث إنه مع وجود سبب البرودة أثر القدرة الإلهیة فی تحقق النار، فهو أقوی فی تأثیر القدرة بدون سبب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وقوع المسببات بدون السبب، و عدم وقوع المسببات مع وجود الأسباب بنحو الکمال فی الدنیا کثیرة، لا نذکره دفعا للإطالة، و لنعم ما قیل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سازیش من سودائیم و از سبب سوزیش سوفسطائیم و قیل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 و سنگستان و من مست قدح از دست من افتاد و نشکست نگهدارنده‌اش نیکو نگهداشت و گر نه صد قدح نفتاده بشکست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نگهدار من آنست که من میدانم شیشه را در بغل سنگ نگه میدارد و کیف کان فهذه الحکمة الإلهیة اقتضت علی أنه تعالی یخلق بعض الأشیاء</w:t>
      </w:r>
    </w:p>
    <w:p>
      <w:pPr>
        <w:pStyle w:val="BookText"/>
        <w:rPr/>
      </w:pPr>
      <w:r>
        <w:rPr>
          <w:rFonts w:ascii="IRNazanin" w:hAnsi="IRNazanin" w:eastAsia="IRNazanin"/>
          <w:color w:val="111111"/>
          <w:sz w:val="28"/>
          <w:sz w:val="28"/>
          <w:szCs w:val="28"/>
          <w:rtl w:val="true"/>
          <w:lang w:bidi="fa-IR"/>
        </w:rPr>
        <w:t>بقدرته بدون الأسباب، بل فی ظرف تحقق سبب الضد کما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636"/>
      </w:r>
      <w:r>
        <w:rPr>
          <w:rFonts w:ascii="Amiri" w:hAnsi="Amiri" w:eastAsia="Amiri" w:cs="Amiri"/>
          <w:color w:val="111111"/>
          <w:sz w:val="28"/>
          <w:sz w:val="28"/>
          <w:szCs w:val="28"/>
          <w:rtl w:val="true"/>
          <w:lang w:bidi="ar-SA"/>
        </w:rPr>
        <w:t>، عن تفسیر العیاشی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أبیّ بن خلف فأخذ عظما بالیا من حائط ففتّه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إذا کنّا عظاما و رفاتا أ إنّا لمبعوثون خلقا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یُحْیِ اَلْعِظٰامَ وَ 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وَ هُوَ بِکُلِّ خَلْقٍ عَلِیمٌ</w:t>
      </w:r>
    </w:p>
    <w:p>
      <w:pPr>
        <w:pStyle w:val="BookText"/>
        <w:rPr/>
      </w:pP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آخر فیه عن موسی بن جعفر عن أبیه عن آبائه عن الحسین بن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یهودیّا من یهود الشام و أحبارهم قال لأمیر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إبراهیم علیه السّلام قد بهت الذی کفر ببرهان علی نبوته، قال له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کذلک و محمد صلّی اللّٰه علیه و آله آتاه مکذّب بالبعث بعد الموت و هو أبیّ بن خلف الجمحی معه عظم نخر ففرکه ثم قال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یحیی العظام و هو رمیم؟ فأنطق اللّٰه محمدا بمحکم آیاته و بهته ببرهان نبوته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یُحْیِیهَا اَلَّذِی أَنْشَأَهٰا أَوَّلَ مَرَّةٍ وَ هُوَ بِکُلِّ خَلْقٍ عَلِیمٌ ، فأنصرف مبهوتا</w:t>
      </w:r>
      <w:r>
        <w:rPr>
          <w:rFonts w:eastAsia="Amiri" w:cs="Amiri" w:ascii="Amiri" w:hAnsi="Amiri"/>
          <w:color w:val="111111"/>
          <w:sz w:val="28"/>
          <w:szCs w:val="28"/>
          <w:rtl w:val="true"/>
          <w:lang w:bidi="ar-SA"/>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احتجاج الطبرسی قال أبو محمد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الجدال بالتی هی أحسن فهو ما أمر اللّٰه تعالی به نبیه أن یجادل به من جحد البعث بعد الموت و أحیاه له فقال حاکیا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نَسِیَ خَلْقَهُ قٰالَ مَنْ یُحْیِ اَلْعِظٰامَ وَ هِیَ رَمِیمٌ </w:t>
      </w:r>
      <w:r>
        <w:rPr>
          <w:rStyle w:val="FootnoteAnchor"/>
          <w:rtl w:val="true"/>
        </w:rPr>
        <w:footnoteReference w:id="638"/>
      </w:r>
      <w:r>
        <w:rPr>
          <w:rFonts w:ascii="Amiri" w:hAnsi="Amiri" w:eastAsia="Amiri" w:cs="Amiri"/>
          <w:color w:val="111111"/>
          <w:sz w:val="28"/>
          <w:sz w:val="28"/>
          <w:szCs w:val="28"/>
          <w:rtl w:val="true"/>
          <w:lang w:bidi="ar-SA"/>
        </w:rPr>
        <w:t>، فقال اللّٰه فی الرد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محمد یُحْیِیهَا اَلَّذِی أَنْشَأَهٰا أَوَّلَ مَرَّةٍ وَ هُوَ بِکُلِّ خَلْقٍ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Style w:val="FootnoteAnchor"/>
          <w:rtl w:val="true"/>
        </w:rPr>
        <w:footnoteReference w:id="639"/>
      </w:r>
      <w:r>
        <w:rPr>
          <w:rFonts w:ascii="Amiri" w:hAnsi="Amiri" w:eastAsia="Amiri" w:cs="Amiri"/>
          <w:color w:val="111111"/>
          <w:sz w:val="28"/>
          <w:sz w:val="28"/>
          <w:szCs w:val="28"/>
          <w:rtl w:val="true"/>
          <w:lang w:bidi="ar-SA"/>
        </w:rPr>
        <w:t>فأراد من نبیه أن یجادل المبطل الذی قال 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یبعث هذه العظام و هی رمیم؟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w:t>
      </w:r>
      <w:r>
        <w:rPr>
          <w:rStyle w:val="FootnoteAnchor"/>
          <w:rtl w:val="true"/>
        </w:rPr>
        <w:footnoteReference w:id="640"/>
      </w:r>
      <w:r>
        <w:rPr>
          <w:rFonts w:ascii="IRNazanin" w:hAnsi="IRNazanin" w:eastAsia="IRNazanin"/>
          <w:color w:val="111111"/>
          <w:sz w:val="28"/>
          <w:sz w:val="28"/>
          <w:szCs w:val="28"/>
          <w:rtl w:val="true"/>
          <w:lang w:bidi="fa-IR"/>
        </w:rPr>
        <w:t>أ فیعجز من ابتدأ به لا من شیء أن یعیده بعد أن یبلی، بل ابتداؤه أصعب عندکم من إعادته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مِنَ اَلشَّجَرِ اَلْأَخْضَرِ نٰاراً أی إذا کمن النار الحارة فی الشجر الأخضر الرطب ثم یستخرجها، فعرفکم أنه علی إعادة من بلی أقدر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أصعب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عند المنکرین لقدرته علی البعث و إلاّ فهو عند أهل التوحید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إذا 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ما تقدم من أن قدرته تعالی هی السبب للخلق مطلقا لا الأسباب، فإنه تعالی کمن فی الشجر الأخضر النار بقدرته، فقد أخذ أثر الشجر الأخضر، و استخرج النار من الشجر الأخضر بقدرته، فهذه آیة منه تعالی علی قدرته علی إعادة من بلی، بل هو علیه أقدر بعدم معارضته بالسبب الضد،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فهو تعالی یکفی من کل شیء و لا یکفی منه شیء، أی أنّ المسببات لیست غنیّة عنه تعالی بوجود أسبابها، بل هی فی حال وجود أسبابها أیضا محتاجة إلیه تعالی، لیعلم أن العلة هو تعالی بنفسه، فإنه تعالی علم کلّه، قدرة کله، سمع کله، بصر کله، وجود کله، لم یزل و لا یزال کذلک، و لم یکن له ولی من الذل و کبّره تکبیرا، و هو متفرد بخلق ما خلق و صنع ما صنع بلا استعانة من غیره حتی بمثل الأسباب، بل علمت أنها مقیدات لمطلقات قدرته تعالی، فهی فی الحقیقة مانعة عن التأثیر و الخلق المطلق بحدودها لحکمة إلهیة، و هی حفظ النظام لا موجبة و علة لخلق المسبب بل هو مخلوقه تعالی بقدرته، و لا شریک له تعالی فی ذلک و لا ند له، و لا وزیر سبحانه و تعالی عما یشرکون، و بیده ملکوت کلّ شیء و إلیه ترجعون، و إنما خلق الصفات و الأسماء لمصالح اقتضتها الحکمة الإلهیة کما علمت و لا یختل بها تعالیه تعالی فی الفاعلیة التامة المستقلة، و هو فاعل ما یشاء من وراء هذه الحجب الأسمائیة و الأسباب، یفعل ما یشاء کیف یشاء من غیر استعانة بالأسباب، و هو الخالق البارئ المصوّر له الأسماء الحسنی، أ لا تری إلی خلقة آدم علیه السّلام من غیر أب و أم، و إلی إخراجه و إبدائه الناقة من الجبل لصالح علیه السّلام و إلی جعله عصا موسی</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ثعبان و إلی جعله النار بردا و سلاما علی إبراهیم، و إلی إنطاقه الحصی و الحبة و الشجر، و أثمار الشجر الیابس لمحمد و آله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شاء اللّٰه من إظهار الأشیاء و خلقها بغیر الترتیب الذی رتّبها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هو الفاعل الوحید بنفسه المقدسة للأمور فیما وراء هذه الحجب و الأسماء و الأسباب، و خلق هذه الحجب لحفظ نظام الوجود حسب ما اقتضته الحکمة الإلهیة، لا أن الأسباب دخیلة فی إیجادها، بل هو الموجد تعالی و لذا قد یوجد بلا هذه الأسباب، بل قد یوجد مع وجود ضدّها کما فی خلق البرودة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هذه الأمور مما یوجب الإذعان و التصدیق بأن قدرته تعالی نافذة فی الأمور، و إنما أمره إذا أراد شیئا أن یقول له کن فیکون، دون غیره و بدون توقّف إلی سبب آخر، ثم إن الحکمة فی خلق بعض الأمور بدون تحقق الأسباب الظاهریة، قد علمت أنها هی الرد علی منکری البعث و ردعهم عن عقیدتهم الفاسدة، و أیضا أنها تکون لأجل الرد علی من یزعم أن الأسباب هی التی تؤثر فی المسببات بالاستقلال، أو بحیث لو لم تکن لما أمکنه تعالی أن یخلق مسبب هذا السبب، فإن هذه العقیدة شرک محض به تعالی،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فاقتضت الحکمة الإلهیة علی أن یخلق بعض الأمور بغیر سببها دفعا لهذا التوهم الفاسد، کما لا یخفی علی العارف بأسمائه تعالی و صفاته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بد للمؤمن أن یعتبر من هذه الأمور و یحصل له الیقین بالرجعة و بقدرته تعالی، و لا ینکرها کما نهینا عنه فی الأحادیث المتقدمة، فالاعتبار بهذه الأمور یوجب حصول الیقین للإنسان العارف المتنبّه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الموجودین فی زمان الرجعة لما رأوها حصل لهم الیقین بقدرته تعالی، و فازوا بالمعرفة الکاملة بالنسبة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نحن فمن بصره اللّٰه تعالی فیحصل له أیضا هذا الیقین من النظر فی هذه الآیات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قد روی عن الرضا علیه السّلام فیما رأیت فی سالف الزمان أن القرآن هو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موجب للیقین، فمن تیقّن به بالنسبة إلی هذه الأمور فهو من المؤمنین الکاملین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دل القرآن علی أنه برهان و نور و هدی للمتقین و المؤمنین،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الذی کان لجابر رحمه اللّٰه</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641"/>
      </w:r>
      <w:r>
        <w:rPr>
          <w:rFonts w:ascii="Amiri" w:hAnsi="Amiri" w:eastAsia="Amiri" w:cs="Amiri"/>
          <w:color w:val="111111"/>
          <w:sz w:val="28"/>
          <w:sz w:val="28"/>
          <w:szCs w:val="28"/>
          <w:rtl w:val="true"/>
          <w:lang w:bidi="ar-SA"/>
        </w:rPr>
        <w:t>، عن رجال الکشی بإسناده عن محمد بن مسلم و زرارة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جعفر علیه السّلام عن أحادیث نرویها عن جابر،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لجابر؟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من إیمان جابر أنه کان یقرأ هذه الآیة إِنَّ اَلَّذِی فَرَضَ عَلَیْکَ اَلْقُرْآنَ لَرٰادُّکَ إِلیٰ مَعٰادٍ </w:t>
      </w:r>
      <w:r>
        <w:rPr>
          <w:rStyle w:val="FootnoteAnchor"/>
          <w:rtl w:val="true"/>
        </w:rPr>
        <w:footnoteReference w:id="64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یعلم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643"/>
      </w:r>
      <w:r>
        <w:rPr>
          <w:rFonts w:ascii="Amiri" w:hAnsi="Amiri" w:eastAsia="Amiri" w:cs="Amiri"/>
          <w:color w:val="111111"/>
          <w:sz w:val="28"/>
          <w:sz w:val="28"/>
          <w:szCs w:val="28"/>
          <w:rtl w:val="true"/>
          <w:lang w:bidi="ar-SA"/>
        </w:rPr>
        <w:t>، عن زرارة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یعلم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أنه یعلم معناه، أی یعلم أنها تشیر إلی الرجعة و أنه متیقّن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644"/>
      </w:r>
      <w:r>
        <w:rPr>
          <w:rFonts w:ascii="Amiri" w:hAnsi="Amiri" w:eastAsia="Amiri" w:cs="Amiri"/>
          <w:color w:val="111111"/>
          <w:sz w:val="28"/>
          <w:sz w:val="28"/>
          <w:szCs w:val="28"/>
          <w:rtl w:val="true"/>
          <w:lang w:bidi="ar-SA"/>
        </w:rPr>
        <w:t>، عن منتخب البصائر بإسناده، عن أبی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فَرَضَ عَلَیْکَ اَلْقُرْآنَ لَرٰادُّکَ إِلیٰ مَعٰادٍ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لا تنقضی الدنیا و لا تذهب حتی یجتمع رسول اللّٰه صلّی اللّٰه علیه و آله و علی بالثویة فیلتقیان و یبنیان بالثویة مسجدا له اثنا عشر ألف باب، یعنی موضعا بالکوفة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تفسیر للثویّة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آخر قبل هذا فی ذیله بعد ذکر الآیة، 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أحسب نبیکم صلّی اللّٰه علیه و آله إلاّ سیطّلع علیکم اطلاعة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فجابر علم هذا المعنی من الآیة المبارکة من علمهم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عن کتاب صفات الشیعة للصدوق رحمه اللّٰه و روی أیضا عن ابن عبدوس، عن ابن قتیبة، عن الفضل بن شاذان،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بتوحید اللّٰه، و ساق الکلام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أقرّ بالرجعة و المتعتین و آمن بالمعراج و المساءلة فی القبر، و الحوض و الشفاعة، و خلق الجنة و النار، و الصراط و المیزان، و البعث و النشور، و الجزاء و الحساب، فهو مؤمن حقا و هو من شیعتنا أهل البیت</w:t>
      </w:r>
      <w:r>
        <w:rPr>
          <w:rFonts w:eastAsia="IRNazanin" w:cs="IRNazanin"/>
          <w:color w:val="111111"/>
          <w:sz w:val="28"/>
          <w:szCs w:val="28"/>
          <w:rtl w:val="true"/>
          <w:lang w:bidi="fa-IR"/>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45"/>
      </w:r>
      <w:r>
        <w:rPr>
          <w:rFonts w:ascii="IRNazanin" w:hAnsi="IRNazanin" w:eastAsia="IRNazanin"/>
          <w:color w:val="111111"/>
          <w:sz w:val="28"/>
          <w:sz w:val="28"/>
          <w:szCs w:val="28"/>
          <w:rtl w:val="true"/>
          <w:lang w:bidi="fa-IR"/>
        </w:rPr>
        <w:t>، عن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یؤمن بکرّتنا، و لم یستحلّ متعتنا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الحکمة فی الرجعة بالنسبة إلی الأمم السالفة و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خلق الأشیاء بلا سبب الأمران المتقدمان من ردّ من أنکر البعث، و ردّ من توهم أن الأسباب هی العلة للمسببات بحیث لا یمکن تأثیر قدرته تعالی علی المسبّب فی غیر وجود سببه، و لکنه قد ذکر أیضا للرجعة حکم أخری و حاصلها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للّٰه تعالی الأسماء الحسنی و مظاهرها النبیون و الأئمة و من تبعهم من المؤمنین و مظاهرها کلها نور، و خلق تعالی فی قبالها الأسماء الظلمانیة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اَلظُّلُمٰاتِ وَ اَلنُّورَ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الأسماء الظلمانیة مظاهرها ظلمانیة من العلم و الیقین و المعرفة، و مظاهرها الکفار و أئمة الضلال، و لا بد لکل من الطائفتین من ظهور فی الدنیا و 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الدنیا إلی قیام الحجة، تکون الأسماء الحسنی بما لها من المظاهر من الأنبیاء و النبی الأعظم و الأئمة علیهم السّلام و أشیاعهم مغلوبین مقهورین مقتولین، بحیث لا یقدرون علی إظهار عقائدهم کما هو حقها، و إجراء أحکام الدین کما أنزلها</w:t>
      </w:r>
    </w:p>
    <w:p>
      <w:pPr>
        <w:pStyle w:val="BookText"/>
        <w:rPr/>
      </w:pPr>
      <w:r>
        <w:rPr>
          <w:rFonts w:ascii="IRNazanin" w:hAnsi="IRNazanin" w:eastAsia="IRNazanin"/>
          <w:color w:val="111111"/>
          <w:sz w:val="28"/>
          <w:sz w:val="28"/>
          <w:szCs w:val="28"/>
          <w:rtl w:val="true"/>
          <w:lang w:bidi="fa-IR"/>
        </w:rPr>
        <w:t>اللّٰه تعالی،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رجعة لزم عدم ظهور کمال خلق الأسماء الحسنی، و ما لها من المظاهر من الأنبیاء و الأئمة و أشیاعهم، فإنهم و إن أظهروا الحق بالبراهین الساطعة إلاّ أنه لم تقع فی الخارج مقاصدهم الکاملة، و لم یظهر دین اللّٰه بنحو الشمول، و عدم هذا الظهور الکامل نحو من العبث فی الخلقة، تعالی اللّٰه عن ذلک، فلا بد من الرجعة، لکی تتم کمالات الدین و یظهر الحق کما هو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إلیه تشیر أحادیث منها ما</w:t>
      </w:r>
    </w:p>
    <w:p>
      <w:p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647"/>
      </w:r>
      <w:r>
        <w:rPr>
          <w:rFonts w:ascii="Amiri" w:hAnsi="Amiri" w:eastAsia="Amiri" w:cs="Amiri"/>
          <w:color w:val="111111"/>
          <w:sz w:val="28"/>
          <w:sz w:val="28"/>
          <w:szCs w:val="28"/>
          <w:rtl w:val="true"/>
          <w:lang w:bidi="ar-SA"/>
        </w:rPr>
        <w:t>، بإسناده، عن الحسن بن شاذان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 علیه السّلام أشکو جفاء أهل واسط و حملهم علیّ، و کانت عصابة من العثمانیة تؤذینی، فوقّع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جل ذکره أخذ میثاق أولیائنا علی الصبر فی دولة الباطل، فاصبر لحکم ربّک، فلو قد قام سید الخلق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وَیْلَنٰا مَنْ بَعَثَنٰا مِنْ مَرْقَدِنٰا هٰذٰا مٰا وَعَدَ اَلرَّحْمٰنُ وَ صَدَقَ اَلْمُرْسَلُونَ </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فیستفاد منه أن الدولة قبل قیام سید الخلق تکون دولة الباطل و بعده تکون دولة الحق و یظهر الحق، و یضمحل الباطل و أهله بحیث یقولون یا ویلنا، و لعل فیه إشارة إلی الرجعة أیضا مضافا إلی قیامه،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أیضا یشیر ما سیجیء</w:t>
      </w:r>
    </w:p>
    <w:p>
      <w:pPr>
        <w:pStyle w:val="BookText"/>
        <w:rPr/>
      </w:pPr>
      <w:r>
        <w:rPr>
          <w:rFonts w:ascii="Amiri" w:hAnsi="Amiri" w:eastAsia="Amiri" w:cs="Amiri"/>
          <w:color w:val="111111"/>
          <w:sz w:val="28"/>
          <w:sz w:val="28"/>
          <w:szCs w:val="28"/>
          <w:rtl w:val="true"/>
          <w:lang w:bidi="ar-SA"/>
        </w:rPr>
        <w:t>من روایة جابر عن الصادق علیه السّلام، و فی ذیلها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حتی یبعثه اللّٰه علانیة فتکون، عبادته علانیة فی الأرض کما عبد اللّٰه سرّا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إنجاز ما وعد اللّٰه المؤمنین من الأنبیاء و المرسلین خصوصا نبینا صلّی اللّٰه علیه و آله و الأئمة علیهم السّلام و أشیاعهم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w:t>
      </w:r>
      <w:r>
        <w:rPr>
          <w:rStyle w:val="FootnoteAnchor"/>
          <w:rtl w:val="true"/>
        </w:rPr>
        <w:footnoteReference w:id="649"/>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البرهان </w:t>
      </w:r>
      <w:r>
        <w:rPr>
          <w:rStyle w:val="FootnoteAnchor"/>
          <w:rtl w:val="true"/>
        </w:rPr>
        <w:footnoteReference w:id="650"/>
      </w:r>
      <w:r>
        <w:rPr>
          <w:rFonts w:ascii="IRNazanin" w:hAnsi="IRNazanin" w:eastAsia="IRNazanin"/>
          <w:color w:val="111111"/>
          <w:sz w:val="28"/>
          <w:sz w:val="28"/>
          <w:szCs w:val="28"/>
          <w:rtl w:val="true"/>
          <w:lang w:bidi="fa-IR"/>
        </w:rPr>
        <w:t>، المفید من إرشاده عن عثمان بن أبان، عن أبی الصباح</w:t>
      </w:r>
    </w:p>
    <w:p>
      <w:pPr>
        <w:pStyle w:val="BookText"/>
        <w:rPr/>
      </w:pPr>
      <w:r>
        <w:rPr>
          <w:rFonts w:ascii="Amiri" w:hAnsi="Amiri" w:eastAsia="Amiri" w:cs="Amiri"/>
          <w:color w:val="111111"/>
          <w:sz w:val="28"/>
          <w:sz w:val="28"/>
          <w:szCs w:val="28"/>
          <w:rtl w:val="true"/>
          <w:lang w:bidi="ar-SA"/>
        </w:rPr>
        <w:t>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جعفر إلی أبی عبد اللّٰه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تری هذا؟ هذا من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الروایة عن أمیر المؤمنین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فلق الحبة و برئ النسمة لتعطفنّ علینا الدنیا بعد شماسها عطف الضروس علی ولدها، و تلا عقیب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الآیة، و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w:t>
      </w:r>
      <w:r>
        <w:rPr>
          <w:rStyle w:val="FootnoteAnchor"/>
          <w:rtl w:val="true"/>
        </w:rPr>
        <w:footnoteReference w:id="652"/>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653"/>
      </w:r>
      <w:r>
        <w:rPr>
          <w:rFonts w:ascii="Amiri" w:hAnsi="Amiri" w:eastAsia="Amiri" w:cs="Amiri"/>
          <w:color w:val="111111"/>
          <w:sz w:val="28"/>
          <w:sz w:val="28"/>
          <w:szCs w:val="28"/>
          <w:rtl w:val="true"/>
          <w:lang w:bidi="ar-SA"/>
        </w:rPr>
        <w:t>، محمد بن یعقوب بإسناده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w:t>
      </w:r>
      <w:r>
        <w:rPr>
          <w:rStyle w:val="FootnoteAnchor"/>
          <w:rtl w:val="true"/>
        </w:rPr>
        <w:footnoteReference w:id="65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الأئمة 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محمد بن إبراهیم النعمانی عن أبی بصیر عن أبی عبد اللّٰه علیه السّلام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و أصحابه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محمد بن العباس بإسناده إلی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فی علی بن أبی طالب و الأئمة من ولده علیهم السّلام، وَ لَیُمَکِّنَنَّ لَهُمْ دِینَهُمُ اَلَّذِی اِرْتَضیٰ لَهُمْ وَ لَیُبَدِّلَنَّهُمْ مِنْ بَعْدِ خَوْفِهِمْ أَمْناً </w:t>
      </w:r>
      <w:r>
        <w:rPr>
          <w:rStyle w:val="FootnoteAnchor"/>
          <w:rtl w:val="true"/>
        </w:rPr>
        <w:footnoteReference w:id="6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به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656"/>
      </w:r>
      <w:r>
        <w:rPr>
          <w:rFonts w:ascii="IRNazanin" w:hAnsi="IRNazanin" w:eastAsia="IRNazanin"/>
          <w:color w:val="111111"/>
          <w:sz w:val="28"/>
          <w:sz w:val="28"/>
          <w:szCs w:val="28"/>
          <w:rtl w:val="true"/>
          <w:lang w:bidi="fa-IR"/>
        </w:rPr>
        <w:t>، عن مجالس المفید بإسناده إلی عبایة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علیا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سید الشیب و فیّ سنّة من أیوب، و اللّٰه لیجمعنّ اللّٰه لی أهلی کما جمعوا لیعقوب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57"/>
      </w:r>
      <w:r>
        <w:rPr>
          <w:rFonts w:ascii="Amiri" w:hAnsi="Amiri" w:eastAsia="Amiri" w:cs="Amiri"/>
          <w:color w:val="111111"/>
          <w:sz w:val="28"/>
          <w:sz w:val="28"/>
          <w:szCs w:val="28"/>
          <w:rtl w:val="true"/>
          <w:lang w:bidi="ar-SA"/>
        </w:rPr>
        <w:t>، عن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عبد اللّٰه بن مسکان، عن أبی عبد اللّٰه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w:t>
      </w:r>
      <w:r>
        <w:rPr>
          <w:rStyle w:val="FootnoteAnchor"/>
          <w:rtl w:val="true"/>
        </w:rPr>
        <w:footnoteReference w:id="65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نبیّا من لدن آدم إلاّ و یرجع إلی الدنیا فینصر أمیر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59"/>
      </w:r>
      <w:r>
        <w:rPr>
          <w:rFonts w:ascii="Amiri" w:hAnsi="Amiri" w:eastAsia="Amiri" w:cs="Amiri"/>
          <w:color w:val="111111"/>
          <w:sz w:val="28"/>
          <w:sz w:val="28"/>
          <w:szCs w:val="28"/>
          <w:rtl w:val="true"/>
          <w:lang w:bidi="ar-SA"/>
        </w:rPr>
        <w:t>، عن منتخب البصائر بإسناده، عن فیض بن أبی شیبة،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اَلنَّبِیِّینَ </w:t>
      </w:r>
      <w:r>
        <w:rPr>
          <w:rStyle w:val="FootnoteAnchor"/>
          <w:rtl w:val="true"/>
        </w:rPr>
        <w:footnoteReference w:id="660"/>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لیؤمننّ برسول اللّٰه صلّی اللّٰه علیه و آله، و لینصرنّ علیّا أمیر المؤمنین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لینصرنّ أمیر المؤمنین علیه السّلام؟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من لدن آدم فهلمّ جرّا، فلم یبعث اللّٰه نبیا و لا رسولا إلاّ ردّ جمیعهم إلی الدنیا حتی یقاتلوا بین یدی علی بن أبی طالب أمیر المؤمنین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فدلّت هذه الآیات و الأحادیث و نظائرها الکثیرة علی أنه تعالی سینجز ما وعده لهم من استخلافهم فی الأرض و یمکّننهم من دینهم الذی ارتضی لهم، و لینصرنّهم الأنبیاء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إنجاز هذا الوعد لا یکون إلاّ فی الرجعة کما لا یخفی، و منه یظهر إنجازه تعالی ما وعده للمؤمنین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661"/>
      </w:r>
      <w:r>
        <w:rPr>
          <w:rFonts w:ascii="IRNazanin" w:hAnsi="IRNazanin" w:eastAsia="IRNazanin"/>
          <w:color w:val="111111"/>
          <w:sz w:val="28"/>
          <w:sz w:val="28"/>
          <w:szCs w:val="28"/>
          <w:rtl w:val="true"/>
          <w:lang w:bidi="fa-IR"/>
        </w:rPr>
        <w:t>، عن 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الیقطینی، عن القاسم، عن جده</w:t>
      </w:r>
    </w:p>
    <w:p>
      <w:pPr>
        <w:pStyle w:val="BookText"/>
        <w:rPr/>
      </w:pPr>
      <w:r>
        <w:rPr>
          <w:rFonts w:ascii="IRNazanin" w:hAnsi="IRNazanin" w:eastAsia="IRNazanin"/>
          <w:color w:val="111111"/>
          <w:sz w:val="28"/>
          <w:sz w:val="28"/>
          <w:szCs w:val="28"/>
          <w:rtl w:val="true"/>
          <w:lang w:bidi="fa-IR"/>
        </w:rPr>
        <w:t>الحسن، عن أبی 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لترجعنّ نفوس ذهبت، و لیقتصنّ یوم یقوم، و من عذّب یقتصّ بعذابه، و من أغیظ أغاظ بغیظه، و من قتل اقتصّ بقتله، و یردّ لهم أعداؤهم معهم، حتی یأخذوا بثأرهم، ثمّ یعمروا بعدهم ثلاثین شهرا ثم یموتوا فی لیلة واحدة قد أدرکوا ثأرهم، و شفوا أنفسهم، و یصیر عدوّهم إلی أشد النار عذابا، ثم یوقفوا بین یدی الجبار عز و جل فیؤخذ لهم بحقوقهم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بهذا الإسناد عن الحسن بن راشد، عن محمد بن عبد اللّٰه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أبی علی أبی عبد اللّٰه علیه السّلام فجری بینهما حدیث، فقال أبی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الکرّة؟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اللّٰه عز و جل و ذلک أن تفسیرها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إلی رسول اللّٰه قبل أن یأتی هذا الحرف بخمس و عشرین لیلة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إِذاً کَرَّةٌ خٰاسِرَةٌ </w:t>
      </w:r>
      <w:r>
        <w:rPr>
          <w:rStyle w:val="FootnoteAnchor"/>
          <w:rtl w:val="true"/>
        </w:rPr>
        <w:footnoteReference w:id="662"/>
      </w:r>
      <w:r>
        <w:rPr>
          <w:rFonts w:ascii="Amiri" w:hAnsi="Amiri" w:eastAsia="Amiri" w:cs="Amiri"/>
          <w:color w:val="111111"/>
          <w:sz w:val="28"/>
          <w:sz w:val="28"/>
          <w:szCs w:val="28"/>
          <w:rtl w:val="true"/>
          <w:lang w:bidi="ar-SA"/>
        </w:rPr>
        <w:t>، إذا رجعوا إلی الدنیا و لم یقضوا حولهم، فقال له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هِیَ زَجْرَةٌ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بِالسّٰاهِرَةِ </w:t>
      </w:r>
      <w:r>
        <w:rPr>
          <w:rStyle w:val="FootnoteAnchor"/>
          <w:rtl w:val="true"/>
        </w:rPr>
        <w:footnoteReference w:id="663"/>
      </w:r>
      <w:r>
        <w:rPr>
          <w:rFonts w:ascii="IRNazanin" w:hAnsi="IRNazanin" w:eastAsia="IRNazanin"/>
          <w:color w:val="111111"/>
          <w:sz w:val="28"/>
          <w:sz w:val="28"/>
          <w:szCs w:val="28"/>
          <w:rtl w:val="true"/>
          <w:lang w:bidi="fa-IR"/>
        </w:rPr>
        <w:t>أی شیء أراد بهذا؟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انتقم منهم و باتت بقیة الأرواح ساهرة لا تنام و لا تموت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الذحول جمع الذّحل و هو طلب الثار، و ظاهره أنّ المراد من الکرّة هو الکرّة فی الرجعة، و کونها خاسرة أی ذات خسران أو خاسر أصحابها، و المعنی أنهم حینئذ ذاک خاسرون، لتکذیبهم الأنبیاء و الرسل و الولایة أو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بِالسّٰاهِرَةِ أی الحالة الساهرة، و هی حالة العذاب الروحی المفسر فی</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تنام و لا تموت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هذه حالة صعبة علی الروح جدا، ثم إن للآیات القرآنیة مصادیق کهذه الآیة فللکرة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الرجعة و منها القیامة، فإن ألفاظ القرآن بل مطلقا موضوعة للمعانی العامة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البرهان </w:t>
      </w:r>
      <w:r>
        <w:rPr>
          <w:rStyle w:val="FootnoteAnchor"/>
          <w:rtl w:val="true"/>
        </w:rPr>
        <w:footnoteReference w:id="664"/>
      </w:r>
      <w:r>
        <w:rPr>
          <w:rFonts w:ascii="IRNazanin" w:hAnsi="IRNazanin" w:eastAsia="IRNazanin"/>
          <w:color w:val="111111"/>
          <w:sz w:val="28"/>
          <w:sz w:val="28"/>
          <w:szCs w:val="28"/>
          <w:rtl w:val="true"/>
          <w:lang w:bidi="fa-IR"/>
        </w:rPr>
        <w:t>، محمد بن العباس بإسناده إلی جابر بن یزید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الکرّة المبارکة النافعة لأهلها یوم الحساب ولایتی و اتّباع أمری، و ولایة علی و الأوصیاء من بعده، و الکرة الخاسرة عداوتی و ترک أمری، و عداوة علی و الأوصیاء من بعده، یدخلهم اللّٰه بها النار فی أسفل السافلین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الشریفة تفسّر الکرّة الخاسرة و إن کانت فی الرجعة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فهذه الأحادیث دلّت علی أن اللّٰه تعالی یبعث المؤمنین فی الکرّة، لیقضوا ثارهم من أعدائهم، بل المستفاد من الأحادیث أنه لا بد لکلّ مؤمن من الموت أو القتل، فمن مات یرجع حتی یقتل، و من قتل یرجع حتی یموت بأجله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البحار عن منتخب البصائر، سعد عن ابن أبی الخطاب، عن أبی خالد القمّاط، عن عبد الرحمن القصیر،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اِشْتَریٰ مِنَ اَلْمُؤْمِنِینَ أَنْفُسَهُمْ وَ أَمْوٰالَهُمْ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تدری من یعنی؟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یقاتل المؤمنون فیقتلون و یقتلون،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قتل من المؤمنین ردّ حتی یموت، و من مات ردّ حتی یقتل، و تلک القدرة فلا تنکرها</w:t>
      </w:r>
      <w:r>
        <w:rPr>
          <w:rFonts w:eastAsia="Amiri" w:cs="Amiri" w:ascii="Amiri" w:hAnsi="Amiri"/>
          <w:color w:val="111111"/>
          <w:sz w:val="28"/>
          <w:szCs w:val="28"/>
          <w:rtl w:val="true"/>
          <w:lang w:bidi="ar-SA"/>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65"/>
      </w:r>
      <w:r>
        <w:rPr>
          <w:rFonts w:ascii="IRNazanin" w:hAnsi="IRNazanin" w:eastAsia="IRNazanin"/>
          <w:color w:val="111111"/>
          <w:sz w:val="28"/>
          <w:sz w:val="28"/>
          <w:szCs w:val="28"/>
          <w:rtl w:val="true"/>
          <w:lang w:bidi="fa-IR"/>
        </w:rPr>
        <w:t>عنه بإسناده، عن جابر بن یزید،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لعلی علیه السّلام فی الأرض کرّة مع الحسین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برایته، حتی ینتقم له من بنی أمیة و معاویة و من شهد حربه، ثم یبعث اللّٰه إلیه بأنصاره یومئذ من أهل الکوفة ثلاثین ألفا، و من سایر الناس سبعین ألفا، فیلقاهم بصفّین مثل المرة الأولی حتی یقتلهم، و لا یبقی لهم مخبرا، ثم یبعثهم اللّٰه عز و جل فیدخلهم أشد عذابه مع فرعون و آل فرعون، ثم کرّة أخری مع رسول اللّٰه صلّی اللّٰه علیه و آله حتی یکون خلیفة فی الأرض،</w:t>
      </w:r>
    </w:p>
    <w:p>
      <w:pPr>
        <w:pStyle w:val="BookText"/>
        <w:rPr/>
      </w:pPr>
      <w:r>
        <w:rPr>
          <w:rFonts w:ascii="Amiri" w:hAnsi="Amiri" w:eastAsia="Amiri" w:cs="Amiri"/>
          <w:color w:val="111111"/>
          <w:sz w:val="28"/>
          <w:sz w:val="28"/>
          <w:szCs w:val="28"/>
          <w:rtl w:val="true"/>
          <w:lang w:bidi="ar-SA"/>
        </w:rPr>
        <w:t>و تکون الأئمة علیهم السّلام عمّاله، و حتی یبعثه اللّٰه علانیة، فتکون عبادته علانیة فی الأرض کما عبد اللّٰه سرّا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اللّٰه و أضعاف ذلک، ثم عقد بیده أضعافا، یعطی اللّٰه نبیّه صلّی اللّٰه علیه و آله ملک جمیع أهل الدنیا منذ یوم خلق اللّٰه الدنیا إلی یوم یفنیها، حتی ینجز له موعوده فی کتابه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لِیُظْهِرَهُ عَلَی اَلدِّینِ کُلِّهِ وَ لَوْ کَرِهَ اَلْمُشْرِکُونَ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یستفاد من هذه الأحادیث أن الحکمة فی الرجعة أیضا هو إنجاز ما وعد اللّٰه النبی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و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المؤمنین النصرة علی أعدائهم و تمکنهم فی الأرض بحیث لا یبقی إلاّ الدین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666"/>
      </w:r>
      <w:r>
        <w:rPr>
          <w:rFonts w:ascii="IRNazanin" w:hAnsi="IRNazanin" w:eastAsia="IRNazanin"/>
          <w:color w:val="111111"/>
          <w:sz w:val="28"/>
          <w:sz w:val="28"/>
          <w:szCs w:val="28"/>
          <w:rtl w:val="true"/>
          <w:lang w:bidi="fa-IR"/>
        </w:rPr>
        <w:t>، عن تفسیر فرات بن إبراهیم، معنعنا عن ابن عباس ،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اَلنَّهٰارِ إِذٰا جَلاّٰهٰا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الأئمة منّا أهل البیت یملکون الأرض فی آخر الزمان فیملئونها عدلا و قسطا</w:t>
      </w:r>
      <w:r>
        <w:rPr>
          <w:rFonts w:eastAsia="IRNazanin" w:cs="IRNazanin"/>
          <w:color w:val="111111"/>
          <w:sz w:val="28"/>
          <w:szCs w:val="28"/>
          <w:rtl w:val="true"/>
          <w:lang w:bidi="fa-IR"/>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67"/>
      </w:r>
      <w:r>
        <w:rPr>
          <w:rFonts w:ascii="Amiri" w:hAnsi="Amiri" w:eastAsia="Amiri" w:cs="Amiri"/>
          <w:color w:val="111111"/>
          <w:sz w:val="28"/>
          <w:sz w:val="28"/>
          <w:szCs w:val="28"/>
          <w:rtl w:val="true"/>
          <w:lang w:bidi="ar-SA"/>
        </w:rPr>
        <w:t xml:space="preserve">، مما رواه عن علی بن موسی بن طاووس تحت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صالح بن میثم،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لیس قد سمعت أباک؟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أبی و أنا صبی،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أصبت سکت، و إن أخطأت رددتنی عن الخطإ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أزعم أنّ علیّا دابة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سکت،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 و أراک و اللّٰه ستقول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راجع إلینا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فَرَضَ عَلَیْکَ اَلْقُرْآنَ لَرٰادُّکَ إِلیٰ مَعٰادٍ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قد جعلتها فیما أرید أن أسألک عنها فنسیتها، 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أخبرک بما هو أعظم من هذا؟ وَ مٰا أَرْسَلْنٰاکَ إِلاّٰ کَافَّةً لِلنّٰاسِ بَشِیراً وَ نَذِیراً لا تبقی أرض إلاّ نودی فیها بشهادة أن لا إله إلاّ اللّٰه و أنّ محمدا رسول اللّٰه صلّی اللّٰه علیه و آله و أشار بیده إلی آفاق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بعض الأحادیث المبیّنة لحکمة الرجعة، و لعلک تسمع فیما نذکره من أخبار الباب ما یبیّن لک الحکمة فیها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الأعلام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للمخالفین شبهات رکیکة فی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کانت حقا، فما الذی یمنع من توبة یزید و الشمر و ابن ملجم فیها و یرجعون عن کفرهم و ضلالهم، فلا یجوز حینئذ لعنهم؟ و الجواب عنه تارة بأنه لما ورد عن أئمة الدین علیهم السّلام لعنهم، علمنا أنهم لا یختارون الإیمان، و أنهم ممن قال اللّٰه تعالی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أَنَّنٰا نَزَّلْنٰا إِلَیْهِمُ اَلْمَلاٰئِکَةَ وَ کَلَّمَهُمُ اَلْمَوْتیٰ وَ حَشَرْنٰا عَلَیْهِمْ کُلَّ شَیْءٍ قُبُلاً مٰا کٰانُوا لِیُؤْمِنُوا إِلاّٰ أَنْ یَشٰاءَ اَللّٰهُ </w:t>
      </w:r>
      <w:r>
        <w:rPr>
          <w:rStyle w:val="FootnoteAnchor"/>
          <w:rtl w:val="true"/>
        </w:rPr>
        <w:footnoteReference w:id="668"/>
      </w:r>
      <w:r>
        <w:rPr>
          <w:rFonts w:ascii="IRNazanin" w:hAnsi="IRNazanin" w:eastAsia="IRNazanin"/>
          <w:color w:val="111111"/>
          <w:sz w:val="28"/>
          <w:sz w:val="28"/>
          <w:szCs w:val="28"/>
          <w:rtl w:val="true"/>
          <w:lang w:bidi="fa-IR"/>
        </w:rPr>
        <w:t>أی إلاّ أن یحثهم اللّٰه و یلزمهم بالإیمان، فإنه قادر علیه، و أما هم فبطبیعتهم لا یختارون الإیمان مع مشاهدة تلک الآیات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و تعلم أحادیث کثیرة دلّت علی أن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علیهم السّلام بعد الرجعة یقاتلون أعداء اللّٰه مع ظهور دلائل الحق و آیاته لهم، فیکشف منه أنه إنما یرجعون إلی الدنیا لتقتصّ منهم کما علمت، و هذا بعد ما رسخوا فی الضلالة بحیث لا یرجعون إلی قبول الحق، و لذا دلّت أحادیث کثیرة کما نذکرها علی أنه إنما یرجع من محض الإیمان محضا و من محض الکفر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من محض الکفر محضا لا یکاد یتوب و یقبل الإیمان، لرسوخ الکفر و النفاق فی ذاته، کما حقق فی محله فی مسألة خلود أهل النار فیها، کما لا یخفی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الشیخ أمین الدین 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عَلَیْهِمْ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العذاب و الوعید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صاروا بحیث لا یفلح أحد منهم و لا أحد بسببهم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العذاب بهم عند اقتراب الساعة، أَخْرَجْنٰا لَهُمْ دَابَّةً مِنَ اَلْأَرْضِ </w:t>
      </w:r>
      <w:r>
        <w:rPr>
          <w:rStyle w:val="FootnoteAnchor"/>
          <w:rtl w:val="true"/>
        </w:rPr>
        <w:footnoteReference w:id="670"/>
      </w:r>
      <w:r>
        <w:rPr>
          <w:rFonts w:ascii="IRNazanin" w:hAnsi="IRNazanin" w:eastAsia="IRNazanin"/>
          <w:color w:val="111111"/>
          <w:sz w:val="28"/>
          <w:sz w:val="28"/>
          <w:szCs w:val="28"/>
          <w:rtl w:val="true"/>
          <w:lang w:bidi="fa-IR"/>
        </w:rPr>
        <w:t>، تخرج بین الصفا و المروة، فتخبر المؤمن بأنه مؤمن، و الکافر بأنّه کافر، و عند ذلک یرتفع التکلیف، و لا تقبل التوبة و هو علم من أعلام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مؤمن إلاّ مسحته، و لا یبقی منافق إلاّ خطمته تخرج لیلة جمع، و الناس یسیرون إلی منی،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هذا الکلام، أن وقوع القول علیهم هو إشارة إلی استحقاقهم العذاب، حیث صاروا لا یفلح أحد منهم و لا أحد بسببهم، فإن المستفاد من الآیات و الأحادیث، أن سنّة اللّٰه تعالی اقتضت أن لا یعذّب أحدا و فیه إمکان من نفسه للتوبة، فإذا علم اللّٰه تعالی أنه صار بحیث لا یفلح أبدا، کما علم ذلک من قوم نوح حیث قال فی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لاٰ تَذَرْ عَلَی اَلْأَرْضِ مِنَ اَلْکٰافِرِینَ دَیّٰاراً </w:t>
      </w:r>
      <w:r>
        <w:rPr>
          <w:rStyle w:val="FootnoteAnchor"/>
          <w:rtl w:val="true"/>
        </w:rPr>
        <w:footnoteReference w:id="671"/>
      </w:r>
      <w:r>
        <w:rPr>
          <w:rFonts w:ascii="Amiri" w:hAnsi="Amiri" w:eastAsia="Amiri" w:cs="Amiri"/>
          <w:color w:val="111111"/>
          <w:sz w:val="28"/>
          <w:sz w:val="28"/>
          <w:szCs w:val="28"/>
          <w:rtl w:val="true"/>
          <w:lang w:bidi="ar-SA"/>
        </w:rPr>
        <w:t>، فإنه إقرار منه علی أنهم کفّار و لذا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یَلِدُوا إِلاّٰ فٰاجِراً کَفّٰاراً </w:t>
      </w:r>
      <w:r>
        <w:rPr>
          <w:rStyle w:val="FootnoteAnchor"/>
          <w:rtl w:val="true"/>
        </w:rPr>
        <w:footnoteReference w:id="672"/>
      </w:r>
      <w:r>
        <w:rPr>
          <w:rFonts w:ascii="Amiri" w:hAnsi="Amiri" w:eastAsia="Amiri" w:cs="Amiri"/>
          <w:color w:val="111111"/>
          <w:sz w:val="28"/>
          <w:sz w:val="28"/>
          <w:szCs w:val="28"/>
          <w:rtl w:val="true"/>
          <w:lang w:bidi="ar-SA"/>
        </w:rPr>
        <w:t>، فإنه حینئذ یعذّبهم، و حال هذه الأشخاص فی الرجعة هکذا، کما هم کذلک فی القیامة، و 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أخری یجاب عنها بأن اللّٰه تعالی إذا ردّ الکافرین فی الرجعة للانتقام منهم، لا یقبل لهم توبة، کما دلّت الأحادیث الواردة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یَأْتِی بَعْضُ آیٰاتِ رَبِّکَ لاٰ یَنْفَعُ نَفْساً إِیمٰانُهٰا لَمْ تَکُنْ آمَنَتْ مِنْ قَبْلُ أَوْ کَسَبَتْ فِی إِیمٰانِهٰا خَیْراً </w:t>
      </w:r>
      <w:r>
        <w:rPr>
          <w:rStyle w:val="FootnoteAnchor"/>
          <w:rtl w:val="true"/>
        </w:rPr>
        <w:footnoteReference w:id="673"/>
      </w:r>
      <w:r>
        <w:rPr>
          <w:rFonts w:ascii="IRNazanin" w:hAnsi="IRNazanin" w:eastAsia="IRNazanin"/>
          <w:color w:val="111111"/>
          <w:sz w:val="28"/>
          <w:sz w:val="28"/>
          <w:szCs w:val="28"/>
          <w:rtl w:val="true"/>
          <w:lang w:bidi="fa-IR"/>
        </w:rPr>
        <w:t xml:space="preserve">، إن هذه عند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تاب المخالف لم تقبل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ستأتی أحادیثه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أوردوا أیضا بأنه کیف یعود الکفار و المخالفین إلی طغیانهم بعد الرجعة و قد عاینوا عذاب اللّٰه؟</w:t>
      </w:r>
      <w:bookmarkStart w:id="449" w:name="pg13030_123330"/>
    </w:p>
    <w:p>
      <w:pPr>
        <w:pStyle w:val="BookText"/>
        <w:rPr/>
      </w:pPr>
      <w:bookmarkEnd w:id="449"/>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أنه لو لا قد أخبر اللّٰه عنهم أنهم ما کانوا لیؤمنوا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أنهم إذا رجعوا فرضا لم تقبل توبتهم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ثالثا أنه تعالی قد أخبر عنهم لا یؤمنون و إن عاینوا العذاب کما قال تعالی تارة فی حقهم فَلَمّٰا رَأَوْا بَأْسَنٰا قٰالُوا آمَنّٰا </w:t>
      </w:r>
      <w:r>
        <w:rPr>
          <w:rStyle w:val="FootnoteAnchor"/>
          <w:rtl w:val="true"/>
        </w:rPr>
        <w:footnoteReference w:id="674"/>
      </w:r>
      <w:r>
        <w:rPr>
          <w:rFonts w:ascii="Amiri" w:hAnsi="Amiri" w:eastAsia="Amiri" w:cs="Amiri"/>
          <w:color w:val="111111"/>
          <w:sz w:val="28"/>
          <w:sz w:val="28"/>
          <w:szCs w:val="28"/>
          <w:rtl w:val="true"/>
          <w:lang w:bidi="ar-SA"/>
        </w:rPr>
        <w:t>و قال أیضا فی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لَیْتَنٰا نُرَدُّ وَ لاٰ نُکَذِّبَ بِآیٰاتِ رَبِّنٰا وَ نَکُونَ مِنَ اَلْمُؤْمِنِینَ </w:t>
      </w:r>
      <w:r>
        <w:rPr>
          <w:rStyle w:val="FootnoteAnchor"/>
          <w:rtl w:val="true"/>
        </w:rPr>
        <w:footnoteReference w:id="675"/>
      </w:r>
      <w:r>
        <w:rPr>
          <w:rFonts w:ascii="Amiri" w:hAnsi="Amiri" w:eastAsia="Amiri" w:cs="Amiri"/>
          <w:color w:val="111111"/>
          <w:sz w:val="28"/>
          <w:sz w:val="28"/>
          <w:szCs w:val="28"/>
          <w:rtl w:val="true"/>
          <w:lang w:bidi="ar-SA"/>
        </w:rPr>
        <w:t>، فقال تعالی فی الردّ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کٰانُوا یُخْفُونَ مِنْ قَبْلُ وَ لَوْ رُدُّوا لَعٰادُوا لِمٰا نُهُوا عَنْهُ </w:t>
      </w:r>
      <w:r>
        <w:rPr>
          <w:rStyle w:val="FootnoteAnchor"/>
          <w:rtl w:val="true"/>
        </w:rPr>
        <w:footnoteReference w:id="676"/>
      </w:r>
      <w:r>
        <w:rPr>
          <w:rFonts w:ascii="IRNazanin" w:hAnsi="IRNazanin" w:eastAsia="IRNazanin"/>
          <w:color w:val="111111"/>
          <w:sz w:val="28"/>
          <w:sz w:val="28"/>
          <w:szCs w:val="28"/>
          <w:rtl w:val="true"/>
          <w:lang w:bidi="fa-IR"/>
        </w:rPr>
        <w:t>فدلّت هذه الآیة علی إمکان أنهم لا یؤمنون بل علی وقوعه إن ردّوا، و لا یفرق بین أن یردّوا فی الرجعة أو فی القیامة لوحدة الملاک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هناک ردّا و إیرادا علی القول بالرجعة علی المخالفین، و قد ذکر ما قیل أو ما یمکن أن یقال فی أمر الرجعة فی الکتب المدوّنة فی الرجعة، و منها البحار فإنه رحمه اللّٰه ذکر أقوال المخالفین و أدلّتهم و أجاب عنها بما أجاب به القدماء من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الاطلاع إلیها فلیراجعه و الحمد للّٰه وحده</w:t>
      </w:r>
      <w:r>
        <w:rPr>
          <w:rFonts w:eastAsia="IRNazanin" w:cs="IRNazanin"/>
          <w:color w:val="111111"/>
          <w:sz w:val="28"/>
          <w:szCs w:val="28"/>
          <w:rtl w:val="true"/>
          <w:lang w:bidi="fa-IR"/>
        </w:rPr>
        <w:t>.</w:t>
      </w:r>
    </w:p>
    <w:p>
      <w:pPr>
        <w:pStyle w:val="Heading5"/>
        <w:numPr>
          <w:ilvl w:val="4"/>
          <w:numId w:val="1"/>
        </w:numPr>
        <w:rPr/>
      </w:pPr>
      <w:bookmarkStart w:id="450" w:name="__RefHeading___Toc6238129_3224264995"/>
      <w:bookmarkStart w:id="451" w:name="_Toc172"/>
      <w:bookmarkEnd w:id="450"/>
      <w:r>
        <w:rPr>
          <w:rtl w:val="true"/>
        </w:rPr>
        <w:t>الجهة الثالثة</w:t>
      </w:r>
      <w:r>
        <w:rPr>
          <w:rtl w:val="true"/>
        </w:rPr>
        <w:t xml:space="preserve">: </w:t>
      </w:r>
      <w:r>
        <w:rPr>
          <w:rtl w:val="true"/>
        </w:rPr>
        <w:t>فی الآیات و الأحادیث الواردة فی الرجعة تصریحا أو تأویلا منهم علیهم السّلام بها،</w:t>
      </w:r>
      <w:bookmarkEnd w:id="45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تحت عناوین قد علمت بعضها من الأحادیث المتقدمة و نحن نذکرها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الحدیث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اَلنَّبِیِّینَ </w:t>
      </w:r>
      <w:r>
        <w:rPr>
          <w:rStyle w:val="FootnoteAnchor"/>
          <w:rtl w:val="true"/>
        </w:rPr>
        <w:footnoteReference w:id="677"/>
      </w:r>
      <w:r>
        <w:rPr>
          <w:rFonts w:ascii="Amiri" w:hAnsi="Amiri" w:eastAsia="Amiri" w:cs="Amiri"/>
          <w:color w:val="111111"/>
          <w:sz w:val="28"/>
          <w:sz w:val="28"/>
          <w:szCs w:val="28"/>
          <w:rtl w:val="true"/>
          <w:lang w:bidi="ar-SA"/>
        </w:rPr>
        <w:t>الدال علی رجوع الأنبیاء جمیعهم لنصرة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679"/>
      </w:r>
      <w:r>
        <w:rPr>
          <w:rFonts w:ascii="Amiri" w:hAnsi="Amiri" w:eastAsia="Amiri" w:cs="Amiri"/>
          <w:color w:val="111111"/>
          <w:sz w:val="28"/>
          <w:sz w:val="28"/>
          <w:szCs w:val="28"/>
          <w:rtl w:val="true"/>
          <w:lang w:bidi="ar-SA"/>
        </w:rPr>
        <w:t>، عن تفسیر علی بن إبراهیم، أبی عن ابن أبی عمیر عن حمّاد،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الناس فی هذه الآیة وَ یَوْمَ نَحْشُرُ مِنْ کُلِّ أُمَّةٍ فَوْجاً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فی القیامة،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کما یقولون، إن ذلک فی الرجعة، أ یحشر اللّٰه یوم القیامة من کل أمة فوجا و یدع الباقین؟ إنما آیة القیامة،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أحادیث أخر و هذه الآیة، صریحة فی الرجعة کما لا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قُتِلْتُمْ فِی سَبِیلِ اَللّٰهِ أَوْ مُتُّمْ لَمَغْفِرَةٌ مِنَ اَللّٰهِ وَ رَحْمَةٌ خَیْرٌ مِمّٰا یَجْمَعُونَ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682"/>
      </w:r>
      <w:r>
        <w:rPr>
          <w:rFonts w:ascii="Amiri" w:hAnsi="Amiri" w:eastAsia="Amiri" w:cs="Amiri"/>
          <w:color w:val="111111"/>
          <w:sz w:val="28"/>
          <w:sz w:val="28"/>
          <w:szCs w:val="28"/>
          <w:rtl w:val="true"/>
          <w:lang w:bidi="ar-SA"/>
        </w:rPr>
        <w:t>، عن منتخب البصائر بإسناده، عن جابر بن یزید،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قُتِلْتُمْ فِی سَبِیلِ اَللّٰهِ أَوْ مُتُّمْ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جابر أ تدری ما سبیل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إذا سمعت منک،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فی سبیل علی علیه السّلام و ذریته، فمن قتل فی ولایته قتل فی سبیل اللّٰه، و لیس أحد یؤمن بهذه الآیة إلاّ و له قتلة و میتة، إنه من قتل ینشر حتی یموت، و من مات ینشر حتی یقتل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683"/>
      </w:r>
      <w:r>
        <w:rPr>
          <w:rFonts w:ascii="Amiri" w:hAnsi="Amiri" w:eastAsia="Amiri" w:cs="Amiri"/>
          <w:color w:val="111111"/>
          <w:sz w:val="28"/>
          <w:sz w:val="28"/>
          <w:szCs w:val="28"/>
          <w:rtl w:val="true"/>
          <w:lang w:bidi="ar-SA"/>
        </w:rPr>
        <w:t>، عن منتخب البصائر بإسناده، إلی جابر بن یزید،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 یعنی بذلک محمدا صلّی اللّٰه علیه و آله و قیامه فی الرجعة ینذر فیها،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لَإِحْدَی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نَذِیراً </w:t>
      </w:r>
      <w:r>
        <w:rPr>
          <w:rStyle w:val="FootnoteAnchor"/>
          <w:rtl w:val="true"/>
        </w:rPr>
        <w:footnoteReference w:id="684"/>
      </w:r>
      <w:r>
        <w:rPr>
          <w:rFonts w:ascii="Amiri" w:hAnsi="Amiri" w:eastAsia="Amiri" w:cs="Amiri"/>
          <w:color w:val="111111"/>
          <w:sz w:val="28"/>
          <w:sz w:val="28"/>
          <w:szCs w:val="28"/>
          <w:rtl w:val="true"/>
          <w:lang w:bidi="ar-SA"/>
        </w:rPr>
        <w:t>، یعنی محمدا صلّی اللّٰه علیه و آله نذیرا للبشر، فی الرجعة، 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أَرْسَلْنٰاکَ إِلاّٰ کَافَّةً</w:t>
      </w:r>
    </w:p>
    <w:p>
      <w:pPr>
        <w:pStyle w:val="BookText"/>
        <w:rPr/>
      </w:pPr>
      <w:r>
        <w:rPr>
          <w:rFonts w:ascii="Amiri" w:hAnsi="Amiri" w:eastAsia="Amiri" w:cs="Amiri"/>
          <w:color w:val="111111"/>
          <w:sz w:val="28"/>
          <w:sz w:val="28"/>
          <w:szCs w:val="28"/>
          <w:rtl w:val="true"/>
          <w:lang w:bidi="ar-SA"/>
        </w:rPr>
        <w:t>لِلنّٰاسِ</w:t>
      </w:r>
    </w:p>
    <w:p>
      <w:pPr>
        <w:pStyle w:val="BookText"/>
        <w:rPr/>
      </w:pP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 بهذا الإسناد، عن أبی جعفر علیه السّلام أنّ أمیر المؤمنین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المدّثّر هو کائن عند الرجعة،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 حیاة قبل القیامة ثم 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عند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اللّٰه لکفرة من الکفر بعد الرجعة أشدّ من کفرات قبلها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معانی الکفر بمعنی الذلّة و الخضوع کما</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یوم إلاّ و کلّ عضو من أعضاء الجسد یکفّر 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یذلّ و یخضع له یقول نشدتک اللّٰه أن أعذب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اللّٰه لکفرة من الکفر بعد الرجعة أشدّ من کفرات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الکفر، أهل الکفر و من الکفرة و الکفرات هو الذلّة و الخضوع، أی یکون لأهل الکفر ذلّة و خضوع أشدّ مما کان لهم قبل الرجعة و فی صدر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 لمراد ولیّه 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یؤیده بل یدل علی هذا ما</w:t>
      </w:r>
    </w:p>
    <w:p>
      <w:pPr>
        <w:pStyle w:val="BookText"/>
        <w:rPr/>
      </w:pPr>
      <w:r>
        <w:rPr>
          <w:rFonts w:ascii="IRNazanin" w:hAnsi="IRNazanin" w:eastAsia="IRNazanin"/>
          <w:color w:val="111111"/>
          <w:sz w:val="28"/>
          <w:sz w:val="28"/>
          <w:szCs w:val="28"/>
          <w:rtl w:val="true"/>
          <w:lang w:bidi="fa-IR"/>
        </w:rPr>
        <w:t xml:space="preserve">فیه </w:t>
      </w:r>
      <w:r>
        <w:rPr>
          <w:rStyle w:val="FootnoteAnchor"/>
          <w:rtl w:val="true"/>
        </w:rPr>
        <w:footnoteReference w:id="686"/>
      </w:r>
      <w:r>
        <w:rPr>
          <w:rFonts w:ascii="Amiri" w:hAnsi="Amiri" w:eastAsia="Amiri" w:cs="Amiri"/>
          <w:color w:val="111111"/>
          <w:sz w:val="28"/>
          <w:sz w:val="28"/>
          <w:szCs w:val="28"/>
          <w:rtl w:val="true"/>
          <w:lang w:bidi="ar-SA"/>
        </w:rPr>
        <w:t>عن منتخب البصائر بإسناده إلی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عَلَی اَلنّٰارِ یُفْتَنُونَ </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یکسرون فی الکرّة کما یکسر الذهب حتی یرجع کل شیء إلی شبهه یعنی إلی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تحقیق لهذا الحدیث الشریف فی تتمة البحث، و تقدم حدیث أبی إبراهیم علیه السّلام الدال علی هذا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88"/>
      </w:r>
      <w:r>
        <w:rPr>
          <w:rFonts w:ascii="IRNazanin" w:hAnsi="IRNazanin" w:eastAsia="IRNazanin"/>
          <w:color w:val="111111"/>
          <w:sz w:val="28"/>
          <w:sz w:val="28"/>
          <w:szCs w:val="28"/>
          <w:rtl w:val="true"/>
          <w:lang w:bidi="fa-IR"/>
        </w:rPr>
        <w:t>بإسناده عن محمد بن سلیمان الدیلمی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w:t>
      </w:r>
    </w:p>
    <w:p>
      <w:pPr>
        <w:pStyle w:val="BookText"/>
        <w:rPr/>
      </w:pPr>
      <w:r>
        <w:rPr>
          <w:rFonts w:ascii="Amiri" w:hAnsi="Amiri" w:eastAsia="Amiri" w:cs="Amiri"/>
          <w:color w:val="111111"/>
          <w:sz w:val="28"/>
          <w:sz w:val="28"/>
          <w:szCs w:val="28"/>
          <w:rtl w:val="true"/>
          <w:lang w:bidi="ar-SA"/>
        </w:rPr>
        <w:t>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فِیکُمْ أَنْبِیٰاءَ وَ جَعَلَکُمْ مُلُوکاً </w:t>
      </w:r>
      <w:r>
        <w:rPr>
          <w:rStyle w:val="FootnoteAnchor"/>
          <w:rtl w:val="true"/>
        </w:rPr>
        <w:footnoteReference w:id="68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 رسول اللّٰه و إبراهیم و إسماعیل و ذریته، و الملوک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ملک أعطیتم؟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الجنة، و ملک الکرّة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الملک یشیر</w:t>
      </w:r>
    </w:p>
    <w:p>
      <w:pPr>
        <w:pStyle w:val="BookText"/>
        <w:rPr/>
      </w:pPr>
      <w:r>
        <w:rPr>
          <w:rFonts w:ascii="Amiri" w:hAnsi="Amiri" w:eastAsia="Amiri" w:cs="Amiri"/>
          <w:color w:val="111111"/>
          <w:sz w:val="28"/>
          <w:sz w:val="28"/>
          <w:szCs w:val="28"/>
          <w:rtl w:val="true"/>
          <w:lang w:bidi="ar-SA"/>
        </w:rPr>
        <w:t>ما رواه فیه عنه بعده، بإسناده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یرجع إلی الدنیا، الحسین بن علی علیه السّلام فیملک حتی یسقط حاجباه علی عینیه من الکبر،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w:t>
      </w:r>
      <w:r>
        <w:rPr>
          <w:rStyle w:val="FootnoteAnchor"/>
          <w:rtl w:val="true"/>
        </w:rPr>
        <w:footnoteReference w:id="69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نبیّکم راجع إلیکم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91"/>
      </w:r>
      <w:r>
        <w:rPr>
          <w:rFonts w:ascii="Amiri" w:hAnsi="Amiri" w:eastAsia="Amiri" w:cs="Amiri"/>
          <w:color w:val="111111"/>
          <w:sz w:val="28"/>
          <w:sz w:val="28"/>
          <w:szCs w:val="28"/>
          <w:rtl w:val="true"/>
          <w:lang w:bidi="ar-SA"/>
        </w:rPr>
        <w:t>، عن تفسیر علی بن إبراهیم بإسناده إلی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مَعِیشَةً ضَنْکاً </w:t>
      </w:r>
      <w:r>
        <w:rPr>
          <w:rStyle w:val="FootnoteAnchor"/>
          <w:rtl w:val="true"/>
        </w:rPr>
        <w:footnoteReference w:id="69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و اللّٰه للنصاب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رأیناهم دهرهم الأطول فی کفایة حتی ماتوا؟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و اللّٰه فی الرجعة، یأکلون العذرة</w:t>
      </w:r>
      <w:r>
        <w:rPr>
          <w:rFonts w:eastAsia="IRNazanin" w:cs="IRNazanin"/>
          <w:color w:val="111111"/>
          <w:sz w:val="28"/>
          <w:szCs w:val="28"/>
          <w:rtl w:val="true"/>
          <w:lang w:bidi="fa-IR"/>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93"/>
      </w:r>
      <w:r>
        <w:rPr>
          <w:rFonts w:ascii="Amiri" w:hAnsi="Amiri" w:eastAsia="Amiri" w:cs="Amiri"/>
          <w:color w:val="111111"/>
          <w:sz w:val="28"/>
          <w:sz w:val="28"/>
          <w:szCs w:val="28"/>
          <w:rtl w:val="true"/>
          <w:lang w:bidi="ar-SA"/>
        </w:rPr>
        <w:t>عن تفسیر علی بن إبراهیم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عَلیٰ قَرْیَةٍ أَهْلَکْنٰاهٰا أَنَّهُمْ لاٰ یَرْجِعُونَ </w:t>
      </w:r>
      <w:r>
        <w:rPr>
          <w:rStyle w:val="FootnoteAnchor"/>
          <w:rtl w:val="true"/>
        </w:rPr>
        <w:footnoteReference w:id="694"/>
      </w:r>
      <w:r>
        <w:rPr>
          <w:rFonts w:ascii="IRNazanin" w:hAnsi="IRNazanin" w:eastAsia="IRNazanin"/>
          <w:color w:val="111111"/>
          <w:sz w:val="28"/>
          <w:sz w:val="28"/>
          <w:szCs w:val="28"/>
          <w:rtl w:val="true"/>
          <w:lang w:bidi="fa-IR"/>
        </w:rPr>
        <w:t>فإنه حدثنی أبی، عن ابن أبی عمیر، عن ابن سنان، عن أبی بصیر و محمد بن مسلم، عن أبی عبد اللّٰه و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قریة أهلک اللّٰه أهله بالعذاب لا یرجعون فی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الآیة من أعظم الدلالة فی الرجعة لأن أحدا من أهل الإسلام لا ینکر أنّ الناس کلّهم یرجعون إلی القیامة، من هلک و من لم یهلک،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یَرْجِعُونَ ، عنی فی الرجعة، فأما إلی القیامة یرجعون حتی</w:t>
      </w:r>
    </w:p>
    <w:p>
      <w:pPr>
        <w:pStyle w:val="BookText"/>
        <w:rPr/>
      </w:pPr>
      <w:r>
        <w:rPr>
          <w:rFonts w:ascii="IRNazanin" w:hAnsi="IRNazanin" w:eastAsia="IRNazanin"/>
          <w:color w:val="111111"/>
          <w:sz w:val="28"/>
          <w:sz w:val="28"/>
          <w:szCs w:val="28"/>
          <w:rtl w:val="true"/>
          <w:lang w:bidi="fa-IR"/>
        </w:rPr>
        <w:t>یدخلوا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95"/>
      </w:r>
      <w:r>
        <w:rPr>
          <w:rFonts w:ascii="Amiri" w:hAnsi="Amiri" w:eastAsia="Amiri" w:cs="Amiri"/>
          <w:color w:val="111111"/>
          <w:sz w:val="28"/>
          <w:sz w:val="28"/>
          <w:szCs w:val="28"/>
          <w:rtl w:val="true"/>
          <w:lang w:bidi="ar-SA"/>
        </w:rPr>
        <w:t>عنه، عن أبی بصیر، عن أبی عبد اللّٰه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خَیْرٌ لَکَ مِنَ اَلْأُولیٰ </w:t>
      </w:r>
      <w:r>
        <w:rPr>
          <w:rStyle w:val="FootnoteAnchor"/>
          <w:rtl w:val="true"/>
        </w:rPr>
        <w:footnoteReference w:id="6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الکرّة هی الآخرة للنبی صلّی اللّٰه علیه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Style w:val="FootnoteAnchor"/>
          <w:rtl w:val="true"/>
        </w:rPr>
        <w:footnoteReference w:id="6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یعطیک من الجنة فترضی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98"/>
      </w:r>
      <w:r>
        <w:rPr>
          <w:rFonts w:ascii="Amiri" w:hAnsi="Amiri" w:eastAsia="Amiri" w:cs="Amiri"/>
          <w:color w:val="111111"/>
          <w:sz w:val="28"/>
          <w:sz w:val="28"/>
          <w:szCs w:val="28"/>
          <w:rtl w:val="true"/>
          <w:lang w:bidi="ar-SA"/>
        </w:rPr>
        <w:t>عن کنز الفوائد، روی الحسن بن أبی الحسن الدیلمی بإسناده إلی محمد بن علی عن أبی عبد اللّٰه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وَعَدْنٰاهُ وَعْداً حَسَناً فَهُوَ لاٰقِیهِ </w:t>
      </w:r>
      <w:r>
        <w:rPr>
          <w:rStyle w:val="FootnoteAnchor"/>
          <w:rtl w:val="true"/>
        </w:rPr>
        <w:footnoteReference w:id="69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الموعود علی بن أبی طالب وعده اللّٰه أن ینتقم له من أعدائه فی الدنیا، و وعده الجنة له و لأولیائه فی الآخرة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00"/>
      </w:r>
      <w:r>
        <w:rPr>
          <w:rFonts w:ascii="Amiri" w:hAnsi="Amiri" w:eastAsia="Amiri" w:cs="Amiri"/>
          <w:color w:val="111111"/>
          <w:sz w:val="28"/>
          <w:sz w:val="28"/>
          <w:szCs w:val="28"/>
          <w:rtl w:val="true"/>
          <w:lang w:bidi="ar-SA"/>
        </w:rPr>
        <w:t>عن کنز جامع الفوائد بإسناده،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تَرْجُفُ اَلرّٰاجِفَةُ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Style w:val="FootnoteAnchor"/>
          <w:rtl w:val="true"/>
        </w:rPr>
        <w:footnoteReference w:id="7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الراجفة حسین بن علی علیه السّلام فی خمسة و سبعین ألفا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وَ اَلَّذِینَ آمَنُوا فِی اَلْحَیٰاةِ اَلدُّنْیٰا وَ یَوْمَ یَقُومُ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اَلظّٰالِمِینَ مَعْذِرَتُهُمْ وَ لَهُمُ اَللَّعْنَةُ وَ لَهُمْ سُوءُ اَلدّٰارِ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03"/>
      </w:r>
      <w:r>
        <w:rPr>
          <w:rFonts w:ascii="IRNazanin" w:hAnsi="IRNazanin" w:eastAsia="IRNazanin"/>
          <w:color w:val="111111"/>
          <w:sz w:val="28"/>
          <w:sz w:val="28"/>
          <w:szCs w:val="28"/>
          <w:rtl w:val="true"/>
          <w:lang w:bidi="fa-IR"/>
        </w:rPr>
        <w:t>عن 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أَمَتَّنَا اِثْنَتَیْنِ وَ أَحْیَیْتَنَا اِثْنَتَیْنِ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من سبیل، قال الصادق علیه السّلام ذلک فی الرجعة</w:t>
      </w:r>
      <w:r>
        <w:rPr>
          <w:rFonts w:eastAsia="IRNazanin" w:cs="IRNazanin"/>
          <w:color w:val="111111"/>
          <w:sz w:val="28"/>
          <w:szCs w:val="28"/>
          <w:rtl w:val="true"/>
          <w:lang w:bidi="fa-IR"/>
        </w:rPr>
        <w:t>.</w:t>
      </w:r>
      <w:bookmarkStart w:id="452" w:name="pg13030_123335"/>
    </w:p>
    <w:p>
      <w:pPr>
        <w:pStyle w:val="BookText"/>
        <w:rPr/>
      </w:pPr>
      <w:bookmarkEnd w:id="45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الرجعة بعناوینها المختلفة کثیرة جدا، و فیما ذکرناه کفایة لمن استبصر، و لعمری إنها من الأمور المحتومة التی هی من ضروریات الدین بحیث</w:t>
      </w:r>
    </w:p>
    <w:p>
      <w:pPr>
        <w:pStyle w:val="BookText"/>
        <w:rPr/>
      </w:pPr>
      <w:r>
        <w:rPr>
          <w:rFonts w:ascii="IRNazanin" w:hAnsi="IRNazanin" w:eastAsia="IRNazanin"/>
          <w:color w:val="111111"/>
          <w:sz w:val="28"/>
          <w:sz w:val="28"/>
          <w:szCs w:val="28"/>
          <w:rtl w:val="true"/>
          <w:lang w:bidi="fa-IR"/>
        </w:rPr>
        <w:t>قد سمعت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یؤمن برجعتنا و متعتنا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بشفاعتنا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هی ثابتة بالآیات و الأحادیث و قد علمت أن العقل لا یأباه و أنّ الشبهات التی ذکروها لا تنهض دلیلا فی قبال قدرته تعالی علی ذلک و علمت جوابها، فهی ثابتة کثبوت القیامة عند أولی الألباب و المعتقدین بولایة محمد و آله الطاهرین</w:t>
      </w:r>
      <w:r>
        <w:rPr>
          <w:rFonts w:eastAsia="IRNazanin" w:cs="IRNazanin"/>
          <w:color w:val="111111"/>
          <w:sz w:val="28"/>
          <w:szCs w:val="28"/>
          <w:rtl w:val="true"/>
          <w:lang w:bidi="fa-IR"/>
        </w:rPr>
        <w:t>.</w:t>
      </w:r>
    </w:p>
    <w:p>
      <w:pPr>
        <w:pStyle w:val="Heading4"/>
        <w:numPr>
          <w:ilvl w:val="3"/>
          <w:numId w:val="1"/>
        </w:numPr>
        <w:rPr/>
      </w:pPr>
      <w:bookmarkStart w:id="453" w:name="__RefHeading___Toc6238131_3224264995"/>
      <w:bookmarkStart w:id="454" w:name="_Toc173"/>
      <w:bookmarkEnd w:id="453"/>
      <w:r>
        <w:rPr>
          <w:rtl w:val="true"/>
        </w:rPr>
        <w:t>و هاهنا فوائد</w:t>
      </w:r>
      <w:r>
        <w:rPr>
          <w:rtl w:val="true"/>
        </w:rPr>
        <w:t>:</w:t>
      </w:r>
      <w:bookmarkEnd w:id="454"/>
    </w:p>
    <w:p>
      <w:pPr>
        <w:pStyle w:val="Heading5"/>
        <w:numPr>
          <w:ilvl w:val="4"/>
          <w:numId w:val="1"/>
        </w:numPr>
        <w:rPr/>
      </w:pPr>
      <w:bookmarkStart w:id="455" w:name="__RefHeading___Toc6238133_3224264995"/>
      <w:bookmarkStart w:id="456" w:name="_Toc174"/>
      <w:bookmarkEnd w:id="455"/>
      <w:r>
        <w:rPr>
          <w:rtl w:val="true"/>
        </w:rPr>
        <w:t>الفائدة الأولی</w:t>
      </w:r>
      <w:r>
        <w:rPr>
          <w:rtl w:val="true"/>
        </w:rPr>
        <w:t xml:space="preserve">: </w:t>
      </w:r>
      <w:r>
        <w:rPr>
          <w:rtl w:val="true"/>
        </w:rPr>
        <w:t>قد تکرر ذکر دابة الأرض فی الأحادیث،</w:t>
      </w:r>
      <w:bookmarkEnd w:id="456"/>
    </w:p>
    <w:p>
      <w:pPr>
        <w:pStyle w:val="BookText"/>
        <w:rPr/>
      </w:pPr>
      <w:r>
        <w:rPr>
          <w:rFonts w:ascii="IRNazanin" w:hAnsi="IRNazanin" w:eastAsia="IRNazanin"/>
          <w:color w:val="111111"/>
          <w:sz w:val="28"/>
          <w:sz w:val="28"/>
          <w:szCs w:val="28"/>
          <w:rtl w:val="true"/>
          <w:lang w:bidi="fa-IR"/>
        </w:rPr>
        <w:t>و أنّ المراد منها هو أمیر المؤمنین علیه السّلام و قد فسرها بعضهم بغیره، فلا بد من ذکر أحادیث الباب ثم بیان المراد منها، فنقول</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705"/>
      </w:r>
      <w:r>
        <w:rPr>
          <w:rFonts w:ascii="Amiri" w:hAnsi="Amiri" w:eastAsia="Amiri" w:cs="Amiri"/>
          <w:color w:val="111111"/>
          <w:sz w:val="28"/>
          <w:sz w:val="28"/>
          <w:szCs w:val="28"/>
          <w:rtl w:val="true"/>
          <w:lang w:bidi="ar-SA"/>
        </w:rPr>
        <w:t>، عن تفسیر علی بن إبراهیم، أبی، عن ابن أبی عمیر عن أبی بصیر،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انتهی رسول اللّٰه صلّی اللّٰه علیه و آله إلی أمیر المؤمنین علیه السّلام و هو نائم فی المسجد قد جمع رملا و وضع رأسه علیه، فحرّکه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دابة اللّٰه، 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 نسمّی بعضنا بعضا بهذا الاسم؟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هو إلاّ له خاصّة، و هو الدابة التی ذکر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کان آخر الزمان أخرجک اللّٰه فی أحسن صورة، و معک میسم تسم به أعداءک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إنما تکلمهم؟ فقال</w:t>
      </w:r>
    </w:p>
    <w:p>
      <w:pPr>
        <w:pStyle w:val="BookText"/>
        <w:rPr/>
      </w:pP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کلمهم اللّٰه فی نار جهنم إنما هو تکلّمهم من الکلام، و الدلیل علی أن هذا فی الرجعة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نَحْشُرُ مِنْ کُلِّ أُمَّةٍ فَوْجاً مِمَّنْ یُکَذِّبُ بِآیٰاتِنٰا فَهُمْ یُوزَعُونَ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جٰاؤُ قٰالَ أَ کَذَّبْتُمْ بِآیٰاتِی وَ لَمْ تُحِیطُوا بِهٰا عِلْماً أَمّٰا ذٰا کُنْتُمْ تَعْمَلُونَ </w:t>
      </w:r>
      <w:r>
        <w:rPr>
          <w:rStyle w:val="FootnoteAnchor"/>
          <w:rtl w:val="true"/>
        </w:rPr>
        <w:footnoteReference w:id="707"/>
      </w:r>
      <w:r>
        <w:rPr>
          <w:rFonts w:ascii="Amiri" w:hAnsi="Amiri" w:eastAsia="Amiri" w:cs="Amiri"/>
          <w:color w:val="111111"/>
          <w:sz w:val="28"/>
          <w:sz w:val="28"/>
          <w:szCs w:val="28"/>
          <w:rtl w:val="true"/>
          <w:lang w:bidi="ar-SA"/>
        </w:rPr>
        <w:t>قال الآیات أمیر المؤمنین و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تزعم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نَحْشُرُ مِنْ کُلِّ أُمَّةٍ فَوْجاً عنی فی القیامة،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فیحشر اللّٰه یوم القیامة من کل أمة فوجا و یدع الباقین، لا و لکنه فی الرجعة، و أما آیة القیامة وَ حَشَرْنٰاهُمْ فَلَمْ نُغٰادِرْ مِنْهُمْ أَحَداً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ابن أبی عمیر، عن المفضّل، عن أبی عبد اللّٰه علیه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نَحْشُرُ مِنْ کُلِّ أُمَّةٍ فَوْجاً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أحد من المؤمنین قتل إلاّ یرجع حتی یموت، و لا یرجع إلاّ من محض الإیمان محضا أو محض الکفر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لعمار بن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الیقظان آیة فی کتاب اللّٰه قد أفسدت قلبی و شککتنی؟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أیّة آیة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Style w:val="FootnoteAnchor"/>
          <w:rtl w:val="true"/>
        </w:rPr>
        <w:footnoteReference w:id="709"/>
      </w:r>
      <w:r>
        <w:rPr>
          <w:rFonts w:ascii="IRNazanin" w:hAnsi="IRNazanin" w:eastAsia="IRNazanin"/>
          <w:color w:val="111111"/>
          <w:sz w:val="28"/>
          <w:sz w:val="28"/>
          <w:szCs w:val="28"/>
          <w:rtl w:val="true"/>
          <w:lang w:bidi="fa-IR"/>
        </w:rPr>
        <w:t>فأیّة دابة هذه؟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أجلس و لا آکل و لا أشرب حتی أریکها، فجاء عمار مع الرجل إلی أمیر المؤمنین و هو یأکل تمرا و زبدا، فقال یا أبا الیقظان هلّم، فجلس عمار و أقبل یأکل معه، فتعجّب الرجل منه، فلمّا قام عمار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أبا الیقظان، حلفت أنّک لا تأکل و لا تشرب و لا تجلس حتی ترینیها؟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أریتکها إن کنت تعقل</w:t>
      </w:r>
      <w:r>
        <w:rPr>
          <w:rFonts w:eastAsia="IRNazanin" w:cs="IRNazanin"/>
          <w:color w:val="111111"/>
          <w:sz w:val="28"/>
          <w:szCs w:val="28"/>
          <w:rtl w:val="true"/>
          <w:lang w:bidi="fa-IR"/>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عن منتخب البصائر من کتاب سلیم بن قیس الهلالی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رواه عنه أبان بن أبی عیاش و قرأ جمیعه علی سیدنا علی بن الحسین علیه السّلام بحضور جماعة أعیان من الصحابة منهم أبو الطفیل، فأقرّه علیه زین العابدین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أحادیثنا صحیحة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بعد ذلک أبا الطفیل بعد ذلک فی منزله، فحدثنی فی الرجعة عن أناس من أهل بدر و عن سلمان و المقداد و أبی بن کعب، و قال أبو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فعرضت هذا الذی سمعته منهم علی علی بن أبی طالب علیه السّلام بالکوفة،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علم خاصّ لا یسع الأمة جهله، و ردّ علمه إلی اللّٰه تعالی، ثم صدقنی بکل ما حدثونی، و قرأ علیّ بذلک قراءة کثیرة فسّره تفسیرا شافیا، حتی صرت ما أنا بیوم القیمة أشدّ یقینا منّی بالرجعة، و کان مما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حوض النبی صلّی اللّٰه علیه و آله فی الدنیا أم فی الآخرة؟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فی الدنیا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الذائد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بیدی فلیردنّه أولیائی و لیصرفنّ عنه أعدائی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لأوردنّه أولیائی و لا صرفنّ عنه أعدائی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بِآیٰاتِنٰا لاٰ یُوقِنُونَ ، ما الدابة؟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الطفیل اله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أخبرنی به 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و أنا جعلت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دابة تأکل الطعام و تمشی فی الأسواق و تنکح النساء،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زرّ الأرض الذی تسکن الأرض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یَتْلُوهُ شٰاهِدٌ مِنْهُ </w:t>
      </w:r>
      <w:r>
        <w:rPr>
          <w:rStyle w:val="FootnoteAnchor"/>
          <w:rtl w:val="true"/>
        </w:rPr>
        <w:footnoteReference w:id="710"/>
      </w:r>
      <w:r>
        <w:rPr>
          <w:rFonts w:ascii="Amiri" w:hAnsi="Amiri" w:eastAsia="Amiri" w:cs="Amiri"/>
          <w:color w:val="111111"/>
          <w:sz w:val="28"/>
          <w:sz w:val="28"/>
          <w:szCs w:val="28"/>
          <w:rtl w:val="true"/>
          <w:lang w:bidi="ar-SA"/>
        </w:rPr>
        <w:t xml:space="preserve">وَ مَنْ عِنْدَهُ عِلْمُ اَلْکِتٰابِ </w:t>
      </w:r>
      <w:r>
        <w:rPr>
          <w:rStyle w:val="FootnoteAnchor"/>
          <w:rtl w:val="true"/>
        </w:rPr>
        <w:footnoteReference w:id="711"/>
      </w:r>
      <w:r>
        <w:rPr>
          <w:rFonts w:ascii="Amiri" w:hAnsi="Amiri" w:eastAsia="Amiri" w:cs="Amiri"/>
          <w:color w:val="111111"/>
          <w:sz w:val="28"/>
          <w:sz w:val="28"/>
          <w:szCs w:val="28"/>
          <w:rtl w:val="true"/>
          <w:lang w:bidi="ar-SA"/>
        </w:rPr>
        <w:t xml:space="preserve">وَ اَلَّذِی جٰاءَ بِالصِّدْقِ وَ صَدَّقَ بِهِ </w:t>
      </w:r>
      <w:r>
        <w:rPr>
          <w:rStyle w:val="FootnoteAnchor"/>
          <w:rtl w:val="true"/>
        </w:rPr>
        <w:footnoteReference w:id="712"/>
      </w:r>
      <w:r>
        <w:rPr>
          <w:rFonts w:ascii="IRNazanin" w:hAnsi="IRNazanin" w:eastAsia="IRNazanin"/>
          <w:color w:val="111111"/>
          <w:sz w:val="28"/>
          <w:sz w:val="28"/>
          <w:szCs w:val="28"/>
          <w:rtl w:val="true"/>
          <w:lang w:bidi="fa-IR"/>
        </w:rPr>
        <w:t>و الناس کلهم کافرون غیره،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فسمّه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سمّیته لک یا أبا الطفیل، و اللّٰه لو أدخلت علی عامة شیعتی الذین بهم أقاتل، الذین أقرّوا بطاعتی و سمّونی أمیر المؤمنین، و استحلّوا جهاد من خالفنی، فحدثتهم ببعض ما أعلم من الحق فی الکتاب الذی نزل به جبرئیل علیه السّلام علی محمد صلّی اللّٰه علیه و آله لتفرّقوا عنی حتی أبقی فی عصابة من الحق قلیلة أنت و أشباهک من شیعتی، ففزعت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أنا و أشباهی متفرق عنک أو نثبت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تثبتون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أمرنا صعب مستصعب، لا یعرفه و لا یقرّ به إلاّ ثلاثة ملک مقرب، أو نبی مرسل، أو عبد مؤمن نجیب امتحن اللّٰه قلبه للإیمان با أبا الطفیل إن رسول اللّٰه قبض فارتد الناس ضلالا و جهالا إلاّ من عصمه اللّٰه بنا أهل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زرّ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تسکن الأرض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 حدیث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علیّا، و أنه لعالم الأرض، و زرّها الذی تسکن إلیه، أی قوامها و أصله من زرّ القلب و هو عظم صغیر یکون قوام القلب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نَبِیٍّ قٰاتَلَ مَعَهُ رِبِّیُّونَ کَثِیرٌ فَمٰا وَهَنُوا لِمٰا أَصٰابَهُمْ فِی سَبِیلِ اَللّٰهِ وَ مٰا ضَعُفُوا وَ مَا اِسْتَکٰانُوا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14"/>
      </w:r>
      <w:r>
        <w:rPr>
          <w:rFonts w:ascii="IRNazanin" w:hAnsi="IRNazanin" w:eastAsia="IRNazanin"/>
          <w:color w:val="111111"/>
          <w:sz w:val="28"/>
          <w:sz w:val="28"/>
          <w:szCs w:val="28"/>
          <w:rtl w:val="true"/>
          <w:lang w:bidi="fa-IR"/>
        </w:rPr>
        <w:t>عن الکافی بإسناده، عن أبی الصامت الحلوانی،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أعطیت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المنایا و البلایا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الخطاب، و إنی لصاحب الکرّات، و دولة الدّول، و إنی لصاحب العصا و المیسم، و الدابة التی تکلّم الناس</w:t>
      </w:r>
      <w:r>
        <w:rPr>
          <w:rFonts w:eastAsia="IRNazanin" w:cs="IRNazanin"/>
          <w:color w:val="111111"/>
          <w:sz w:val="28"/>
          <w:szCs w:val="28"/>
          <w:rtl w:val="true"/>
          <w:lang w:bidi="fa-IR"/>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بإسناده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کثیرا 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قسیم اللّٰه بین الجنة و النار، و أنا الفاروق الأکبر، و أنا صاحب العصا و المیسم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15"/>
      </w:r>
      <w:r>
        <w:rPr>
          <w:rFonts w:ascii="IRNazanin" w:hAnsi="IRNazanin" w:eastAsia="IRNazanin"/>
          <w:color w:val="111111"/>
          <w:sz w:val="28"/>
          <w:sz w:val="28"/>
          <w:szCs w:val="28"/>
          <w:rtl w:val="true"/>
          <w:lang w:bidi="fa-IR"/>
        </w:rPr>
        <w:t>عن کنز جامع الفوائد بإسناده، عن أبی عبد اللّٰه الجدلیّ،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أبی طالب علیه السّلام یوما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دابة الأرض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16"/>
      </w:r>
      <w:r>
        <w:rPr>
          <w:rFonts w:ascii="IRNazanin" w:hAnsi="IRNazanin" w:eastAsia="IRNazanin"/>
          <w:color w:val="111111"/>
          <w:sz w:val="28"/>
          <w:sz w:val="28"/>
          <w:szCs w:val="28"/>
          <w:rtl w:val="true"/>
          <w:lang w:bidi="fa-IR"/>
        </w:rPr>
        <w:t>عن إکمال الدین بإسناده عن إنزال بن سبرة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علی بن أبی طالب علیه السّلام فحمد اللّٰه و أثنی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أیها الناس قبل أن تفقدونی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ذکر الدجال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بعد ذلک الطّامّة الکبری،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ذلک یا أمیر المؤمنین؟ قال خروج دابة من الأرض، من عند الصفا، معها خاتم سلیمان، و عصا موسی، تضع الخاتم علی وجه کل مؤمن، فیطبع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مؤمن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تضعه علی وجه کل کافر فیکتب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کافر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المؤمن لینادی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لک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الکافر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لک یا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وددت أنی الیوم مثلک فأفوز فوزا، ثمّ ترفع الدابة رأسها، فیراها من بین الخافقین بإذن اللّٰه عز و جل، بعد طلوع الشمس من مغربها، فعند ذلک ترفع التوبة فلا توبة تقبل، و لا عمل یرفع و لاٰ یَنْفَعُ نَفْساً إِیمٰانُهٰا لَمْ تَکُنْ آمَنَتْ مِنْ قَبْلُ أَوْ کَسَبَتْ فِی إِیمٰانِهٰا خَیْراً </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تسألونی عمّا یکون بعد ذلک، فإنه عهد إلیّ حبیبی علیه السّلام أن لا أخبر به غیر عترتی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18"/>
      </w:r>
      <w:r>
        <w:rPr>
          <w:rFonts w:ascii="Amiri" w:hAnsi="Amiri" w:eastAsia="Amiri" w:cs="Amiri"/>
          <w:color w:val="111111"/>
          <w:sz w:val="28"/>
          <w:sz w:val="28"/>
          <w:szCs w:val="28"/>
          <w:rtl w:val="true"/>
          <w:lang w:bidi="ar-SA"/>
        </w:rPr>
        <w:t>عن منتخب البصائر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شیء یقول الناس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عَلَیْهِمْ أَخْرَجْنٰا لَهُمْ دَابَّةً مِنَ اَلْأَرْضِ تُکَلِّمُهُمْ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أمیر المؤمنین</w:t>
      </w:r>
      <w:r>
        <w:rPr>
          <w:rFonts w:eastAsia="Amiri" w:cs="Amiri" w:ascii="Amiri" w:hAnsi="Amiri"/>
          <w:color w:val="111111"/>
          <w:sz w:val="28"/>
          <w:szCs w:val="28"/>
          <w:rtl w:val="true"/>
          <w:lang w:bidi="ar-SA"/>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19"/>
      </w:r>
      <w:r>
        <w:rPr>
          <w:rFonts w:ascii="IRNazanin" w:hAnsi="IRNazanin" w:eastAsia="IRNazanin"/>
          <w:color w:val="111111"/>
          <w:sz w:val="28"/>
          <w:sz w:val="28"/>
          <w:szCs w:val="28"/>
          <w:rtl w:val="true"/>
          <w:lang w:bidi="fa-IR"/>
        </w:rPr>
        <w:t>عن بصائر الدرجات بإسناده عن المفضّل،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صاحب العصا و المیسم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سلمان الفارسی،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صاحب المیسم و أنا الفاروق الأکبر، و أنا صاحب الکرّات، و دولة الدول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علمت هذه الأحادیث فأعلم أنه لا ریب فی أنّ الدابة تخرج و تکلّم الناس إلاّ أنه یقع الکلام فیها فی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من المراد منها، هل هی أمیر المؤمنین أو موجود آخر؟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خروجها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أمکنة خروجها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تفعله 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کثیر من الأخبار کما تقدم هی أمیر المؤمنین علیه السّلام فهی من الإنس، بل من أکمل أفراده، و هو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محمد بن کعب القرظیّ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الرحمن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الدابة،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ما لها ذنب و إنّ لها 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إشارة إلی أنها من الإنس، ثم إن هذا هو المستفاد من کلامه علیه السّلام فیما تقدم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صاحب العصا و المیسم</w:t>
      </w:r>
      <w:r>
        <w:rPr>
          <w:rFonts w:eastAsia="IRNazanin" w:cs="IRNazanin"/>
          <w:color w:val="111111"/>
          <w:sz w:val="28"/>
          <w:szCs w:val="28"/>
          <w:rtl w:val="true"/>
          <w:lang w:bidi="fa-IR"/>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المروی عنه صلّی اللّٰه علیه و آله کما یجیء ذکره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إن الرجل یقوم فیتعوذّ منها بالصلوة، فتأتیه من خلفه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الآن تصلّی؟ فیقبل علیها بوجهه فتسمه فی وجهه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 سیأتی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تکلّمهم بما یسوؤهم، و تحدثهم بأن هذا مؤمن و هذا کافر و کلامها معهم هو ما ذکره اللّٰه تعالی بأن تقول لهم أَنَّ اَلنّٰاسَ کٰانُوا بِآیٰاتِنٰا لاٰ یُوقِنُونَ </w:t>
      </w:r>
      <w:r>
        <w:rPr>
          <w:rStyle w:val="FootnoteAnchor"/>
          <w:rtl w:val="true"/>
        </w:rPr>
        <w:footnoteReference w:id="721"/>
      </w:r>
      <w:r>
        <w:rPr>
          <w:rFonts w:ascii="IRNazanin" w:hAnsi="IRNazanin" w:eastAsia="IRNazanin"/>
          <w:color w:val="111111"/>
          <w:sz w:val="28"/>
          <w:sz w:val="28"/>
          <w:szCs w:val="28"/>
          <w:rtl w:val="true"/>
          <w:lang w:bidi="fa-IR"/>
        </w:rPr>
        <w:t>، هذا من فعل الإنسان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المجلسی فیه </w:t>
      </w:r>
      <w:r>
        <w:rPr>
          <w:rStyle w:val="FootnoteAnchor"/>
          <w:rtl w:val="true"/>
        </w:rPr>
        <w:footnoteReference w:id="722"/>
      </w:r>
      <w:r>
        <w:rPr>
          <w:rFonts w:ascii="IRNazanin" w:hAnsi="IRNazanin" w:eastAsia="IRNazanin"/>
          <w:color w:val="111111"/>
          <w:sz w:val="28"/>
          <w:sz w:val="28"/>
          <w:szCs w:val="28"/>
          <w:rtl w:val="true"/>
          <w:lang w:bidi="fa-IR"/>
        </w:rPr>
        <w:t xml:space="preserve">و روی الزمخشری فی الکشاف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تخرج من الصفا و معها عصا موسی و خاتم سلیمان، فتضرب المؤمن فی مسجده، أو فیما بین عینیه بعصا موسی، فتنکت نکتة بیضاء فتفشو تلک النکتة فی وجهه حتی یضیء لها وجهه کأنه کوکب دری، و تکتب بین عینیه مؤمن، و تنکت الکافر بالخاتم فی أنفه فتفشو النکتة حتی یسودّ لها وجهه، و تکتب بین عینیه کافر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و لکن</w:t>
      </w:r>
    </w:p>
    <w:p>
      <w:pPr>
        <w:pStyle w:val="BookText"/>
        <w:rPr/>
      </w:pPr>
      <w:r>
        <w:rPr>
          <w:rFonts w:ascii="IRNazanin" w:hAnsi="IRNazanin" w:eastAsia="IRNazanin"/>
          <w:color w:val="111111"/>
          <w:sz w:val="28"/>
          <w:sz w:val="28"/>
          <w:szCs w:val="28"/>
          <w:rtl w:val="true"/>
          <w:lang w:bidi="fa-IR"/>
        </w:rPr>
        <w:t xml:space="preserve">فیه </w:t>
      </w:r>
      <w:r>
        <w:rPr>
          <w:rStyle w:val="FootnoteAnchor"/>
          <w:rtl w:val="true"/>
        </w:rPr>
        <w:footnoteReference w:id="723"/>
      </w:r>
      <w:r>
        <w:rPr>
          <w:rFonts w:ascii="IRNazanin" w:hAnsi="IRNazanin" w:eastAsia="IRNazanin"/>
          <w:color w:val="111111"/>
          <w:sz w:val="28"/>
          <w:sz w:val="28"/>
          <w:szCs w:val="28"/>
          <w:rtl w:val="true"/>
          <w:lang w:bidi="fa-IR"/>
        </w:rPr>
        <w:t>و روی عن ابن عباس أنها دابة من دواب الأرض، لها زغب و ریش و لها أربع قوائم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حذیفة،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دابة الأرض طولها ستون ذراعا، لا یدرکها طالب، و لا یفوتها هارب فتسم المؤمن بین عینیه، فتکتب بین 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تسم الکافر بین عینیه، فتکتب بین 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معها عصا موسی و خاتم سلیمان علیه السّلام فتجلو وجه المؤمن بالعصا، و تخطم أنف الکافر بالخاتم،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مؤمن و یا کافر</w:t>
      </w:r>
      <w:r>
        <w:rPr>
          <w:rFonts w:eastAsia="IRNazanin" w:cs="IRNazanin"/>
          <w:color w:val="111111"/>
          <w:sz w:val="28"/>
          <w:szCs w:val="28"/>
          <w:rtl w:val="true"/>
          <w:lang w:bidi="fa-IR"/>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یکون للدابة ثلاث خرجات من الدهر فتخرج خروجا بأقصی المدینة، فیفشو ذکرها فی البادیة، و لا یدخل ذکرها القریة، یعنی مکة، ثم تمکث زمانا طویلا، ثم تخرج خرجة أخری قریبا من مکة، فیفشو ذکرها فی البادیة، و یدخل ذکرها القریة، یعنی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صار الناس یوما فی أعظم المساجد علی اللّٰه حرمة، و أکرمها علی اللّٰه، یعنی المسجد الحرام، لم ترعهم </w:t>
      </w:r>
      <w:r>
        <w:rPr>
          <w:rStyle w:val="FootnoteAnchor"/>
          <w:rtl w:val="true"/>
        </w:rPr>
        <w:footnoteReference w:id="724"/>
      </w:r>
      <w:r>
        <w:rPr>
          <w:rFonts w:ascii="IRNazanin" w:hAnsi="IRNazanin" w:eastAsia="IRNazanin"/>
          <w:color w:val="111111"/>
          <w:sz w:val="28"/>
          <w:sz w:val="28"/>
          <w:szCs w:val="28"/>
          <w:rtl w:val="true"/>
          <w:lang w:bidi="fa-IR"/>
        </w:rPr>
        <w:t xml:space="preserve">إلا و هی فی ناحیة المسجد، تدنو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الرکن الأسود إلی باب بنی مخزوم، عن یمین الخارج، فی وسط من ذلک فیرفضّ </w:t>
      </w:r>
      <w:r>
        <w:rPr>
          <w:rStyle w:val="FootnoteAnchor"/>
          <w:rtl w:val="true"/>
        </w:rPr>
        <w:footnoteReference w:id="725"/>
      </w:r>
      <w:r>
        <w:rPr>
          <w:rFonts w:ascii="IRNazanin" w:hAnsi="IRNazanin" w:eastAsia="IRNazanin"/>
          <w:color w:val="111111"/>
          <w:sz w:val="28"/>
          <w:sz w:val="28"/>
          <w:szCs w:val="28"/>
          <w:rtl w:val="true"/>
          <w:lang w:bidi="fa-IR"/>
        </w:rPr>
        <w:t>الناس</w:t>
      </w:r>
    </w:p>
    <w:p>
      <w:pPr>
        <w:pStyle w:val="BookText"/>
        <w:rPr/>
      </w:pPr>
      <w:r>
        <w:rPr>
          <w:rFonts w:ascii="IRNazanin" w:hAnsi="IRNazanin" w:eastAsia="IRNazanin"/>
          <w:color w:val="111111"/>
          <w:sz w:val="28"/>
          <w:sz w:val="28"/>
          <w:szCs w:val="28"/>
          <w:rtl w:val="true"/>
          <w:lang w:bidi="fa-IR"/>
        </w:rPr>
        <w:t>عنها، و تثبت لها عصابة عرفوا أنهم لن یعجزوا اللّٰه، فخرجت علیهم تنفض رأسها من التراب فمرّت بهم، فجلت عن وجوههم، حتی ترکتها کأنها الکوکب الدرّی، ثمّ ولّت فی الأرض لا یدرکها طالب، و لا یعجزها هارب، حتی أن الرجل یقوم فیتعوذّ منها بالصلوة، فتأتیه من خلفه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الآن تصلی؟ فیقبل علیها بوجهه فتسمه فی وجهه، فیتحاور الناس فی دیارهم و یصطحبون فی أسفارهم، و یشترکون فی الأحوال یعرف المؤمن من الکافر، فیقال للمؤمن یا مؤمن و للکافر یا کافر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روی عن وهب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وجهها وجه رجل، و سائر خلقها خلق الطیر، و مثل ذلک لا یعرف إلاّ عن النّبوّات الإلهیة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 فی بیان حقیقة الدابة المذکورة، و الظاهر من الأخبار التی نقلها الخاصة هی أمیر المؤمنین علیه السّلام و قد علمت</w:t>
      </w:r>
    </w:p>
    <w:p>
      <w:pPr>
        <w:pStyle w:val="BookText"/>
        <w:rPr/>
      </w:pPr>
      <w:r>
        <w:rPr>
          <w:rFonts w:ascii="IRNazanin" w:hAnsi="IRNazanin" w:eastAsia="IRNazanin"/>
          <w:color w:val="111111"/>
          <w:sz w:val="28"/>
          <w:sz w:val="28"/>
          <w:szCs w:val="28"/>
          <w:rtl w:val="true"/>
          <w:lang w:bidi="fa-IR"/>
        </w:rPr>
        <w:t>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لها ذنب و إن لها 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صریحة بالقسم علی أنها من الإنس، بل قد علمت</w:t>
      </w:r>
    </w:p>
    <w:p>
      <w:pPr>
        <w:pStyle w:val="BookText"/>
        <w:rPr/>
      </w:pPr>
      <w:r>
        <w:rPr>
          <w:rFonts w:ascii="IRNazanin" w:hAnsi="IRNazanin" w:eastAsia="IRNazanin"/>
          <w:color w:val="111111"/>
          <w:sz w:val="28"/>
          <w:sz w:val="28"/>
          <w:szCs w:val="28"/>
          <w:rtl w:val="true"/>
          <w:lang w:bidi="fa-IR"/>
        </w:rPr>
        <w:t>فی حدیث أبی الطفیل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دابة تأکل الطعام و تمشی فی الأسواق و تنکح النساء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 فحینئذ فالحق هی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26"/>
      </w:r>
      <w:r>
        <w:rPr>
          <w:rFonts w:ascii="IRNazanin" w:hAnsi="IRNazanin" w:eastAsia="IRNazanin"/>
          <w:color w:val="111111"/>
          <w:sz w:val="28"/>
          <w:sz w:val="28"/>
          <w:szCs w:val="28"/>
          <w:rtl w:val="true"/>
          <w:lang w:bidi="fa-IR"/>
        </w:rPr>
        <w:t>، عن منتخب البصائر بإسناده، عن عبایة،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الدابة،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ترید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أحببت أن أعلم علمها،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دابة مؤمنة تقرأ القرآن و تؤمن بالرحمان، و تأکل الطعام و تمشی فی الأسواق</w:t>
      </w:r>
      <w:r>
        <w:rPr>
          <w:rFonts w:eastAsia="IRNazanin" w:cs="IRNazanin"/>
          <w:color w:val="111111"/>
          <w:sz w:val="28"/>
          <w:szCs w:val="28"/>
          <w:rtl w:val="true"/>
          <w:lang w:bidi="fa-IR"/>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آخر بعده و زاد فی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أمیر المؤمنین؟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علی ثکلتک أمک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ما رواه العامة عنه صلّی اللّٰه علیه و آله أو ما روی بطریق الخاصة من أنها غیر أمیر المؤمنین علیه السّلام فإنها باعتبار الآثار التی نقلوها لها، تنطبق علی الآثار الممکن</w:t>
      </w:r>
    </w:p>
    <w:p>
      <w:pPr>
        <w:pStyle w:val="BookText"/>
        <w:rPr/>
      </w:pPr>
      <w:r>
        <w:rPr>
          <w:rFonts w:ascii="IRNazanin" w:hAnsi="IRNazanin" w:eastAsia="IRNazanin"/>
          <w:color w:val="111111"/>
          <w:sz w:val="28"/>
          <w:sz w:val="28"/>
          <w:szCs w:val="28"/>
          <w:rtl w:val="true"/>
          <w:lang w:bidi="fa-IR"/>
        </w:rPr>
        <w:t>صدورها عنه علیه السّلام حال خروجه بعنوان أنه دابة الأرض، و أما ما یتراءی من أنها لها زغب و ریش، أو أنّ طولها ستّون ذراعا، أو أنها ترغو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الرغوة من صفات و أعمال الحیوانات، أو أنها کما روی عن وهب، أن وجهها وجه رجل و سائر خلقها خلق الطیر، فهو إما محمول علی ما ذهب إلیه أغلب العامة من أنها غیر أمیر المؤمنین علیه السّلام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یخرج حین خروجه بعنوان دابة الأرض، و بین یدیه هذا النحو من الموجود یأتمر بأمره علیه السّلام و یفعل ما یأمره أمیر المؤمنین علیه السّلام حیث إنّ له الولایة الإلهیة الکبری التکوینیة، فله علیه السّلام أن یتشکل بأشکال مختلفة، فتارة تخرج حین تخرج بعنوان أنه دابة الأرض فی صورة الإنس و یعمل علی الإنس،</w:t>
      </w:r>
    </w:p>
    <w:p>
      <w:pPr>
        <w:pStyle w:val="BookText"/>
        <w:rPr/>
      </w:pPr>
      <w:r>
        <w:rPr>
          <w:rFonts w:ascii="IRNazanin" w:hAnsi="IRNazanin" w:eastAsia="IRNazanin"/>
          <w:color w:val="111111"/>
          <w:sz w:val="28"/>
          <w:sz w:val="28"/>
          <w:szCs w:val="28"/>
          <w:rtl w:val="true"/>
          <w:lang w:bidi="fa-IR"/>
        </w:rPr>
        <w:t>کما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صاحب المیسم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أخری یخرج بتلک الصورة المذکورة فی الأخبار، و لیس هذا ببعید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کان هو بنفسه قدرة اللّٰه تعالی، کما تقدم الإشارة إلیه، و العلم عند اللّٰه و عند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زمان خروجها، فقد تقدم</w:t>
      </w:r>
    </w:p>
    <w:p>
      <w:pPr>
        <w:pStyle w:val="BookText"/>
        <w:rPr/>
      </w:pPr>
      <w:r>
        <w:rPr>
          <w:rFonts w:ascii="IRNazanin" w:hAnsi="IRNazanin" w:eastAsia="IRNazanin"/>
          <w:color w:val="111111"/>
          <w:sz w:val="28"/>
          <w:sz w:val="28"/>
          <w:szCs w:val="28"/>
          <w:rtl w:val="true"/>
          <w:lang w:bidi="fa-IR"/>
        </w:rPr>
        <w:t>فی حدیث أبی فی حدیث أبی بصیر، عن الصادق علیه السّلام، أنّ رسول اللّٰه صلّی اللّٰه علیه و آله قال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 دابة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إذا کان آخر الزمان أخرجک اللّٰه فی أحسن صورة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للدابة ثلاث خرجات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یستفاد من أنها تخرج فی أزمنة متعددة، و کیف کان، المستفاد من الأخبار أنّ لأمیر المؤمنین علیه السّلام رجعتین الأولی بعد رجوع الحسین علیه السّلام کما تقدمت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الزمان و عند اقتراب الساعة، کما یشیر إلیه ذیل حدیثه علیه السّلام فی الخطبة التی نقلها فی إکمال الدین، فهی حینئذ من أشراط الساعة، و اللّٰه العالم بحقائق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أمکنة خروجها فهی أیضا، ظهر من الأخبار المتقدمة فهی إما الصفا کما فی الحدیث المذکور، و فی حدیث فی أقصی المدینة، و أخری تخرج قریبا من مکة، ثم فی ناحیة المسجد، تدنو و ترغو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لا أهمیّة فی العلم بمکانها، نعم یعلم أنها تخرج فی محل و مکان</w:t>
      </w:r>
      <w:bookmarkStart w:id="457" w:name="pg13030_123344"/>
    </w:p>
    <w:p>
      <w:pPr>
        <w:pStyle w:val="BookText"/>
        <w:rPr/>
      </w:pPr>
      <w:bookmarkEnd w:id="457"/>
      <w:r>
        <w:rPr>
          <w:rFonts w:ascii="IRNazanin" w:hAnsi="IRNazanin" w:eastAsia="IRNazanin"/>
          <w:color w:val="111111"/>
          <w:sz w:val="28"/>
          <w:sz w:val="28"/>
          <w:szCs w:val="28"/>
          <w:rtl w:val="true"/>
          <w:lang w:bidi="fa-IR"/>
        </w:rPr>
        <w:t>المؤمنین و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تفعله دابة الأرض، فالظاهر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صاحب المیسم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وضعه الخاتم علی وجه المؤمن، فطبع فیه أنه مؤمن حقا، و علی وجه الکافر فیکتب أنه کافر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ظاهر حدیث ابن عباس المتقدم أنه یعمل هذا العمل بالعصا، و تخطم أنف الکافر بالخاتم، و لها کیفیة من الظهور بحیث یتفرق عنها الناس، و یبقی معها المؤمنون، کما هو ظاهر من روایة النبی صلّی اللّٰه علیه و آله المتقدم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صحة هذه النسخة، فمعناه ما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رغا البعیر یرغو رغاء، إذا ضجّ، و رغت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صوّتت، فهی راغیة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یظهر أنها کدواب الأرض و الحیوانات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بعید لما تقدم من أنها أمیر المؤمنین علیه السّلام، و العلم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الظاهر کما تقدم من خبر إکمال الدین عن أمیر المؤمنین أنها تخرج عند اقتراب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تسألونی عمّا یکون بعد ذلک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فیما ذکرنا،</w:t>
      </w:r>
    </w:p>
    <w:p>
      <w:pPr>
        <w:pStyle w:val="BookText"/>
        <w:rPr/>
      </w:pPr>
      <w:r>
        <w:rPr>
          <w:rFonts w:ascii="Amiri" w:hAnsi="Amiri" w:eastAsia="Amiri" w:cs="Amiri"/>
          <w:color w:val="111111"/>
          <w:sz w:val="28"/>
          <w:sz w:val="28"/>
          <w:szCs w:val="28"/>
          <w:rtl w:val="true"/>
          <w:lang w:bidi="ar-SA"/>
        </w:rPr>
        <w:t>لقوله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بعد ذلک الطّامة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6238135_3224264995"/>
      <w:bookmarkStart w:id="459" w:name="_Toc175"/>
      <w:bookmarkEnd w:id="458"/>
      <w:r>
        <w:rPr>
          <w:rtl w:val="true"/>
        </w:rPr>
        <w:t>الفائدة الثانیة</w:t>
      </w:r>
      <w:r>
        <w:rPr>
          <w:rtl w:val="true"/>
        </w:rPr>
        <w:t>:</w:t>
      </w:r>
      <w:bookmarkEnd w:id="459"/>
    </w:p>
    <w:p>
      <w:pPr>
        <w:pStyle w:val="BookText"/>
        <w:rPr/>
      </w:pPr>
      <w:r>
        <w:rPr>
          <w:rFonts w:ascii="IRNazanin" w:hAnsi="IRNazanin" w:eastAsia="IRNazanin"/>
          <w:color w:val="111111"/>
          <w:sz w:val="28"/>
          <w:sz w:val="28"/>
          <w:szCs w:val="28"/>
          <w:rtl w:val="true"/>
          <w:lang w:bidi="fa-IR"/>
        </w:rPr>
        <w:t>قد ذکر فی أخبار الباب أنه یرجع من محض الإیمان محضا، و من محض الکفر محضا، فیعلم منها أن المستضعفین لا یرجعون، فالکلام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من محض الإیمان و من محض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حال المستضعف</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727"/>
      </w:r>
      <w:r>
        <w:rPr>
          <w:rFonts w:ascii="IRNazanin" w:hAnsi="IRNazanin" w:eastAsia="IRNazanin"/>
          <w:color w:val="111111"/>
          <w:sz w:val="28"/>
          <w:sz w:val="28"/>
          <w:szCs w:val="28"/>
          <w:rtl w:val="true"/>
          <w:lang w:bidi="fa-IR"/>
        </w:rPr>
        <w:t>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حمران بن أعین و أبا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الخطّاب یحدثان جمیعا قبل أن یحدث أبو الخطّاب ما أحدث، أنهما سمعا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تنشقّ الأرض عنه و یرجع إلی الدنیا الحسین بن علی علیه السّلام و أن الرجعة لیست بعامة، و هی خاصة لا یرجع إلاّ من محض الإیمان محضا، أو محض الشرک محضا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المراد بمن محض الإیمان محضا هو من استبصر الإیمان، و بمن محض الکفر هو من جحد الحق بعد ما یهتدی إلیه أو یمکنه الاهتداء إلیه، و لکنه قصّر فیه ککثیر من العامة خصوصا من علمائهم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من محض الإیمان هو أن یطهر قلب المؤمن به من أیّ شائبة من الشرک، فلا یکون فی قلبه إلاّ نور الیقین، و هؤلاء مراتبهم کثیرة بعدد مراتب أولیاء اللّٰه المذکورین فی کلمات العرفاء الحقة باللّٰه تعالی، ثم إن بیان محض الإیمان یظهر ببیان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 المستضعفین من أهل الإیمان و من أهل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حقیقة الإیمان و مراتبه التی تکون لأولیاء اللّٰه تعالی الکملین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 و شرعا أیضا هو التصدیق، إلاّ أنه اختصّ بالتصدیق باللّٰه تعالی و بالنبی صلّی اللّٰه علیه و آله و بما علم مجیئه ضرورة، و له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التصدیق الجازم التقلیدی بما نذکره بعدا، و فائدتهما حقن الدماء و الأموال، نعم إن کان صاحب الثانیة إیمانه مشفوعا بالعمل الصالح و القلب السلیم یحشر هذا مع أصحاب الیمین و یثاب علی حسب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البرهانی لأهل النظر فیستدلّون بالآثار علی المؤثر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بالغیب یعرفون الصانع تعالی من وراء حجاب، و الفرق بینها و بین سابقتها، أنّ السابقة یؤمن به تعالی إیمانا بوجوده قطعا فی الجملة، و فی هذه یعرفه تعالی معرفة حقیقیة، أی یعرف صفاته تعالی بالعلم الیقینی، إلاّ أنه من وراء</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و یظهر معنی هذا الحجاب من بیان مراتب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الإیمان بمعنی تنور فی القلب تنکشف به حقیقة الأشیاء علی ما هی علیه، فیری أن الکل من اللّٰه و إلی اللّٰه و لصاحب هذه المرتبة اقتدار فی الباطن یوصل به إلی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فیتخطّون فی المقامات، و یعاینون فی أنفسهم الکرامات، فبهذه المعانیة یصدقون علی أتمّ الوجه بالنبوات و الولایات، و تتحقق لهم حقائق هذه المقامات الإلهیة أعنی النبوات و الولایات بالعیان و الوجدان القلبی، و هم حینئذ لا یحتاجون فی تلک الحقائق و ثبوتها و إثباتها إلی المعجزات الثابتة بالأسانید و الروایات، لما علمت أن الواقع لهؤلاء ظاهر بالعیان و المکاشفات، فالمعجزات مع لزومها فهی لغیرهم من ذوی المراتب السابقة، و هؤلاء هم المؤمنون حقا، و فی حقهم ورد کما فی الکافی و غیره، أن المؤمن أعزّ من الکبریت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علی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السابقون المقربون، و منهم من دونهم بحسب تفاوت سیرهم و سلوکهم، فإن السیر فی اللّٰه لا نهایة له، و إن کان السیر إلی اللّٰه متناهیا، و منتهی مراتب هؤلاء هو الوصول إلی حدّ العین، فیسمی صاحبه عارفا، و نهایة العرفان مقام حق الیقین و الفناء المحض، و شرح هذه المراتب الأخیرة، و بیان آثارها لها عرض عریض مذکور فی الکتب المدوّنة لها فی موکولة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فهذه المرتبة بما لها من الأصناف إلی أن تنتهی إلی نهایته هو إیمان المؤمنین الذین محضوا الإیمان محضا لا المراتب السابقة علیه، و اللّٰه العالم بحقائق الأمور و بمراد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یعلم حال من محض الشرک محضا، و لیعلم أولا أنّ الشرک أوسع مصداقا من الکفر، الکافر من ینکر الحق تعالی، و أما المشرک فهو یصدق علی الکافر حکما، و علی من أقرّ بوجود صانع، و لکن جعل له شریکا فی رتبة ذاته، أو فی صفاته و أفعاله، فحینئذ من محض الشرک هو المتّصف به غیر خارج عنه، و هذا یختص بمن جعل له تعالی شریکا بالعقیدة، و أما المعتقد به تعالی بوجوده قطعا،</w:t>
      </w:r>
    </w:p>
    <w:p>
      <w:pPr>
        <w:pStyle w:val="BookText"/>
        <w:rPr/>
      </w:pPr>
      <w:r>
        <w:rPr>
          <w:rFonts w:ascii="Amiri" w:hAnsi="Amiri" w:eastAsia="Amiri" w:cs="Amiri"/>
          <w:color w:val="111111"/>
          <w:sz w:val="28"/>
          <w:sz w:val="28"/>
          <w:szCs w:val="28"/>
          <w:rtl w:val="true"/>
          <w:lang w:bidi="ar-SA"/>
        </w:rPr>
        <w:t>و لکن جعل له تعالی فی الطاعة شریکا، فلیس ممن محض الشرک محضا، کما ورد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729"/>
      </w:r>
      <w:r>
        <w:rPr>
          <w:rFonts w:ascii="IRNazanin" w:hAnsi="IRNazanin" w:eastAsia="IRNazanin"/>
          <w:color w:val="111111"/>
          <w:sz w:val="28"/>
          <w:sz w:val="28"/>
          <w:szCs w:val="28"/>
          <w:rtl w:val="true"/>
          <w:lang w:bidi="fa-IR"/>
        </w:rPr>
        <w:t>، عن تفسیر علی بن إبراهیم بإسناده عن أبی جعفر علیه السّلام فی قوله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یُؤْمِنُ أَکْثَرُهُمْ بِاللّٰهِ إِلاّٰ وَ هُمْ مُشْرِکُونَ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طاعة، و لیس شرک عبادة، و المعاصی التی یرتکبون فهی شرک طاعة أطاعوا فیها الشیطان، فأشرکوا باللّٰه فی الطاعة لغیره، و لیس بإشراک عبادة أن یعبدوا غیر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بإشراک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 للیس، و قوله أن یعبدوا غیر اللّٰه مؤوّل بالمصدر و هو اسم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أن عبادتهم لغیر اللّٰه فی إطاعتهم غیر اللّٰه، کما یظهر من صدر الحدیث، لیس شرکا فی عبادته بأن یجعلوا الشیطان معبودا، بل هو شرک طاعة بأن جعلوه شریکا له تعالی فی الطاعة،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فهؤلاء لیسوا ممن محض الشرک، بل الذین اعتقدوا بوحدانیته تعالی، و لکن الحدوا فی أسمائه إما بتطبیقهم أسماءه الحسنی تبارک و تعالی علی من خالف الحق، کمن اعتقد أن فلانا من أولیاء اللّٰه تعالی، و من العلماء الربانیین بزعمه، مع أنه لیس کذلک، بل هو رجل تابع للنفس و الهوی، و لکن خفی علی هذا خبث باطنه، کما نری کثیرا من مثل هذا فی زماننا، أو اعتقد فی حقه تعالی معنی لا یلیق به تعالی، و زعم أنه مصیب فی ذلک، کما یتراءی ذلک فی کثیر من الفلاسفة حیث إنهم یفسرون الأسماء الحسنی بمقتضی القواعد الفلسفیّة، کما فی علمه تعالی و فی فعله تعالی، فتری یفسر کونه تعالی عالما أو فعّالا بزعمه و ما أدّی إلیه نظره الفلسفی الدقیق، و من مخالفة بعضهم مع بعض یعلم اشتباه أحدهم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فهم</w:t>
      </w:r>
    </w:p>
    <w:p>
      <w:pPr>
        <w:pStyle w:val="BookText"/>
        <w:rPr/>
      </w:pPr>
      <w:r>
        <w:rPr>
          <w:rFonts w:ascii="IRNazanin" w:hAnsi="IRNazanin" w:eastAsia="IRNazanin"/>
          <w:color w:val="111111"/>
          <w:sz w:val="28"/>
          <w:sz w:val="28"/>
          <w:szCs w:val="28"/>
          <w:rtl w:val="true"/>
          <w:lang w:bidi="fa-IR"/>
        </w:rPr>
        <w:t>یلحدون فی أسمائه تعالی، فهؤلاء و إن لم یکونوا فی أصل وجوده تعالی مشرکین، إلاّ أنهم أشرکوا فی أسمائه حیث وضعوها غیر موضعه، و لعل ما یشیر إلی هذا الذی قلنا ما</w:t>
      </w:r>
    </w:p>
    <w:p>
      <w:pPr>
        <w:pStyle w:val="BookText"/>
        <w:rPr/>
      </w:pPr>
      <w:r>
        <w:rPr>
          <w:rFonts w:ascii="IRNazanin" w:hAnsi="IRNazanin" w:eastAsia="IRNazanin"/>
          <w:color w:val="111111"/>
          <w:sz w:val="28"/>
          <w:sz w:val="28"/>
          <w:szCs w:val="28"/>
          <w:rtl w:val="true"/>
          <w:lang w:bidi="fa-IR"/>
        </w:rPr>
        <w:t xml:space="preserve">فی تفسیر نور الثقلین </w:t>
      </w:r>
      <w:r>
        <w:rPr>
          <w:rStyle w:val="FootnoteAnchor"/>
          <w:rtl w:val="true"/>
        </w:rPr>
        <w:footnoteReference w:id="730"/>
      </w:r>
      <w:r>
        <w:rPr>
          <w:rFonts w:ascii="Amiri" w:hAnsi="Amiri" w:eastAsia="Amiri" w:cs="Amiri"/>
          <w:color w:val="111111"/>
          <w:sz w:val="28"/>
          <w:sz w:val="28"/>
          <w:szCs w:val="28"/>
          <w:rtl w:val="true"/>
          <w:lang w:bidi="ar-SA"/>
        </w:rPr>
        <w:t>عن کتاب التوحید بإسناده إلی حنان بن سدیر، عن أبی عبد اللّٰه علیه السّلام حدیث طویل یقول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الأسماء الحسنی التی لا یسمی بها غیره و هی التی وصفها فی الکتاب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فَادْعُوهُ بِهٰا وَ ذَرُوا اَلَّذِینَ یُلْحِدُونَ فِی أَسْمٰائِهِ </w:t>
      </w:r>
      <w:r>
        <w:rPr>
          <w:rStyle w:val="FootnoteAnchor"/>
          <w:rtl w:val="true"/>
        </w:rPr>
        <w:footnoteReference w:id="731"/>
      </w:r>
      <w:r>
        <w:rPr>
          <w:rFonts w:ascii="IRNazanin" w:hAnsi="IRNazanin" w:eastAsia="IRNazanin"/>
          <w:color w:val="111111"/>
          <w:sz w:val="28"/>
          <w:sz w:val="28"/>
          <w:szCs w:val="28"/>
          <w:rtl w:val="true"/>
          <w:lang w:bidi="fa-IR"/>
        </w:rPr>
        <w:t>جهلا بغیر علم، فالذی یلحد فی أسمائه بغیر علم یشرک و هو لا یعلم، و یکفر به و هو یظن أنه یحسن، فلذلک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یُؤْمِنُ أَکْثَرُهُمْ بِاللّٰهِ إِلاّٰ وَ هُمْ مُشْرِکُونَ فهم الذین یلحدون فی أسمائه بغیر علم فیضعونها غیر مواضعها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یطبقونها علی غیر مصادیقها الواقعیة بنحو تقدم ذکره، و کیف کان، فهؤلاء أیضا مشرکون إلاّ أن المستفاد من قوله علیه السّلام فلذلک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یُؤْمِنُ أَکْثَرُهُمْ بِاللّٰهِ إِلاّٰ وَ هُمْ مُشْرِکُونَ هو أنهم ملحقون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الطاعة لا العبادة، حیث إن هذه مسوقة لبیان هذا القسم من الشرک الذی یجامع مع الإیمان، کما هو ظاهر الآیة، فلا محالة لا یکون من الشرک المحض و الشرک فی العبادة، و یعلم منه أنّ الشرک فی العبادة هو الشرک المحض، لاستلزامه الشریک فی وحدانیّته تعالی و فی ذاته المقدسة تعالی عن ذلک علوّا کبیرا، و اللّٰه العالم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أصول الکافی بإسناده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یُؤْمِنُ أَکْثَرُهُمْ بِاللّٰهِ إِلاّٰ وَ هُمْ مُشْرِکُونَ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شرک طاعة و لیس شرک عبادة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الشرک مراتب تشمل المعاصی کلها، و ما هو مرجوح بالنسبة إلی الإیمان المحض، فکل ما خالف الإیمان المحض و لو لم یکن بصریح المعصیة فهو من شرک الطاعة لغیره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ففیه عن تفسیر العیاشی،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یُؤْمِنُ أَکْثَرُهُمْ بِاللّٰهِ إِلاّٰ وَ هُمْ مُشْرِکُونَ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ذلک قول الرجل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و حیاتک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یکون الحلف و القسم بحیاة أحد، التی یراد منها الحیوة، التی هی منشأ الأثر و الأمل من الشرک، أی ترک الطاعة، و لکن لا یبلغ هذا و أشباهه إلی حدّ الکفر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ورد فیه أیضا عن محمد بن الفضیل،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لا یبلغ به الکفر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أبو بصیر،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اللّٰه و أنت ما فعل بی کذا و کذا، و لو لا اللّٰه و أنت ما صرف عنّی کذا و کذا و أشباه ذلک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عنه عن مالک بن عطیة، عن أبی عبد اللّٰه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یُؤْمِنُ أَکْثَرُهُمْ بِاللّٰهِ إِلاّٰ وَ هُمْ مُشْرِکُونَ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فلان لهلکت، و لو لا فلان لأصبت کذا و کذا، و لو لا فلان لضاع عیالی، أ لا تری أنه قد جعل للّٰه شریکا فی ملکه یرزقه و یدفع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منّ اللّٰه علیّ بفلان لهلکت؟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بهذا</w:t>
      </w:r>
      <w:r>
        <w:rPr>
          <w:rFonts w:eastAsia="Amiri" w:cs="Amiri" w:ascii="Amiri" w:hAnsi="Amiri"/>
          <w:color w:val="111111"/>
          <w:sz w:val="28"/>
          <w:szCs w:val="28"/>
          <w:rtl w:val="true"/>
          <w:lang w:bidi="ar-SA"/>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عن زرارة و حمران و محمد بن مسلم، عن أبی جعفر و أبی عبد اللّٰه علیهما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سألناهما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النعم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فسره حدیث مالک بن عطیة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الآیة المبارکة جهات من البحث موکولة إلی محلها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فهذه الأقسام من المشرکین لیسوا ممن محضوا الشرک محضا، کما أن المؤمنین فی المرتبة الأخیرة أیضا لیسوا من الذین محضوا الإیمان محضا،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محض الإیمان محضا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محض الشرک محضا، و یلحقه الکافر حکما بطریق أولی علی الظاهر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یمحض الإیمان و لا الشرک محضا، و هم من الفریقین من المؤمنین غیر الکاملین، و من المشرکین بشرک طاعة لا شرک عبادة، و فی الحقیقة مصادیقهما هو المقرّ بالتوحید له تعالی و المتلبّس بمبانی المعصیة المعبّر عنها بالشرک 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للإنسان أن یتلبّس بالإیمان و الشرک خصوصا إذا کان متعلقهما أمرین بأن یتعلّق الإیمان به تعالی، و لکن لضعفه بالنسبة إلی صفاته تعالی، و أنها کاملة مختصة به تعالی، یتعلق قلبه بغیره تعالی أیضا من ذوی الثروة و المقامات الدنیویة فیطیعهم، أو لضعفه یؤثر فیه وسوسة الشیطان فیطیعه فی هذه الأمور المادیة، التی ذکرت فی الأحادیث السابقة، و هذه کتلبّسه بسائر الاعتقادات المتناقضة فی بعض الموضوعات و الأخلاق المتضادة، کما لا یخفی، بأنّ أمر الإنسان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بغیر من محض الإیمان محضا و من محض الشرک محضا هم المستضعفون، فالمستثنی من الحدیث السابق هو المستضعف، فمن لم یکن مستضعفا لا بد له من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المستضعف من أشیر إلیه فی تفسیر الآیة السابقة، و 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یُؤْمِنُ أَکْثَرُهُمْ بِاللّٰهِ إِلاّٰ وَ هُمْ مُشْرِکُونَ و هم المعتقدون به تعالی، إلا أنهم یشرکون معه غیره فی الطاعة، أو هو مختص بمن فسّرته الأحادیث و الآیات من الذین لا یستطیعون حیلة و لا یهتدون سبیلا، و لا ریب فی أن هؤلاء تکون مصادیقهم فی عوام الناس غیر العالمین، لا الذین علموا التوحید، إلاّ أنه لمکان وجود الشرک الخفّی أشرکوا فی طاعة اللّٰه طاعة غیره أو یعمّ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یعم الجمیع، فلا بد أولا من ذکر أحادیث الباب، ثم النظر فیه و الأخذ بما یظهر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تَوَفّٰاهُمُ اَلْمَلاٰئِکَةُ ظٰالِمِی أَنْفُسِهِمْ قٰالُوا فِیمَ کُنْتُمْ</w:t>
      </w:r>
    </w:p>
    <w:p>
      <w:pPr>
        <w:pStyle w:val="BookText"/>
        <w:rPr/>
      </w:pPr>
      <w:r>
        <w:rPr>
          <w:rFonts w:ascii="Amiri" w:hAnsi="Amiri" w:eastAsia="Amiri" w:cs="Amiri"/>
          <w:color w:val="111111"/>
          <w:sz w:val="28"/>
          <w:sz w:val="28"/>
          <w:szCs w:val="28"/>
          <w:rtl w:val="true"/>
          <w:lang w:bidi="ar-SA"/>
        </w:rPr>
        <w:t>قٰالُوا کُنّٰا مُسْتَضْعَفِینَ فِی اَلْأَرْضِ قٰالُوا أَ لَمْ تَکُنْ أَرْضُ اَللّٰهِ وٰاسِعَةً فَتُهٰاجِرُوا فِیهٰا فَأُولٰئِکَ مَأْوٰاهُمْ جَهَنَّمُ وَ سٰاءَتْ مَصِیراً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اَلْمُسْتَضْعَفِینَ مِنَ اَلرِّجٰالِ وَ اَلنِّسٰاءِ وَ اَلْوِلْدٰانِ لاٰ یَسْتَطِیعُونَ حِیلَةً وَ لاٰ یَهْتَدُونَ سَبِیلاً</w:t>
      </w:r>
    </w:p>
    <w:p>
      <w:pPr>
        <w:pStyle w:val="BookText"/>
        <w:rPr/>
      </w:pP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733"/>
      </w:r>
      <w:r>
        <w:rPr>
          <w:rFonts w:ascii="IRNazanin" w:hAnsi="IRNazanin" w:eastAsia="IRNazanin"/>
          <w:color w:val="111111"/>
          <w:sz w:val="28"/>
          <w:sz w:val="28"/>
          <w:szCs w:val="28"/>
          <w:rtl w:val="true"/>
          <w:lang w:bidi="fa-IR"/>
        </w:rPr>
        <w:t>، عن نهج البلاغة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یقع اسم الاستضعاف علی من بلغته الحجة فسمعتها أذنه و وعاها قلبه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34"/>
      </w:r>
      <w:r>
        <w:rPr>
          <w:rFonts w:ascii="IRNazanin" w:hAnsi="IRNazanin" w:eastAsia="IRNazanin"/>
          <w:color w:val="111111"/>
          <w:sz w:val="28"/>
          <w:sz w:val="28"/>
          <w:szCs w:val="28"/>
          <w:rtl w:val="true"/>
          <w:lang w:bidi="fa-IR"/>
        </w:rPr>
        <w:t>، عن أصول الکافی بإسناده، عن سفیان بن السمط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المستضعفین؟ فقال لی شبیها بالفزع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فترکتم أحدا یکون مستضعفا؟ و أین المستضعفون؟ فو اللّٰه لقد مشی بأمرکم هذا العواتق إلی العواتق فی خدورهن، و تحدّث به السقایات فی طریق المدینة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35"/>
      </w:r>
      <w:r>
        <w:rPr>
          <w:rFonts w:ascii="IRNazanin" w:hAnsi="IRNazanin" w:eastAsia="IRNazanin"/>
          <w:color w:val="111111"/>
          <w:sz w:val="28"/>
          <w:sz w:val="28"/>
          <w:szCs w:val="28"/>
          <w:rtl w:val="true"/>
          <w:lang w:bidi="fa-IR"/>
        </w:rPr>
        <w:t>عن أصول الکافی، عن إسماعیل الجعفی قال لأبی جعفر علیه السّلام فی حدیث 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سلم أحد لا یعرف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المستضعفین،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نساؤکم و أولادکم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أم أیمن فإنی أشهد أنها من أهل الجنة، و ما کانت تعرف ما أنتم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أیمن هذه إحدی النساء فی زمانه علیه السّلام لا المعروفة فی زمن النبی صلّی اللّٰه علیه و آله، و اللّٰه العالم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عن علی بن سوید،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الضعفاء فکتب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الضعیف من لم یرفع إلیه حجة، و لم یعرف الاختلاف، فإذا عرف الاختلاف فلیس بضعیف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 الاختلاف أی عرف التمییز بین القولین المتخالفین، و قدر علی تمییز الحق من الباطل بأعمال العقل، و لو بأقلّ مراتبه فضلا عن أقصی مراتبه، التی تکون للعلماء و المجتهدین فلیس بضعیف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علیه السّلام إلی شیوع حجج اللّٰه تعالی فی الأقطار، و أنها بمعونة تبلیغ النبی و الأئمة علیهم السّلام بلغت إلی حدّ شاع الحق فی العالم، و المراد من أمرکم هو أمر الولایة،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کان فهذا یبیّن أنه إذا شاع الحق لم یبق مستضعف فی أمکنة شیوعه، فالحجة کأنها بالغة من جهة أهلها، و هم الأنبیاء و الحجج، فیلزم منه أن یسیر المکلّف إلی تحصیلها لیتدین بمضمونها و إلی هذا الشیوع للحق من بیان الحجج علیهم السّلام یشیر قوله تعالی کما فی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إِنَّ اَلَّذِینَ تَوَفّٰاهُمُ اَلْمَلاٰئِکَةُ ظٰالِمِی أَنْفُسِهِمْ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فیمن اعتزل أمیر المؤمنین علیه السّلام و لم یقاتل معه، فقالت الملائکة لهم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 کُنْتُمْ قٰالُوا کُنّٰا مُسْتَضْعَفِینَ فِی اَلْأَرْضِ أی لم نعلم مع من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تَکُنْ أَرْضُ اَللّٰهِ وٰاسِعَةً فَتُهٰاجِرُوا فِیهٰا ، أی دین اللّٰه و کتاب اللّٰه واسع فتنظروا فیه، فَأُولٰئِکَ مَأْوٰاهُمْ جَهَنَّمُ وَ سٰاءَتْ مَصِیراً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فالآیة تهدد أولئک لشیوع الحق و ولایة علی علیه السّلام، و أنّ الدین و الکتاب کانا واسعین، فلم لم تنظروا فیه نظر الاستبصار، یستفاد منه أنه مع وضوح الحق و شیوعه لا یکون استضعاف لأحد بمجرّد ترک النظر و التکاسل فی ذلک، بل أولئک مأواهم جهنّم و ساءت مصیرا، بل لا بد من النظر و التفحّص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یشیر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فی 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بعد أن أمر بالکلام بما ینفع و لا یضرّ، أی فی تحقیق الحق و استیضاحه بعد وصوله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 السبیل إلیه فالانقلاب و السفر من بلد إلی بلد، و طرح النفس فی بوادی التلف بسیر صاف و قلب خاشع و بدن صابر،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 لَمْ تَکُنْ أَرْضُ اَللّٰهِ</w:t>
      </w:r>
    </w:p>
    <w:p>
      <w:pPr>
        <w:pStyle w:val="BookText"/>
        <w:rPr/>
      </w:pPr>
      <w:r>
        <w:rPr>
          <w:rFonts w:ascii="IRNazanin" w:hAnsi="IRNazanin" w:eastAsia="IRNazanin"/>
          <w:color w:val="111111"/>
          <w:sz w:val="28"/>
          <w:sz w:val="28"/>
          <w:szCs w:val="28"/>
          <w:rtl w:val="true"/>
          <w:lang w:bidi="fa-IR"/>
        </w:rPr>
        <w:t xml:space="preserve">وٰاسِعَةً فَتُهٰاجِرُوا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فالمتحصّل من هذه الآیة و الأحادیث أن الاستضعاف بعد شیوع الحق، بل بعد إمکان تحصیله و لو بمشقة فی السیر فی الأرض و الهجرة فیها لا یکون و أنّ مجرد التکاسل و عدم النظر فیما شاع و بلغه من الحق لا یجعله مستضعفا، هذا من ناحیة الشرع و الشارع، و بالنسبة إلی من یمکنه و یستطیع تحصیل الحقّ و فهمه لیعمل به، و أما إذا لم یکن من أهل الفهم و الدرک لقصوره أو کان و لم یبلغه الحق و إن جهد و صرف حیلته لتحصیله فهو حینئذ من المستضعفین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736"/>
      </w:r>
      <w:r>
        <w:rPr>
          <w:rFonts w:ascii="Amiri" w:hAnsi="Amiri" w:eastAsia="Amiri" w:cs="Amiri"/>
          <w:color w:val="111111"/>
          <w:sz w:val="28"/>
          <w:sz w:val="28"/>
          <w:szCs w:val="28"/>
          <w:rtl w:val="true"/>
          <w:lang w:bidi="ar-SA"/>
        </w:rPr>
        <w:t>عن کتاب معانی الأخبار بإسناده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اَلْمُسْتَضْعَفِینَ مِنَ اَلرِّجٰالِ وَ اَلنِّسٰاءِ وَ اَلْوِلْدٰانِ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لا یستطیع الکفر فیکفر، و لا یهتدی سبیل الإیمان فیؤمن، و الصبیان و من کان من الرجال و النساء علی مثل عقول الصبیان مرفوع عنهم القلم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لا یفهم فیختاره، و کذلک لا یهتدی أی لا یصل فهمه إلی سبیل الإیمان کما هو هو فیؤمن أی فیختار الإیمان کالصبی، فإن ما ذکره علیه السّلام مستفاد من عطف الولدان علی النساء و الرجال فی الآیة، فإنّ العطف قد یعطی نوعا من المشارکة فیما سبق الکلام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مرفوع عنهم القلم أی مرفوع عنهم المشی علی حق الدین، و کماله، بل یقبل منهم بمقدار ما قبلوه مع نقص عقلهم کما هذا أیضا مستفاد من أحادیث مراتب الإیمان فی محله، و قد سبقت الإشارة إلیه، و یوضح ما ذکرناه من أنهم فی أقلّ مراتب الإیمان النازلة، لا أنهم ملحقون بالمجانین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فیه عنه بإسناده إلی سالم بن مکرم الجمّال عن أبی عبد اللّٰه علیه السّلام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اَلْمُسْتَضْعَفِینَ مِنَ اَلرِّجٰالِ</w:t>
      </w:r>
    </w:p>
    <w:p>
      <w:pPr>
        <w:pStyle w:val="BookText"/>
        <w:rPr/>
      </w:pPr>
      <w:r>
        <w:rPr>
          <w:rFonts w:ascii="Amiri" w:hAnsi="Amiri" w:eastAsia="Amiri" w:cs="Amiri"/>
          <w:color w:val="111111"/>
          <w:sz w:val="28"/>
          <w:sz w:val="28"/>
          <w:szCs w:val="28"/>
          <w:rtl w:val="true"/>
          <w:lang w:bidi="ar-SA"/>
        </w:rPr>
        <w:t>وَ اَلنِّسٰاءِ وَ اَلْوِلْدٰانِ لاٰ یَسْتَطِیعُونَ حِیلَةً وَ لاٰ یَهْتَدُونَ سَبِیلاً</w:t>
      </w:r>
    </w:p>
    <w:p>
      <w:pPr>
        <w:pStyle w:val="BookText"/>
        <w:rPr/>
      </w:pP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یستطیعون حیلة إلی النصب فینصبون، و لا یهتدون سبیلا إلی الحق فیدخلون فیه، هؤلاء یدخلون الجنة بأعمال حسنة و باجتناب المحارم التی نهی اللّٰه عز و جل عنها و لا ینالون منازل الأبرار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یستطیعون حیلة إلی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لا یصل فکرهم بأن یعمل فیما یوصله إلی النصب فینصبون فیکونون من النّصاب و یقومون علی الأئمة علیهم السّلام لضعف عقلهم و هکذا لا یهتدون، عقلا، سبیلا إلی الحق فیدخلون فیه، فهم فی أقلّ مرتبة الإیمان من دون رسوخ فی حقیقة الإیمان و لا فی حقیقة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یدخلون الجنة بأعمال حسنة من حیث هی هی أعمال حسنة و باجتناب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بتباعدهم عنها و لو قصورا، فهم یعملون الأعمال بالصورة لا بالحقیقة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ینالون منازل الأبرار، لأنها لأهل العقل و المعرفة و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لا یخفی، و لهذه الجهة نفی عن هؤلاء المستضعفین اسم الکفر و الإیمان بل أثبت لهم اسم المرجون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الولایة فی المناکحة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توضیحه أنّ الراوی ظنّ أن هؤلاء من أهل الولایة بمعنی المحبة و المعرفة الإلهیة و القرب الإلهی کما هی معانیها و قد تقدم، و لذا تعجب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ولایة؟</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منها الولایة بمعنی النصرة و المعاشرة و المؤالفة العرفیة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أنهم بقبولهم الإیمان و لو بأقل درجته لیسوا کالکفار، بحیث لا یجوز المناکحة و المؤاکلة معهم لمجالستهم، بل صاروا بإقرارهم بالشهادتین بل و بالشهادة الثالثة من المؤمنین الذین حلّت مناکحتهم و أمثالها، و حیث إنهم لیسوا من أهل العقل و المعرفة، فلیسوا بالمؤمنین، أی من المؤمنین الکاملین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یعلم أن المستضعف لم یکن من الکمّلین من المؤمنین، و لم یلحق بالکافرین الجاحدین لظاهر إقرارهم، بل هذا الحدّ الوسط، هو الموسوم بالمرجون لأمر اللّٰه، و اللّٰه العالم بحقائق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الأحادیث أن مصادیق المستضعفین أوسع منهم، بحیث یشمل من لم یصل إلی حدّ المعرفة الکاملة باللّٰه کأکثر الشیعة الذین هم غیر مستبصرین بحقائق ولایة الأئمة علیهم السّلام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Amiri" w:hAnsi="Amiri" w:eastAsia="Amiri" w:cs="Amiri"/>
          <w:color w:val="111111"/>
          <w:sz w:val="28"/>
          <w:sz w:val="28"/>
          <w:szCs w:val="28"/>
          <w:rtl w:val="true"/>
          <w:lang w:bidi="ar-SA"/>
        </w:rPr>
        <w:t>ما رواه فیه عنه بإسناده،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اَلْمُسْتَضْعَفِینَ مِنَ اَلرِّجٰالِ وَ اَلنِّسٰاءِ وَ اَلْوِلْدٰانِ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 فی هؤلاء المستضعفین من هو أثخن رقبة منک، المستضعفون قوم یصومون و یصلون تعفّ بطونهم و فروجهم، لا یرون أنّ الحق فی غیرنا آخذین بأغصان الشجرة، فأولئک عسی اللّٰه أن یعفوا عنهم إذا کانوا آخذین بالأغصان، و إن لم یعرفوا أولئک فإن عفی عنهم فبرحمته، و إن عذّبهم فبضلالتهم عما 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آخذین بأغصان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 أن هؤلاء المستضعفین هم المقرّون بولایة الأئمة علیهم السّلام و آخذین به بحیث لا یرون الحق فی غیرهم، إلاّ أنهم لم یصلوا إلی کمال المعرفة بهم علیهم السّلام کما دلّ علیه</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و إن لم یعرفونا حق معرفتنا، لا أنهم لم یعرفونا أبدا، کیف و قد أقرّ علیه السّلام لهم بأنهم لا یرون الحق فی غیرهم، فیعلم منه أن المستضعف یطلق علی من لیست له المعرفة الکاملة بالأئمة علیهم السّلام کما هی هی، و یعلم أیضا منه أمر عظیم جسیم، و هو أنه من لم یعرفهم حق المعرفة، فله تعالی أن یعذّبه لتقصیره عن الوصول لهذه المعرفة الکاملة، التی قد عرفها اللّٰه لهم، و هم لم یعرفوها بضلالتهم عمّا عرّفهم، و قد کانوا متمکّنین من الوصول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یشیر ما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نور الثقلین </w:t>
      </w:r>
      <w:r>
        <w:rPr>
          <w:rStyle w:val="FootnoteAnchor"/>
          <w:rtl w:val="true"/>
        </w:rPr>
        <w:footnoteReference w:id="738"/>
      </w:r>
      <w:r>
        <w:rPr>
          <w:rFonts w:ascii="IRNazanin" w:hAnsi="IRNazanin" w:eastAsia="IRNazanin"/>
          <w:color w:val="111111"/>
          <w:sz w:val="28"/>
          <w:sz w:val="28"/>
          <w:szCs w:val="28"/>
          <w:rtl w:val="true"/>
          <w:lang w:bidi="fa-IR"/>
        </w:rPr>
        <w:t>، عن أصول الکافی بإسناده، عن</w:t>
      </w:r>
    </w:p>
    <w:p>
      <w:pPr>
        <w:pStyle w:val="BookText"/>
        <w:rPr/>
      </w:pPr>
      <w:r>
        <w:rPr>
          <w:rFonts w:ascii="IRNazanin" w:hAnsi="IRNazanin" w:eastAsia="IRNazanin"/>
          <w:color w:val="111111"/>
          <w:sz w:val="28"/>
          <w:sz w:val="28"/>
          <w:szCs w:val="28"/>
          <w:rtl w:val="true"/>
          <w:lang w:bidi="fa-IR"/>
        </w:rPr>
        <w:t>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قدرت أن لا تعرف فأفعل، و ما علیک أن لا یثنی علیک الناس، و ما علیک أن تکون مذموما عند الناس إذا کنت محمودا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w:t>
      </w:r>
      <w:r>
        <w:rPr>
          <w:rStyle w:val="FootnoteAnchor"/>
          <w:rtl w:val="true"/>
        </w:rPr>
        <w:footnoteReference w:id="739"/>
      </w:r>
      <w:r>
        <w:rPr>
          <w:rFonts w:ascii="Amiri" w:hAnsi="Amiri" w:eastAsia="Amiri" w:cs="Amiri"/>
          <w:color w:val="111111"/>
          <w:sz w:val="28"/>
          <w:sz w:val="28"/>
          <w:szCs w:val="28"/>
          <w:rtl w:val="true"/>
          <w:lang w:bidi="ar-SA"/>
        </w:rPr>
        <w:t xml:space="preserve">علی بن أبی طالب لا خیر فی العیش إلاّ لرجلین، رجل یزداد کل یوم خیرا، و رجل یتدارک منیّته بالتوبة؟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 له بالتوبة و اللّٰه لو سجد حتی ینقطع عنقه ما قبل اللّٰه تبارک و تعالی منه إلاّ بولایتنا أهل البیت، ألا و من عرف حقّنا و رجا الثواب فینا، و رضی بقوته نصف مدّ فی کل یوم، و ستر عورته و ما أکنّ رأسه، و هم و اللّٰه فی ذلک خائفون وجلون ودوّا أنهم حظّهم من الدنیا، و کذلک وصفهم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یُؤْتُونَ مٰا آتَوْا وَ قُلُوبُهُمْ وَجِلَةٌ أَنَّهُمْ إِلیٰ رَبِّهِمْ رٰاجِعُونَ </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أتوا؟ آتوا و اللّٰه مع الطاعة و المحبة و الولایة و هم فی ذلک خائفون، لیس خوفهم خوف شکّ، و لکنهم خافوا أن یکونوا مقصّرین فی محبّتنا و طاعتنا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لکنّهم خافوا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ما ذکرنا من أنّهم یرون أنّهم مقصّرون فی محبّتهم و طاعتهم، أی فی ازدیادهما و المشی علیهما کما هو حقّه،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الجری لمن أراد الأمن المطلق من عذابه تعالی هو أن یجدّ فی تحصیل معرفتهم علیهم السّلام حق المعرفة بعد ما منح اللّٰه إمکان ذلک له، و نحن نسأل اللّٰه تعالی أن یبلّغنا إلیها بمنّه و کرمه، آمین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فأقل مراتب المستضعف من أشار إلیه أبو جعفر علیه السّلام</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رواه فیه عن تفسیر العیاشی، عن سلیمان بن خالد،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المستضعفین،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البلهاء فی خدرها و الخادم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فتصلّی، لا تدری إلاّ ما</w:t>
      </w:r>
      <w:bookmarkStart w:id="460" w:name="pg13030_123357"/>
    </w:p>
    <w:p>
      <w:pPr>
        <w:pStyle w:val="BookText"/>
        <w:rPr/>
      </w:pPr>
      <w:bookmarkEnd w:id="460"/>
      <w:r>
        <w:rPr>
          <w:rFonts w:ascii="IRNazanin" w:hAnsi="IRNazanin" w:eastAsia="IRNazanin"/>
          <w:color w:val="111111"/>
          <w:sz w:val="28"/>
          <w:sz w:val="28"/>
          <w:szCs w:val="28"/>
          <w:rtl w:val="true"/>
          <w:lang w:bidi="fa-IR"/>
        </w:rPr>
        <w:t>قلت لها، و الجلیب الذی لا یدری إلاّ ما قلت له، و الکبیر الفان و الصبی و الصغیر، هؤلاء المستضعفون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أکمله هو ما أشار إلیه فی الحدیث ممن لیست له المعرفة الکاملة بالأئمة و بمقاماتهم الربوبیة و أن علم إنّ الحق لا یکون فی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الذی یجلب من بلد إلی آخر لیس له اختیار، فکأنه إما عامل أو غلام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هذا الحدیث أنه یمکن أن لا یکون الإنسان مستضعفا ثم یصیر کذلک، کما هو المستفاد من قوله علیه السّلام و الکبیر الفان، و اللّٰه العالم، فظهر من هذا البیان أنّ المستضعف له مصادیق تعمّ جمیع ما أشرنا إلیه سالفا، فما قیل من أنّ من لم یمحض الإیمان محضا یرجع و إن کان من أهل المعرفة فی الجملة، کما أشرنا إلیه بدعوی أنه لیس من المستضعفین الذی قد استثنی، فلا بد من أن یرجع لعموم الدلیل، حیث إنه خصّ غیر الراجع بالمستضعف، و هو لا یشمل من له المعرفة، و لو کان مع شرک الطاعة لیس فی محله لما علمت من أنّ المستضعف المستثنی یشمل کثیرا من أهل الإیمان، فإنّ أقل مراتب الاستضعاف هو ما ذکره فی حدیث سلیمان ابن خالد الثانی، و أکمله ما ذکره فی حدیث سلیمان بن خالد الأول کما ذکرناه، فحینئذ معنی الحدیث الأول المعنون فی الباب هو أنّ الممحّض للإیمان محضا بالمعنی المتقدم، و الممحض للشرک محضا یرجع فی زمان رجعة الأئمة علیهم السّلام و أما البقیة المتلبسون بالإیمان و الشرک علی مراتبهما ما لم یصلا إلی المحض فلا یرجعون، و اللّٰه العالم بحقائق کلماته و کلمات أولیائه علیهم السّلام</w:t>
      </w:r>
      <w:r>
        <w:rPr>
          <w:rFonts w:eastAsia="IRNazanin" w:cs="IRNazanin"/>
          <w:color w:val="111111"/>
          <w:sz w:val="28"/>
          <w:szCs w:val="28"/>
          <w:rtl w:val="true"/>
          <w:lang w:bidi="fa-IR"/>
        </w:rPr>
        <w:t>.</w:t>
      </w:r>
    </w:p>
    <w:p>
      <w:pPr>
        <w:pStyle w:val="Heading5"/>
        <w:numPr>
          <w:ilvl w:val="4"/>
          <w:numId w:val="1"/>
        </w:numPr>
        <w:rPr/>
      </w:pPr>
      <w:bookmarkStart w:id="461" w:name="__RefHeading___Toc6238137_3224264995"/>
      <w:bookmarkStart w:id="462" w:name="_Toc176"/>
      <w:bookmarkEnd w:id="461"/>
      <w:r>
        <w:rPr>
          <w:rtl w:val="true"/>
        </w:rPr>
        <w:t>الفائدة الثالثة</w:t>
      </w:r>
      <w:r>
        <w:rPr>
          <w:rtl w:val="true"/>
        </w:rPr>
        <w:t>:</w:t>
      </w:r>
      <w:bookmarkEnd w:id="462"/>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 الراجعین فی الرجعة ممن محض الکفر محضا، أو الذین کانوا موجودین فی ذلک الزمان فی الرجعة إذا عاینوا هؤلاء بأجمعهم الحق، و ظهر لهم الأمر، فهل هم حینئذ التوبة و هل تقبل توبتهم أم لا؟ فالکلام إما فی الذین رجعوا، و قد کانوا ممن محض الکفر محضا، و إما فی الذین کانوا کفّارا أو جاحدین لولایتهم علیهم السّلام و الموجودین فی زمان الرجعة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قد دلّت آیات و أحادیث علی أنّ من محض الشرک محضا أعید فی الرجعة، لیعذّبه اللّٰه تعالی بید أولیائه، فهؤلاء لیست لهم التوبة، و إلاّ لما حصل الغرض من رجعتهم، و هو أن یعذّبهم اللّٰه تعالی بأیدی المؤمنین</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المحکی عن منتخب البصائر بإسناده إلی جابر بن یزید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مؤمن إلاّ و له قتلة و موتة إنه من قتل نشر حتی یموت، و من مات نشر حتی یقتل، ثمّ تلوت علی أبی جعفر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منشورة،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قولک و منشورة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أنزل بها جبرئیل علی محمد صلّی اللّٰه علیه و آله کلّ نفس ذائقة الموت و منشورة،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هذه الأمة أحد برّ و لا فاجر إلاّ و منشّر، أما المؤمنون فینشرون إلی قرّة أعینهم، و أما الفجّار فینشرون إلی خزی اللّٰه إیاهم، أ لم تسمع أن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لَنُذِیقَنَّهُمْ مِنَ اَلْعَذٰابِ اَلْأَدْنیٰ دُونَ اَلْعَذٰابِ اَلْأَکْبَرِ </w:t>
      </w:r>
      <w:r>
        <w:rPr>
          <w:rStyle w:val="FootnoteAnchor"/>
          <w:rtl w:val="true"/>
        </w:rPr>
        <w:footnoteReference w:id="741"/>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 یعنی بذلک محمدا صلّی اللّٰه علیه و آله قیامه فی الرجعة ینذر فیها،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لَإِحْدَی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نَذِیراً لِلْبَشَرِ یعنی محمدا صلّی اللّٰه علیه و آله نذیرا للبشر فی الرجعة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یَوَدُّ اَلَّذِینَ کَفَرُوا لَوْ کٰانُوا مُسْلِمِینَ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أنا إذا خرجت و شیعتی، و خرج عثمان بن عفّان و شیعته و نقتل بنی أمیة فعندها یودّ الذین کفروا لو کانوا مسلمین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ریب فی أنه لو کانت توبتهم مقبولة أسلموا حینئذ، و یتوبون و لا یتمنّون لو کانوا مسلمین، فیعلم أنّ توبتهم لا تقبل، و لذا یتمنّون لو کانوا مسلمین، و أصرح من هذا ما ورد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w:t>
      </w:r>
    </w:p>
    <w:p>
      <w:pPr>
        <w:pStyle w:val="BookText"/>
        <w:rPr/>
      </w:pPr>
      <w:r>
        <w:rPr>
          <w:rFonts w:ascii="Amiri" w:hAnsi="Amiri" w:eastAsia="Amiri" w:cs="Amiri"/>
          <w:color w:val="111111"/>
          <w:sz w:val="28"/>
          <w:sz w:val="28"/>
          <w:szCs w:val="28"/>
          <w:rtl w:val="true"/>
          <w:lang w:bidi="ar-SA"/>
        </w:rPr>
        <w:t>مُنْتَظِرُونَ</w:t>
      </w:r>
    </w:p>
    <w:p>
      <w:pPr>
        <w:pStyle w:val="BookText"/>
        <w:rPr/>
      </w:pP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743"/>
      </w:r>
      <w:r>
        <w:rPr>
          <w:rFonts w:ascii="Amiri" w:hAnsi="Amiri" w:eastAsia="Amiri" w:cs="Amiri"/>
          <w:color w:val="111111"/>
          <w:sz w:val="28"/>
          <w:sz w:val="28"/>
          <w:szCs w:val="28"/>
          <w:rtl w:val="true"/>
          <w:lang w:bidi="ar-SA"/>
        </w:rPr>
        <w:t>، فی حدیث طویل عن علی علیه السّلام یقول فیه و قد سأله رجل عما اشتبه علیه من الآیات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أَنْ تَأْتِیَهُمُ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یخبر محمدا صلّی اللّٰه علیه و آله عن المشرکین و المنافقین الذین لم یستجیبوا للّٰه و لرسوله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تَأْتِیَهُمُ اَلْمَلاٰئِکَةُ حیث لم یستجیبوا للّٰه و لرسوله أَوْ یَأْتِیَ رَبُّکَ أَوْ یَأْتِیَ بَعْضُ آیٰاتِ رَبِّکَ یعنی بذلک العذاب فی دار الدنیا کما عذّب القرون الأولی، فهذا خبر یخبر به النبی صلّی اللّٰه علیه و آله عنهم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یَأْتِی بَعْضُ آیٰاتِ رَبِّکَ لاٰ یَنْفَعُ نَفْساً إِیمٰانُهٰا لَمْ تَکُنْ آمَنَتْ مِنْ قَبْلُ أَوْ کَسَبَتْ فِی إِیمٰانِهٰا خَیْراً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تجی هذه الآیة، و هذه الآیة طلوع الشمس من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یکتفی أولو الألباب و الحجی و أولو النهی أن یعلموا أنّه إذا انکشف رأوا ما یوعدون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 عن کمال الدین و تمام النعمة بإسناده عن علی بن رئاب، عن أبی عبد اللّٰه علیه السّلام قال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یَأْتِی بَعْضُ آیٰاتِ رَبِّکَ لاٰ یَنْفَعُ نَفْساً إِیمٰانُهٰا لَمْ تَکُنْ آمَنَتْ مِنْ قَبْلُ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الآیات هم الأئمة علیهم السّلام و الآیة المنتظر القائم علیه السّلام فیومئذ لا ینفع نفسا إیمانها لم تکن آمنت من قبل، قیامه بالسیف و إن آمنت بمن تقدمه من آبائه 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الآیة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 الآیات کلّها هم الأئمة علیهم السّلام و قوله بعض آیات ربک إشارة إلی المنتظر القائم، و التعبیر عنه بالقائم، إشارة إلی أن المراد من إتیان بعض الآیات قیامه علیه السّلام، فقیامه کنایة عن إتیان بعض الآیات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قیامه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یَأْتِی بَعْضُ آیٰاتِ</w:t>
      </w:r>
    </w:p>
    <w:p>
      <w:pPr>
        <w:pStyle w:val="BookText"/>
        <w:rPr/>
      </w:pPr>
      <w:r>
        <w:rPr>
          <w:rFonts w:ascii="IRNazanin" w:hAnsi="IRNazanin" w:eastAsia="IRNazanin"/>
          <w:color w:val="111111"/>
          <w:sz w:val="28"/>
          <w:sz w:val="28"/>
          <w:szCs w:val="28"/>
          <w:rtl w:val="true"/>
          <w:lang w:bidi="fa-IR"/>
        </w:rPr>
        <w:t>رَبُّکَ و قوله تعالی إیمانها، أی الإیمان الذی یکون لهم عند إتیان بعض الآیات، لما یرون من ظهور الحق بالأدلّة القاطعة فیؤمنون، و لکن هذا الإیمان لا ینفع حیث إنّها أی النفس الإنسانی لم تکن آمنت من قبل، أو کسبت فی إیمانها خیرا، و هذا یبیّن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الإیمان لا ینفعها لأنّها لم تکن آمنت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ینفعها لأنّها أی النفس آمنت، و لکنّها ما کسبت فی إیمانها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الذین أشار إلیهم</w:t>
      </w:r>
    </w:p>
    <w:p>
      <w:pPr>
        <w:pStyle w:val="BookText"/>
        <w:rPr/>
      </w:pPr>
      <w:r>
        <w:rPr>
          <w:rFonts w:ascii="IRNazanin" w:hAnsi="IRNazanin" w:eastAsia="IRNazanin"/>
          <w:color w:val="111111"/>
          <w:sz w:val="28"/>
          <w:sz w:val="28"/>
          <w:szCs w:val="28"/>
          <w:rtl w:val="true"/>
          <w:lang w:bidi="fa-IR"/>
        </w:rPr>
        <w:t>فیما رواه فیه عن تفسیر العیاشی، عن عمرو بن شمر عن أحدهما علیهما السّلام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کَسَبَتْ فِی إِیمٰانِهٰا خَیْراً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حالت المعاصی بینه و بین إیمانه، لکثرة ذنوبه و قلّة حسناته، فلم یکسب فی إیمانه خیرا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أیضا فی تفسیر نور الثقلین </w:t>
      </w:r>
      <w:r>
        <w:rPr>
          <w:rStyle w:val="FootnoteAnchor"/>
          <w:rtl w:val="true"/>
        </w:rPr>
        <w:footnoteReference w:id="744"/>
      </w:r>
      <w:r>
        <w:rPr>
          <w:rFonts w:ascii="Amiri" w:hAnsi="Amiri" w:eastAsia="Amiri" w:cs="Amiri"/>
          <w:color w:val="111111"/>
          <w:sz w:val="28"/>
          <w:sz w:val="28"/>
          <w:szCs w:val="28"/>
          <w:rtl w:val="true"/>
          <w:lang w:bidi="ar-SA"/>
        </w:rPr>
        <w:t>، عن أصول الکافی بإسناده، عن هشام بن الحکم، عن أبی عبد اللّٰه علیه السّلام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یَنْفَعُ نَفْساً إِیمٰانُهٰا لَمْ تَکُنْ آمَنَتْ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فی المیثاق، أَوْ کَسَبَتْ فِی إِیمٰانِهٰا خَیْراً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بالأنبیاء و الأوصیاء و أمیر المؤمنین علیه السّلام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ینفع إیمانها لأنها سلبت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فی 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أن الإیمان کان من المؤمنین فی المیثاق، و إنّ ما هو منهم فی الدنیا علی طبقه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 إیمانها لأنها سلبت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وقت ظهور الحق، أو یوم القیامة، فإن هذا المؤمن الصوری المقرّ بالشهادتین دون الثالثة، أو المؤمن الذی کثرت معاصیه إلی أن لم تکتسب فی إیمانها خیرا، بل صار إیمانه بلا فائدة، یکون حینئذ مسلوب الإیمان، لأنه حین ذاک، یظهر أنه ما آمن بما هو إیمان، بل اعتقد غیره، کما لا یخفی،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یدل علی ما ذکر من رفع التوبة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w:t>
      </w:r>
    </w:p>
    <w:p>
      <w:pPr>
        <w:pStyle w:val="BookText"/>
        <w:rPr/>
      </w:pPr>
      <w:r>
        <w:rPr>
          <w:rFonts w:ascii="IRNazanin" w:hAnsi="IRNazanin" w:eastAsia="IRNazanin"/>
          <w:color w:val="111111"/>
          <w:sz w:val="28"/>
          <w:sz w:val="28"/>
          <w:szCs w:val="28"/>
          <w:rtl w:val="true"/>
          <w:lang w:bidi="fa-IR"/>
        </w:rPr>
        <w:t>عن إکمال الدین عن إنزال بن سترة خطبة لأمیر المؤمنین علیه السّلام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ترفع الدابة رأسها فیراها من بین الخافقین بإذن اللّٰه جلّ جلاله، و ذلک بعد طلوع الشمس من مغربها فعند ذلک ترفع التوبة و لا عمل یرفع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هذه الأحادیث و أمثالها و هی کثیرة، أن المرجوعین فی زمان الرجعة للانتقام، لا تقبل توبتهم، بل یقتلون کعثمان بن عفّان و شیعته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لعائن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الأئمة علیهم السّلام الذین یرجعون إلی الدنیا، فلا تقبل حینئذ التوبة من أحد، فلا، کیف</w:t>
      </w:r>
    </w:p>
    <w:p>
      <w:pPr>
        <w:pStyle w:val="BookText"/>
        <w:rPr/>
      </w:pPr>
      <w:r>
        <w:rPr>
          <w:rFonts w:ascii="IRNazanin" w:hAnsi="IRNazanin" w:eastAsia="IRNazanin"/>
          <w:color w:val="111111"/>
          <w:sz w:val="28"/>
          <w:sz w:val="28"/>
          <w:szCs w:val="28"/>
          <w:rtl w:val="true"/>
          <w:lang w:bidi="fa-IR"/>
        </w:rPr>
        <w:t>و قد ورد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فَأَنْذِرْ ما عن منتخب البصائر بإسناده إلی جابر بن یزید،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بذلک محمدا صلّی اللّٰه علیه و آله و قیامه فی الرجعة ینذر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الإنذار و هو یستلزم قبول التوبة ممن یقبل الإنذار کما لا یخفی، و هذا ظاهر لمن تتبع الأحادیث الواردة فی قیامه علیه السّلام و فی رجوع الأئمة علیهم السّلام کما لا یخفی، إلاّ أن هنا شیئا و هو أنه یستفاد من الأحادیث أنّ للأئمة علیهم السّلام خصوصا لأمیر المؤمنین علیه السّلام رجعات و کرّات، و یظهر منها أنّ الوقت الذی ترفع فیه التوبة هو الرجعة الأخیرة القریبة لقیام القیامة الکبری لا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تکون النتیجة أنّ من محض الشرک محضا إذا رجع و لو فی أوائل زمان الرجعة، أنه یقتل، و هم الذین أشیر إلیهم فی بعض الأحادیث من نحو عثمان و شیعته و قتلة الحسین علیه السّلام و أمثالهم، و أما غیرهم فلا یقتلون بتاتا، بل بعد دعوتهم إلی الإسلام و عدم قبولهم له یقتلون، هذا فی غیر الرجعة الأخیرة فإنها ترفع عندها التوبة، لأن الحق فی ذلک الزمان قد ظهر، فمن لم یؤمن بعد ثبوت الحجة علیه فلا تقبل توبته بعد ظهور تلک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ما ذکر یدل</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فیه عن إکمال الدین و تمام النعمة 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زالت الأرض إلاّ و للّٰه تعالی ذکره فیها حجة یعرف الحلال،</w:t>
      </w:r>
    </w:p>
    <w:p>
      <w:pPr>
        <w:pStyle w:val="BookText"/>
        <w:rPr/>
      </w:pPr>
      <w:r>
        <w:rPr>
          <w:rFonts w:ascii="IRNazanin" w:hAnsi="IRNazanin" w:eastAsia="IRNazanin"/>
          <w:color w:val="111111"/>
          <w:sz w:val="28"/>
          <w:sz w:val="28"/>
          <w:szCs w:val="28"/>
          <w:rtl w:val="true"/>
          <w:lang w:bidi="fa-IR"/>
        </w:rPr>
        <w:t>و الحرام و یدعو إلی سبیل اللّٰه جلّ و عزّ، و لا تنقطع الحجة من الأرض إلاّ أربعین یوما قبل یوم القیامة، فإذا رفعت الحجة أغلق باب التوبة و لا ینفع نفسا إیمانها لم تکن آمنت من قبل أن ترفع الحجة، أولئک شرار من خلق اللّٰه، و هم الذین تقوم علیهم القیامة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فالمستفاد حینئذ منها أن وقت رفع التوبة لعامة الخلق هو وقت خروج دابة الأرض و الدجّال عند اقتراب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ترفع التوبة إلاّ إذا أصرّ الناس علی المعاصی و لم یقبلوا عن الحجج علیهم السّلام إلی أن یغضب اللّٰه علیهم، فحینئذ یظهر بأسه تعالی، و حینئذ لا تنفع التوبة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745"/>
      </w:r>
      <w:r>
        <w:rPr>
          <w:rFonts w:ascii="Amiri" w:hAnsi="Amiri" w:eastAsia="Amiri" w:cs="Amiri"/>
          <w:color w:val="111111"/>
          <w:sz w:val="28"/>
          <w:sz w:val="28"/>
          <w:szCs w:val="28"/>
          <w:rtl w:val="true"/>
          <w:lang w:bidi="ar-SA"/>
        </w:rPr>
        <w:t>، عن عیون أخبار الرضا علیه السّلام فی باب ما جاء عن الرضا علیه السّلام من العلل بإسناده إلی أبی إبراهیم بن محمد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لأی علّة غرق اللّٰه تعالی فرعون و قد آمن به و أقرّ بتوحیده؟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آمن عند رؤیة البأس، و الإیمان عند رؤیة البأس غیر مقبول و ذلک حکم اللّٰه تعالی ذکره فی السلف و الخلف،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بَأْسَنٰا قٰالُوا آمَنّٰا بِاللّٰهِ وَحْدَهُ وَ کَفَرْنٰا بِمٰا کُنّٰا بِهِ 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إِیمٰانُهُمْ لَمّٰا رَأَوْا بَأْسَنٰا </w:t>
      </w:r>
      <w:r>
        <w:rPr>
          <w:rStyle w:val="FootnoteAnchor"/>
          <w:rtl w:val="true"/>
        </w:rPr>
        <w:footnoteReference w:id="746"/>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یَوْمَ یَأْتِی بَعْضُ آیٰاتِ رَبِّکَ لاٰ یَنْفَعُ نَفْساً إِیمٰانُهٰا لَمْ تَکُنْ آمَنَتْ مِنْ قَبْلُ أَوْ کَسَبَتْ فِی إِیمٰانِهٰا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منه أن اللّٰه تعالی إنما لم یقبل التوبة عن عبد إذا عمل بالمعاصی إلی أن استوجب العذاب، فحینئذ قبل نزوله و رؤیته الحق لا ینفع إیمانه، و هذا واقع فی الأمم السالفة و فی هذه الأمة و فی زمان الرجعة بنحو الموجبة الجزئیة فی القضایا الخارجیة الواقعة فی وقتها، و هذا أیضا واقع فی قرب الساعة و عند ظهور الآیات الإلهیة</w:t>
      </w:r>
      <w:r>
        <w:rPr>
          <w:rFonts w:eastAsia="Amiri" w:cs="Amiri" w:ascii="Amiri" w:hAnsi="Amiri"/>
          <w:color w:val="111111"/>
          <w:sz w:val="28"/>
          <w:szCs w:val="28"/>
          <w:rtl w:val="true"/>
          <w:lang w:bidi="ar-SA"/>
        </w:rPr>
        <w:t>.</w:t>
      </w:r>
      <w:bookmarkStart w:id="463" w:name="pg13030_123363"/>
    </w:p>
    <w:p>
      <w:pPr>
        <w:pStyle w:val="BookText"/>
        <w:rPr/>
      </w:pPr>
      <w:bookmarkEnd w:id="463"/>
      <w:r>
        <w:rPr>
          <w:rFonts w:ascii="IRNazanin" w:hAnsi="IRNazanin" w:eastAsia="IRNazanin"/>
          <w:color w:val="111111"/>
          <w:sz w:val="28"/>
          <w:sz w:val="28"/>
          <w:szCs w:val="28"/>
          <w:rtl w:val="true"/>
          <w:lang w:bidi="fa-IR"/>
        </w:rPr>
        <w:t>و أحسن ما یدل علیه</w:t>
      </w:r>
    </w:p>
    <w:p>
      <w:pPr>
        <w:pStyle w:val="BookText"/>
        <w:rPr/>
      </w:pPr>
      <w:r>
        <w:rPr>
          <w:rFonts w:ascii="IRNazanin" w:hAnsi="IRNazanin" w:eastAsia="IRNazanin"/>
          <w:color w:val="111111"/>
          <w:sz w:val="28"/>
          <w:sz w:val="28"/>
          <w:szCs w:val="28"/>
          <w:rtl w:val="true"/>
          <w:lang w:bidi="fa-IR"/>
        </w:rPr>
        <w:t xml:space="preserve">ما فیه </w:t>
      </w:r>
      <w:r>
        <w:rPr>
          <w:rStyle w:val="FootnoteAnchor"/>
          <w:rtl w:val="true"/>
        </w:rPr>
        <w:footnoteReference w:id="747"/>
      </w:r>
      <w:r>
        <w:rPr>
          <w:rFonts w:ascii="IRNazanin" w:hAnsi="IRNazanin" w:eastAsia="IRNazanin"/>
          <w:color w:val="111111"/>
          <w:sz w:val="28"/>
          <w:sz w:val="28"/>
          <w:szCs w:val="28"/>
          <w:rtl w:val="true"/>
          <w:lang w:bidi="fa-IR"/>
        </w:rPr>
        <w:t>عن تفسیر العیاشی عن زرارة و حمران و محمد ابن مسلم عن أبی جعفر و أبی عبد اللّٰه علیه السّلام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یَأْتِی بَعْضُ آیٰاتِ رَبِّکَ لاٰ یَنْفَعُ نَفْساً إِیمٰانُهٰا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طلوع الشمس من المغرب و خروج الدابة و الدجال، و الرجل یکون مصرّا و لم یعمل عمل الایمان ثم تجیء الآیات فلا ینفعه إیمانه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إذا صار الرجل، أی الناس مصرّین علی المعاصی و لم یعملوا عمل الإیمان، بل انغمروا فی الفسق و الفجور، و هذا الحال یوجب استحقاقهم العذاب و رفع التوبة عنهم، لما نزل غضب اللّٰه علیهم، ثم إن المراد من طلوع الشمس من مغربها، هو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صرحت به الأحادیث الکثیرة</w:t>
      </w:r>
      <w:r>
        <w:rPr>
          <w:rFonts w:eastAsia="IRNazanin" w:cs="IRNazanin"/>
          <w:color w:val="111111"/>
          <w:sz w:val="28"/>
          <w:szCs w:val="28"/>
          <w:rtl w:val="true"/>
          <w:lang w:bidi="fa-IR"/>
        </w:rPr>
        <w:t>.</w:t>
      </w:r>
    </w:p>
    <w:p>
      <w:pPr>
        <w:pStyle w:val="Heading5"/>
        <w:numPr>
          <w:ilvl w:val="4"/>
          <w:numId w:val="1"/>
        </w:numPr>
        <w:rPr/>
      </w:pPr>
      <w:bookmarkStart w:id="464" w:name="__RefHeading___Toc6238139_3224264995"/>
      <w:bookmarkStart w:id="465" w:name="_Toc177"/>
      <w:bookmarkEnd w:id="464"/>
      <w:r>
        <w:rPr>
          <w:rtl w:val="true"/>
        </w:rPr>
        <w:t>الفائدة الرابعة</w:t>
      </w:r>
      <w:r>
        <w:rPr>
          <w:rtl w:val="true"/>
        </w:rPr>
        <w:t xml:space="preserve">: </w:t>
      </w:r>
      <w:r>
        <w:rPr>
          <w:rtl w:val="true"/>
        </w:rPr>
        <w:t>فیما ورد من أنّ إبلیس یقتل فی الرجعة أو عند قیام القائم علیه السّلام</w:t>
      </w:r>
      <w:bookmarkEnd w:id="465"/>
    </w:p>
    <w:p>
      <w:pPr>
        <w:pStyle w:val="BookText"/>
        <w:rPr/>
      </w:pPr>
      <w:r>
        <w:rPr>
          <w:rFonts w:ascii="IRNazanin" w:hAnsi="IRNazanin" w:eastAsia="IRNazanin"/>
          <w:color w:val="111111"/>
          <w:sz w:val="28"/>
          <w:sz w:val="28"/>
          <w:szCs w:val="28"/>
          <w:rtl w:val="true"/>
          <w:lang w:bidi="fa-IR"/>
        </w:rPr>
        <w:t>و بیان ما یوضحه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لا بد من ذکر أحادیث الباب، ثم بیان ما یظهر منها،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748"/>
      </w:r>
      <w:r>
        <w:rPr>
          <w:rFonts w:ascii="IRNazanin" w:hAnsi="IRNazanin" w:eastAsia="IRNazanin"/>
          <w:color w:val="111111"/>
          <w:sz w:val="28"/>
          <w:sz w:val="28"/>
          <w:szCs w:val="28"/>
          <w:rtl w:val="true"/>
          <w:lang w:bidi="fa-IR"/>
        </w:rPr>
        <w:t>، عن کتاب معانی الأخبار بإسناده إلی عبد العظیم بن عبد 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 بن محمد العسکری علیهما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الرجیم أنه مرجوم باللعن، مطرود من الخیر، لا یذکره مؤمن إلاّ لعنه، و إن فی علم اللّٰه السابق إذا خرج القائم علیه السّلام لا یبقی مؤمن فی زمانه إلاّ رجمه بالحجارة، کما کان قبل ذلک مرجوما باللعن</w:t>
      </w:r>
      <w:r>
        <w:rPr>
          <w:rFonts w:eastAsia="IRNazanin" w:cs="IRNazanin"/>
          <w:color w:val="111111"/>
          <w:sz w:val="28"/>
          <w:szCs w:val="28"/>
          <w:rtl w:val="true"/>
          <w:lang w:bidi="fa-IR"/>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تفسیر العیاشی عن وهب بن جمیع مولی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إبلیس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فَأَنْظِرْنِی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فَإِنَّکَ مِنَ اَلْمُنْظَرِینَ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Style w:val="FootnoteAnchor"/>
          <w:rtl w:val="true"/>
        </w:rPr>
        <w:footnoteReference w:id="749"/>
      </w:r>
      <w:r>
        <w:rPr>
          <w:rFonts w:ascii="IRNazanin" w:hAnsi="IRNazanin" w:eastAsia="IRNazanin"/>
          <w:color w:val="111111"/>
          <w:sz w:val="28"/>
          <w:sz w:val="28"/>
          <w:szCs w:val="28"/>
          <w:rtl w:val="true"/>
          <w:lang w:bidi="fa-IR"/>
        </w:rPr>
        <w:t>، قال له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أی یوم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وهب أ تحسب أنه یوم یبعث اللّٰه فیه الناس، إن اللّٰه أنظره إلی یوم یبعث فیه قائمنا، فإذا بعث اللّٰه قائمنا کان فی مسجد الکوفة و جاء إبلیس حتی یجثو بین یدیه علی رکبتیه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ویله من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 ناصیته فیضرب عنقه، فذلک الیوم الوقت المعلوم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المحکی </w:t>
      </w:r>
      <w:r>
        <w:rPr>
          <w:rStyle w:val="FootnoteAnchor"/>
          <w:rtl w:val="true"/>
        </w:rPr>
        <w:footnoteReference w:id="750"/>
      </w:r>
      <w:r>
        <w:rPr>
          <w:rFonts w:ascii="IRNazanin" w:hAnsi="IRNazanin" w:eastAsia="IRNazanin"/>
          <w:color w:val="111111"/>
          <w:sz w:val="28"/>
          <w:sz w:val="28"/>
          <w:szCs w:val="28"/>
          <w:rtl w:val="true"/>
          <w:lang w:bidi="fa-IR"/>
        </w:rPr>
        <w:t>عن القمی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الوقت المعلوم یوم یذبحه رسول اللّٰه علی الصخرة التی فی البیت المقدس</w:t>
      </w:r>
      <w:r>
        <w:rPr>
          <w:rFonts w:eastAsia="IRNazanin" w:cs="IRNazanin"/>
          <w:color w:val="111111"/>
          <w:sz w:val="28"/>
          <w:szCs w:val="28"/>
          <w:rtl w:val="true"/>
          <w:lang w:bidi="fa-IR"/>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751"/>
      </w:r>
      <w:r>
        <w:rPr>
          <w:rFonts w:ascii="IRNazanin" w:hAnsi="IRNazanin" w:eastAsia="IRNazanin"/>
          <w:color w:val="111111"/>
          <w:sz w:val="28"/>
          <w:sz w:val="28"/>
          <w:szCs w:val="28"/>
          <w:rtl w:val="true"/>
          <w:lang w:bidi="fa-IR"/>
        </w:rPr>
        <w:t>، عن منتخب البصائر بإسناده عن عبد الکریم بن عمرو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إبلیس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فَأَنْظِرْنِی إِلیٰ یَوْمِ یُبْعَثُونَ فأبی اللّٰه ذلک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مِنَ اَلْمُنْظَرِینَ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اَلْوَقْتِ اَلْمَعْلُومِ فإذا کان یوم الوقت المعلوم، ظهر إبلیس لعنه اللّٰه فی جمیع أشیاعه منذ خلق اللّٰه آدم إلی یوم الوقت المعلوم و هی آخر کرّة یکرّها أمیر المؤمنین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 لکرّات؟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إنها لکرّات و کرّات ما من إمام فی قرن إلاّ و یکرّ معه البرّ و الفاجر فی دهره حتی یدیل اللّٰه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یوم الوقت المعلوم کرّ أمیر المؤمنین علیه السّلام فی أصحابه، و جاء إبلیس فی أصحابه، و یکون میقاتهم فی أرض من أراضی الفرات یقال له الرّوحاء قریب من کوفتکم، فیقتتلون قتالا لم یقتتل مثله منذ خلق اللّٰه عز و جل العالمین، فکأنّی أنظر إلی أصحاب علی أمیر المؤمنین علیه السّلام قد رجعوا إلی خلفهم القهقری مائة قدم، و کأنی أنظر إلیهم و قد وقعت بعض أرجلهم فی الفرات، فعند ذلک یهبط الجبّار عزّ و جلّ فی ظلّ من الغمام و الملائکة و قضی الأمر، و رسول اللّٰه صلّی اللّٰه علیه و آله أمامه بیده حربة من نور، فإذا نظر إلیه إبلیس، رجع القهقری ناکصا علی عقبیه، فیقولون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و قد ظفرت؟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 ما لا ترون، إنی أخاف اللّٰه ربّ العالمین فیلحقه</w:t>
      </w:r>
    </w:p>
    <w:p>
      <w:pPr>
        <w:pStyle w:val="BookText"/>
        <w:rPr/>
      </w:pPr>
      <w:r>
        <w:rPr>
          <w:rFonts w:ascii="IRNazanin" w:hAnsi="IRNazanin" w:eastAsia="IRNazanin"/>
          <w:color w:val="111111"/>
          <w:sz w:val="28"/>
          <w:sz w:val="28"/>
          <w:szCs w:val="28"/>
          <w:rtl w:val="true"/>
          <w:lang w:bidi="fa-IR"/>
        </w:rPr>
        <w:t>النبی صلّی اللّٰه علیه و آله فیطعنه طعنة ما بین کتفیه، فیکون هلاکه و هلاک جمیع أشیاعه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یعبد اللّٰه عز و جل و لا یشرک به شیئا، و یملک أمیر المؤمنین علیه السّلام أربعا و أربعین ألف سنة حتی یلد الرجل من شیعة علی ألف ولد و من صلبه ذکرا، و عند ذلک تظهر الجنّتان المدهامّتان عند مسجد الکوفة و ما حوله بما شاء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752"/>
      </w:r>
      <w:r>
        <w:rPr>
          <w:rFonts w:ascii="IRNazanin" w:hAnsi="IRNazanin" w:eastAsia="IRNazanin"/>
          <w:color w:val="111111"/>
          <w:sz w:val="28"/>
          <w:sz w:val="28"/>
          <w:szCs w:val="28"/>
          <w:rtl w:val="true"/>
          <w:lang w:bidi="fa-IR"/>
        </w:rPr>
        <w:t>، عن العلل بإسناده إلی یحیی بن أبی العلا الرازی عن أبی عبد اللّٰه علیه السّلام حدیث طویل، یقول فیه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سأل عن قول اللّٰه عز و جل لإبلیس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مِنَ اَلْمُنْظَرِینَ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اَلْوَقْتِ اَلْمَعْلُومِ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الوقت المعلوم یوم ینفخ فی الصور نفخة واحدة، فیموت إبلیس ما بین النفخة الأولی و 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الأخبار تری بظاهرها مختلفة، فأغلبها دلّت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بید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مسجد الکوفة، کما دلّ علیه خبر وهب المتقدم أو بید رسول اللّٰه صلّی اللّٰه علیه و آله فی الرجعة علی الصخرة التی فی بیت المقدس، أو یطعنه صلّی اللّٰه علیه و آله بطعنة بین کتفیه، کما فی حدیث عمرو الخثعمی، أو أنه یموت ما بین النفخة الأولی و الثانیة کما فی الخبر الأخیر، و هذه بظاهرها یشکل الجمع بینها، و لکن الظاهر من أحادیث الواردة فی قصة الشیطان و إبلیس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یتشکل بصورة الإنس، هو و أتباعه و أشیاعه کما دلّت علیه کثیر من الأخبار و نحن نذکر بعضها، ثم نعقّبه بشرح حقیقة الشیطان، و أنه کیف یتّصف الإنسان بالشیطان، و یطلق علیه أنه شیطان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نور الثقلین </w:t>
      </w:r>
      <w:r>
        <w:rPr>
          <w:rStyle w:val="FootnoteAnchor"/>
          <w:rtl w:val="true"/>
        </w:rPr>
        <w:footnoteReference w:id="753"/>
      </w:r>
      <w:r>
        <w:rPr>
          <w:rFonts w:ascii="IRNazanin" w:hAnsi="IRNazanin" w:eastAsia="IRNazanin"/>
          <w:color w:val="111111"/>
          <w:sz w:val="28"/>
          <w:sz w:val="28"/>
          <w:szCs w:val="28"/>
          <w:rtl w:val="true"/>
          <w:lang w:bidi="fa-IR"/>
        </w:rPr>
        <w:t>، عن تفسیر علی بن إبراهیم بإسناده عن علی بن أبی حمزة، عن بعض رجاله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نبیّا إلاّ و فی أمّته شیطانان یؤذیانه و یضلاّن الناس بعده، فأما صاحبا نوح فقنطیقوس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فغنطیغوس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حزام، و أما صاحبا إبراهیم فمکثل و زرام، و أما صاحبا موسی فالسامری و مرعقیبا، و أما صاحبا عیسی فبولس و مرتیون، و أما صاحبا محمد فحبتر و زریق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أصول الکافی، و بإسناده عن أبی عبد اللّٰه علیه السّلام حدیث طویل، یقول فیه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من لم یجعله اللّٰه من أهل صفة الحق فأولئک هم شیاطین الإنس و الجن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کتاب الخصال، عن أبی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 علی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فجزء تحت ظلّ العرش یوم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علیهم الحساب و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وجوههم وجوه الآدمیین و قلوبهم قلوب الشیاطین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الاحتجاج الطبرسی صلّی اللّٰه علیه و آله بإسناده إلی الباقر علیه السّلام عن النبی صلّی اللّٰه علیه و آله حدیث طویل و فیه خطبة الغدیر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أعداء علی هم أهل الشقاق، هم العادون و إخوان الشیاطین الذین یوحی بعضهم إلی بعض زخرف القول غرورا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مجمع البیان و روی عن أبی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الشیاطین یلقی بعضهم بعضا فیلقی إلیه ما یغوی به الخلق، حتی یتعلّم بعضهم من بعض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754"/>
      </w:r>
      <w:r>
        <w:rPr>
          <w:rFonts w:ascii="IRNazanin" w:hAnsi="IRNazanin" w:eastAsia="IRNazanin"/>
          <w:color w:val="111111"/>
          <w:sz w:val="28"/>
          <w:sz w:val="28"/>
          <w:szCs w:val="28"/>
          <w:rtl w:val="true"/>
          <w:lang w:bidi="fa-IR"/>
        </w:rPr>
        <w:t>،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جعلهم یجرون من بنی آدم مجری الدم و صدور بنی آدم مساکن 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55"/>
      </w:r>
      <w:r>
        <w:rPr>
          <w:rFonts w:ascii="IRNazanin" w:hAnsi="IRNazanin" w:eastAsia="IRNazanin"/>
          <w:color w:val="111111"/>
          <w:sz w:val="28"/>
          <w:sz w:val="28"/>
          <w:szCs w:val="28"/>
          <w:rtl w:val="true"/>
          <w:lang w:bidi="fa-IR"/>
        </w:rPr>
        <w:t>عن أبی سهل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إبلیس عدوّ اللّٰه کان یأتی الأنبیاء و یتحدث إلیهم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 بطوله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756"/>
      </w:r>
      <w:r>
        <w:rPr>
          <w:rFonts w:ascii="IRNazanin" w:hAnsi="IRNazanin" w:eastAsia="IRNazanin"/>
          <w:color w:val="111111"/>
          <w:sz w:val="28"/>
          <w:sz w:val="28"/>
          <w:szCs w:val="28"/>
          <w:rtl w:val="true"/>
          <w:lang w:bidi="fa-IR"/>
        </w:rPr>
        <w:t>، عن مجالس ابن الشیخ بإسناده إلی ثعلبة بن زید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الأنصاری رحمه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تمثّل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أربع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یوم بدر فی صورة سراقة بن جعثم المدلجی فقال للقریش</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غٰالِبَ لَکُمُ اَلْیَوْمَ مِنَ اَلنّٰاسِ وَ إِنِّی جٰارٌ لَکُمْ فَلَمّٰا تَرٰاءَتِ اَلْفِئَتٰانِ نَکَصَ عَلیٰ عَقِبَیْهِ وَ قٰالَ إِنِّی بَرِیءٌ مِنْکُمْ </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تصور یوم العقبة فی صورة منبه بن الحجّاج فنادی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و الصباة معه عند العقبة فأدرکوهم، فقال رسول اللّٰه صلّی اللّٰه علیه و آله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تخافوا فإنّ صوته لن یعدوه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تصور یوم اجتماع قریش فی دار الندوة فی صورة شیخ من أهل نجد، و أشار علیهم فی النبی صلّی اللّٰه علیه و آله بما أشار،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یَمْکُرُ بِکَ اَلَّذِینَ کَفَرُوا لِیُثْبِتُوکَ أَوْ یَقْتُلُوکَ أَوْ یُخْرِجُوکَ وَ یَمْکُرُونَ وَ یَمْکُرُ اَللّٰهُ وَ اَللّٰهُ خَیْرُ اَلْمٰاکِرِینَ </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یوم قبض النبی صلّی اللّٰه علیه و آله فی صورة المغیرة بن شعبة،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لا تجعلوها کسروانیّة و لا قیصرانیّة وسّعوها تتّسع، فلا تردّوها فی بنی هاشم فینتظر بها الحبالی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59"/>
      </w:r>
      <w:r>
        <w:rPr>
          <w:rFonts w:ascii="IRNazanin" w:hAnsi="IRNazanin" w:eastAsia="IRNazanin"/>
          <w:color w:val="111111"/>
          <w:sz w:val="28"/>
          <w:sz w:val="28"/>
          <w:szCs w:val="28"/>
          <w:rtl w:val="true"/>
          <w:lang w:bidi="fa-IR"/>
        </w:rPr>
        <w:t>عن العلل عن الصادق علیه السّلام فی خبر رؤیة النبی صلّی اللّٰه علیه و آله الشیطان لیلة الإسراء علی بقعة و فیها شیخ علی رأسه برنس، فسأله النبی صلّی اللّٰه علیه و آله جبرئیل عنها و عن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بقعة شیعتک و الشیخ الجالس هو إبلیس، و فی ذیله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 ملعون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 فسمیت قم</w:t>
      </w:r>
      <w:r>
        <w:rPr>
          <w:rFonts w:eastAsia="IRNazanin" w:cs="IRNazanin"/>
          <w:color w:val="111111"/>
          <w:sz w:val="28"/>
          <w:szCs w:val="28"/>
          <w:rtl w:val="true"/>
          <w:lang w:bidi="fa-IR"/>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60"/>
      </w:r>
      <w:r>
        <w:rPr>
          <w:rFonts w:ascii="IRNazanin" w:hAnsi="IRNazanin" w:eastAsia="IRNazanin"/>
          <w:color w:val="111111"/>
          <w:sz w:val="28"/>
          <w:sz w:val="28"/>
          <w:szCs w:val="28"/>
          <w:rtl w:val="true"/>
          <w:lang w:bidi="fa-IR"/>
        </w:rPr>
        <w:t>عن العیون و منه بهذا الإسناد عن علی بن أبی طالب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جالسا عند الکعبة، فإذا شیخ محدودب قد سقط حاجباه علی عینیه من شدة الکبر</w:t>
      </w:r>
    </w:p>
    <w:p>
      <w:pPr>
        <w:pStyle w:val="BookText"/>
        <w:rPr/>
      </w:pPr>
      <w:r>
        <w:rPr>
          <w:rFonts w:ascii="IRNazanin" w:hAnsi="IRNazanin" w:eastAsia="IRNazanin"/>
          <w:color w:val="111111"/>
          <w:sz w:val="28"/>
          <w:sz w:val="28"/>
          <w:szCs w:val="28"/>
          <w:rtl w:val="true"/>
          <w:lang w:bidi="fa-IR"/>
        </w:rPr>
        <w:t>و فی یده عکازة و علی رأسه برنس أحمر، و علیه مدرعة من الشعر، فدنا إلی النبی صلّی اللّٰه علیه و آله و النبی مسند ظهره إلی الکعبة،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ادع لی بالمغفرة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خاب سعیک یا شیخ و ضلّ علمک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تولّی الشیخ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 تعرفه؟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اللعین إبلیس، قال علی علیه السّلام فعدوت خلفه حتی لحقته، و صرعته إلی الأرض، و جلست علی صدره، و وضعت یدی فی حلقه لأخنقه،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یا أبا الحسن فإنی من المنظرین إلی یوم الوقت المعلوم، و اللّٰه یا علی إنی لأحبّک جدّا و ما أبغضک أحدا إلاّ شرکت أباه فی أمه فصار ولد زنا، فضحکت و خلّیت سبیله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761"/>
      </w:r>
      <w:r>
        <w:rPr>
          <w:rFonts w:ascii="IRNazanin" w:hAnsi="IRNazanin" w:eastAsia="IRNazanin"/>
          <w:color w:val="111111"/>
          <w:sz w:val="28"/>
          <w:sz w:val="28"/>
          <w:szCs w:val="28"/>
          <w:rtl w:val="true"/>
          <w:lang w:bidi="fa-IR"/>
        </w:rPr>
        <w:t>، عن تفسیر علی بن إبراهیم فی خبر طویل فی غزوة بدر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إبلیس إلی قریش فی صورة سراقة بن مالک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جار لکم فادفعوا إلی رایتکم فدفعوها إلیه، و جاء بشیاطینه یهول بهم علی أصحاب رسول اللّٰه صلّی اللّٰه علیه و آله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جبرئیل علیه السّلام فتراجع و رمی باللواء فأخذ منبه بن الحجاج بمجامع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سراقة تفتّ فی أعضاء الناس؟ فرکله إبلیس رکلة فی صدره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بریء منکم إنی أری ما لا ترون إنی أخاف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 منبه بن الحجاج بمجامع ثوب إبلیس و هو بصورة سراقة، فرکله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رکل إبلیس و هو بصورة سراقة فی صدر منبه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62"/>
      </w:r>
      <w:r>
        <w:rPr>
          <w:rFonts w:ascii="IRNazanin" w:hAnsi="IRNazanin" w:eastAsia="IRNazanin"/>
          <w:color w:val="111111"/>
          <w:sz w:val="28"/>
          <w:sz w:val="28"/>
          <w:szCs w:val="28"/>
          <w:rtl w:val="true"/>
          <w:lang w:bidi="fa-IR"/>
        </w:rPr>
        <w:t>عن مجمع البیان فلما قدموا مکّة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هزم الناس سراقة، فبلغ ذلک سراقة،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شعرت بمسیرکم حتی بلغنی هزیمتکم،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أتیتنا یوم کذا فحلف لهم، فلما أسلموا علموا أنّ ذلک کان الشیطان عن الکلبی و روی ذلک عن أبی جعفر و أبی عبد اللّٰه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63"/>
      </w:r>
      <w:r>
        <w:rPr>
          <w:rFonts w:ascii="IRNazanin" w:hAnsi="IRNazanin" w:eastAsia="IRNazanin"/>
          <w:color w:val="111111"/>
          <w:sz w:val="28"/>
          <w:sz w:val="28"/>
          <w:szCs w:val="28"/>
          <w:rtl w:val="true"/>
          <w:lang w:bidi="fa-IR"/>
        </w:rPr>
        <w:t>عن روضة الکافی بإسناده إلی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إبلیس یوم بدر یقلل المسلمین فی أعین الکفار، و یکثر الکفار فی أعین الناس، فشدّ علیه جبرئیل علیه السّلام بالسیف فهرب منه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إنّی مؤجّل حتی وقع فی البحر،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جعفر علیه السّلام لأی شیء یخاف و هو مؤجّل؟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بعض أطرافه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بعض الأخبار الدالة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یتشکّل بصورة الإنسان و لا مانع منه عقلا، فإنه کما قیل حقیقته ناریة یتصور بأشکال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لا ریب فی واجدیة الشیطان لقوة العزّة منه تعالی 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یتصور بصورة الإنسان مضافا إلی دلالة أخبار کثیرة علی أنه تصوّر بصورة الإنسان فی موارد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و اللّٰه العالم، أن یراد من الأحادیث الدالة علی أنه یقتل بید رسول اللّٰه صلّی اللّٰه علیه و آله أو أمیر المؤمنین علیه السّلام کما علمته فی الأحادیث المتقدمة أنه یقتل و هو بصورة الإنسان کما هو صریح</w:t>
      </w:r>
    </w:p>
    <w:p>
      <w:pPr>
        <w:pStyle w:val="BookText"/>
        <w:rPr/>
      </w:pPr>
      <w:r>
        <w:rPr>
          <w:rFonts w:ascii="IRNazanin" w:hAnsi="IRNazanin" w:eastAsia="IRNazanin"/>
          <w:color w:val="111111"/>
          <w:sz w:val="28"/>
          <w:sz w:val="28"/>
          <w:szCs w:val="28"/>
          <w:rtl w:val="true"/>
          <w:lang w:bidi="fa-IR"/>
        </w:rPr>
        <w:t>قوله علیه السّلام فی حدیث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یوم الوقت المعلوم ظهر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أشیاعه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 فإن وقوع الحرب بینهم یستدعی ظهوره بصورة الإنسان هو و أشیاعه، فحینئذ إما یقتل بأن یؤخذ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قدرة التمثّل بصورة الإنسان، فلا یمکنه بعد أن یوسوس بشرا، أو یقطع بعض أعضائه و أطرافه، کما علمته</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حدیث روضة الکافی ،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 فی یوم بدر خوفا من أن یقطع أطرافه، و أما یوم الرجعة فلا یمکنه الفرار فتقطع أطرافه، فیستریح الناس من وسوسته أو من شدة وسوسته ، فلا یغلب حینئذ علی بشر غلبة توجب عبادة غیر اللّٰه تعالی، و حینئذ لا منافاة بین أن یقتل فی الرجعة هکذا، و إن یموت بتاتا بین النفختین کما دلّ علیه حدیث المنقول عن العلل،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أحادیث الباب التی تقدم بعضها أن الإنسان بلحاظ متابعته للشیطان</w:t>
      </w:r>
      <w:bookmarkStart w:id="466" w:name="pg13030_123370"/>
    </w:p>
    <w:p>
      <w:pPr>
        <w:pStyle w:val="BookText"/>
        <w:rPr/>
      </w:pPr>
      <w:bookmarkEnd w:id="466"/>
      <w:r>
        <w:rPr>
          <w:rFonts w:ascii="IRNazanin" w:hAnsi="IRNazanin" w:eastAsia="IRNazanin"/>
          <w:color w:val="111111"/>
          <w:sz w:val="28"/>
          <w:sz w:val="28"/>
          <w:szCs w:val="28"/>
          <w:rtl w:val="true"/>
          <w:lang w:bidi="fa-IR"/>
        </w:rPr>
        <w:t xml:space="preserve">تترسّخ فیه حقیقة الشیطان، و ینسلخ منه روح الإیمان و العقل بالکلیة، فلا إیمان له حینئذ و لا عقل، بل لا یبقی إلاّ الشیطنة و النکراء، کما ورد هذا بالنسبة إلی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یصیر بنفسه شیطانا رجیما، و هو المراد من قوله تعالی شَیٰاطِینَ اَلْإِنْسِ وَ اَلْجِنِّ ، فإن شیطان الإنس هو الإنسان المترسّخ فیه و فی قلبه صفات الشیطان، و قد رأیت فی الخصال فی سالف الزمان حدیثا قد صرح فیه علیه السّلام بالنسبة إلی من تبع الشیطان و تمادی فی طغیانه و عصیانه بأنّه صار شیطانا لعینا، أی أنه صار بنفسه هکذا، کیف لا، و قد صرح فی الأخبار بأنه یجری فی ابن آدم مجری الدم فی العروق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قتل الشیطان فی الرجعة هو قتل أکابر المشرکین الذین صاروا شیاطین بالصفة، و یؤیده أنه قد ذکر أنه یقتل بید القائم فی مسجد الکوفة و بید الرسول صلّی اللّٰه علیه و آله علی الصخرة فی بیت المقدس، فإن تعدد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واحد لا یکون إلاّ بقتل شیاطین الإنس الکذائی،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التعدد بلحاظ قتل أولاده، و هو خلاف الظاهر، هذا و العلم عند اللّٰه تعالی، و نحن نسلم لما یعلمه اللّٰه تعالی، و إنما ذکرنا هذا علی سبیل الاحتمال و إن کان قویّا و الحمد للّٰه وحده</w:t>
      </w:r>
      <w:r>
        <w:rPr>
          <w:rFonts w:eastAsia="IRNazanin" w:cs="IRNazanin"/>
          <w:color w:val="111111"/>
          <w:sz w:val="28"/>
          <w:szCs w:val="28"/>
          <w:rtl w:val="true"/>
          <w:lang w:bidi="fa-IR"/>
        </w:rPr>
        <w:t>.</w:t>
      </w:r>
    </w:p>
    <w:p>
      <w:pPr>
        <w:pStyle w:val="Heading5"/>
        <w:numPr>
          <w:ilvl w:val="4"/>
          <w:numId w:val="1"/>
        </w:numPr>
        <w:rPr/>
      </w:pPr>
      <w:bookmarkStart w:id="467" w:name="__RefHeading___Toc6238141_3224264995"/>
      <w:bookmarkStart w:id="468" w:name="_Toc178"/>
      <w:bookmarkEnd w:id="467"/>
      <w:r>
        <w:rPr>
          <w:rtl w:val="true"/>
        </w:rPr>
        <w:t>الفائدة الخامسة</w:t>
      </w:r>
      <w:r>
        <w:rPr>
          <w:rtl w:val="true"/>
        </w:rPr>
        <w:t xml:space="preserve">: </w:t>
      </w:r>
      <w:r>
        <w:rPr>
          <w:rtl w:val="true"/>
        </w:rPr>
        <w:t>فیما یفعله الأئمة علیهم السّلام فی الرجعة،</w:t>
      </w:r>
      <w:bookmarkEnd w:id="468"/>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هیهنا أحادیث نذکر المهم منها، ثمّ نعقّبه بما یحتاج إلی 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p>
    <w:p>
      <w:pPr>
        <w:pStyle w:val="BookText"/>
        <w:rPr/>
      </w:pPr>
      <w:r>
        <w:rPr>
          <w:rFonts w:ascii="IRNazanin" w:hAnsi="IRNazanin" w:eastAsia="IRNazanin"/>
          <w:color w:val="111111"/>
          <w:sz w:val="28"/>
          <w:sz w:val="28"/>
          <w:szCs w:val="28"/>
          <w:rtl w:val="true"/>
          <w:lang w:bidi="fa-IR"/>
        </w:rPr>
        <w:t xml:space="preserve">حدیث الخثعمی قریبا و فیه حتی یدیل اللّٰه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قد أدال اللّٰه تعالی من فلان ، هو من الادالة أعنی النصرة و الغلبة،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أدیل لنا علی أعدائنا أی نصرنا علیهم و کانت الدولة لنا، و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 من حال الشدة إلی حال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نقول معنی</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یدیل اللّٰه المؤمن من الکافر ، أی ینصره علیه و ینقل الدولة التی له إلی المؤمن، فیتبدل حال شدته إلی 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764"/>
      </w:r>
      <w:r>
        <w:rPr>
          <w:rFonts w:ascii="IRNazanin" w:hAnsi="IRNazanin" w:eastAsia="IRNazanin"/>
          <w:color w:val="111111"/>
          <w:sz w:val="28"/>
          <w:sz w:val="28"/>
          <w:szCs w:val="28"/>
          <w:rtl w:val="true"/>
          <w:lang w:bidi="fa-IR"/>
        </w:rPr>
        <w:t>، عن منتخب البصائر 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یلی حساب الناس قبل یوم القیامة الحسین بن علی علیه السّلام، فأما یوم القیامة فإنما هو بعث إلی الجنة و بعث إلی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من الحدیث الشریف أنه علیه السّلام یلی حساب الخلق فی مدة رجعته، و سیأتی أنه أربعة و أربعون ألف عام، و یشکل بأنه علیه السّلام إنما یمکن له أن یلی حساب الموجودین فی زمانه علیه السّلام، فکیف حساب غیرهم ممن کانوا قبله أو بعده؟ و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علیه السّلام یظهر العدل و القوانین الإلهیة، فمنها یعلم حساب الخلائق بالوضوح و البیان، بحیث یعرفه جمیع الخلائق، فلا یبقی لیوم القیامة إلاّ البعث إما إلی الجنة و إما إلی النار، و هذا لا ینافی کون الحساب فی القیامة أیضا، لأن معنی أنه علیه السّلام یلی حساب الخلق هو أنه یظهر العدل الإلهی و القوانین الإلهیة و یبیّنها للخلق بحیث یعلم کل من هلک أنه هلک عن بیّنة، و کل من نجا أنه نجا عن بیّنة، و هذا الوضوح أیضا یکشف لکل أحد یوم القیامة، بل الاعتبار یقتضی أن یتبیّن العدل الدینی فی الدنیا و القواعد، لیعلم المکلفون أحکامهم لیعمل المؤمن و لیعصی العاصی عن بیّنة، و هذا معنی ما ورد أنه بعد قیام القائم علیه السّلام یظهر حقائق الدین و أعلامه و معارفه، فإنها تظهر ببیانه علیه السّلام فی الرجعة، و هذا لا ینافی أن یظهر من بیان غیره علیه السّلام من سائر الأئمة، کما لا یخفی، و إنما اختص به علیه السّلام هذا لطول زمان رجعته علیه السّلام، و اللّٰه العالم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عنه </w:t>
      </w:r>
      <w:r>
        <w:rPr>
          <w:rStyle w:val="FootnoteAnchor"/>
          <w:rtl w:val="true"/>
        </w:rPr>
        <w:footnoteReference w:id="765"/>
      </w:r>
      <w:r>
        <w:rPr>
          <w:rFonts w:ascii="Amiri" w:hAnsi="Amiri" w:eastAsia="Amiri" w:cs="Amiri"/>
          <w:color w:val="111111"/>
          <w:sz w:val="28"/>
          <w:sz w:val="28"/>
          <w:szCs w:val="28"/>
          <w:rtl w:val="true"/>
          <w:lang w:bidi="ar-SA"/>
        </w:rPr>
        <w:t>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عَلَی اَلنّٰارِ یُفْتَنُونَ </w:t>
      </w:r>
      <w:r>
        <w:rPr>
          <w:rStyle w:val="FootnoteAnchor"/>
          <w:rtl w:val="true"/>
        </w:rPr>
        <w:footnoteReference w:id="7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یکسرون فی الکرة کما یکسر الذهب حتی یرجع کل شیء إلی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إلی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یفتنون، یمتحنون حتی تظهر حقائقهم، و ذلک لشدة الفتن بهم،</w:t>
      </w:r>
    </w:p>
    <w:p>
      <w:pPr>
        <w:pStyle w:val="BookText"/>
        <w:rPr/>
      </w:pPr>
      <w:r>
        <w:rPr>
          <w:rFonts w:ascii="IRNazanin" w:hAnsi="IRNazanin" w:eastAsia="IRNazanin"/>
          <w:color w:val="111111"/>
          <w:sz w:val="28"/>
          <w:sz w:val="28"/>
          <w:szCs w:val="28"/>
          <w:rtl w:val="true"/>
          <w:lang w:bidi="fa-IR"/>
        </w:rPr>
        <w:t>فالمؤمن الخالص یظهر خلوصه، کما أنّ الکافر الخالص یظهر کفره، فلا یمکن حینئذ لأحد النفاق بأن یظهر خلاف ما فی حقیقته، و ذلک لکثرة الابتلاء و شدة المحن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67"/>
      </w:r>
      <w:r>
        <w:rPr>
          <w:rFonts w:ascii="IRNazanin" w:hAnsi="IRNazanin" w:eastAsia="IRNazanin"/>
          <w:color w:val="111111"/>
          <w:sz w:val="28"/>
          <w:sz w:val="28"/>
          <w:szCs w:val="28"/>
          <w:rtl w:val="true"/>
          <w:lang w:bidi="fa-IR"/>
        </w:rPr>
        <w:t>عن 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أَهْلِ اَلْکِتٰابِ إِلاّٰ لَیُؤْمِنَنَّ بِهِ قَبْلَ مَوْتِهِ وَ یَوْمَ اَلْقِیٰامَةِ یَکُونُ عَلَیْهِمْ شَهِیداً</w:t>
      </w:r>
    </w:p>
    <w:p>
      <w:pPr>
        <w:pStyle w:val="BookText"/>
        <w:rPr/>
      </w:pP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روی أن رسول اللّٰه صلّی اللّٰه علیه و آله إذا رجع آمن به الناس کلهم،</w:t>
      </w:r>
    </w:p>
    <w:p>
      <w:pPr>
        <w:pStyle w:val="BookText"/>
        <w:rPr/>
      </w:pPr>
      <w:r>
        <w:rPr>
          <w:rFonts w:ascii="IRNazanin" w:hAnsi="IRNazanin" w:eastAsia="IRNazanin"/>
          <w:color w:val="111111"/>
          <w:sz w:val="28"/>
          <w:sz w:val="28"/>
          <w:szCs w:val="28"/>
          <w:rtl w:val="true"/>
          <w:lang w:bidi="fa-IR"/>
        </w:rPr>
        <w:t>و تقدم حدیث معاویة بن عمار، و فی ذیله بالنسبة إلی النّصاب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و اللّٰه فی الرجعة یأکلون العذرة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69"/>
      </w:r>
      <w:r>
        <w:rPr>
          <w:rFonts w:ascii="IRNazanin" w:hAnsi="IRNazanin" w:eastAsia="IRNazanin"/>
          <w:color w:val="111111"/>
          <w:sz w:val="28"/>
          <w:sz w:val="28"/>
          <w:szCs w:val="28"/>
          <w:rtl w:val="true"/>
          <w:lang w:bidi="fa-IR"/>
        </w:rPr>
        <w:t>عن الکنز یرفعه إلی بریدة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 اللّٰه أشهدک معی سبعة مواطن و ساق الحدیث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الموطن السابع إنّا نبقی حین لا یبقی أحد و هلاک الأحزاب بأیدینا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تقدم عن العیون قول الرضا علیه السّلام 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المهدی من ولدی نزل عیسی بن مریم علیه السّلام فصلّی خلفه، 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بدأ غریبا و سیعود غریبا فطوبی للغرباء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ثمّ یکون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الحق إلی أهله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یرجع الحق إلی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أن الإسلام فی صدر زمان النبی صلّی اللّٰه علیه و آله کان بدؤه غریبا، و سیعود فی آخر الزمان قبل قیام القائم علیه السّلام و قبل زمان الرجعة غریبا، ثم بظهور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برجعة الأئمة علیهم السّلام یرجع الحق إلی أهله، أی ینقل اللّٰه تعالی الدولة من أهل الکفر إلی أهل الحق فیظهرون الحق و یعیشون بعیشة راضیة مرضیة إن شاء اللّٰه تعالی</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70"/>
      </w:r>
      <w:r>
        <w:rPr>
          <w:rFonts w:ascii="IRNazanin" w:hAnsi="IRNazanin" w:eastAsia="IRNazanin"/>
          <w:color w:val="111111"/>
          <w:sz w:val="28"/>
          <w:sz w:val="28"/>
          <w:szCs w:val="28"/>
          <w:rtl w:val="true"/>
          <w:lang w:bidi="fa-IR"/>
        </w:rPr>
        <w:t>عن منتخب البصائر، بإسناده عن موسی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w:t>
      </w:r>
    </w:p>
    <w:p>
      <w:pPr>
        <w:pStyle w:val="BookText"/>
        <w:rPr/>
      </w:pPr>
      <w:r>
        <w:rPr>
          <w:rFonts w:ascii="IRNazanin" w:hAnsi="IRNazanin" w:eastAsia="IRNazanin"/>
          <w:color w:val="111111"/>
          <w:sz w:val="28"/>
          <w:sz w:val="28"/>
          <w:szCs w:val="28"/>
          <w:rtl w:val="true"/>
          <w:lang w:bidi="fa-IR"/>
        </w:rPr>
        <w:t>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 اللّٰه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یوم الکرّة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القیامة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الأیام للّٰه تعالی، و الاختصاص بهذه الثلاثة لظهور آثار قدرته تعالی بید أولیائه، و ظهور الحق علی أیدیهم فی یوم 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الکرة، و أما القیامة فیوم ظهرت صفاته الجمالیة و الجلالیة بحیث لا یبقی لأحد شیء،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عن رجال الکشی </w:t>
      </w:r>
      <w:r>
        <w:rPr>
          <w:rStyle w:val="FootnoteAnchor"/>
          <w:rtl w:val="true"/>
        </w:rPr>
        <w:footnoteReference w:id="771"/>
      </w:r>
      <w:r>
        <w:rPr>
          <w:rFonts w:ascii="IRNazanin" w:hAnsi="IRNazanin" w:eastAsia="IRNazanin"/>
          <w:color w:val="111111"/>
          <w:sz w:val="28"/>
          <w:sz w:val="28"/>
          <w:szCs w:val="28"/>
          <w:rtl w:val="true"/>
          <w:lang w:bidi="fa-IR"/>
        </w:rPr>
        <w:t>عن أبی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سألت اللّٰه فی إسماعیل أن یبقیه بعدی فأبی، و لکنه قد أعطانی فیه منزلة أخری، إنه یکون أول منشور فی عشرة من أصحابه، و منهم عبد اللّٰه بن شریک و هو صاحب لوائه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بعبد اللّٰه بن شریک العامری علیه عمامة سوداء، و ذؤابتاها بین کتفیه، مصعدا فی لحف الجبل بین یدی قائمنا أهل البیت فی أربعة آلاف مکبّرون و مکرّون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اللحف بالکسر أصل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72"/>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بحمران بن أعین و میسر بن عبد العزیز یخبطان الناس بأسیافهما بین الصفا و المروة</w:t>
      </w:r>
      <w:r>
        <w:rPr>
          <w:rFonts w:eastAsia="IRNazanin" w:cs="IRNazanin"/>
          <w:color w:val="111111"/>
          <w:sz w:val="28"/>
          <w:szCs w:val="28"/>
          <w:rtl w:val="true"/>
          <w:lang w:bidi="fa-IR"/>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73"/>
      </w:r>
      <w:r>
        <w:rPr>
          <w:rFonts w:ascii="IRNazanin" w:hAnsi="IRNazanin" w:eastAsia="IRNazanin"/>
          <w:color w:val="111111"/>
          <w:sz w:val="28"/>
          <w:sz w:val="28"/>
          <w:szCs w:val="28"/>
          <w:rtl w:val="true"/>
          <w:lang w:bidi="fa-IR"/>
        </w:rPr>
        <w:t>عن علل الشرایع بإسناده عن عبد الرحیم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قد قام قائمنا لقد ردت إلیه الحمیراء حتی یجلدها الحدّ، و حتی</w:t>
      </w:r>
    </w:p>
    <w:p>
      <w:pPr>
        <w:pStyle w:val="BookText"/>
        <w:rPr/>
      </w:pPr>
      <w:r>
        <w:rPr>
          <w:rFonts w:ascii="IRNazanin" w:hAnsi="IRNazanin" w:eastAsia="IRNazanin"/>
          <w:color w:val="111111"/>
          <w:sz w:val="28"/>
          <w:sz w:val="28"/>
          <w:szCs w:val="28"/>
          <w:rtl w:val="true"/>
          <w:lang w:bidi="fa-IR"/>
        </w:rPr>
        <w:t>ینتقم لابنة محمد فاطمة علیها السّلام 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74"/>
      </w:r>
      <w:r>
        <w:rPr>
          <w:rFonts w:ascii="IRNazanin" w:hAnsi="IRNazanin" w:eastAsia="IRNazanin"/>
          <w:color w:val="111111"/>
          <w:sz w:val="28"/>
          <w:sz w:val="28"/>
          <w:szCs w:val="28"/>
          <w:rtl w:val="true"/>
          <w:lang w:bidi="fa-IR"/>
        </w:rPr>
        <w:t>عن الإرشاد روی عبد الکریم الخثعمی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آن 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 الناس جمادی الآخرة و عشرة أیام من رجب مطرا لم تر الخلائق مثله، فینبت اللّٰه به لحوم المؤمنین و أبدانهم فی قبورهم، و کأنی أنظر إلیهم مقبلین من قبل جهینة، ینفضون شعورهم من التراب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الرجعة کالقیامة فی رجوع الأشخاص بأبدانهم إلی الدنیا، فکما ورد أنه تعالی قبل القیامة یفعل هذا فکذلک قبل الرجعة، و لعل الاختصاص بأربعین یوما لأجل رجوع بعض الناس ممن محض الإیمان محضا، و ممن محض الشرک محضا لا جمیعهم، و کیف کان فمظاهر قدرته فی الرجعة تشبه مظاهره لقیام القیامة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اعلام الوری و الإرشاد، روی المفضل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ظهر الکوفة سبعة و عشرون رجلا، خمسة عشر من قوم موسی علیه السّلام الذین کانوا یهدون بالحق و به یعدلون </w:t>
      </w:r>
      <w:r>
        <w:rPr>
          <w:rStyle w:val="FootnoteAnchor"/>
          <w:rtl w:val="true"/>
        </w:rPr>
        <w:footnoteReference w:id="775"/>
      </w:r>
      <w:r>
        <w:rPr>
          <w:rFonts w:ascii="IRNazanin" w:hAnsi="IRNazanin" w:eastAsia="IRNazanin"/>
          <w:color w:val="111111"/>
          <w:sz w:val="28"/>
          <w:sz w:val="28"/>
          <w:szCs w:val="28"/>
          <w:rtl w:val="true"/>
          <w:lang w:bidi="fa-IR"/>
        </w:rPr>
        <w:t>و سبعة من أهل الکهف، و یوشع بن نون، و سلمان، و أبو دجانة الأنصاری، و المقداد، و مالک الأشتر، فیکونون بین یدیه أنصارا و حکاما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غیبة النعمانی، عن الثمالی،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قد خرج قائم آل محمد لنصره اللّٰه بالملائکة، و أول من یتّبعه محمد و 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 و آلهما</w:t>
      </w:r>
      <w:r>
        <w:rPr>
          <w:rFonts w:eastAsia="IRNazanin" w:cs="IRNazanin"/>
          <w:color w:val="111111"/>
          <w:sz w:val="28"/>
          <w:szCs w:val="28"/>
          <w:rtl w:val="true"/>
          <w:lang w:bidi="fa-IR"/>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غیبة الشیخ عن الرضا علیه السّلام فی حدیث له طویل فی علامات ظهور القائم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الصوت الثالث یرون بدنا بارزا نحو عین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 المؤمنین، قد کرّ فی هلاک الظالمین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 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هو المصوت، فیکون أمیر المؤمنین هو الظاهر الخارج فی الأرض، و یحتمل أن یکون البدن البارز هو أمیر المؤمنین نحو عین الشمس، ثم یخرج علی الأرض لیهلک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فهذا النحو من الخروج من آیاته تعالی، التی تکون عند الرجعة لإظهار الحقّ و لسوق الناس إلی قبوله،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مات من أصحابنا ینتظره، فقال لنا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أتی المؤمن فی قبره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إنه قد ظهر 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تشأ أن تلحق به فألحق، و إن تشأ أن تقیم فی کرامة ربک فأقم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76"/>
      </w:r>
      <w:r>
        <w:rPr>
          <w:rFonts w:ascii="Amiri" w:hAnsi="Amiri" w:eastAsia="Amiri" w:cs="Amiri"/>
          <w:color w:val="111111"/>
          <w:sz w:val="28"/>
          <w:sz w:val="28"/>
          <w:szCs w:val="28"/>
          <w:rtl w:val="true"/>
          <w:lang w:bidi="ar-SA"/>
        </w:rPr>
        <w:t>عن الکافی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 بَنِی إِسْرٰائِیلَ فِی اَلْکِتٰابِ لَتُفْسِدُنَّ فِی اَلْأَرْضِ مَرَّتَیْنِ</w:t>
      </w:r>
      <w:r>
        <w:rPr>
          <w:rFonts w:eastAsia="Amiri" w:cs="Amiri" w:ascii="Amiri" w:hAnsi="Amiri"/>
          <w:color w:val="111111"/>
          <w:sz w:val="28"/>
          <w:szCs w:val="28"/>
          <w:rtl w:val="true"/>
          <w:lang w:bidi="ar-SA"/>
        </w:rPr>
        <w:t xml:space="preserve">. . . </w:t>
      </w:r>
      <w:r>
        <w:rPr>
          <w:rStyle w:val="FootnoteAnchor"/>
          <w:rtl w:val="true"/>
        </w:rPr>
        <w:footnoteReference w:id="7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علی بن أبی طالب علیه السّلام و طعن الحسن علیه السّلام وَ لَتَعْلُنَّ عُلُوًّا کَبِیراً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الحسین علیه السّلام فَإِذٰا جٰاءَ وَعْدُ أُولاٰهُمٰا إذا جاء نصر دم الحسین بَعَثْنٰا عَلَیْکُمْ عِبٰاداً لَنٰا أُولِی بَأْسٍ شَدِیدٍ فَجٰاسُوا خِلاٰلَ اَلدِّیٰارِ قوم یبعثهم اللّٰه قبل خروج القائم فلا یدعون واترا لآل محمد إلاّ قتلوه وَ کٰانَ وَعْداً مَفْعُولاً خروج القائم ثُمَّ رَدَدْنٰا لَکُمُ اَلْکَرَّةَ عَلَیْهِمْ خروج الحسین علیه السّلام فی سبعین من أصحابه علیهم البیض المذهبة لکل بیضة وجهان، المؤدون إلی الناس أنّ هذا الحسین قد خرج لا یشک المؤمنون فیه، و أنه لیس بدجال و لا شیطان، و الحجة القائم بین أظهرهم، فإذا استقرت المعرفة فی قلوب المؤمنین أنه الحسین علیه السّلام جاء الحجة الموت، فیکون الذی یغسّله و یکفّنه و یحنّطه و یلحّده فی حفرته الحسین بن علی علیه السّلام و لا یلی الوصی إلاّ الوصی</w:t>
      </w:r>
      <w:r>
        <w:rPr>
          <w:rFonts w:eastAsia="Amiri" w:cs="Amiri" w:ascii="Amiri" w:hAnsi="Amiri"/>
          <w:color w:val="111111"/>
          <w:sz w:val="28"/>
          <w:szCs w:val="28"/>
          <w:rtl w:val="true"/>
          <w:lang w:bidi="ar-SA"/>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78"/>
      </w:r>
      <w:r>
        <w:rPr>
          <w:rFonts w:ascii="IRNazanin" w:hAnsi="IRNazanin" w:eastAsia="IRNazanin"/>
          <w:color w:val="111111"/>
          <w:sz w:val="28"/>
          <w:sz w:val="28"/>
          <w:szCs w:val="28"/>
          <w:rtl w:val="true"/>
          <w:lang w:bidi="fa-IR"/>
        </w:rPr>
        <w:t>عن غیبة الشیخ بإسناده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اللّٰه لیمکنّ منّا أهل البیت رجل بعد موته ثلاثمائة سنة یزداد تسعا،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یکون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القائم،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یقوم القائم فی عالمه؟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عشرة سنة، ثم یخرج المنتصر فیطلب بدم الحسین و دماء أصحابه، فیقتل و یسبی حتی یخرج السفّاح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بالمنتصر الحسین علیه السّلام و بالسفّاح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w:t>
      </w:r>
    </w:p>
    <w:p>
      <w:pPr>
        <w:pStyle w:val="BookText"/>
        <w:rPr/>
      </w:pPr>
      <w:r>
        <w:rPr>
          <w:rFonts w:ascii="IRNazanin" w:hAnsi="IRNazanin" w:eastAsia="IRNazanin"/>
          <w:color w:val="111111"/>
          <w:sz w:val="28"/>
          <w:sz w:val="28"/>
          <w:szCs w:val="28"/>
          <w:rtl w:val="true"/>
          <w:lang w:bidi="fa-IR"/>
        </w:rPr>
        <w:t>عن جابر عن أبی جعفر علیه السّلام حدیث و فی ذیله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تدری من المنتصر و السفاح یا جابر؟ 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و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79"/>
      </w:r>
      <w:r>
        <w:rPr>
          <w:rFonts w:ascii="IRNazanin" w:hAnsi="IRNazanin" w:eastAsia="IRNazanin"/>
          <w:color w:val="111111"/>
          <w:sz w:val="28"/>
          <w:sz w:val="28"/>
          <w:szCs w:val="28"/>
          <w:rtl w:val="true"/>
          <w:lang w:bidi="fa-IR"/>
        </w:rPr>
        <w:t>عن منتخب البصائر، عن کتاب السلطان المفرّج، عن أهل الإیمان تصنیف السید الجلیل بهاء الدین علی بن عبد الکریم الحسنی یرفعه إلی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نائما فی مرقدی إذ رأیت فیما یری النائم قائلا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السنة فإنک تلقی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ذکر الحدیث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مهزیار إنه إذا فقد الصین و تحرک المغربی، و سار العباسی و بویع السفیانی، یؤذن لولی اللّٰه، فأخرج بین الصفا و المروة، فی ثلاثمائة و ثلاثة عشر فأجیء إلی الکوفة، فأهدم مسجدها، و أبنیه علی بنائه الأول و أهدم ما حوله من بناء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أحج بالناس حجة الإسلام، و أجیء إلی یثرب، فاهدم الحجرة، و أخرج من بها و هما طریّان، فآمر بهما تجاه البقیع، و آمر بخشبتین یصلبان علیهما فتورقان من تحتهما، فیفتتن الناس بهما أشد من الأولی، فینادی مناد الفتنة من السماء یا سماء انبذی، و یا أرض خذی، فیومئذ لا یبقی علی وجه الأرض إلاّ مؤمن قد أخلص قلبه للإیمان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ما یکون بعد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الکرّة الکرّة الرجعة،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 أَمْدَدْنٰاکُمْ بِأَمْوٰالٍ وَ بَنِینَ وَ جَعَلْنٰاکُمْ أَکْثَرَ نَفِیراً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الکرّة الکرّة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بعد هذا رجوع الأئمة علی ما بینته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ینادی منادی الفتنة من السماء یا سماء أنبذی و یا أرض خذی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المراد من الفتنة هو الامتحان، فإنه فی ذلک الزمان یمتحن الخلائق، لیظهر ما فی کونهم کما علمت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سماء انبذی و یا أرض خذی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یراد منه الصوت فقط، لیخاف الناس فیؤمنوا، أو یبقوا فی کفرهم و ضلالتهم، کل علی حسب ما فی أصله و ذاته و إما، یراد منه ظهور آیات من الملائکة أو الریاح أو البارقة من السماء، فحینئذ السماء تنبذ بالبارقة علی رءوس الناس، و الأرض تأخذ هذا إلی العذاب و تذر المؤمن، و اللّٰه العالم بمراد أولیائه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Style w:val="FootnoteAnchor"/>
          <w:rtl w:val="true"/>
        </w:rPr>
        <w:footnoteReference w:id="781"/>
      </w:r>
      <w:r>
        <w:rPr>
          <w:rFonts w:ascii="IRNazanin" w:hAnsi="IRNazanin" w:eastAsia="IRNazanin"/>
          <w:color w:val="111111"/>
          <w:sz w:val="28"/>
          <w:sz w:val="28"/>
          <w:szCs w:val="28"/>
          <w:rtl w:val="true"/>
          <w:lang w:bidi="fa-IR"/>
        </w:rPr>
        <w:t xml:space="preserve">عن فهرست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لمؤمن الطاق مع أبی حنیفة حکایات کثیرة، فمنها أنه قال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بالرجعة؟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أقرضنی من کیسک هذا خمسمائة دینار، فإذا عدت أنا و أنت رددتها إلیک، فقال له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ضمینا یضمن لی أنک تعود إنسانا، و إنی أخاف أن تعود قردا فلا أتمکن من استرجاع ما أخذت</w:t>
      </w:r>
      <w:r>
        <w:rPr>
          <w:rFonts w:eastAsia="IRNazanin" w:cs="IRNazanin"/>
          <w:color w:val="111111"/>
          <w:sz w:val="28"/>
          <w:szCs w:val="28"/>
          <w:rtl w:val="true"/>
          <w:lang w:bidi="fa-IR"/>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82"/>
      </w:r>
      <w:r>
        <w:rPr>
          <w:rFonts w:ascii="Amiri" w:hAnsi="Amiri" w:eastAsia="Amiri" w:cs="Amiri"/>
          <w:color w:val="111111"/>
          <w:sz w:val="28"/>
          <w:sz w:val="28"/>
          <w:szCs w:val="28"/>
          <w:rtl w:val="true"/>
          <w:lang w:bidi="ar-SA"/>
        </w:rPr>
        <w:t>عن مختصر البصائر عن أبی بصیر، عن أبی جعفر علیه السّلام قال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Style w:val="FootnoteAnchor"/>
          <w:rtl w:val="true"/>
        </w:rPr>
        <w:footnoteReference w:id="7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تخضع لها رقاب بنی أمیة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بارز عند زوال الشمس،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علی بن أبی طالب علیه السّلام، یبرز عند زوال الشمس علی رءوس الناس ساعة حتی یبرز وجهه یعرف الناس حسبه و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بنی أمیة لیخبینّ الرجل منهم إلی جنب شجرة،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 بنی أمیة فاقتلوه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أی البارز عند زوال الشمس،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یطابق مضمونه مع ما تقدم</w:t>
      </w:r>
    </w:p>
    <w:p>
      <w:pPr>
        <w:pStyle w:val="BookText"/>
        <w:rPr/>
      </w:pPr>
      <w:r>
        <w:rPr>
          <w:rFonts w:ascii="IRNazanin" w:hAnsi="IRNazanin" w:eastAsia="IRNazanin"/>
          <w:color w:val="111111"/>
          <w:sz w:val="28"/>
          <w:sz w:val="28"/>
          <w:szCs w:val="28"/>
          <w:rtl w:val="true"/>
          <w:lang w:bidi="fa-IR"/>
        </w:rPr>
        <w:t xml:space="preserve">عن الرضا علیه السّلام علامات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یرون بدنا بارزا نحو عین الشمس هذا أمیر المؤمنین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84"/>
      </w:r>
      <w:r>
        <w:rPr>
          <w:rFonts w:ascii="IRNazanin" w:hAnsi="IRNazanin" w:eastAsia="IRNazanin"/>
          <w:color w:val="111111"/>
          <w:sz w:val="28"/>
          <w:sz w:val="28"/>
          <w:szCs w:val="28"/>
          <w:rtl w:val="true"/>
          <w:lang w:bidi="fa-IR"/>
        </w:rPr>
        <w:t>عن ابن عباس عن النبی صلّی اللّٰه علیه و آله أنه قال فی خطبة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لأقتلنّ العمالقة فی کتیبة فقال له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بن أبی طالب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أو یقتل العمالقة علی علیه السّلام،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 یقتلهم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الکافی بإسناده عن کرام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الناس رجلین لکان أحدهما الإمام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آخر من یموت الإمام علیه السّلام لئلاّ یحتجّ أحد علی اللّٰه أنه ترکه بغیر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85"/>
      </w:r>
      <w:r>
        <w:rPr>
          <w:rFonts w:ascii="IRNazanin" w:hAnsi="IRNazanin" w:eastAsia="IRNazanin"/>
          <w:color w:val="111111"/>
          <w:sz w:val="28"/>
          <w:sz w:val="28"/>
          <w:szCs w:val="28"/>
          <w:rtl w:val="true"/>
          <w:lang w:bidi="fa-IR"/>
        </w:rPr>
        <w:t>عن کامل الزیارات عن المفضل بن عمر،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بسریر من نور قد وضع، و قد ضربت علیه قبّة من یاقوتة حمراء، مکلّلة بالجوهر و کأنّی بالحسین علیه السّلام جالسا علی ذلک السریر، و حوله تسعون ألف قبّة خضراء، و کأنّی بالمؤمنین یزورونه و یسلّمون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عز و جل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أولیائی 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فطالما أوذیتم و ذللتم و اضطهدتم، فهذا یوم لا تسألونی حاجة من حوائج الدنیا و الآخرة إلاّ قضیتها لکم، فیکون أکلهم و شربهم من الجنة، فهذه و اللّٰه</w:t>
      </w:r>
    </w:p>
    <w:p>
      <w:pPr>
        <w:pStyle w:val="BookText"/>
        <w:rPr/>
      </w:pPr>
      <w:r>
        <w:rPr>
          <w:rFonts w:ascii="IRNazanin" w:hAnsi="IRNazanin" w:eastAsia="IRNazanin"/>
          <w:color w:val="111111"/>
          <w:sz w:val="28"/>
          <w:sz w:val="28"/>
          <w:szCs w:val="28"/>
          <w:rtl w:val="true"/>
          <w:lang w:bidi="fa-IR"/>
        </w:rPr>
        <w:t>الکرامة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حوائج الدنیا یدلّ علی أنّ هذا فی الرجعة إذ هی لا تسأل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86"/>
      </w:r>
      <w:r>
        <w:rPr>
          <w:rFonts w:ascii="IRNazanin" w:hAnsi="IRNazanin" w:eastAsia="IRNazanin"/>
          <w:color w:val="111111"/>
          <w:sz w:val="28"/>
          <w:sz w:val="28"/>
          <w:szCs w:val="28"/>
          <w:rtl w:val="true"/>
          <w:lang w:bidi="fa-IR"/>
        </w:rPr>
        <w:t>عن کامل الزیارات عن أبی جعفر و أبی عبد اللّٰه علیه السّلام قالا فی ذکر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مسجد سهیل الذی لم یبعث اللّٰه نبیّا إلاّ و قد صلّی فیه، و منها یظهر عدل اللّٰه، و فیها یکون قائمه و القوام من بعده، و هی منازل النبیین و الأوصیاء و الصالحین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87"/>
      </w:r>
      <w:r>
        <w:rPr>
          <w:rFonts w:ascii="IRNazanin" w:hAnsi="IRNazanin" w:eastAsia="IRNazanin"/>
          <w:color w:val="111111"/>
          <w:sz w:val="28"/>
          <w:sz w:val="28"/>
          <w:szCs w:val="28"/>
          <w:rtl w:val="true"/>
          <w:lang w:bidi="fa-IR"/>
        </w:rPr>
        <w:t>عن تفسیر فرات بن إبراهیم عن ابن عباس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اَلنَّهٰارِ إِذٰا جَلاّٰهٰا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الأئمة منا أهل البیت یملکون الأرض فی آخر الزمان فیملؤنها عدلا و قسطا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88"/>
      </w:r>
      <w:r>
        <w:rPr>
          <w:rFonts w:ascii="IRNazanin" w:hAnsi="IRNazanin" w:eastAsia="IRNazanin"/>
          <w:color w:val="111111"/>
          <w:sz w:val="28"/>
          <w:sz w:val="28"/>
          <w:szCs w:val="28"/>
          <w:rtl w:val="true"/>
          <w:lang w:bidi="fa-IR"/>
        </w:rPr>
        <w:t>عن إکمال الدین 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جعفر بن محمد علیهما السّلام یا بن رسول اللّٰه سمعت من أبیک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بید القائم اثنا عشر مهدیّا،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مهدیا، و لم یقل اثنا عشر إماما، و لکنهم قوم من شیعتنا یدعون الناس إلی موالاتنا و معرفة حقنا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 هؤلاء القوم من الشیعة بأنهم من ولد الحسین علیه السّلام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عن غیبة الشیخ بإسناده عن أبی حمزة، عن أبی عبد اللّٰه علیه السّلام فی حدیث طویل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حمزة إنّ منّا بعد القائم أحد عشر مهدّیّا من ولد الحسین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الأحد عشر من ولد الحسین علیه السّلام فهم مع أبیهم الحسین علیه السّلام یبلغون إلی اثنی عشر مهدیّا، ففی الحدیث السابق إنما ذکر اثنی عشر بلحاظ دخول الحسین علیه السّلام فیهم، و اللّٰه العالم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89"/>
      </w:r>
      <w:r>
        <w:rPr>
          <w:rFonts w:ascii="IRNazanin" w:hAnsi="IRNazanin" w:eastAsia="IRNazanin"/>
          <w:color w:val="111111"/>
          <w:sz w:val="28"/>
          <w:sz w:val="28"/>
          <w:szCs w:val="28"/>
          <w:rtl w:val="true"/>
          <w:lang w:bidi="fa-IR"/>
        </w:rPr>
        <w:t>عن تفسیر العیاشی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لیملکنّ رجل منّا أهل البیت الأرض بعد موته ثلاثمائة سنة، و یزداد تسعا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القائم،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یقوم القائم فی عالمه حتی یموت؟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عشرة سنة، من یوم قیامه إلی یوم موته،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فیکون بعد موته هرج؟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المنصور إلی الدنیا فیطلب دمه و دم أصحابه فیقتل و یسبی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من ذریة الأنبیاء ما قتل الناس کل هذا القتل، فیجتمع الناس علیه أبیضهم و أسودهم، فیکثرون علیه حتی یلجئونه إلی حرم اللّٰه، فإذا اشتدّ البلاء علیه، مات المنتصر و خرج السفاح إلی الدنیا غضبا للمنتصر، فیقتل کلّ عدوّ لنا جائر، فیملک الأرض کلها، و یصلح اللّٰه له أمره، یعیش ثلاثمائة سنة و یزداد تسعا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جابر و هل تدری من المنتصر و السفّاح؟ یا جابر المنتصر الحسین، و السفاح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هذه الأخبار مخالفة للمشهور و طریق التأویل أحد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بالاثنی عشر مهدیّا النبی صلّی اللّٰه علیه و آله و سائر الأئمة سوی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ملکهم بعد القائم علیه السّلام و قد سبق أن الحسن بن سلیمان أولها بجمیع الأئمة و قال برجعة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 و به أیضا یمکن الجمع بین بعض الأخبار المختلفة التی وردت فی مدة ملکه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هؤلاء المهدیّون من أوصیاء القائم هادین للخلق فی زمن سائر الأئمة الذین رجعوا، لئلا یخلو الزمان من حجة، و إن کان أوصیاء الأنبیاء و الأئمة أیضا حججا، و اللّٰه تعالی یعلم</w:t>
      </w:r>
      <w:r>
        <w:rPr>
          <w:rFonts w:eastAsia="IRNazanin" w:cs="IRNazanin"/>
          <w:color w:val="111111"/>
          <w:sz w:val="28"/>
          <w:szCs w:val="28"/>
          <w:rtl w:val="true"/>
          <w:lang w:bidi="fa-IR"/>
        </w:rPr>
        <w:t>.</w:t>
      </w:r>
      <w:bookmarkStart w:id="469" w:name="pg13030_123381"/>
    </w:p>
    <w:p>
      <w:pPr>
        <w:pStyle w:val="BookText"/>
        <w:rPr/>
      </w:pPr>
      <w:bookmarkEnd w:id="46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تفسیر الاثنی عشر مهدیّا بأنهم من ولد الحسین علیه السّلام و الظاهر أنهم فی زمان الأئمة علیهم السّلام فی الرجعة یکون کلّ منهم مهدیا من قبل الإمام فی کلّ طرف من أطراف العالم، و فی زمانه الذی قد رجع فیه،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کان فهذه الأخبار التی دلّت علی وقائع تکون بعد 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بعضها معلوم المراد، و بعضها غیر ظاهر المراد</w:t>
      </w:r>
    </w:p>
    <w:p>
      <w:pPr>
        <w:pStyle w:val="BookText"/>
        <w:rPr/>
      </w:pPr>
      <w:r>
        <w:rPr>
          <w:rFonts w:ascii="IRNazanin" w:hAnsi="IRNazanin" w:eastAsia="IRNazanin"/>
          <w:color w:val="111111"/>
          <w:sz w:val="28"/>
          <w:sz w:val="28"/>
          <w:szCs w:val="28"/>
          <w:rtl w:val="true"/>
          <w:lang w:bidi="fa-IR"/>
        </w:rPr>
        <w:t>کقوله علیه السّلام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بعد موته 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إکمال الدین </w:t>
      </w:r>
      <w:r>
        <w:rPr>
          <w:rStyle w:val="FootnoteAnchor"/>
          <w:rtl w:val="true"/>
        </w:rPr>
        <w:footnoteReference w:id="790"/>
      </w:r>
      <w:r>
        <w:rPr>
          <w:rFonts w:ascii="Amiri" w:hAnsi="Amiri" w:eastAsia="Amiri" w:cs="Amiri"/>
          <w:color w:val="111111"/>
          <w:sz w:val="28"/>
          <w:sz w:val="28"/>
          <w:szCs w:val="28"/>
          <w:rtl w:val="true"/>
          <w:lang w:bidi="ar-SA"/>
        </w:rPr>
        <w:t>بإسناده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زالت الأرض إلاّ و للّٰه تعالی فیها حجة یعرف الحلال من الحرام، و یدعو إلی سبیل اللّٰه، و لا تنقطع الحجة من الأرض إلاّ أربعین یوما قبل القیامة، و إذا رفعت الحجة أغلق باب التوبة لاٰ یَنْفَعُ نَفْساً إِیمٰانُهٰا لَمْ تَکُنْ آمَنَتْ مِنْ قَبْلُ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الآیة، أولئک شرار خلق اللّٰه و هم الذین تقوم علیهم القیامة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هذه الروایة فی الرجعة، و علمت أن هذا عند اقتراب الساعة، و علی هذا فمعنی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السؤال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بعد موته هرج؟ إنه لا یکون هرج کالهرج قبل قیام الساعة، بل یکون فترة، و اللّٰه العالم، و لا یکون فی زمان هذا الهرج انقطاع الحجة، فإنه صرح کثیر من الأخبار بأنه لا ترفع الحجة إلاّ قبل القیامة بأربعین یوما، و حمل هذا الهرج علی خروج القائم علیه السّلام فی آخر الزمان قبل یوم القیامة و بعد الکرّات للأئمة علیهم السّلام بعید، فإنه و إن ورد أنه علیه السّلام یرجع بعد ما یقتل فی آخر الزمان إلاّ أن قوله علیه السّلام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 المنصور إلی الدنیا أی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خروجه الأول لا الأخیر کما لا یخفی</w:t>
      </w:r>
      <w:r>
        <w:rPr>
          <w:rFonts w:eastAsia="IRNazanin" w:cs="IRNazanin"/>
          <w:color w:val="111111"/>
          <w:sz w:val="28"/>
          <w:szCs w:val="28"/>
          <w:rtl w:val="true"/>
          <w:lang w:bidi="fa-IR"/>
        </w:rPr>
        <w:t>.</w:t>
      </w:r>
    </w:p>
    <w:p>
      <w:pPr>
        <w:pStyle w:val="Heading4"/>
        <w:numPr>
          <w:ilvl w:val="3"/>
          <w:numId w:val="1"/>
        </w:numPr>
        <w:rPr/>
      </w:pPr>
      <w:bookmarkStart w:id="470" w:name="__RefHeading___Toc6238143_3224264995"/>
      <w:bookmarkStart w:id="471" w:name="_Toc179"/>
      <w:bookmarkEnd w:id="470"/>
      <w:r>
        <w:rPr>
          <w:rtl w:val="true"/>
        </w:rPr>
        <w:t xml:space="preserve">بقی شیء و هو أن قوله علیه السّلام </w:t>
      </w:r>
      <w:r>
        <w:rPr>
          <w:rtl w:val="true"/>
        </w:rPr>
        <w:t>«</w:t>
      </w:r>
      <w:r>
        <w:rPr>
          <w:rtl w:val="true"/>
        </w:rPr>
        <w:t>منتظر لأمرکم، و مرتقب لدولتکم</w:t>
      </w:r>
      <w:r>
        <w:rPr>
          <w:rtl w:val="true"/>
        </w:rPr>
        <w:t>»</w:t>
      </w:r>
      <w:bookmarkEnd w:id="471"/>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یشیر إلی أن الزائر یظهر بعد إیمانه برجوعهم علیهم السّلام و تصدیقه بها أنه منتظر لأمرهم و فرجهم و قیامهم علیهم السّلام و أنه مرتقب لانتقال الدولة إلیهم علیهم السّلام و قد دلّت أحادیث کثیرة علی</w:t>
      </w:r>
    </w:p>
    <w:p>
      <w:pPr>
        <w:pStyle w:val="BookText"/>
        <w:rPr/>
      </w:pPr>
      <w:r>
        <w:rPr>
          <w:rFonts w:ascii="IRNazanin" w:hAnsi="IRNazanin" w:eastAsia="IRNazanin"/>
          <w:color w:val="111111"/>
          <w:sz w:val="28"/>
          <w:sz w:val="28"/>
          <w:szCs w:val="28"/>
          <w:rtl w:val="true"/>
          <w:lang w:bidi="fa-IR"/>
        </w:rPr>
        <w:t>أن انتظار الفرج من أفضل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إلی ما ذکر أحادیث لا بأس بذکر بعضها، و هی بین ما دلّت علی فضل انتظار الفرج، و بین ما دلّت علی أفضلیّة العبادة فی تلک الحالة، أی حال الغیبة و انتظار الفرج، و بین ما دلّ علی أنّ المنتظرین هم المؤمنون الممتحنون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کتاب یوم الخلاص نقلا عن إلزام الناصب و غیره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ولدی الذی یفتح اللّٰه به مشارق الأرض و مغاربها، ذلک الذی یغیب عن أولیائه، لا یثبت علی القول بإمامته إلاّ من امتحن اللّٰه قلبه للإیمان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عن عدّة کتب عنه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العبادة انتظار الفرج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عبادة، أفضل أعمال أمتی انتظار فرج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العبادة الصمت و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رواه عن الکشکول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قوم من بعدکم الرجل منهم له أجر خمسین منکم،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نحن کنّا معک ببدر و حنین و أحد و نزل فینا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لو تحملون ما حملوا لم تصبروا صبرهم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رواه عن منتخب الأثر و غیبة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عنه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المؤمن فیه أذلّ من شاته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عن عیون أخبار الرضا علیه السّلام عنه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یحفظنّ فیک إلاّ الأتقیاء الأبرار الأخصّاء، و ما هم فی أمتی إلاّ کالشعرة البیضاء فی الثور الأسود فی اللیل الغابر</w:t>
      </w:r>
      <w:r>
        <w:rPr>
          <w:rFonts w:eastAsia="IRNazanin" w:cs="IRNazanin"/>
          <w:color w:val="111111"/>
          <w:sz w:val="28"/>
          <w:szCs w:val="28"/>
          <w:rtl w:val="true"/>
          <w:lang w:bidi="fa-IR"/>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791"/>
      </w:r>
      <w:r>
        <w:rPr>
          <w:rFonts w:ascii="IRNazanin" w:hAnsi="IRNazanin" w:eastAsia="IRNazanin"/>
          <w:color w:val="111111"/>
          <w:sz w:val="28"/>
          <w:sz w:val="28"/>
          <w:szCs w:val="28"/>
          <w:rtl w:val="true"/>
          <w:lang w:bidi="fa-IR"/>
        </w:rPr>
        <w:t>، عن بصائر الدرجات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ذات یوم و عنده جماعة من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لقنی إخوانی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فقال من حوله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نحن إخوانک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إنکم أصحابی، و إخوانی قوم فی آخر الزمان آمنوا و لم یرونی، لقد عرفنیهم اللّٰه بأسمائهم</w:t>
      </w:r>
    </w:p>
    <w:p>
      <w:pPr>
        <w:pStyle w:val="BookText"/>
        <w:rPr/>
      </w:pPr>
      <w:r>
        <w:rPr>
          <w:rFonts w:ascii="IRNazanin" w:hAnsi="IRNazanin" w:eastAsia="IRNazanin"/>
          <w:color w:val="111111"/>
          <w:sz w:val="28"/>
          <w:sz w:val="28"/>
          <w:szCs w:val="28"/>
          <w:rtl w:val="true"/>
          <w:lang w:bidi="fa-IR"/>
        </w:rPr>
        <w:t>و أسماء آبائهم من قبل أن یخرجهم من أصلاب آبائهم و أرحام أمهاتهم، لأحدهم أشدّ بقیّة علی دینه من خرط القتاد فی اللیلة الظلماء، أو کالقابض علی جمر الغضا، أولئک مصابیح الدجی، ینجیهم اللّٰه من کلّ فتنة غبراء مظلمة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92"/>
      </w:r>
      <w:r>
        <w:rPr>
          <w:rFonts w:ascii="IRNazanin" w:hAnsi="IRNazanin" w:eastAsia="IRNazanin"/>
          <w:color w:val="111111"/>
          <w:sz w:val="28"/>
          <w:sz w:val="28"/>
          <w:szCs w:val="28"/>
          <w:rtl w:val="true"/>
          <w:lang w:bidi="fa-IR"/>
        </w:rPr>
        <w:t>عن الباقر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انتظار الفرج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المجلد أحادیث فضل انتظار الفرج فمن أراد فلیراجعها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فی کتاب الحجة، باب النادر فی حال الغیبة، عن المفضّل بن عمر،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ما یکون العباد من اللّٰه جلّ ذکره، و أرضی ما یکون عنهم إذا افتقدوا حجة اللّٰه جل و عز، و لم یظهر لهم و لم یعلموا مکانه، و هم فی ذلک یعلمون أنه لم تبطل حجة اللّٰه جل ذکره و لا میثاقه، فعنده فتوقّعوا الفرج صباحا و مساء، فإن أشدّ ما یکون غضب اللّٰه علی أعدائه إذا افتقدوا حجته و لم یظهر لهم، و قد علم أنّ أولیاءه لا یرتابون، و لو علم أنهم یرتابون ما غیّب حجته عنهم طرفة عین، و لا یکون ذلک إلاّ علی رأس شرار الناس</w:t>
      </w:r>
      <w:r>
        <w:rPr>
          <w:rFonts w:eastAsia="IRNazanin" w:cs="IRNazanin"/>
          <w:color w:val="111111"/>
          <w:sz w:val="28"/>
          <w:szCs w:val="28"/>
          <w:rtl w:val="true"/>
          <w:lang w:bidi="fa-IR"/>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أیّما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فی السّر مع الإمام منکم المستتر فی دولة الباطل أو العبادة فی ظهور الحق و دولته مع الإمام منکم الظاهر؟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فی السّر و اللّٰه أفضل من الصدقة فی العلانیة، و کذلک و اللّٰه عبادتکم فی السّر مع إمامکم المستتر فی دولة الباطل، و تخوّفکم من عدوکم فی دولة الباطل و حال الهدنة أفضل ممن یعبد اللّٰه عز و جل ذکره فی ظهور الحق مع إمام الحق الظاهر فی دولة الحق، و لیست العبادة مع الخوف فی دولة الباطل مثل العبادة و الأمن فی دولة الحق، و اعلموا أنّ من صلّی منکم الیوم صلوة فریضة فی جماعة، مستتر بها من عدوّه فی وقتها فأتمّها، کتب اللّٰه له خمسین صلوة فریضة فی</w:t>
      </w:r>
    </w:p>
    <w:p>
      <w:pPr>
        <w:pStyle w:val="BookText"/>
        <w:rPr/>
      </w:pPr>
      <w:r>
        <w:rPr>
          <w:rFonts w:ascii="IRNazanin" w:hAnsi="IRNazanin" w:eastAsia="IRNazanin"/>
          <w:color w:val="111111"/>
          <w:sz w:val="28"/>
          <w:sz w:val="28"/>
          <w:szCs w:val="28"/>
          <w:rtl w:val="true"/>
          <w:lang w:bidi="fa-IR"/>
        </w:rPr>
        <w:t>جماعة، و من صلّی منکم صلوة فریضة وحده مستترا بها من عدوه فی وقتها فأتمّها، کتب اللّٰه عز و جل بها له خمسا و عشرین صلوة فریضة وحدانیة، و من صلّی منکم صلوة نافلة لوقتها فأتّمها، کتب اللّٰه له بها عشر صلوات نوافل، و من عمل منکم حسنة، کتب اللّٰه عز و جل له بها عشرین حسنة، و یضاعف اللّٰه عز و جل حسنات المؤمن منکم إذا أحسن أعماله، و دان بالتقیة علی دینه و إمامه و نفسه، و أمسک من لسانه أضعافا مضاعفة، إنّ اللّٰه عز و جل کریم،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و اللّٰه رغّبتنی فی العمل و حثثتنی علیه، و لکن أحب أن أعلم کیف صرنا نحن الیوم أفضل أعمالا من أصحاب الإمام الظاهر منکم فی دولة الحق و نحن علی دین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سبقتموهم إلی الدخول فی دین اللّٰه عز و جل، و إلی الصلوة و الصوم و الحج، و إلی کل خیر وفقه و إلی عبادة اللّٰه عز ذکره سرّا من عدوکم مع إمامکم المستتر، مطیعین له، صابرین معه، منتظرین لدولة الحق، خائفین علی إمامکم و أنفسکم من الملوک الظلمة، تنتظرون إلی حق إمامکم و حقوقکم فی أیدی الظلمة، قد منعوکم ذلک، و اضطّروکم إلی حرث الدنیا و طلب المعاش مع الصبر علی دینکم و عبادتکم و طاعة إمامکم و الخوف مع عدوکم، فبذلک ضاعف اللّٰه عز و جل لکم الأعمال، فهنیئا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تری إذا أن نکون من أصحاب القائم، و یظهر الحق و نحن الیوم فی إمامتک و طاعتک أفضل أعمالا من أصحاب دولة الحق و العدل؟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 ما تحبّون أن یظهر اللّٰه تبارک و تعالی فی أرضه، و تقام حدوده فی خلقه، و یردّ اللّٰه الحق إلی أهله فیظهر، حتی لا یستخفی بشیء من الحق مخافة أحد من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یموت منکم میّت علی الحال التی أنتم علیها إلاّ کان أفضل عند اللّٰه من کثیر من شهداء بدر و أحد فأبشروا</w:t>
      </w:r>
      <w:r>
        <w:rPr>
          <w:rFonts w:eastAsia="IRNazanin" w:cs="IRNazanin"/>
          <w:color w:val="111111"/>
          <w:sz w:val="28"/>
          <w:szCs w:val="28"/>
          <w:rtl w:val="true"/>
          <w:lang w:bidi="fa-IR"/>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الثقة من أصحاب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w:t>
      </w:r>
    </w:p>
    <w:p>
      <w:pPr>
        <w:pStyle w:val="BookText"/>
        <w:rPr/>
      </w:pPr>
      <w:r>
        <w:rPr>
          <w:rFonts w:ascii="IRNazanin" w:hAnsi="IRNazanin" w:eastAsia="IRNazanin"/>
          <w:color w:val="111111"/>
          <w:sz w:val="28"/>
          <w:sz w:val="28"/>
          <w:szCs w:val="28"/>
          <w:rtl w:val="true"/>
          <w:lang w:bidi="fa-IR"/>
        </w:rPr>
        <w:t>سمعوا أمیر المؤمنین علیه السّلام یقول فی خطبة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إنی لأعلم أنّ العلم لا یأزر کله، و لا ینقطع موادّه، و أنک لا تخلی أرضک من حجة لک علی خلقک، ظاهر لیس بالمطاع أو خائف مغمور، کیلا تبطل حجتک و لا یضلّ أولیاؤک بعد إذ هدیتهم، بل أین هم و کم؟ أولئک الأقلّون عددا و الأعظمون عند اللّٰه جلّ ذکره قدرا، المتّبعون لقادة الدین، الأئمة الهادین الذین یتأدّبون بآدابهم، و ینهجون نهجهم، فعند ذلک یهجم بهم العلم علی حقیقة الإیمان، فتستجیب أرواحهم لقادة العلم، و یستلینون من حدیثهم ما استوعر علی غیرهم، و یأنسون بما استوحش منه المکذّبون و أباه المسرفون، أولئک أتباع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صحبوا أهل الدنیا بطاعة اللّٰه تبارک و تعالی و أولیائه، و دانوا بالتقیة عن دینهم و الخوف من عدوّهم، فأرواحهم معلّقة بالمحل الأعلی، فعلماؤهم و أتباعهم خرس صمت فی دولة الباطل، منتظرون لدولة الحق، و سیحق اللّٰه الحق بکلماته و یمحق الباطل، ها، ها، طوبی لهم علی صبرهم علی دینهم فی حال هدنتهم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شوقاه إلی رؤیتهم فی حال ظهور دولتهم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سیجمعنا اللّٰه و إیاهم فی جنات عدن و من صلح من آبائهم و أزواجهم و ذرّیاتهم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منتظرکم لأمرکم، مرتقب لدولتکم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یشیر إلی أنه یقرّ الزائر لهم بأنّی ممتثل لهذه الأمور الصادرة منکم، لبیان حال المؤمن فی زمان الغیبة، لیکون له ما وعده اللّٰه تعالی له من الثواب و الفضل الجزیل عنده، فإنه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یعجبنی أن أختم الکلام فی المقام بما</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793"/>
      </w:r>
      <w:r>
        <w:rPr>
          <w:rFonts w:ascii="IRNazanin" w:hAnsi="IRNazanin" w:eastAsia="IRNazanin"/>
          <w:color w:val="111111"/>
          <w:sz w:val="28"/>
          <w:sz w:val="28"/>
          <w:szCs w:val="28"/>
          <w:rtl w:val="true"/>
          <w:lang w:bidi="fa-IR"/>
        </w:rPr>
        <w:t>، عن منتخب البصائر من کتاب الواحدة عن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أحد واحد، تفرّد فی وحدانیته، ثمّ تکلّم بکلمة فصارت نورا، ثم خلق من ذلک النور محمدا صلّی اللّٰه علیه و آله و خلقنی و ذرّیتی، ثمّ تکلّم بکلمة فصارت روحا، فأسکنه اللّٰه فی ذلک النور، و أسکنه فی أبداننا فنحن روح اللّٰه و کلماته، فبنا احتجّ</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خلقه، فما زلنا فی ظلّة خضراء، حیث لا شمس و لا قمر و لا لیل و لا نهار، و لا عین تطرف، نعبده و نقدسه و نسبحه، و ذلک قبل أن یخلق الخلق، و أخذ میثاق الأنبیاء بالإیمان و النصرة لنا،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w:t>
      </w:r>
      <w:r>
        <w:rPr>
          <w:rStyle w:val="FootnoteAnchor"/>
          <w:rtl w:val="true"/>
        </w:rPr>
        <w:footnoteReference w:id="794"/>
      </w:r>
      <w:r>
        <w:rPr>
          <w:rFonts w:ascii="Amiri" w:hAnsi="Amiri" w:eastAsia="Amiri" w:cs="Amiri"/>
          <w:color w:val="111111"/>
          <w:sz w:val="28"/>
          <w:sz w:val="28"/>
          <w:szCs w:val="28"/>
          <w:rtl w:val="true"/>
          <w:lang w:bidi="ar-SA"/>
        </w:rPr>
        <w:t>یعنی لتؤمننّ بمحمد صلّی اللّٰه علیه و آله و لتنصرنّ وصیّه، و سینصرونه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أخذ میثاقی مع میثاق محمد صلّی اللّٰه علیه و آله بالنصرة بعضنا لبعض، فقد نصرت محمدا و جاهدت بین یدیه، و قتلت عدوّه، و وفیت للّٰه بما أخذ علیّ من المیثاق و العهد، و النصرة لمحمد صلّی اللّٰه علیه و آله و لم ینصرنی أحد من أنبیاء اللّٰه و رسله، و ذلک لما قبضهم اللّٰه إلیه، و سوف ینصروننی، و یکون لی ما بین مشرقها إلی مغربها، و لیبعثنّ اللّٰه أحیاء من آدم إلی محمد صلّی اللّٰه علیه و آله کلّ نبی مرسل، یضربون بین یدیّ بالسیف هام الأموات و الأحیاء و الثقلین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عجبا و کیف لا أعجب من أموات یبعثهم اللّٰه أحیاء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یلبّون زمرة زمرة بالتّلبیة لبّیک لبّیک یا داعی اللّٰه، قد تخلّلوا بسکک الکوفة، قد شهروا سیوفهم علی عواتقهم، لیضربون بها هام الکفرة، و جبابرتهم و أتباعهم من جبّارة الأولین و الآخرین حتی ینجز اللّٰه ما وعدهم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w:t>
      </w:r>
      <w:r>
        <w:rPr>
          <w:rStyle w:val="FootnoteAnchor"/>
          <w:rtl w:val="true"/>
        </w:rPr>
        <w:footnoteReference w:id="795"/>
      </w:r>
      <w:r>
        <w:rPr>
          <w:rFonts w:ascii="IRNazanin" w:hAnsi="IRNazanin" w:eastAsia="IRNazanin"/>
          <w:color w:val="111111"/>
          <w:sz w:val="28"/>
          <w:sz w:val="28"/>
          <w:szCs w:val="28"/>
          <w:rtl w:val="true"/>
          <w:lang w:bidi="fa-IR"/>
        </w:rPr>
        <w:t>أی یعبدوننی آمنین لا یخافون أحدا من عبادی لیس عندهم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لی الکرّة بعد الکرّة، و الرجعة بعد الرجعة، و أنا صاحب الرجعات و الکرّات، و صاحب الصولات و النقمات، و الدولات العجیبات و أنا قرن من حدید، و أنا عبد اللّٰه و أخو رسول اللّٰه صلّی اللّٰه علیه و آله، أنا أمین اللّٰه و خازنه، و عیبة سرّه و حجابه</w:t>
      </w:r>
    </w:p>
    <w:p>
      <w:pPr>
        <w:pStyle w:val="BookText"/>
        <w:rPr/>
      </w:pPr>
      <w:r>
        <w:rPr>
          <w:rFonts w:ascii="IRNazanin" w:hAnsi="IRNazanin" w:eastAsia="IRNazanin"/>
          <w:color w:val="111111"/>
          <w:sz w:val="28"/>
          <w:sz w:val="28"/>
          <w:szCs w:val="28"/>
          <w:rtl w:val="true"/>
          <w:lang w:bidi="fa-IR"/>
        </w:rPr>
        <w:t xml:space="preserve">و وجهه و صراطه و میزانه، و أنا الحاشر إلی اللّٰه، و أنا کلمة اللّٰه التی یجمع بها المفترق و یفرق بها المجتمع، و أنا أسماء اللّٰه الحسنی، و أمثاله العلیا و آیاته الکبری، و أنا صاحب الجنة و النار، أسکن أهل الجنة الجنة، و أسکن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و إلی تزویج أهل الجنة، و إلی عذاب أهل النار، و إلی إیاب الخلق جمیعا، و أنا الإیاب الذی یئوب إلیه کل شیء بعد القضاء، و إلی حساب الخلق جمیعا، و أنا صاحب الهبات، و أنا المؤذّن علی الأعراف، و أنا بارز الشمس، و أنا دابة الأرض، و أنا قسیم النار، و أنا خازن الجنان و صاحب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أمیر المؤمنین، و یعسوب المتّقین، و آیة السابقین، و لسان الناطقین، و خاتم الوصیین، و خلیفة ربّ العالمین، و صراط ربی المستقیم، و فسطاطه و الحجة علی أهل السموات و الأرضین، و ما فیهما و ما بینهما، و أنا الذی احتجّ اللّٰه به علیکم فی ابتداء خلقکم، و أنا الشاهد یوم الدین، و أنا الذی علمت علم المنایا و البلایا و القضایا، و فصل الخطاب و الأنساب، و استحفظت آیات النبیین المستخفین المستحفظین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صاحب العصا و المیسم، و أنا الذی سخّرت لی السحاب و الرعد و البرق، و الظلم و الأنوار، و الریاح و الجبال و البحار، و النجوم و الشمس و القمر، أنا القرن الحدید، و أنا فاروق الأمة، و أنا الهادی، و أنا الذی أحصیت کلّ شیء عددا بعلم اللّٰه الذی أودعنیه، و بسره الذی أسرّه إلی محمد صلّی اللّٰه علیه و آله و أسرّه النبی صلّی اللّٰه علیه و آله إلیّ، و أنا الذی أنحلنی ربی اسمه و کلمته و حکمته و علمه و 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 اسألونی قبل أن تفقدونی، اللهم إنی أشهدک و أستعدیک علیهم، و لا حول و لا قوّة إلاّ باللّٰه العلی العظیم، و الحمد للّٰه متّبعین أمره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صاحب الرجعات و الکرّات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قوله و الدولات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الرجعات إلی الدنیا، و تقدم أنّ له علیه السّلام کرّات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الغلبة أی أنا صاحب الغلبة بعد الغلبة فی الحروف فیما مضی و فیما یأتی</w:t>
      </w:r>
    </w:p>
    <w:p>
      <w:pPr>
        <w:pStyle w:val="BookText"/>
        <w:rPr/>
      </w:pPr>
      <w:r>
        <w:rPr>
          <w:rFonts w:ascii="IRNazanin" w:hAnsi="IRNazanin" w:eastAsia="IRNazanin"/>
          <w:color w:val="111111"/>
          <w:sz w:val="28"/>
          <w:sz w:val="28"/>
          <w:szCs w:val="28"/>
          <w:rtl w:val="true"/>
          <w:lang w:bidi="fa-IR"/>
        </w:rPr>
        <w:t>فی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المؤذّن علی الأعراف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ففی المحکی عن الصدوق فی معانی الأخبار،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علیه السّلام بالکوفة، منصرفه من النهروان و ذکر الخطبة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إلی أن قال علیه السّلام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المؤذّن فی الدنیا و الآخرة،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مُؤَذِّنٌ بَیْنَهُمْ أَنْ لَعْنَةُ اَللّٰهِ عَلَی اَلظّٰالِمِینَ </w:t>
      </w:r>
      <w:r>
        <w:rPr>
          <w:rStyle w:val="FootnoteAnchor"/>
          <w:rtl w:val="true"/>
        </w:rPr>
        <w:footnoteReference w:id="796"/>
      </w:r>
      <w:r>
        <w:rPr>
          <w:rFonts w:ascii="Amiri" w:hAnsi="Amiri" w:eastAsia="Amiri" w:cs="Amiri"/>
          <w:color w:val="111111"/>
          <w:sz w:val="28"/>
          <w:sz w:val="28"/>
          <w:szCs w:val="28"/>
          <w:rtl w:val="true"/>
          <w:lang w:bidi="ar-SA"/>
        </w:rPr>
        <w:t>أنا ذلک المؤذّن،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w:t>
      </w:r>
      <w:r>
        <w:rPr>
          <w:rStyle w:val="FootnoteAnchor"/>
          <w:rtl w:val="true"/>
        </w:rPr>
        <w:footnoteReference w:id="797"/>
      </w:r>
      <w:r>
        <w:rPr>
          <w:rFonts w:ascii="IRNazanin" w:hAnsi="IRNazanin" w:eastAsia="IRNazanin"/>
          <w:color w:val="111111"/>
          <w:sz w:val="28"/>
          <w:sz w:val="28"/>
          <w:szCs w:val="28"/>
          <w:rtl w:val="true"/>
          <w:lang w:bidi="fa-IR"/>
        </w:rPr>
        <w:t>فأنا ذلک المؤذّن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الآخرة و الثانی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قسیم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 هذا هو الصحیح لا القول بأنه علیه السّلام قسیم النار و الجنة، فإن قسیم بمعنی مقاسم، أی من قسم له شیء من شیئین مثلا الجنة و النار، فالمعنی الصحیح حینئذ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أحد بین الجنة و النار أی یأخذ واحدا و یترک الآخر</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قسیم النار یعنی أنه یقول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لک و هذا المؤمن لی کما فی الخبر، و لا ریب فی أنّ هذا یقتضی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قسیم النار فقط، أی أنا مقاسم له فهو قسیمی أی قسمی، و لکن العرف الخاطی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القسیم أی مقسّم أی من یقسّم الأشیاء کما قیل فی حقه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حبّه جنّة قسیم النار و الجنّة وصیّ المصطفی حقّا إمام الإنس و الجنّة فإنه معنی صحیح، إلاّ أنه بلحاظ اللغة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القسیم إذا أطلق علی المقسوم مثلا بأن قسم زیدا الکتابین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لعمرو و هذا لبکر، فقال عمرو لقسیمه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قسمی أی مقسومی،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قسمی</w:t>
      </w:r>
      <w:bookmarkStart w:id="472" w:name="pg13030_123389"/>
    </w:p>
    <w:p>
      <w:pPr>
        <w:pStyle w:val="BookText"/>
        <w:rPr/>
      </w:pPr>
      <w:bookmarkEnd w:id="472"/>
      <w:r>
        <w:rPr>
          <w:rFonts w:ascii="IRNazanin" w:hAnsi="IRNazanin" w:eastAsia="IRNazanin"/>
          <w:color w:val="111111"/>
          <w:sz w:val="28"/>
          <w:sz w:val="28"/>
          <w:szCs w:val="28"/>
          <w:rtl w:val="true"/>
          <w:lang w:bidi="fa-IR"/>
        </w:rPr>
        <w:t>هذا الکتاب، أی أنا مقاسم الکتاب بفتح السین، أی أنا الذی قسّم لی هذا الکتاب، فحینئذ الأمر کما ذکر، و أما إذا أطلق بمعنی القاسم أی أنا قسیم أی مقسم بالبناء للفاعل، فحینئذ یصحّ ما قاله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قسیم النار و الجنة، فإنّ فعیل کما یأتی بمعنی الفاعل یأتی بمعنی المفعول، کما لا یخفی، و یؤید بل یدل علیه</w:t>
      </w:r>
    </w:p>
    <w:p>
      <w:pPr>
        <w:pStyle w:val="BookText"/>
        <w:rPr/>
      </w:pPr>
      <w:r>
        <w:rPr>
          <w:rFonts w:ascii="IRNazanin" w:hAnsi="IRNazanin" w:eastAsia="IRNazanin"/>
          <w:color w:val="111111"/>
          <w:sz w:val="28"/>
          <w:sz w:val="28"/>
          <w:szCs w:val="28"/>
          <w:rtl w:val="true"/>
          <w:lang w:bidi="fa-IR"/>
        </w:rPr>
        <w:t>قوله علیه السّلام فی أحادیث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قسیم الجنة و النار ،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صاحب الأعراف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اَلْأَعْرٰافِ رِجٰالٌ یَعْرِفُونَ کُلاًّ بِسِیمٰاهُمْ </w:t>
      </w:r>
      <w:r>
        <w:rPr>
          <w:rStyle w:val="FootnoteAnchor"/>
          <w:rtl w:val="true"/>
        </w:rPr>
        <w:footnoteReference w:id="798"/>
      </w:r>
      <w:r>
        <w:rPr>
          <w:rFonts w:ascii="IRNazanin" w:hAnsi="IRNazanin" w:eastAsia="IRNazanin"/>
          <w:color w:val="111111"/>
          <w:sz w:val="28"/>
          <w:sz w:val="28"/>
          <w:szCs w:val="28"/>
          <w:rtl w:val="true"/>
          <w:lang w:bidi="fa-IR"/>
        </w:rPr>
        <w:t>و قد وردت أحادیث کثیرة علی أنهم علیهم السّلام الأعراف،</w:t>
      </w:r>
    </w:p>
    <w:p>
      <w:pPr>
        <w:pStyle w:val="BookText"/>
        <w:rPr/>
      </w:pPr>
      <w:r>
        <w:rPr>
          <w:rFonts w:ascii="IRNazanin" w:hAnsi="IRNazanin" w:eastAsia="IRNazanin"/>
          <w:color w:val="111111"/>
          <w:sz w:val="28"/>
          <w:sz w:val="28"/>
          <w:szCs w:val="28"/>
          <w:rtl w:val="true"/>
          <w:lang w:bidi="fa-IR"/>
        </w:rPr>
        <w:t>کما ورد عن الاصبغ بن نباتة قوله علیه السّلام لابن الکوّاء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یا بن الکوّاء، نحن نقف یوم القیامة بین الجنة و النار، فمن نصرنا عرفناه بسیماه فأدخلناه الجنّة، و من أبغضنا عرفناه بسیماه فأدخلناه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صاحب العصا و المیسم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 تقدم بیانه فی أنه علیه السّلام هو دابة الأرض و أنها تعمل هذا العمل</w:t>
      </w:r>
      <w:r>
        <w:rPr>
          <w:rFonts w:eastAsia="IRNazanin" w:cs="IRNazanin"/>
          <w:color w:val="111111"/>
          <w:sz w:val="28"/>
          <w:szCs w:val="28"/>
          <w:rtl w:val="true"/>
          <w:lang w:bidi="fa-IR"/>
        </w:rPr>
        <w:t>.</w:t>
      </w:r>
    </w:p>
    <w:p>
      <w:pPr>
        <w:pStyle w:val="Heading3"/>
        <w:numPr>
          <w:ilvl w:val="2"/>
          <w:numId w:val="1"/>
        </w:numPr>
        <w:rPr/>
      </w:pPr>
      <w:bookmarkStart w:id="473" w:name="__RefHeading___Toc6238145_3224264995"/>
      <w:bookmarkStart w:id="474" w:name="_Toc180"/>
      <w:bookmarkEnd w:id="473"/>
      <w:r>
        <w:rPr>
          <w:rtl w:val="true"/>
        </w:rPr>
        <w:t>قوله علیه السّلام</w:t>
      </w:r>
      <w:r>
        <w:rPr>
          <w:rtl w:val="true"/>
        </w:rPr>
        <w:t xml:space="preserve">: </w:t>
      </w:r>
      <w:r>
        <w:rPr>
          <w:rtl w:val="true"/>
        </w:rPr>
        <w:t>آخذ بقولکم،</w:t>
      </w:r>
      <w:bookmarkEnd w:id="474"/>
    </w:p>
    <w:p>
      <w:pPr>
        <w:pStyle w:val="BookText"/>
        <w:rPr/>
      </w:pPr>
      <w:r>
        <w:rPr>
          <w:rFonts w:ascii="IRNazanin" w:hAnsi="IRNazanin" w:eastAsia="IRNazanin"/>
          <w:color w:val="111111"/>
          <w:sz w:val="28"/>
          <w:sz w:val="28"/>
          <w:szCs w:val="28"/>
          <w:rtl w:val="true"/>
          <w:lang w:bidi="fa-IR"/>
        </w:rPr>
        <w:t>عامل بأمرکم، مستجیر بکم، زائر لکم، عائذ بکم، لائذ بقبورکم، مستشفع إلی اللّٰه عز و جل بکم، و متقرب بکم إلی اللّٰه، و مقدّمکم أمام طلبتی و حوائجی و إرادتی فی کلّ أحوالی و أموری، مؤمن بسرّکم و علانیتکم، و شاهدکم و غائبکم، و أوّلکم و آخرکم، و مفوّض فی ذلک کلّه إلیکم، و مسلّم فیه معکم، و قلبی لکم مسلّم، و رأیی لکم تبع، و نصرتی لکم معدّة، حتی یحیی اللّٰه تعالی دینه بکم، و یردّکم فی أیّامه، و یظهرکم لعدله، و یمکّنکم فی أرضه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أقرّ الزائر بجملة من فضائلهم، و خصائص ولایتهم و شئونهم، و أنّ الحق معهم، و أقرّ برجعتهم أراد إظهار خضوعه لدیهم زائدا علی ما مرّ و أنه فی</w:t>
      </w:r>
      <w:bookmarkStart w:id="475" w:name="pg13030_123390"/>
    </w:p>
    <w:p>
      <w:pPr>
        <w:pStyle w:val="BookText"/>
        <w:rPr/>
      </w:pPr>
      <w:bookmarkEnd w:id="475"/>
      <w:r>
        <w:rPr>
          <w:rFonts w:ascii="IRNazanin" w:hAnsi="IRNazanin" w:eastAsia="IRNazanin"/>
          <w:color w:val="111111"/>
          <w:sz w:val="28"/>
          <w:sz w:val="28"/>
          <w:szCs w:val="28"/>
          <w:rtl w:val="true"/>
          <w:lang w:bidi="fa-IR"/>
        </w:rPr>
        <w:t>زمان الهدنة و الفترة من الأئمة علیهم السّلام لا یرفع الید عنهم، و یعمل بقولهم و دینهم إلی أن یحیی اللّٰه تعالی دینه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یعترف بأنه لا یفارقهم فی زمان غیبتهم فی جمیع الأمور الدینیة إلی زمان حضورهم، ثم إنه أظهر هذه العقیدة و التمسک بهم فی ضمن جمل نذکر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آخذ بقولکم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لما علم أنّ الحقّ و الصواب منهم علیهم السّلام،</w:t>
      </w:r>
    </w:p>
    <w:p>
      <w:pPr>
        <w:pStyle w:val="BookText"/>
        <w:rPr/>
      </w:pPr>
      <w:r>
        <w:rPr>
          <w:rFonts w:ascii="IRNazanin" w:hAnsi="IRNazanin" w:eastAsia="IRNazanin"/>
          <w:color w:val="111111"/>
          <w:sz w:val="28"/>
          <w:sz w:val="28"/>
          <w:szCs w:val="28"/>
          <w:rtl w:val="true"/>
          <w:lang w:bidi="fa-IR"/>
        </w:rPr>
        <w:t>ففی المحکی عن الکافی 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عند أحد من الناس حق و لا صواب، و لا أحد من الناس یقضی بقضاء حقّ إلاّ ما خرج منّا أهل البیت، و إذا تشعبّت بهم الأمور کان الخطأ منهم و الصواب من علی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فقام له رجل من أهل الکوفة یسأله عن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عما شئتم، فلا تسألونی عن شیء إلاّ نبأتکم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أحد عنده علم إلاّ شیء خرج من عند أمیر المؤمنین علیه السّلام فلیذهب الناس حیث شاءوا، فو اللّٰه لیس الأمر إلاّ من هیهنا و أشار بیده إلی بیته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لسلمة بن سهیل، و الحکم بن عتیبة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شرّقا و غرّبا فلا تجدان علما صحیحا إلاّ شیئا خرج من عندنا أهل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فحینئذ فالمعتقد بهم و بأن الحق منهم، فلا محالة یکون آخذا بقولهم و عاملا بأمرهم</w:t>
      </w:r>
      <w:r>
        <w:rPr>
          <w:rFonts w:eastAsia="IRNazanin" w:cs="IRNazanin"/>
          <w:color w:val="111111"/>
          <w:sz w:val="28"/>
          <w:szCs w:val="28"/>
          <w:rtl w:val="true"/>
          <w:lang w:bidi="fa-IR"/>
        </w:rPr>
        <w:t>.</w:t>
      </w:r>
    </w:p>
    <w:p>
      <w:pPr>
        <w:pStyle w:val="Heading3"/>
        <w:numPr>
          <w:ilvl w:val="2"/>
          <w:numId w:val="1"/>
        </w:numPr>
        <w:rPr/>
      </w:pPr>
      <w:bookmarkStart w:id="476" w:name="__RefHeading___Toc6238147_3224264995"/>
      <w:bookmarkStart w:id="477" w:name="_Toc181"/>
      <w:bookmarkEnd w:id="476"/>
      <w:r>
        <w:rPr>
          <w:rtl w:val="true"/>
        </w:rPr>
        <w:t>فقوله علیه السّلام</w:t>
      </w:r>
      <w:r>
        <w:rPr>
          <w:rtl w:val="true"/>
        </w:rPr>
        <w:t>: «</w:t>
      </w:r>
      <w:r>
        <w:rPr>
          <w:rtl w:val="true"/>
        </w:rPr>
        <w:t>عامل بأمرکم</w:t>
      </w:r>
      <w:r>
        <w:rPr>
          <w:rtl w:val="true"/>
        </w:rPr>
        <w:t>»</w:t>
      </w:r>
      <w:bookmarkEnd w:id="477"/>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أی أنّی لانقطاعی إلیکم فی أمر الدین، و إقراری بولایتکم، و أنها ولایة اللّٰه، کما تقدم فلا محالة أنا عامل بأمرکم، سواء أرید من الأمر ما یطابق القول، فتکون الجملتان متحدتین معنی، أو أرید به خصوص ما أمروا به، و ندبوا إلیه للعمل کالأوامر المولویة، فهو أی الزائر مؤتمر بأوامرهم و منتهی عن نواهیهم، فیکون أخصّ من القول، لأنه یعم جمیع ما قالوا به من الأخبار بما مضی</w:t>
      </w:r>
      <w:bookmarkStart w:id="478" w:name="pg13030_123391"/>
    </w:p>
    <w:p>
      <w:pPr>
        <w:pStyle w:val="BookText"/>
        <w:rPr/>
      </w:pPr>
      <w:bookmarkEnd w:id="478"/>
      <w:r>
        <w:rPr>
          <w:rFonts w:ascii="IRNazanin" w:hAnsi="IRNazanin" w:eastAsia="IRNazanin"/>
          <w:color w:val="111111"/>
          <w:sz w:val="28"/>
          <w:sz w:val="28"/>
          <w:szCs w:val="28"/>
          <w:rtl w:val="true"/>
          <w:lang w:bidi="fa-IR"/>
        </w:rPr>
        <w:t>و یأتی و بالمعارف الإلهیة، کما لا یخفی</w:t>
      </w:r>
      <w:r>
        <w:rPr>
          <w:rFonts w:eastAsia="IRNazanin" w:cs="IRNazanin"/>
          <w:color w:val="111111"/>
          <w:sz w:val="28"/>
          <w:szCs w:val="28"/>
          <w:rtl w:val="true"/>
          <w:lang w:bidi="fa-IR"/>
        </w:rPr>
        <w:t>.</w:t>
      </w:r>
    </w:p>
    <w:p>
      <w:pPr>
        <w:pStyle w:val="Heading3"/>
        <w:numPr>
          <w:ilvl w:val="2"/>
          <w:numId w:val="1"/>
        </w:numPr>
        <w:rPr/>
      </w:pPr>
      <w:bookmarkStart w:id="479" w:name="__RefHeading___Toc6238149_3224264995"/>
      <w:bookmarkStart w:id="480" w:name="_Toc182"/>
      <w:bookmarkEnd w:id="479"/>
      <w:r>
        <w:rPr>
          <w:rtl w:val="true"/>
        </w:rPr>
        <w:t>قوله علیه السّلام</w:t>
      </w:r>
      <w:r>
        <w:rPr>
          <w:rtl w:val="true"/>
        </w:rPr>
        <w:t>: «</w:t>
      </w:r>
      <w:r>
        <w:rPr>
          <w:rtl w:val="true"/>
        </w:rPr>
        <w:t>مستجیر بکم</w:t>
      </w:r>
      <w:r>
        <w:rPr>
          <w:rtl w:val="true"/>
        </w:rPr>
        <w:t>» .</w:t>
      </w:r>
      <w:bookmarkEnd w:id="4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الحفظ، و لا ریب فی أنّ الحفظ من عذاب اللّٰه تعالی فی القیامة و من المکاره الدنیویة، لا یکاد یکون إلاّ بهم، کما نطقت به الأحادیث الکثیرة من أنهم أمان لأهل الأرض و السماء، خصوصا بالنسبة إلی شیعتهم و محبّیهم، کیف لا 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أَحَدٌ مِنَ اَلْمُشْرِکِینَ اِسْتَجٰارَکَ فَأَجِرْهُ فأمره تعالی بإجارة من استجار به من المشرکین، فکیف بموالیهم و من اعتقد بولایتهم، بل لا رجاء لمحبّیهم إلاّ بهم و باستجارتهم و أنهم علیهم السّلام یجیرون من استجار بهم علیهم السّلام و لنعم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یمنعنی و هو الساقی أن أشرب من حوض الکوثر أو یطردنی عن مائدة وضعت للقانع و المعتر ثم إن الاستجارة أمر قلبی یتحقق من العقیدة بأنهم أسمائه الحسنی، لأنه تعالی یقضی فی الخلق قضیّته بهم،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یعتقد أن الأمر بیدهم بإذن اللّٰه تعالی، و من المحبة و الشوق إلیهم قلبا، بحیث یمیل بشراشر وجوده إلیهم، و یتبرّأ من أعدائهم أصلا و فرعا و تابعا و متبوعا، و من ذواتهم و صفاتهم و أفعالهم، فإذا کان کذلک فلا محالة یکون بقلبه معتصما بذمتهم التی هی ذمام اللّٰه تعالی المنیع و قد تقدم بیانه، فإذا کان کذلک فلا محالة کان جارهم و هم علیهم السّلام کانوا مجیریه من مهالک الدارین، رزقنا اللّٰه ذلک بمحمد و آله</w:t>
      </w:r>
      <w:r>
        <w:rPr>
          <w:rFonts w:eastAsia="IRNazanin" w:cs="IRNazanin"/>
          <w:color w:val="111111"/>
          <w:sz w:val="28"/>
          <w:szCs w:val="28"/>
          <w:rtl w:val="true"/>
          <w:lang w:bidi="fa-IR"/>
        </w:rPr>
        <w:t>.</w:t>
      </w:r>
    </w:p>
    <w:p>
      <w:pPr>
        <w:pStyle w:val="Heading3"/>
        <w:numPr>
          <w:ilvl w:val="2"/>
          <w:numId w:val="1"/>
        </w:numPr>
        <w:rPr/>
      </w:pPr>
      <w:bookmarkStart w:id="481" w:name="__RefHeading___Toc6238151_3224264995"/>
      <w:bookmarkStart w:id="482" w:name="_Toc183"/>
      <w:bookmarkEnd w:id="481"/>
      <w:r>
        <w:rPr>
          <w:rtl w:val="true"/>
        </w:rPr>
        <w:t>[</w:t>
      </w:r>
      <w:r>
        <w:rPr/>
        <w:t>58</w:t>
      </w:r>
      <w:r>
        <w:rPr>
          <w:rtl w:val="true"/>
        </w:rPr>
        <w:t>]</w:t>
      </w:r>
      <w:r>
        <w:rPr>
          <w:rtl w:val="true"/>
        </w:rPr>
        <w:t>قوله علیه السّلام</w:t>
      </w:r>
      <w:r>
        <w:rPr>
          <w:rtl w:val="true"/>
        </w:rPr>
        <w:t>: «</w:t>
      </w:r>
      <w:r>
        <w:rPr>
          <w:rtl w:val="true"/>
        </w:rPr>
        <w:t>زائر لکم</w:t>
      </w:r>
      <w:r>
        <w:rPr>
          <w:rtl w:val="true"/>
        </w:rPr>
        <w:t>»</w:t>
      </w:r>
      <w:bookmarkEnd w:id="482"/>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ففی المجمع زاره یزوره 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قصده فهو زائر، و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من زوّارک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القاصدین الملتجئین إلیک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 و الزیارة فی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المزور إکراما و تعظیما له و استیناسا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زائر لکم</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تأکید لما ذکره فی هذه الزیارة، أی أنا زائرکم بهذه الجمل، و أظهر بها انقطاعی إلیکم، و قد علمت أنّ الزیارة قصد المزور عرفا، فالزیارة صفة تتحقق للإنسان بالنسبة إلی أحد فی ضمن ما به یتحقق قصد المزور إکراما و تعظیما له، و یستأنس الزائر بهذه الجمل مع المزور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کلما کانت معرفته بالمزبور خصوصا فی مثل المقام أکثر، کان قصده بالنسبة إلیه أصفی و أحسن، و موجبا للقرب الحقیقی، و کان أیضا أنسه به آکد و ألذّ، کما لا یخفی، و هذا مراد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الزیارة هو الحضور عند المزور، فإن المراد منه هو الحضور القلبی، و هو یتحقق بهذه الأمور، و قد تقدم فی صدر الشرح ما یوضح لک هذا، و أنه لا یحصل هذا إلاّ برفع الحجب المشار إلیها قبلا، التی کانت موجبة لاحتجاب حقیقة الإنسان بها، فرفعها یوجب ظهورها أی یوجب ظهور حقیقة الإنسان من أنها من فاضل طینتهم علیهم السّلام فحینئذ یتّصل قلبا بهم، لما یری بین حقیقته و حقیقة الإمام المزور علیه السّلام ارتباطا و مناسبة، بل یراها مرآة للإمام علیه السّلام و وصلة إلیه و یتوجه بها أی بحقیقته، التی هی من فاضل طینتهم إلیه أی إلی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أنه لا بد من الطهارة الصوریة من الوضوء و الغسل و النظافة و المعنویة من رفع الحجب القلبیة، حتی یتحقق الحضور الحقیقی و القصد الحقیقی إلیه علیه السّلام، ثم إن هذا المعنی لا یتفاوت فی تحققه بین القریب إلی مشاهدهم أو البعید عنها، إلاّ أنهم قد ندبوا إلی السفر إلی مشاهدهم و الالتجاء إلیهم عند اللّٰه تعالی لما فیه من کمال الانقطاع إلیهم حتی بالنسبة إلی قبورهم علیهم السّلام و من التبرک بقبورهم، فإنها کما سیأتی موضع الإجابات و قضاء الحاجات و ظهور البرکات بل و المعجزات،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المندوب هو اتصال الزائر فی جمیع عوالمه المعنویة و المادیة بهم علیهم السّلام و هذا یقتضی التشرف إلی مشاهدهم الشریفة، و لعله إلی هذا کله یشیر</w:t>
      </w:r>
    </w:p>
    <w:p>
      <w:pPr>
        <w:pStyle w:val="BookText"/>
        <w:rPr/>
      </w:pPr>
      <w:r>
        <w:rPr>
          <w:rFonts w:ascii="IRNazanin" w:hAnsi="IRNazanin" w:eastAsia="IRNazanin"/>
          <w:color w:val="111111"/>
          <w:sz w:val="28"/>
          <w:sz w:val="28"/>
          <w:szCs w:val="28"/>
          <w:rtl w:val="true"/>
          <w:lang w:bidi="fa-IR"/>
        </w:rPr>
        <w:t>قولهم علیهم السّلام فی بعض الزیارات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حبّب إلی مشاهدهم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 فالمحب لهم و الداخل فی ولایتهم یحبّ التقرّب إلی جمیع شئونهم المعنویة و الظاهریة،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علی الدیار دیار لیلی أقبّل ذا الجدار و ذا الجدارا و ما حبّ الدیار شغفن قلبی و لکن حبّ من سکن الدیارا و قد یقال إن المراد</w:t>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هو معناه اللغوی لا الزیارة العرفیة، أی قصد المزور تعظیما، بل یراد منه قصده فی الدین، فتکون هذه الجملة کسائر الجمل من نحو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عائذ بکم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یراد منها أنی قاصد إلیکم فی جمیع الأمور، و لا أقصد غیرکم، و هذا القصد یتحقق بأمور منها القصد إلیهم فمن کان فی زمان حضورهم لیأخذ منهم معالم دینه من الاعتقادات و الأعمال الشّرعیّة و التأدّبات الإلهیة، التی بها کمال الصورة الإنسانیة و الهیئة الملکیّة، و التی بها تحقق حقیقة العبودیة و التقوی الإلهیة بما لها من المراتب من التقوی عن الذنوب، و عن الصفات الرذیلة، و عمّا سوی اللّٰه تعالی الذی به یتمّ السیر، و قد فصل هذا کلّه فی کتب الأخلاق و المعارف و السلوک الإلهی کل ذلک امتثالا لما ورد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اَلْإِنْسٰانُ إِلیٰ طَعٰامِهِ </w:t>
      </w:r>
      <w:r>
        <w:rPr>
          <w:rStyle w:val="FootnoteAnchor"/>
          <w:rtl w:val="true"/>
        </w:rPr>
        <w:footnoteReference w:id="799"/>
      </w:r>
      <w:r>
        <w:rPr>
          <w:rFonts w:ascii="IRNazanin" w:hAnsi="IRNazanin" w:eastAsia="IRNazanin"/>
          <w:color w:val="111111"/>
          <w:sz w:val="28"/>
          <w:sz w:val="28"/>
          <w:szCs w:val="28"/>
          <w:rtl w:val="true"/>
          <w:lang w:bidi="fa-IR"/>
        </w:rPr>
        <w:t>من قوله علیه السّلام أی إلی علمه عمّن یأخذه و قد تقدّم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القصد إلیهم لکل مؤمن سواء کان فی زمن حضورهم أو غیبتهم، و هو</w:t>
      </w:r>
      <w:bookmarkStart w:id="483" w:name="pg13030_123394"/>
    </w:p>
    <w:p>
      <w:pPr>
        <w:pStyle w:val="BookText"/>
        <w:rPr/>
      </w:pPr>
      <w:bookmarkEnd w:id="483"/>
      <w:r>
        <w:rPr>
          <w:rFonts w:ascii="IRNazanin" w:hAnsi="IRNazanin" w:eastAsia="IRNazanin"/>
          <w:color w:val="111111"/>
          <w:sz w:val="28"/>
          <w:sz w:val="28"/>
          <w:szCs w:val="28"/>
          <w:rtl w:val="true"/>
          <w:lang w:bidi="fa-IR"/>
        </w:rPr>
        <w:t>عبارة عن الائتمام بهم و التسلیم لهم و الردّ إلیهم و تحصیل المعرفة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الوافی عن الکافی فی باب التسلیم و فضل المسلمین بإسناده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موالیک مختلفین یتبرّأ بعضهم من بعض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و ما أنت و ذاک، إنما کلّف 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الأئمة، و التسلیم لهم فیما ورد علیهم، و الرد إلیهم فیما اختلفوا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هذا إنما یتمّ بالمجانبة و التبری من أعدائهم و مخالفیهم، و إلاّ لم یتحقق القصد الکامل الصحیح إلیهم، بل و لا التسلیم إلاّ بالتبری من أعدائهم بحیث یظهر ذلک من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ظهور عملهم فی التبری من أعدائهم، لیدلّ علی أنه من محبّیهم و شیعتهم الخلّص، بحیث لا یمیل قلبا إلی غیرهم، بل تکون محبّته خالصة 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فی الأعمال إلیهم، و حاصله أنّ الأمرین السابقین یتعلّقان بالقلب و بالمعرفة و الأمور الباطنیة، و أما هذا فالمراد منه القصد إلیهم بالأعمال، بأن یتمثل ما قرّروه و بیّنوه من أوامر اللّٰه تعالی و نواهیه، و قد تقدم ما یوضح المقام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المظهرین لأمر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فبهذا الامتثال یظهر أنه یقصدهم بأعماله أیضا</w:t>
      </w:r>
      <w:r>
        <w:rPr>
          <w:rFonts w:eastAsia="IRNazanin" w:cs="IRNazanin"/>
          <w:color w:val="111111"/>
          <w:sz w:val="28"/>
          <w:szCs w:val="28"/>
          <w:rtl w:val="true"/>
          <w:lang w:bidi="fa-IR"/>
        </w:rPr>
        <w:t>.</w:t>
      </w:r>
    </w:p>
    <w:p>
      <w:pPr>
        <w:pStyle w:val="Heading3"/>
        <w:numPr>
          <w:ilvl w:val="2"/>
          <w:numId w:val="1"/>
        </w:numPr>
        <w:rPr/>
      </w:pPr>
      <w:bookmarkStart w:id="484" w:name="__RefHeading___Toc6238153_3224264995"/>
      <w:bookmarkStart w:id="485" w:name="_Toc184"/>
      <w:bookmarkEnd w:id="484"/>
      <w:r>
        <w:rPr>
          <w:rtl w:val="true"/>
        </w:rPr>
        <w:t>قوله علیه السّلام</w:t>
      </w:r>
      <w:r>
        <w:rPr>
          <w:rtl w:val="true"/>
        </w:rPr>
        <w:t>: «</w:t>
      </w:r>
      <w:r>
        <w:rPr>
          <w:rtl w:val="true"/>
        </w:rPr>
        <w:t>عائذ بکم لائذ بقبورکم</w:t>
      </w:r>
      <w:r>
        <w:rPr>
          <w:rtl w:val="true"/>
        </w:rPr>
        <w:t>»</w:t>
      </w:r>
      <w:bookmarkEnd w:id="485"/>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عذت بفلان و استعذت 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لجأت إلیه و اعتصمت به، و هو عیاذی أی ملجئی، و فیه و لاذ به لواذا و لیاذا أی لجأ إلیه و عاذ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بمعنی استتر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لاذ بعضهم ببعض و استتر به،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بهم علیهم السّلام و الاستعاذة بهم، و اللواذ بهم هو الالتجاء بهم و الاعتصام بهم علیهم السّلام و الاستتار بهم عن مکاره الدارین، و هذا لا تتحقق إلاّ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بأنهم علیهم السّلام الأسماء الحسنی للّٰه تعالی و أن ولایتهم ولایة اللّٰه و أنهم فانون عن أنفسهم الشریفة، و أنهم فی الوجود مظاهره تعالی و أبوابه و هم عین اللّٰه</w:t>
      </w:r>
    </w:p>
    <w:p>
      <w:pPr>
        <w:pStyle w:val="BookText"/>
        <w:rPr/>
      </w:pPr>
      <w:r>
        <w:rPr>
          <w:rFonts w:ascii="IRNazanin" w:hAnsi="IRNazanin" w:eastAsia="IRNazanin"/>
          <w:color w:val="111111"/>
          <w:sz w:val="28"/>
          <w:sz w:val="28"/>
          <w:szCs w:val="28"/>
          <w:rtl w:val="true"/>
          <w:lang w:bidi="fa-IR"/>
        </w:rPr>
        <w:t>الناظرة، و أذن اللّٰه السامعة، و قلب اللّٰه الواعی، و یده المبسوطة بالرحمة الواسعة الإلهیة، و أن الاعتصام بهم اعتصام باللّٰه، کما أنّ حبّهم حبّه و طاعتهم طاعته، کما مرّ مرارا، و أنهم لا یفعلون إلاّ بإذنه و مشیّته، حیث علمت أنّ قلوبهم علیهم السّلام أوعیة لمشیّة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و یعلم أنّ جمیع شئونهم المتعلّقة بولایتهم التشریعیة و التکوینیة هو شئونه تبارک و تعالی، بحیث یعلم أنّ العیاذ بهم و الالتجاء إلیهم حیث إنه کذلک عیاذ و التجاء و اعتصام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المعیذ بهم و الملتجی بهم و اللائذ بقبورهم عن إیمان و تصدیق قلبی، لا عن شکّ و تردید و امتحان، فإنه حینئذ لا یستفید منهم بهذه الأمور شیئا من سعادة الدارین أو دفع مکارههما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لا بد من الانقطاع الحقیقی إلیهم و التصدیق القلبی بهم، بل لا بد من حقیقة المحبّة و المودة و الشوق و العشق بهم، فکلّما ازدادت هذه الأمور بالنسبة إلیهم، ازداد الالتجاء و الاعتصام عن صدق بهم علیهم السّلام فحینئذ تترتّب علیه آثارها لا محالة، و الإظهار الصوری بدون هذین الأمرین لا یغنی عنه شیئا، کما هو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أثر قلیل، فإذا أردت الحظّ الأوفر منهم و منه تعالی بواسطتهم، فکن فی هذین الأمرین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الاعتصام الحقیقی و العیاذ الحقیقی و اللّواذ الحقیقی لا یکون من أحد بالنسبة إلیهم علیهم السّلام إلاّ بالیقین بولایتهم، و لا یکون هذا إلاّ بمحبّتهم، و لا یظهر هذا صدقا إلاّ بمتابعتهم، فی جمیع الأمور، و لا تتحقق المتابعة کذلک إلاّ بالمعرفة بالأمرین المذکورین، و بالتصدیق بهم، أنهم کذلک و لا تحصل هذه الأمور کلها إلاّ بالتسلیم الصحیح لهم بعد ثبوت حقّانیتهم بالأدلة العقلیة و الشرعیة المذکورة فی الکتب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یشیر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عائذ بکم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أی أنّ تحقق الاستعاذة باللّٰه تعالی</w:t>
      </w:r>
    </w:p>
    <w:p>
      <w:pPr>
        <w:pStyle w:val="BookText"/>
        <w:rPr/>
      </w:pPr>
      <w:r>
        <w:rPr>
          <w:rFonts w:ascii="IRNazanin" w:hAnsi="IRNazanin" w:eastAsia="IRNazanin"/>
          <w:color w:val="111111"/>
          <w:sz w:val="28"/>
          <w:sz w:val="28"/>
          <w:szCs w:val="28"/>
          <w:rtl w:val="true"/>
          <w:lang w:bidi="fa-IR"/>
        </w:rPr>
        <w:t>لا تتحقّق إلاّ بالإعاذة بهم، حیث إنهم أسماؤه الحسنی، و أنّ ولایتهم هو الذّمام الإلهی الذی لا یطاول و لا یحاول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الاستعاذة باللّٰه تعالی تتحقق بالمستعیذ و هو العبد، و المستعیذ به و هو اللّٰه تعالی، و المستعیذ منه و هو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ما ذکر یشیر ما رواه</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الوافی </w:t>
      </w:r>
      <w:r>
        <w:rPr>
          <w:rStyle w:val="FootnoteAnchor"/>
          <w:rtl w:val="true"/>
        </w:rPr>
        <w:footnoteReference w:id="800"/>
      </w:r>
      <w:r>
        <w:rPr>
          <w:rFonts w:ascii="Amiri" w:hAnsi="Amiri" w:eastAsia="Amiri" w:cs="Amiri"/>
          <w:color w:val="111111"/>
          <w:sz w:val="28"/>
          <w:sz w:val="28"/>
          <w:szCs w:val="28"/>
          <w:rtl w:val="true"/>
          <w:lang w:bidi="ar-SA"/>
        </w:rPr>
        <w:t>، نقلا عن الکافی مرسلا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لا تکونون صالحین حتی تعرفوا، و لا تعرفون حتی تصدّقوا، و لا تصدّقون حتی تسلّموا أبوابا أربعة، لا یصلح أولها إلاّ بآخرها، ضلّ أصحاب الثلاثة و تاهوا تیها بعیدا، إن اللّٰه تعالی لا یقبل العمل الصالح، و لا یتقبّل إلاّ بالوفاء بالشروط و العهود، و من وفی بشرطه و استکمل ما وصف فی عهده نال ما عنده و استکمل وعده، إن اللّٰه تعالی أخبر العباد بطرق الهدی، و شرع لهم فیها المنار، و أخبرهم کیف یسلکون،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لَغَفّٰارٌ لِمَنْ تٰابَ وَ آمَنَ وَ عَمِلَ صٰالِحاً ثُمَّ اِهْتَدیٰ </w:t>
      </w:r>
      <w:r>
        <w:rPr>
          <w:rStyle w:val="FootnoteAnchor"/>
          <w:rtl w:val="true"/>
        </w:rPr>
        <w:footnoteReference w:id="801"/>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یَتَقَبَّلُ اَللّٰهُ مِنَ اَلْمُتَّقِینَ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اتّقی اللّٰه تعالی فیما أمره لقی اللّٰه تعالی مؤمنا بما جاء به محمد صلّی اللّٰه علیه و آله هیهات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 قوم و ماتوا قبل أن یهتدوا، و ظنّوا أنهم آمنوا و أشرکوا من حیث لا یعلمون، إنه من أتی البیوت من أبوابها اهتدی، و من أخذ فی غیرها سلک طریق الردی، وصل اللّٰه طاعة ولی أمره بطاعة رسوله، و طاعة رسوله بطاعته، فمن ترک طاعة ولاة الأمر لم یطع اللّٰه و لا رسوله، و هو الإقرار بما نزل من عند اللّٰه، خذوا زینتکم عند کلّ مسجد، و التمسوا البیوت، التی أذن اللّٰه أن ترفع و یذکر فیها اسمه، فإنه قد أخبرکم أنهم رِجٰالٌ لاٰ تُلْهِیهِمْ تِجٰارَةٌ وَ لاٰ بَیْعٌ عَنْ ذِکْرِ اَللّٰهِ وَ إِقٰامِ اَلصَّلاٰةِ وَ إِیتٰاءِ اَلزَّکٰاةِ یَخٰافُونَ یَوْماً تَتَقَلَّبُ فِیهِ اَلْقُلُوبُ وَ اَلْأَبْصٰارُ </w:t>
      </w:r>
      <w:r>
        <w:rPr>
          <w:rStyle w:val="FootnoteAnchor"/>
          <w:rtl w:val="true"/>
        </w:rPr>
        <w:footnoteReference w:id="803"/>
      </w:r>
      <w:r>
        <w:rPr>
          <w:rFonts w:ascii="Amiri" w:hAnsi="Amiri" w:eastAsia="Amiri" w:cs="Amiri"/>
          <w:color w:val="111111"/>
          <w:sz w:val="28"/>
          <w:sz w:val="28"/>
          <w:szCs w:val="28"/>
          <w:rtl w:val="true"/>
          <w:lang w:bidi="ar-SA"/>
        </w:rPr>
        <w:t>إنّ اللّٰه قد استخلص</w:t>
      </w:r>
    </w:p>
    <w:p>
      <w:pPr>
        <w:pStyle w:val="BookText"/>
        <w:rPr/>
      </w:pPr>
      <w:r>
        <w:rPr>
          <w:rFonts w:ascii="Amiri" w:hAnsi="Amiri" w:eastAsia="Amiri" w:cs="Amiri"/>
          <w:color w:val="111111"/>
          <w:sz w:val="28"/>
          <w:sz w:val="28"/>
          <w:szCs w:val="28"/>
          <w:rtl w:val="true"/>
          <w:lang w:bidi="ar-SA"/>
        </w:rPr>
        <w:t>الرسول لأمره ثم استخلصهم مصدقین لذلک فی نذره، فقال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إِنْ مِنْ أُمَّةٍ إِلاّٰ خَلاٰ فِیهٰا نَذِیرٌ </w:t>
      </w:r>
      <w:r>
        <w:rPr>
          <w:rStyle w:val="FootnoteAnchor"/>
          <w:rtl w:val="true"/>
        </w:rPr>
        <w:footnoteReference w:id="804"/>
      </w:r>
      <w:r>
        <w:rPr>
          <w:rFonts w:ascii="Amiri" w:hAnsi="Amiri" w:eastAsia="Amiri" w:cs="Amiri"/>
          <w:color w:val="111111"/>
          <w:sz w:val="28"/>
          <w:sz w:val="28"/>
          <w:szCs w:val="28"/>
          <w:rtl w:val="true"/>
          <w:lang w:bidi="ar-SA"/>
        </w:rPr>
        <w:t>تاه من جهل و اهتدی من أبصر و عقل، إن اللّٰه تعالی یقول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فَإِنَّهٰا لاٰ تَعْمَی اَلْأَبْصٰارُ وَ لٰکِنْ تَعْمَی اَلْقُلُوبُ اَلَّتِی فِی اَلصُّدُورِ </w:t>
      </w:r>
      <w:r>
        <w:rPr>
          <w:rStyle w:val="FootnoteAnchor"/>
          <w:rtl w:val="true"/>
        </w:rPr>
        <w:footnoteReference w:id="805"/>
      </w:r>
      <w:r>
        <w:rPr>
          <w:rFonts w:ascii="IRNazanin" w:hAnsi="IRNazanin" w:eastAsia="IRNazanin"/>
          <w:color w:val="111111"/>
          <w:sz w:val="28"/>
          <w:sz w:val="28"/>
          <w:szCs w:val="28"/>
          <w:rtl w:val="true"/>
          <w:lang w:bidi="fa-IR"/>
        </w:rPr>
        <w:t>و کیف یهتدی من لم یبصر؟ و کیف یبصر من لم یتدبّر؟ اتبعوا رسول اللّٰه صلّی اللّٰه علیه و آله و أقرّوا بما نزل من عند اللّٰه، و اتبعوا آثار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علامات الأمانة و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أنّه لو أنکر رجل عیسی بن مریم، و أقرّ بمن سواه من الرسل لم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اقتصّوا الطریق بالتماس المنار، و التمسوا من وراء الحجب الآثار، تستکملوا أمر دینکم و تؤمنوا باللّٰه ربکم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وفی بشروطه، و استکمل ما وصف فی عهده نال ما عنده، و استکمل وعده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قوله علیه السّلام هذا یشیر إلی ما رواه</w:t>
      </w:r>
    </w:p>
    <w:p>
      <w:pPr>
        <w:pStyle w:val="BookText"/>
        <w:rPr/>
      </w:pPr>
      <w:r>
        <w:rPr>
          <w:rFonts w:ascii="IRNazanin" w:hAnsi="IRNazanin" w:eastAsia="IRNazanin"/>
          <w:color w:val="111111"/>
          <w:sz w:val="28"/>
          <w:sz w:val="28"/>
          <w:szCs w:val="28"/>
          <w:rtl w:val="true"/>
          <w:lang w:bidi="fa-IR"/>
        </w:rPr>
        <w:t xml:space="preserve">فی بصائر الدرجات </w:t>
      </w:r>
      <w:r>
        <w:rPr>
          <w:rStyle w:val="FootnoteAnchor"/>
          <w:rtl w:val="true"/>
        </w:rPr>
        <w:footnoteReference w:id="806"/>
      </w:r>
      <w:r>
        <w:rPr>
          <w:rFonts w:ascii="Amiri" w:hAnsi="Amiri" w:eastAsia="Amiri" w:cs="Amiri"/>
          <w:color w:val="111111"/>
          <w:sz w:val="28"/>
          <w:sz w:val="28"/>
          <w:szCs w:val="28"/>
          <w:rtl w:val="true"/>
          <w:lang w:bidi="ar-SA"/>
        </w:rPr>
        <w:t>عن أبی عبد اللّٰه علیه السّلام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اللّٰه من ظهر آدم ذریته إلی یوم القیامة فخرجوا کالذّر فعرّفهم نفسه، و لو لا ذلک لم یعرف أحد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قالوا بلی، و إنّ هذا محمد رسولی و علی أمیر المؤمنین خلیفتی و أمینی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إلی ما رواه فی الکافی فی باب أنّ الأئمة علیهم السّلام معدن العلم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إلخ،</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بإسناده عن خثیمة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خثیمة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شجرة النبوة و بیت الرحمة، و مفاتیح الحکمة، و معدن العلم، و موضع الرسالة، و مختلف الملائکة، و موضع سرّ اللّٰه، و نحن ودیعة اللّٰه فی عباده، و نحن حرم اللّٰه الأکبر، و نحن ذمة اللّٰه، و نحن عهد اللّٰه،</w:t>
      </w:r>
      <w:bookmarkStart w:id="486" w:name="pg13030_123398"/>
    </w:p>
    <w:p>
      <w:pPr>
        <w:pStyle w:val="BookText"/>
        <w:rPr/>
      </w:pPr>
      <w:bookmarkEnd w:id="486"/>
      <w:r>
        <w:rPr>
          <w:rFonts w:ascii="IRNazanin" w:hAnsi="IRNazanin" w:eastAsia="IRNazanin"/>
          <w:color w:val="111111"/>
          <w:sz w:val="28"/>
          <w:sz w:val="28"/>
          <w:szCs w:val="28"/>
          <w:rtl w:val="true"/>
          <w:lang w:bidi="fa-IR"/>
        </w:rPr>
        <w:t>فمن وفی بعهدنا فقد وفی بعهد اللّٰه، و من خفرها فقد خفر ذمّة اللّٰه و عهده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وفی بعهده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استقام علی ولایتهم التی قبلها، و عاهد اللّٰه علی قبولها فقد وفی بشرطه، و نال ما عنده تعالی من الکرامة</w:t>
      </w:r>
      <w:r>
        <w:rPr>
          <w:rFonts w:eastAsia="IRNazanin" w:cs="IRNazanin"/>
          <w:color w:val="111111"/>
          <w:sz w:val="28"/>
          <w:szCs w:val="28"/>
          <w:rtl w:val="true"/>
          <w:lang w:bidi="fa-IR"/>
        </w:rPr>
        <w:t>.</w:t>
      </w:r>
    </w:p>
    <w:p>
      <w:pPr>
        <w:pStyle w:val="Heading3"/>
        <w:numPr>
          <w:ilvl w:val="2"/>
          <w:numId w:val="1"/>
        </w:numPr>
        <w:rPr/>
      </w:pPr>
      <w:bookmarkStart w:id="487" w:name="__RefHeading___Toc6238155_3224264995"/>
      <w:bookmarkStart w:id="488" w:name="_Toc185"/>
      <w:bookmarkEnd w:id="487"/>
      <w:r>
        <w:rPr>
          <w:rtl w:val="true"/>
        </w:rPr>
        <w:t>قوله علیه السّلام</w:t>
      </w:r>
      <w:r>
        <w:rPr>
          <w:rtl w:val="true"/>
        </w:rPr>
        <w:t>: «</w:t>
      </w:r>
      <w:r>
        <w:rPr>
          <w:rtl w:val="true"/>
        </w:rPr>
        <w:t>مستشفع إلی اللّٰه عز و جل بکم</w:t>
      </w:r>
      <w:r>
        <w:rPr>
          <w:rtl w:val="true"/>
        </w:rPr>
        <w:t>» .</w:t>
      </w:r>
      <w:bookmarkEnd w:id="4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 الزائر أنهم علیهم السّلام حقائق أسمائه الحسنی، و أنهم أرکان توحیده و آیاته و مقاماته، و أنهم معانیه أی معانی أسمائه و أفعاله، أی أنهم قدرته و سمعه و بصره و إرادته، و أنّ قلوبهم أوعیة مشیّته و عیبة علمه، و أنّ صفاتهم صفاته تعالی، و أنهم فانون عن أنفسهم الشریفة بحیث لا أثر لهم و لا صفة لهم إلاّ و هو منه تعالی و له تعالی، و لذا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یُطِعِ اَلرَّسُولَ فَقَدْ أَطٰاعَ اَللّٰهَ ،</w:t>
      </w:r>
    </w:p>
    <w:p>
      <w:pPr>
        <w:pStyle w:val="BookText"/>
        <w:rPr/>
      </w:pPr>
      <w:r>
        <w:rPr>
          <w:rFonts w:ascii="IRNazanin" w:hAnsi="IRNazanin" w:eastAsia="IRNazanin"/>
          <w:color w:val="111111"/>
          <w:sz w:val="28"/>
          <w:sz w:val="28"/>
          <w:szCs w:val="28"/>
          <w:rtl w:val="true"/>
          <w:lang w:bidi="fa-IR"/>
        </w:rPr>
        <w:t>و ورد فی هذه الزیارة،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أطاعکم فقد أطاع اللّٰه، و من أحبّکم فقد أحبّ اللّٰه، و من أبغضکم فقد أبغض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قد تقدم و یأتی شرح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عرف و اعتقد الزائر أنهم علیهم السّلام کذلک، فلا محالة یستشفع بهم إلی اللّٰه تعالی، إما بأن یدعو اللّٰه تعالی بسبب توجههم علیهم السّلام إلی اللّٰه تعالی فی استجابة دعاء الزائر، و إعطائه تعالی حوائجه، فحینئذ یکون الأئمة علیهم السّلام هم الشافعون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یکون الزائر هو المستشفع بهم بأن یدعو اللّٰه تعالی، و یقسم علیه تعالی بحقّهم، لیستجیب تعالی دعاءه، و حینئذ یکون الزائر هو المستشفع من اللّٰه تعالی بهم و بحرمتهم، التی هی المقسم بها علی اللّٰه تعالی، ثم إن الاستشفاع بهم إلیه تعالی إنما یکون لکونهم علیهم السّلام هم أسماؤه تعالی، کما تقدم، و هم علیهم السّلام وجه اللّٰه، و قد وردت أحادیث کثیرة فی أنهم وجه اللّٰه تعالی</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807"/>
      </w:r>
      <w:r>
        <w:rPr>
          <w:rFonts w:ascii="Amiri" w:hAnsi="Amiri" w:eastAsia="Amiri" w:cs="Amiri"/>
          <w:color w:val="111111"/>
          <w:sz w:val="28"/>
          <w:sz w:val="28"/>
          <w:szCs w:val="28"/>
          <w:rtl w:val="true"/>
          <w:lang w:bidi="ar-SA"/>
        </w:rPr>
        <w:t>، عن تفسیر علی بن إبراهیم بإسناده عن أبی جعفر علیه السّلام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اِسْمُ رَبِّکَ ذِی اَلْجَلاٰلِ وَ اَلْإِکْرٰامِ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جلال اللّٰه و کرامته التی أکرم اللّٰه تبارک و تعالی العباد بطاعتنا و محبتنا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تفسیر البرهان </w:t>
      </w:r>
      <w:r>
        <w:rPr>
          <w:rStyle w:val="FootnoteAnchor"/>
          <w:rtl w:val="true"/>
        </w:rPr>
        <w:footnoteReference w:id="808"/>
      </w:r>
      <w:r>
        <w:rPr>
          <w:rFonts w:ascii="IRNazanin" w:hAnsi="IRNazanin" w:eastAsia="IRNazanin"/>
          <w:color w:val="111111"/>
          <w:sz w:val="28"/>
          <w:sz w:val="28"/>
          <w:szCs w:val="28"/>
          <w:rtl w:val="true"/>
          <w:lang w:bidi="fa-IR"/>
        </w:rPr>
        <w:t>، عن علی بن إبراهیم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وَجْهُ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نحن الوجه الذی یؤتی اللّٰه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الحدیث ظاهر فی أنهم علیهم السّلام الوجه الذی یؤتی اللّٰه منه، ثم إنّ بیان کیفیة کونهم علیهم السّلام الوجه الذی یؤتی اللّٰه منه إما بکونهم علیهم السّلام الشافعین له و إما هو المستشفع بهم علیهم السّلام،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 هذا، یتحقق بإحضار صورهم علیهم السّلام فی قلبه إما بجعلها أمام قلبه المتوجه به، أی بقلبه إلی اللّٰه، فهم علیهم السّلام حینئذ أمام توجهه حال کونهم علیهم السّلام متوجهین إلیه تعالی، و فانین فیه تعالی، فیکون الزائر هو المستشفع بهم، و هذا أحد معانی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مقدّمکم أمام طلبتی و حوائجی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سیجیء، فحینئذ تکون صورهم بما هم فانون فیه تعالی واسطة بین الزائر و بینه تبارک و تعالی، فالمدعوّ و المعبود حینئذ هو نفسه تعالی، إلاّ أنه حیث کان تعالی ظاهرا بأسمائه، و هم علیهم السّلام أسماؤه بما هم فانون فیه، فالتوجه إلیه تعالی یکون بواسطتهم بحیث یکونون علیهم السّلام مرآة له تعالی، و ما به التوجه إلیه تعالی، و ملحوظا آلة و مرآة لا استقلالا، و هذا معنی</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الوجه الذی یؤتی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سیجیء تمام الکلام فی هذا المعنی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قصده توجّه بکم</w:t>
      </w:r>
      <w:r>
        <w:rPr>
          <w:rFonts w:eastAsia="IRNazanin" w:cs="IRNazanin"/>
          <w:color w:val="111111"/>
          <w:sz w:val="28"/>
          <w:szCs w:val="28"/>
          <w:rtl w:val="true"/>
          <w:lang w:bidi="fa-IR"/>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بجعل صورهم علیهم السّلام بنحو الإجمال و التوجه إلیهم فی زاویة قلبه، حال کونه مستشفعا بهم، أی جاعلهم شفعاءه إلیه تعالی، فهو یدعو اللّٰه تعالی بدون التوسط بشیء، إلاّ أنه مع ذلک مستشفع بهم أی ناظر قلبا إلی شفاعتهم علیهم السّلام لدیه تعالی لقضاء حوائجه، ثم إن الاستشفاع بهم قد یکون فی حال الصلاة فلا ریب فی أنه علی</w:t>
      </w:r>
    </w:p>
    <w:p>
      <w:pPr>
        <w:pStyle w:val="BookText"/>
        <w:rPr/>
      </w:pPr>
      <w:r>
        <w:rPr>
          <w:rFonts w:ascii="IRNazanin" w:hAnsi="IRNazanin" w:eastAsia="IRNazanin"/>
          <w:color w:val="111111"/>
          <w:sz w:val="28"/>
          <w:sz w:val="28"/>
          <w:szCs w:val="28"/>
          <w:rtl w:val="true"/>
          <w:lang w:bidi="fa-IR"/>
        </w:rPr>
        <w:t>أحد القسمین المذکورین، و لعل الذی لا معرفة له بهم علیهم السّلام و بأحوالهم و شئونهم بالنحو المتقدم ذکره، لا یمکنه إلاّ الاستشفاع بهم بالنحو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صفا ذهنه و کمل عقله و لطف حسّه، و کملت معرفته بهم، و علم بمعارف التوحید، و أمکنه الإخلاص للّٰه تعالی بالوحدانیة، و عرف کیفیة مقامهم علیهم السّلام لدیه تعالی أمکنه الاستشفاع بهم علیهم السّلام بالنحو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العارف بهم کذلک، و المتمکن بالاستشفاع بهم کذلک أقلّ القلیل و الأوحدی من الناس، رزقنا اللّٰه المعرفة به تعالی و بهم علیهم السّلام بمحمد و آله صلّی اللّٰه علیه و آله ثم بیان کونهم علیهم السّلام شفعاء یتوقف علی بیان معنی الشفاعة الثابتة لهم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فیما یتعلّق بأمور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السؤال فی التجاوز عن الذنوب و الجرائم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هی السؤال لاستجابة الدعاء کما</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یستشفعون الملائکة لإجابة دعاء من یسعی فی المسعی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استجب دعاء هذا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الشفعة کغرفة، هی فی الأصل أی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التقویة و الإعانة،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شفعت الشیء شفعا من باب نفع ضممته إلی الفرد،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شفعت الرّکعة، أی جعلتها رکعتین، فمعنی الشفاعة الحاصلة من الشفیع هو الشفعة، أی التقویة و الإعانة الحاصلة من الشفاعة، و هذا کما تری یعمّ التوسط بین اثنین، و یرجع إلی الأمور الدنیویة کالذی یصلح بین رجلین کما قیل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یَشْفَعْ شَفٰاعَةً حَسَنَةً یَکُنْ لَهُ نَصِیبٌ مِنْهٰا </w:t>
      </w:r>
      <w:r>
        <w:rPr>
          <w:rStyle w:val="FootnoteAnchor"/>
          <w:rtl w:val="true"/>
        </w:rPr>
        <w:footnoteReference w:id="809"/>
      </w:r>
      <w:r>
        <w:rPr>
          <w:rFonts w:ascii="Amiri" w:hAnsi="Amiri" w:eastAsia="Amiri" w:cs="Amiri"/>
          <w:color w:val="111111"/>
          <w:sz w:val="28"/>
          <w:sz w:val="28"/>
          <w:szCs w:val="28"/>
          <w:rtl w:val="true"/>
          <w:lang w:bidi="ar-SA"/>
        </w:rPr>
        <w:t xml:space="preserve">أی من یصلح بین اثنین یکن له جزء منها، أی من الحسنة المنطبقة علی الشفاعة، وَ مَنْ یَشْفَعْ شَفٰاعَةً سَیِّئَةً </w:t>
      </w:r>
      <w:r>
        <w:rPr>
          <w:rStyle w:val="FootnoteAnchor"/>
          <w:rtl w:val="true"/>
        </w:rPr>
        <w:footnoteReference w:id="810"/>
      </w:r>
      <w:r>
        <w:rPr>
          <w:rFonts w:ascii="Amiri" w:hAnsi="Amiri" w:eastAsia="Amiri" w:cs="Amiri"/>
          <w:color w:val="111111"/>
          <w:sz w:val="28"/>
          <w:sz w:val="28"/>
          <w:szCs w:val="28"/>
          <w:rtl w:val="true"/>
          <w:lang w:bidi="ar-SA"/>
        </w:rPr>
        <w:t xml:space="preserve">، أی یمشی فی النمیمة مثلا، یَکُنْ لَهُ کِفْلٌ مِنْهٰا </w:t>
      </w:r>
      <w:r>
        <w:rPr>
          <w:rStyle w:val="FootnoteAnchor"/>
          <w:rtl w:val="true"/>
        </w:rPr>
        <w:footnoteReference w:id="811"/>
      </w:r>
      <w:r>
        <w:rPr>
          <w:rFonts w:ascii="IRNazanin" w:hAnsi="IRNazanin" w:eastAsia="IRNazanin"/>
          <w:color w:val="111111"/>
          <w:sz w:val="28"/>
          <w:sz w:val="28"/>
          <w:szCs w:val="28"/>
          <w:rtl w:val="true"/>
          <w:lang w:bidi="fa-IR"/>
        </w:rPr>
        <w:t>أی إثم منها، أی من السیّئة المنطبقة علی تلک الشفاعة</w:t>
      </w:r>
    </w:p>
    <w:p>
      <w:pPr>
        <w:pStyle w:val="BookText"/>
        <w:rPr/>
      </w:pPr>
      <w:r>
        <w:rPr>
          <w:rFonts w:ascii="IRNazanin" w:hAnsi="IRNazanin" w:eastAsia="IRNazanin"/>
          <w:color w:val="111111"/>
          <w:sz w:val="28"/>
          <w:sz w:val="28"/>
          <w:szCs w:val="28"/>
          <w:rtl w:val="true"/>
          <w:lang w:bidi="fa-IR"/>
        </w:rPr>
        <w:t>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فالشفاعة فعل الشفیع أی صاحب الشفاعة، و فعله هذا قد یکون واقعا بین اثنین کما مرّ، و قد یکون لواحد بأن یسأله تعالی شیئا له، و لذا قیل الشفاعة الحسنة، الدعاء للمؤمنین، و الشفاعة السیّئة الدعاء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یکون معنی الآیة أنّ من یشفع للمؤمنین شفاعة حسنة یکن له نصیب منها، أی یشمل الدعاء لنفسه أیضا، فیکون مفاده ما ورد من أن الداعی لغیره لیستجاب له بسبعین ضعفا علی ما دعا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یشفع شفاعة سیّئة أی یدعو علی المؤمنین یکن الدعاء علیه أیضا، نظیر</w:t>
      </w:r>
    </w:p>
    <w:p>
      <w:pPr>
        <w:pStyle w:val="BookText"/>
        <w:rPr/>
      </w:pPr>
      <w:r>
        <w:rPr>
          <w:rFonts w:ascii="IRNazanin" w:hAnsi="IRNazanin" w:eastAsia="IRNazanin"/>
          <w:color w:val="111111"/>
          <w:sz w:val="28"/>
          <w:sz w:val="28"/>
          <w:szCs w:val="28"/>
          <w:rtl w:val="true"/>
          <w:lang w:bidi="fa-IR"/>
        </w:rPr>
        <w:t>ما ورد أنّ من سبّ غیره و فحشه یصعد الفحش إلی السماء، فإن کان الطرف أهلا له وقع علیه، و إلاّ وقع علی الفاحش ، نقلته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فالشفاعة هی التقویة و الإعانة بما یرجع نفعه إلی المشفوع له غالبا، أو بما یرجع ضرره علیه و هذا أقل موارده،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قد یراد بالاستشفاع أی طلب الشفاعة طلب الدعاء منهم علیهم السّلام أو التوسط لقبوله تعالی دعاء المستشفع و قضاء حوائجه، فیکون معناه مساویا للتوسل بهم علیهم السّلام عنده تعالی لقضاء الحوائج، و لا ریب فی أن التوسل غیر الشفاعة الثابتة لهم علیهم السّلام منه تعالی، التی هی المقام المحمود المشار إلیه</w:t>
      </w:r>
    </w:p>
    <w:p>
      <w:pPr>
        <w:pStyle w:val="BookText"/>
        <w:rPr/>
      </w:pPr>
      <w:r>
        <w:rPr>
          <w:rFonts w:ascii="IRNazanin" w:hAnsi="IRNazanin" w:eastAsia="IRNazanin"/>
          <w:color w:val="111111"/>
          <w:sz w:val="28"/>
          <w:sz w:val="28"/>
          <w:szCs w:val="28"/>
          <w:rtl w:val="true"/>
          <w:lang w:bidi="fa-IR"/>
        </w:rPr>
        <w:t>بقوله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ادّخرت شفاعتی لأهل الکبائر من أمتی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إلیه یشیر ما تقدم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أنکر شفاعتنا و رجعتنا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هذه الشفاعة هی المقام المحمود، الذی جعله اللّٰه تعالی لنبیّه صلّی اللّٰه علیه و آله و للأئمة علیهم السّلام و للمؤمنین، و سیأتی شرحه فی بیان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لجعلتهم شفعائی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علیه فلعل المراد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مستشفع بکم</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أطلب منکم التقویة و الإعانة لی، فی أن تسألوا اللّٰه تعالی أن یستجیب دعائی و یقضی حوائجی، فهو بمعنی التوسل بهم، و هذا غیر الشفاعة المعلومة و المعهودة لهم، و لکنه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الشفاعة لها</w:t>
      </w:r>
      <w:bookmarkStart w:id="489" w:name="pg13030_123402"/>
    </w:p>
    <w:p>
      <w:pPr>
        <w:pStyle w:val="BookText"/>
        <w:rPr/>
      </w:pPr>
      <w:bookmarkEnd w:id="489"/>
      <w:r>
        <w:rPr>
          <w:rFonts w:ascii="IRNazanin" w:hAnsi="IRNazanin" w:eastAsia="IRNazanin"/>
          <w:color w:val="111111"/>
          <w:sz w:val="28"/>
          <w:sz w:val="28"/>
          <w:szCs w:val="28"/>
          <w:rtl w:val="true"/>
          <w:lang w:bidi="fa-IR"/>
        </w:rPr>
        <w:t>المعنی العام لغة یشمل جمیع هذه المصادیق، فهذه أیضا شفاعة و التوسل، و التی تکون لهم علیهم السّلام یوم القیامة أیضا هی الشفاعة و الوسیلة، و لهذا أطلق علی المقام المحمود المفسر بالشفاعة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اعط محمدا الوسیلة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قوله و شفاعة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سیجیء معنی الشفاعة، و أنها لمن و ممن و فیما و بیان حقیقتها و انقسامها باعتبار الشّافعین فیما بعد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السر فی لزوم الاستشفاع بهم علیهم السّلام هو أنه تعالی لما لم یکن بذاته المقدسة یباشر أمر خلقه، بل یفیض إلی کل موجود بأسمائه الحسنی، و حیث إنهم علیهم السّلام أسماؤه الحسنی، فلا محالة لا بد من الاستشفاع بهم فی الوصول إلی الفیوضات الربوبیة، لتکمیل السعادات الدنیویة و الأخرویة، لانحصار الطریق إلیها بهم، نعم هذا لا یکون کما عرفت إلاّ ممن یعتقد بکونهم کذلک أی الوسائط بالمعنی المتقدم، و ظهر نور هذه الأمور فی قلبه و ظهر سرّهم علیهم السّلام فی حقیقة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مستشفع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أنی مستفیض من اللّٰه عز و جل بتوسط ما هو سرّکم الکامن فی وجودی و المتنور قلبی به و العارف روحی به، المفسّر ذلک السّر تارة بأنکم أسماؤه الحسنی، و أخری بأنکم مظاهره تعالی، أو أنکم معانی أسمائه و أفعاله و قدرته إلی آخر ما مرّ، لا بغیرکم من الطواغیت و أتباعهم من أعدائکم و تابعیهم، فهذه العقیدة الثابتة فی قلب الزائر، الذی هو لطف منه تعالی، و منهم علیهم السّلام بالنسبة إلیه، الذی أوجب المعرفة بهم أوجبت إظهار ما فی ضمیره إلی إمامه علیه السّلام</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مستشفع إلی اللّٰه عز و جل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نحن نسأل اللّٰه تعالی ذلک، و هو تعالی یعلم أنه لیس لنا غیر ذلک، و هکذا حال شیعتهم و محبّیهم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الحدیث 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شیعتنا لا یرجون، و لا یعتمدون لآخرتهم إلاّ علی رحمة اللّٰه الواسعة و علی شفاعتنا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رزقنا اللّٰه تعالی ذلک بمحمد و آله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0" w:name="__RefHeading___Toc6238157_3224264995"/>
      <w:bookmarkStart w:id="491" w:name="_Toc186"/>
      <w:bookmarkEnd w:id="490"/>
      <w:r>
        <w:rPr>
          <w:rtl w:val="true"/>
        </w:rPr>
        <w:t>قوله علیه السّلام</w:t>
      </w:r>
      <w:r>
        <w:rPr>
          <w:rtl w:val="true"/>
        </w:rPr>
        <w:t>: «</w:t>
      </w:r>
      <w:r>
        <w:rPr>
          <w:rtl w:val="true"/>
        </w:rPr>
        <w:t>و متقرّب بکم إلیه</w:t>
      </w:r>
      <w:r>
        <w:rPr>
          <w:rtl w:val="true"/>
        </w:rPr>
        <w:t>» .</w:t>
      </w:r>
      <w:bookmarkEnd w:id="4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معنی قربه تعالی إلی الأشیاء، و قرب العباد إلیه فی بیان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هذه الجملة تشیر إلی أنّ التقرب إلیه تعالی إنما هو بهم علیهم السّلام و بیانه یکون بعد ذکر مقدمة، و هی أنه لا ریب فی أنه تعالی أقرب إلینا من حبل الورید، و قد ورد فی ذیل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w:t>
      </w:r>
      <w:r>
        <w:rPr>
          <w:rStyle w:val="FootnoteAnchor"/>
          <w:rtl w:val="true"/>
        </w:rPr>
        <w:footnoteReference w:id="812"/>
      </w:r>
      <w:r>
        <w:rPr>
          <w:rFonts w:ascii="IRNazanin" w:hAnsi="IRNazanin" w:eastAsia="IRNazanin"/>
          <w:color w:val="111111"/>
          <w:sz w:val="28"/>
          <w:sz w:val="28"/>
          <w:szCs w:val="28"/>
          <w:rtl w:val="true"/>
          <w:lang w:bidi="fa-IR"/>
        </w:rPr>
        <w:t>أی استوی علی کلّ شیء و أنه استوی علی ما دقّ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توحید الصدوق </w:t>
      </w:r>
      <w:r>
        <w:rPr>
          <w:rStyle w:val="FootnoteAnchor"/>
          <w:rtl w:val="true"/>
        </w:rPr>
        <w:footnoteReference w:id="813"/>
      </w:r>
      <w:r>
        <w:rPr>
          <w:rFonts w:ascii="Amiri" w:hAnsi="Amiri" w:eastAsia="Amiri" w:cs="Amiri"/>
          <w:color w:val="111111"/>
          <w:sz w:val="28"/>
          <w:sz w:val="28"/>
          <w:szCs w:val="28"/>
          <w:rtl w:val="true"/>
          <w:lang w:bidi="ar-SA"/>
        </w:rPr>
        <w:t>، بإسناده عن محمد بن مارد، أنّ أبا عبد اللّٰه علیه السّلام سأل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استوی من کلّ شیء، فلیس شیء هو أقرب إلیه من شیء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تعالی قریب من کلّ شیء، و حینئذ معنی التقرب إلیه مع أنه تعالی أقرب إلینا من حبل الورید یکون من ناحیة العبد إلیه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تعالی جعل للتقرب إلیه آیة و للتوجه إلیه وجهة، و جعل التقرب إلیها و التوجه إلیها تقربا إلیه و توجها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w:t>
      </w:r>
      <w:r>
        <w:rPr>
          <w:rStyle w:val="FootnoteAnchor"/>
          <w:rtl w:val="true"/>
        </w:rPr>
        <w:footnoteReference w:id="814"/>
      </w:r>
      <w:r>
        <w:rPr>
          <w:rFonts w:ascii="IRNazanin" w:hAnsi="IRNazanin" w:eastAsia="IRNazanin"/>
          <w:color w:val="111111"/>
          <w:sz w:val="28"/>
          <w:sz w:val="28"/>
          <w:szCs w:val="28"/>
          <w:rtl w:val="true"/>
          <w:lang w:bidi="fa-IR"/>
        </w:rPr>
        <w:t>أی ادعونی بتلک الأسماء، و علمت أنهم أسماءه الحسنی، و وجه اللّٰه الذی إلیه یتوجه الأولیاء، و بابه الذی منه یؤتی، و تقدم آنفا</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الوجه الذی یؤتی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فحینئذ لا یکون التقرب إلیه تعالی إلاّ بهم فی السّر و العلانیة، و بالتوجّه إلیهم علیهم السّلام إلاّ أنّ الکلام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حقیقة التقرب من العبد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کیفیة حصول ذلک بهم علیهم السّلام،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قرب العبد إلیه تعالی إنما هو نهایة العرفان، و الوصول إلی مقام حق الیقین و الفناء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من أشهده اللّٰه تعالی ذاته و صفاته و أفعاله، فهو فی مقام عین الیقین، أو حق الیقین، و هذا بخلاف العالم فإنه الذی أطلعه اللّٰه علی ذلک لا عن شهود، بل عن علم فهو فی مقام علم الیقین، و هذا العرفان الشهودی فهو حاصل من أسفار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إلی اللّٰه تعالی من منازل النفس إلی الوصول إلی الأفق المبین، و هو نهایة مقام القلب و مبدأ التجلّیات الأسمائیة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السیر فی اللّٰه بالاتصاف بصفاته و التحقق بأسمائه إلی الأفق الأعلی، و نهایة الحضرة الواحدیة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الترقی إلی عین الجمع و الحضرة الأحدیة المشار إلیها</w:t>
      </w:r>
    </w:p>
    <w:p>
      <w:p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أدخلنی فی لجّة بحر أحدیّتک و طمطام یمّ وحدانیّتک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الدعاء و هو مقام قاب قوسین ما بقیت الاثنینیة، فإذا ارتفعت فهو مقام أو أدنی، و هو نهایة الولایة، و هیهنا یحصل مقام القرب الحقیقی، ثم إنه قد یکون لبعض أولیائه کالأنبیاء و خصوصا نبیّنا صلّی اللّٰه علیه و آله 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فی السفر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السیر باللّٰه عن اللّٰه للتکمیل، و هو مقام البقاء بعد الفناء، و الفرق بعد الجمع، ثم إن لبیان هذه الأسفار بیانا واسعا یذکر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ذکر بعضهم مثلا لتقریب معانی علم الیقین و عین الیقین و حق الیقین بالنار، کأن یصدق تارة بعض بالنار بالأدلّة القطعیة، بحیث لا یتطرّق إلیه احتمال خلافه، فهذا هو العلم الیقین بالنار کمن رأی دخانا یتصاعد من وراء الجدار، قد دلّ علی وجودها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أخری یشاهد النار فهذا هو عین الیقین، و ثالثة یحترق بالنار، فهذا هو حق الیقین، ثم إن لتطبیقه علی الممثّل فی المقام بیانا قد ذکر فی محله، و لعلنا نذکره فیما یناسبه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بیان کیفیة حصول التقرب بهم علیهم السّلام إلیه تعالی،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الاستضاءة بأنوار علومهم علیهم السّلام و معارفهم علیهم السّلام فبسبب علومهم الملقاة إلیه یری و یعلم کیفیة التقرب إلیه تعالی، ثم یعمل بها فیصل إلی 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یشرع فی السلوک بأن یجاهد فی إزالة الصفات الرذیلة، و یتحلّی بصفاتهم الحمیدة بأن یعتقد بعقائدهم علیهم السّلام و یتّصف بصفاتهم و یعمل بأعمالهم، و یعامل ربه کما عاملوا علیهم السّلام ربهم، و لهذین شرح طویل قد ذکر فی کتب المعارف الإلهیة المعدّة للسیر و السلوک الشرعی، و أحسن کتاب دوّن فی هذا الموضوع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للمرحوم آیة الحق و الکمال السید محمد حسین الطباطبائی صاحب 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یتوسل بهم علیهم السّلام و ینقطع إلیهم علیهم السّلام بحقیقة الانقطاع، و یتضرّع لدیهم حتی یجعلوه فی همّهم، و یتصرّفوا فیه بحقیقة ولایتهم الإلهیة التکوینیة، و ینوّروه بنور التوحید الحقیقی، فیستخلصوه من جمیع الحجب و الأغیار، فیوصلوه إلی جوار ربّ العزّة، فیصل إلی معدن العظمة، و یصیر روحه بعزّة قدسه، فیقعد فی مقعد صدق عند ملیک مقتدر، رزقنا اللّٰه ذلک بمحمد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هذا أحسن الوجوه و أبعدها عن الخطر و الوساوس الشیطانیة، لأن هذا السالک فی حفظ اللّٰه تعالی بعنایتهم الخاصة التی شملته، و إنّی لا أری و لا أعتقد أحدا وصل إلی کمال المعرفة به تعالی و الوصل الحقیقی إلاّ بهذا السبب الوحید، و لنا فی إثباته و بیانه کلام طویل لعلّنا نذکره فی طیّ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ریب فی أنّ هذا لا یکون إلاّ لمن یعتقد بولایتهم التشریعیة و التکوینیة بما لها من الشئون الإلهیة، التی رتّبها اللّٰه تعالی لهم، و قد مرّت مرارا الأحادیث الدالة علی اشتراط قبول الأعمال بقبول ولایتهم، ثم إنّا نذکر أحادیث تیمّنا و تبرّکا بها، و منها یظهر أیضا ما ذکرناها فی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815"/>
      </w:r>
      <w:r>
        <w:rPr>
          <w:rFonts w:ascii="IRNazanin" w:hAnsi="IRNazanin" w:eastAsia="IRNazanin"/>
          <w:color w:val="111111"/>
          <w:sz w:val="28"/>
          <w:sz w:val="28"/>
          <w:szCs w:val="28"/>
          <w:rtl w:val="true"/>
          <w:lang w:bidi="fa-IR"/>
        </w:rPr>
        <w:t>، عن المحاسن، بکر بن صالح عن أبی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ینظر إلی اللّٰه بغیر حجاب و ینظر اللّٰه إلیه بغیر حجاب، فلیتولّ آل محمد و لیتبرّأ من عدوّهم، و لیأتمّ بإمام المؤمنین منهم، فإنّه إذا کان یوم القیامة نظر اللّٰه إلیه بغیر حجاب، و نظر إلی اللّٰه بغیر حجاب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أنه تعالی لا یری بعین الرأس، و لا یکتنه ذاته المقدسة لأحد، فحینئذ المراد من النظر إلیه تعالی بلوغ العبد إلی غایة المعرفة به تعالی، و هی عبارة عن تجلیه تعالی بأسمائه الحسنی لقلب عبده المؤمن به، و عن غایة ظهوره تعالی فی قلبه بالحیوة الحقیقیة و النور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الثابت علی التحقیق أنهم علیهم السّلام حقائق أسمائه الحسنی، بل عین التجلیات الإلهیة، کما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یفصل نورنا من نور ربنا، کما یفصل نور الشمس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ذکر یظهر أنّ التقرب إلیه تعالی إنما هو بتجلی الأسماء الإلهیة لقلب العبد، و هی حقائقهم علیهم السّلام فلا یکون التقرب إلیه تعالی إلاّ بهم، رزقنا اللّٰه تعالی ذلک بمحمد و آله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816"/>
      </w:r>
      <w:r>
        <w:rPr>
          <w:rFonts w:ascii="IRNazanin" w:hAnsi="IRNazanin" w:eastAsia="IRNazanin"/>
          <w:color w:val="111111"/>
          <w:sz w:val="28"/>
          <w:sz w:val="28"/>
          <w:szCs w:val="28"/>
          <w:rtl w:val="true"/>
          <w:lang w:bidi="fa-IR"/>
        </w:rPr>
        <w:t>عن أمالی الشیخ بإسناده عن عبد اللّٰه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أبی عبد اللّٰه علیه السّلام فسلّمنا علیه و جلسنا بین یدیه، فسألنا من أنتم؟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الکوفة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 لیس من بلد من البلدان أکثر محبا لنا من أهل الکوفة، ثم هذه العصابة خاصة، إن اللّٰه هداکم لأمر جهله الناس، أحببتمونا و أبغضنا الناس، و صدّقتمونا و کذّبنا الناس، و اتّبعتمونا و خالفنا الناس، فجعل اللّٰه محیاکم محیانا، و مماتکم مماتنا، فأشهد علی أبی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أحدکم و بین أن یری ما تقرّ به عینه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یغتبط إلاّ أن تبلغ نفسه ههنا، ثم أ هوی بیده إلی حلقه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قَبْلِکَ وَ جَعَلْنٰا لَهُمْ أَزْوٰاجاً وَ ذُرِّیَّةً </w:t>
      </w:r>
      <w:r>
        <w:rPr>
          <w:rStyle w:val="FootnoteAnchor"/>
          <w:rtl w:val="true"/>
        </w:rPr>
        <w:footnoteReference w:id="817"/>
      </w:r>
      <w:r>
        <w:rPr>
          <w:rFonts w:ascii="IRNazanin" w:hAnsi="IRNazanin" w:eastAsia="IRNazanin"/>
          <w:color w:val="111111"/>
          <w:sz w:val="28"/>
          <w:sz w:val="28"/>
          <w:szCs w:val="28"/>
          <w:rtl w:val="true"/>
          <w:lang w:bidi="fa-IR"/>
        </w:rPr>
        <w:t>فنحن ذریّة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هذا الحدیث أن البلوغ إلی أی کرامة من اللّٰه تعالی لا یکون إلاّ بهم و بولایتهم، حیث إنه تعالی جعل محیا شیعتهم محیاهم علیهم السّلام و أعدّ لهم الکرامات بعد الموت و لا ریب فی أنّ هذه لا تکون إلاّ لأجل محبتهم و قبول ولایتهم، و الاهتداء و الاقتداء بهم، و قد علمت مرارا أنّ الشرط الوحید لقبول الأعمال و الإیمان و التوحید هو قبول ولایتهم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818"/>
      </w:r>
      <w:r>
        <w:rPr>
          <w:rFonts w:ascii="IRNazanin" w:hAnsi="IRNazanin" w:eastAsia="IRNazanin"/>
          <w:color w:val="111111"/>
          <w:sz w:val="28"/>
          <w:sz w:val="28"/>
          <w:szCs w:val="28"/>
          <w:rtl w:val="true"/>
          <w:lang w:bidi="fa-IR"/>
        </w:rPr>
        <w:t>عن أمالی الصدوق بإسناده عن الساباطی،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یسأل عنه العبد إذا وقف بین یدی اللّٰه جل جلاله عن الصلوات المفروضات، و عن الزکاة المفروضة، و عن الصیام المفروض، و عن الحجّ المفروض، و عن ولایتنا أهل البیت، فإن أقرّ بولایتنا ثم مات علیها قبلت منه صلاته و صومه و زکاته و حجّه، و إن لم یقرّ بولایتنا بین یدی اللّٰه جل جلاله لم یقبل اللّٰه عز و جل منه شیئا من أعماله</w:t>
      </w:r>
      <w:r>
        <w:rPr>
          <w:rFonts w:eastAsia="IRNazanin" w:cs="IRNazanin"/>
          <w:color w:val="111111"/>
          <w:sz w:val="28"/>
          <w:szCs w:val="28"/>
          <w:rtl w:val="true"/>
          <w:lang w:bidi="fa-IR"/>
        </w:rPr>
        <w:t>»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بإسناده عن محمد بن حسان، عن محمد بن جعفر بن محمد، عن أبیه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جبرئیل علی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السّلام یقرئک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السموات السبع و ما فیهنّ، و الأرضین السبع و من علیهن، و ما خلقت موضعا أعظم من الرکن و المقام، و لو أنّ عبدا دعانی هناک منذ خلقت السماوات و الأرضین، ثمّ لقینی جاحدا لولایة علی لأکببته فی سقر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هذا الحدیث و من نظائره الکثیرة جدا أن قبول العبادات إنما هو بقبول ولایتهم، و أن التقرب إلیه تعالی بما علمت من معناه إنما هو بهم علیهم السّلام و أن الفوز بأی سعادة دنیویة أو أخرویة إنما هو بهم علیهم السّلام، و أما ما یری من تنعّم أعدائهم</w:t>
      </w:r>
      <w:bookmarkStart w:id="492" w:name="pg13030_123408"/>
    </w:p>
    <w:p>
      <w:pPr>
        <w:pStyle w:val="BookText"/>
        <w:rPr/>
      </w:pPr>
      <w:bookmarkEnd w:id="492"/>
      <w:r>
        <w:rPr>
          <w:rFonts w:ascii="IRNazanin" w:hAnsi="IRNazanin" w:eastAsia="IRNazanin"/>
          <w:color w:val="111111"/>
          <w:sz w:val="28"/>
          <w:sz w:val="28"/>
          <w:szCs w:val="28"/>
          <w:rtl w:val="true"/>
          <w:lang w:bidi="fa-IR"/>
        </w:rPr>
        <w:t>فی الدنیا فإنما هو أیضا منهم علیهم السّلام و هم سائلوهم عنها، أی عن النعم یوم القیامة، و لإثبات هذا مقام آخر، کما لا یخفی</w:t>
      </w:r>
      <w:r>
        <w:rPr>
          <w:rFonts w:eastAsia="IRNazanin" w:cs="IRNazanin"/>
          <w:color w:val="111111"/>
          <w:sz w:val="28"/>
          <w:szCs w:val="28"/>
          <w:rtl w:val="true"/>
          <w:lang w:bidi="fa-IR"/>
        </w:rPr>
        <w:t>.</w:t>
      </w:r>
    </w:p>
    <w:p>
      <w:pPr>
        <w:pStyle w:val="Heading3"/>
        <w:numPr>
          <w:ilvl w:val="2"/>
          <w:numId w:val="1"/>
        </w:numPr>
        <w:rPr/>
      </w:pPr>
      <w:bookmarkStart w:id="493" w:name="__RefHeading___Toc6238159_3224264995"/>
      <w:bookmarkStart w:id="494" w:name="_Toc187"/>
      <w:bookmarkEnd w:id="493"/>
      <w:r>
        <w:rPr>
          <w:rtl w:val="true"/>
        </w:rPr>
        <w:t>[</w:t>
      </w:r>
      <w:r>
        <w:rPr/>
        <w:t>59</w:t>
      </w:r>
      <w:r>
        <w:rPr>
          <w:rtl w:val="true"/>
        </w:rPr>
        <w:t>]</w:t>
      </w:r>
      <w:r>
        <w:rPr>
          <w:rtl w:val="true"/>
        </w:rPr>
        <w:t>قوله علیه السّلام</w:t>
      </w:r>
      <w:r>
        <w:rPr>
          <w:rtl w:val="true"/>
        </w:rPr>
        <w:t>: «</w:t>
      </w:r>
      <w:r>
        <w:rPr>
          <w:rtl w:val="true"/>
        </w:rPr>
        <w:t>و مقدّمکم أمام طلبتی و حوائجی و إرادتی فی کلّ أحوالی و أموری</w:t>
      </w:r>
      <w:r>
        <w:rPr>
          <w:rtl w:val="true"/>
        </w:rPr>
        <w:t>» .</w:t>
      </w:r>
      <w:bookmarkEnd w:id="4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مقدّمکم أی أستشفع و أتقرب بکم بالمعنی المتقدم لهما سابقا أو معناه، أسأله تعالی بحقکم، و أستشفعه قبل طلبی الحوائج منه حتی یحصل تنجیز الأمور، أو أنی مقدم الصلوة علیکم قبل طلبتی منه تعالی لیستجاب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الصحیح المحکی عن هشام بن سالم،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الدعاء محجوبا حتی یصلی علی محمد و آل محمد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و لم یذکر النبی صلّی اللّٰه علیه و آله رفرف الدعاء علی رأسه، فإذا ذکر النبی صلّی اللّٰه علیه و آله رفع الدعاء</w:t>
      </w:r>
      <w:r>
        <w:rPr>
          <w:rFonts w:eastAsia="IRNazanin" w:cs="IRNazanin"/>
          <w:color w:val="111111"/>
          <w:sz w:val="28"/>
          <w:szCs w:val="28"/>
          <w:rtl w:val="true"/>
          <w:lang w:bidi="fa-IR"/>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مرازم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أتی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جعلت ثلث صلاتی لک، فقال له خیرا،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جعلت نصف صلاتی لک، فقال له ذاک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جعلت کل صلاتی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یکفیک اللّٰه عز و جل ما أهمّک من أمر دنیاک و آخرتک،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یجعل صلواته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یسأل اللّٰه عز و جل إلاّ بدأ بالصلوة علی محمد و آله</w:t>
      </w:r>
      <w:r>
        <w:rPr>
          <w:rFonts w:eastAsia="IRNazanin" w:cs="IRNazanin"/>
          <w:color w:val="111111"/>
          <w:sz w:val="28"/>
          <w:szCs w:val="28"/>
          <w:rtl w:val="true"/>
          <w:lang w:bidi="fa-IR"/>
        </w:rPr>
        <w:t xml:space="preserve">» </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معناه أنّی أطلب حوائجی بسببکم منه تعالی حیث أنتم ید اللّٰه المبسوطة، کما صرحت به الأحادیث من أنهم علیهم السّلام ید اللّٰه و قدرة اللّٰه، التی بها تصل الفیوضات إلی الخلق، أو معناه أنی أطلبها منکم باللّٰه، یعنی أنه لمّا کانت أعمالکم أعماله تعالی، و صفاتکم صفاته تعالی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 المفسر بکم، أی أنتم لا تفعلون إلاّ باللّٰه و بأمره تعملون، فإنّ قوله</w:t>
      </w:r>
    </w:p>
    <w:p>
      <w:pPr>
        <w:pStyle w:val="BookText"/>
        <w:rPr/>
      </w:pPr>
      <w:r>
        <w:rPr>
          <w:rFonts w:ascii="IRNazanin" w:hAnsi="IRNazanin" w:eastAsia="IRNazanin"/>
          <w:color w:val="111111"/>
          <w:sz w:val="28"/>
          <w:sz w:val="28"/>
          <w:szCs w:val="28"/>
          <w:rtl w:val="true"/>
          <w:lang w:bidi="fa-IR"/>
        </w:rPr>
        <w:t>تعالی وَ هُمْ بِأَمْرِهِ یَعْمَلُونَ ، إما یراد منه الأمر التشریعی، فمعناه حینئذ إنهم علیهم السّلام بأمره المولوی یعملون أو الأمور التکوینی، فهم علیهم السّلام حینئذ باللّٰه یفعلون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رَمَیْتَ إِذْ رَمَیْتَ وَ لٰکِنَّ اَللّٰهَ رَمیٰ و فی الحدیث المتقدم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 یقضی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الخلق قضیته، أی الأمور التکوینیة و التشریعیة، بحیث إنهم علیهم السّلام ید اللّٰه و قدرة اللّٰه و عین اللّٰه إلی آخر ما ذکروه علیهم السّلام فحینئذ السؤال منهم، و طلب الحوائج منهم لا ضیر فیه و لا شائبة شرک، لأنّهم لیسوا واجدین شیئا إلاّ به تعالی، فالسؤال منهم علیهم السّلام فی الحقیقة سؤال منه تعالی،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یُطِعِ اَلرَّسُولَ فَقَدْ أَطٰاعَ اَللّٰهَ أو معناه أنی أطلب حوائجی عنکم، أی أنتم باللّٰه توصلوننی إلی نیلها و إلی الوصول بها، و الفرق بین أطلب عنکم و أطلب منکم السابق علیه هو أنّ الطلب منهم معناه هم المسئولون بالظاهر، و إن رجع السؤال فی الحقیقة إلیه تعالی کما قلنا، و أما الطلب عنهم فمعناه أنّ المسئول هو اللّٰه تعالی فی الظاهر، إلاّ أن ما به السؤال من کیفیة الدعاء، و نفس الحاجة أی العلم بالحاجة، التی تنبغی أن تسأل منه تعالی من حوائج الدنیا و الآخرة بما لهما من الأقسام و الفرق بالأهمیة إنما هی مأخوذة عنهم و من بیانهم لا من تلقاء نفس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معناه أنی أطلب حوائجی لکم أی مقدمکم فی الانتفاع بحوائجی المقضیّة علی نفسی، فمعنی أقدمکم أی أطلبها لکم لا لنفسی، أو أطلبها أولا لکم ثمّ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یرجع من طلبه منه تعالی نفع لهم مع أنهم علیهم السّلام الکاملون المکمّلون؟ کیف و هم وسائط الفیض لا أنّ الخلق وسائط الفیض لهم؟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فی بیان معنی الصلوة علیهم علیهم السّلام أنّ الصلوة علیهم توجب زیادة فی جاههم زیادة عرضیّة، لا یضر عدمها أبدا، و لا یوجب عدمها نقصا للمصلّی علیهم نظیر زیادة الثواب فی الصلوة فی اللباس الأبیض، أو مع الطیب، أو مع المجالس المندوبة، أو مع تحت الحنک، فإن زیادة الثواب فی هذه عرضیّة لا یوجب عدمها نقصا فی الصلوة، فلعل إلی طلب مثل هذه الزیادات یشیر</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 عنه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تناکحوا تناسلوا فإنی أباهی بکم الأمم الماضیة و القرون السالفة و لو بالسقط</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ورد فی النهج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أعینونی بورع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أقول کما أنّ الصلوة علیهم مندوبة بصریح الآیة فلا محالة لها تأثیر بالنسبة إلیهم علیهم السّلام بمثل ما ذکر، أو بما یعلمه اللّٰه تعالی، فکذلک إظهار الخضوع لدیهم بمثل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مقدمکم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الدال علی کمال انقطاع الداعی إلیهم علیهم السّلام و هو المطلوب قطعا، له تأثیر بالنسبة إلیهم علیهم السّلام و لا أقل من أنهم لیسرون بظهور ذلک من شیعتهم لدیهم، و سرورهم بذلک هو من أفضل العبادات و أحسن المنافع لنا بالتبع،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المعانی لهذه الجملة،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یناسب</w:t>
      </w:r>
    </w:p>
    <w:p>
      <w:pPr>
        <w:pStyle w:val="BookText"/>
        <w:rPr/>
      </w:pPr>
      <w:r>
        <w:rPr>
          <w:rFonts w:ascii="IRNazanin" w:hAnsi="IRNazanin" w:eastAsia="IRNazanin"/>
          <w:color w:val="111111"/>
          <w:sz w:val="28"/>
          <w:sz w:val="28"/>
          <w:szCs w:val="28"/>
          <w:rtl w:val="true"/>
          <w:lang w:bidi="fa-IR"/>
        </w:rPr>
        <w:t>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مقدمکم أمام طلبتی و حوائجی و إرادتی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أحوالی و أموری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فیشیر إلی أنّ الزائر یقدّمهم فی جمیع الأحوال و الأمور الشامل لحال عبودیته له تعالی، ففی هذه الحالة یقدّمهم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یتصور تقدیمهم علیهم السّلام فی حال العبودیة له تعالی؟ فنقول مقدمة علی بیان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بعض الأکابر ما ملخصه مع توضیح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تعالی فی نوع البشر مظاهر و مرائی هم المثل الأعلی له تعالی، و بقیّة اللّٰه و تذکرة اللّٰه، و قد تقدم أنهم علیهم السّلام مظاهره و أنهم المثل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فهؤلاء المقربون قد نصبهم اللّٰه منارا فی بلاده و أعلاما و هداة لعباده و حججا علی بریته، و هم الأنبیاء و الأولیاء علی مراتبهم، و قد حقق فی محله أن أشرفهم خاتم النبیین محمد بن عبد اللّٰه صلّی اللّٰه علیه و آله و الأوصیاء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علی بن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الوجه الذی یؤتی اللّٰه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توضیحه أنه قال المتألّهون الکاملون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الربوبی داخل فی صقع</w:t>
      </w:r>
    </w:p>
    <w:p>
      <w:pPr>
        <w:pStyle w:val="BookText"/>
        <w:rPr/>
      </w:pPr>
      <w:r>
        <w:rPr>
          <w:rFonts w:ascii="IRNazanin" w:hAnsi="IRNazanin" w:eastAsia="IRNazanin"/>
          <w:color w:val="111111"/>
          <w:sz w:val="28"/>
          <w:sz w:val="28"/>
          <w:szCs w:val="28"/>
          <w:rtl w:val="true"/>
          <w:lang w:bidi="fa-IR"/>
        </w:rPr>
        <w:t>الربوبیة، فهو کالمعنی الحرفی لا حکم له علی حیاله فبقاؤه ببقائه لا باستقلاله، و معنی بقاء الوجه ببقاء اللّٰه أنّ الوجه لا هو و لا غیره، بل الوجه ظهوره تعالی الحاکی عن ذاته المحتجبة عن العقول البشریة و الأبصار الخلقّیة، فهو تعالی هو غیر معقول و لا محدود لأحد من الخلق، إلاّ أنه حیث أراد أن یعرف فخلق الخلق، أی أظهر ما به معرفته و ثبوت وجوده، فالخلق الأول هو ظهوره و وجهه</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مخفیا فأحببت أن اعرف فخلقت الخلق لکی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ظهوره هو الوجود المنبسط الذی هو فی کل بحسبه، و بالجملة حقیقة هؤلاء الأنبیاء و الأئمة علیهم السّلام العقول الکلیة الکائنة تحت سطوع نور الأول بحیث لم یمکنهم من البروز، و لذا کانت من صقع الربوبیة و باقیة ببقاء اللّٰه، موجودة بوجود اللّٰه تعالی، و هی العقول الکلیة التی هی مظاهر لأسمائه الحسنی، فهی ظهورات للکنز الخفی المسمی، أی ذاته المقدسة، و هی أسماؤه الظاهرة أی ظهرت الذات بها، و الاسم عین المسمی من وجه و غیره من وجه آخر، فهذه العقول و الأسماء تدل علیه تعالی باعتبار حملها أعباء صفات اللّٰه تعالی لا باعتبار نفسها الحاملة، فإن نفسها التی هی المظهر للذات قد استهلکت تحت أنوار الصفات الإلهیة، ففی الحقیقة الصفات دالة علی ذاته تعالی بنفسها، و لا حکم للعقول من حیث هی هی و لا دلالة لها، بل لما کانت مستهلکة فی أنوار الصفات الإلهیة فلا حکم لها أبدا إذ لا حکم للمستهلک، بل الصفات الإلهیة الظاهرة بهذه العقول دلّت علیه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فهذه العقول لکمال رقتها و لطافتها لا لون لها فی نفسها فانصبغت بصبغة صفات اللّٰه، فالعقول التی هی الأسماء الحسنی الإلهیة إنما تکون مرآة لذاته تعالی إذا لوحظت آلة لا استقلالا، فإن الأسماء إذا لوحظت استقلالا یکون لکل منها مفهوم غیر مفهوم الآخر، و هی بهذه الملاحظة مخلوقة و غیر المسمی، و أما إذا لوحظت آلة کالمرآة الملحوظة لرؤیة الصورة فهی حینئذ عین المسمی، إذ هی حینئذ مضمحلّة غیر منظورة إلیها أبدا</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الاسم إذا أخذ لا بشرط فهو عین المسمی، و إذا أخذ بشرط لا فهو غیر المسمی، إذا عرفت هذا فاعلم أن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مقدمکم أمام طلبتی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قوله فی کل أحوالی و أموری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الشامل لحال العبادة للّٰه تعالی یشیر إلی أن حقیقتهم النورانیة، التی هی العقول الکلیة و الأسماء الحسنی الإلهیة بما هی ملحوظة آلة، و قد علمت أنها حینئذ لا حکم لها لاضمحلالها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یجعلها العارف بحقیقتها بما هی فانیة عنوانا لذاته تعالی، فتلک العقول و الأسماء حینئذ صفاته و هی هی، فالذاکر للّٰه تعالی بها أی بهذه العقول و الحقائق الأسمائیة الإلهیة الملحوظة آلة، إنما هو ذاکر له تعالی من هذه الجهة الإلهیة و الوجهة الربوبیة و لیس فیه شائبة شرک أبدا، بل معرفة هذه العقول و الأسماء معرفته تعالی، إذ هو بها ظهر، و عرف نفسه للخلق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معرفتی بالنورانیة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التعبیر بالنورانیة إشارة إلی أن حقیقته العلویة فانیة عن نفسها و باقیة ببقائه تعالی، فإن النور إذا نظرنا إلی شیء نظرنا إلیه بسببه مع أنه لم یلحظ استقلالا، بل آلة،</w:t>
      </w:r>
    </w:p>
    <w:p>
      <w:pPr>
        <w:pStyle w:val="BookText"/>
        <w:rPr/>
      </w:pP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مرتبة فنائه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مما ذکرنا أنّ تقدیمهم علیهم السّلام فی جمیع الأحوال إنما هو لأجل أنهم صفاته تعالی و مظاهره و أسماؤه الحسنی الملحوظة آلة، و هذا هو أحد معانی</w:t>
      </w:r>
    </w:p>
    <w:p>
      <w:pPr>
        <w:pStyle w:val="BookText"/>
        <w:rPr/>
      </w:pPr>
      <w:r>
        <w:rPr>
          <w:rFonts w:ascii="IRNazanin" w:hAnsi="IRNazanin" w:eastAsia="IRNazanin"/>
          <w:color w:val="111111"/>
          <w:sz w:val="28"/>
          <w:sz w:val="28"/>
          <w:szCs w:val="28"/>
          <w:rtl w:val="true"/>
          <w:lang w:bidi="fa-IR"/>
        </w:rPr>
        <w:t>قوله علیه السّلام فیما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قصده توجه 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سیأتی توضیحه، ثم إن هذا غیر ما ذکره المتصوفة الضّالة المضلّة من جعل صورة المرشد أمامه حین الصلوة مثلا بدعاوی ملفّقة من أوهام سخیفة، کیف و الاسم الملحوظ آلة لا یلتفت إلیه أبدا، بل هو مرآة محض، فأین هذا من تصوّر صورته التی هی عبارة عن تصوره استقلالا، کما لا یخفی، ثم إنه سیأتی توضیح لهذا الکلام فی بیان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قصده توجه 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فانتظر، ثم إن الزائر إذا کان من أهل المعرفة بما ذکرنا أمکنه تقدیمهم علیهم السّلام هکذا بینه و بین ربه، و إلاّ فهو مقدمهم بأحد المعانی المتقدمة قبل هذا، کما لا یخفی</w:t>
      </w:r>
      <w:r>
        <w:rPr>
          <w:rFonts w:eastAsia="IRNazanin" w:cs="IRNazanin"/>
          <w:color w:val="111111"/>
          <w:sz w:val="28"/>
          <w:szCs w:val="28"/>
          <w:rtl w:val="true"/>
          <w:lang w:bidi="fa-IR"/>
        </w:rPr>
        <w:t>.</w:t>
      </w:r>
      <w:bookmarkStart w:id="495" w:name="pg13030_123413"/>
    </w:p>
    <w:p>
      <w:pPr>
        <w:pStyle w:val="Heading3"/>
        <w:numPr>
          <w:ilvl w:val="2"/>
          <w:numId w:val="1"/>
        </w:numPr>
        <w:rPr/>
      </w:pPr>
      <w:bookmarkStart w:id="496" w:name="__RefHeading___Toc6238161_3224264995"/>
      <w:bookmarkStart w:id="497" w:name="_Toc188"/>
      <w:bookmarkEnd w:id="495"/>
      <w:bookmarkEnd w:id="496"/>
      <w:r>
        <w:rPr>
          <w:rtl w:val="true"/>
        </w:rPr>
        <w:t>[</w:t>
      </w:r>
      <w:r>
        <w:rPr/>
        <w:t>60</w:t>
      </w:r>
      <w:r>
        <w:rPr>
          <w:rtl w:val="true"/>
        </w:rPr>
        <w:t>]</w:t>
      </w:r>
      <w:r>
        <w:rPr>
          <w:rtl w:val="true"/>
        </w:rPr>
        <w:t>قوله علیه السّلام</w:t>
      </w:r>
      <w:r>
        <w:rPr>
          <w:rtl w:val="true"/>
        </w:rPr>
        <w:t>: «</w:t>
      </w:r>
      <w:r>
        <w:rPr>
          <w:rtl w:val="true"/>
        </w:rPr>
        <w:t>مؤمن بسرکم و علانیتکم و شاهدکم و غائبکم و أولکم و آخرکم</w:t>
      </w:r>
      <w:r>
        <w:rPr>
          <w:rtl w:val="true"/>
        </w:rPr>
        <w:t>» .</w:t>
      </w:r>
      <w:bookmarkEnd w:id="4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سرهم أی بما استتر فی أکثر الخلق من غرائب أحوالهم المذکورة فی محلها، و من علانیتهم أی بما علن منها للخلق، أو المراد من السرّ الاعتقادات السرّیة الثابتة لهم علیهم السّلام، و من العلانیة أعمالهم و أقوالهم العلانیة، و من شاهدهم، الأئمة الأحد عشر فی زمان حضورهم و مشاهدة الناس لهم، و من غائبهم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المراد من أولهم هو علی بن أبی طالب علیه السّلام و من آخرهم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تعریض علی القول بإمامة علی علیه السّلام فقط، أو القول بإمامتهم إلی علی بن الحسین علیه السّلام کالزیدیة، أو إلی إمامة الصادق علیه السّلام کالاسماعیلیة أو الکاظم کالواقفیّة فإنها مردودة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ففی هذا التعمیم إشارة إلی وجوب الإقرار بإمامة کل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المحکی عن إکمال الدین بإسناده إلی ابن مسکان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أنکر واحدا من الأحیاء کمن أنکر الأموات</w:t>
      </w:r>
      <w:r>
        <w:rPr>
          <w:rFonts w:eastAsia="IRNazanin" w:cs="IRNazanin"/>
          <w:color w:val="111111"/>
          <w:sz w:val="28"/>
          <w:szCs w:val="28"/>
          <w:rtl w:val="true"/>
          <w:lang w:bidi="fa-IR"/>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الأئمة علیهم السّلام و لم یعرف الإمام الذی فی زمانه أ مؤمن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 مسلم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تقدمت الأحادیث الدالة علی من أنکر واحدا منهم فقد أنکر الجمیع، و السر فیه أنّ ما به ثبوت أحدهم للإمامة قد دل علی ثبوت الجمیع لها علی أنّ کلّ واحد منهم قد عیّنوا الإمام بعده بنصوص کثیرة، فتکذیب آخرهم أو أحدهم تکذیب للسابق علیه، کما لا یخفی، أو المراد بالأول الحیوة الأولی و بالآخر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فهذا أمر ظاهر لا شک فیه،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بأولهم هو ما سبق من أن أرواحهم مخلوقة من نور لا ظلمة فیه، و نور اخترعه اللّٰه من نور ذاته الذی هو نور الأنوار، و نور نورت منه الأنوار، و المراد بآخرهم هو أنهم سادات أهل الجنة، و لا یدخل أحد الجنّة إلاّ بشفاعتهم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820"/>
      </w:r>
      <w:r>
        <w:rPr>
          <w:rFonts w:ascii="IRNazanin" w:hAnsi="IRNazanin" w:eastAsia="IRNazanin"/>
          <w:color w:val="111111"/>
          <w:sz w:val="28"/>
          <w:sz w:val="28"/>
          <w:szCs w:val="28"/>
          <w:rtl w:val="true"/>
          <w:lang w:bidi="fa-IR"/>
        </w:rPr>
        <w:t>، عن کتاب المناقب بإسناده عن حبة العرنی،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سید الأولین و الآخرین، و أنت یا علی سید الخلائق بعدی، أولنا کآخرنا و آخرنا کأولنا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821"/>
      </w:r>
      <w:r>
        <w:rPr>
          <w:rFonts w:ascii="IRNazanin" w:hAnsi="IRNazanin" w:eastAsia="IRNazanin"/>
          <w:color w:val="111111"/>
          <w:sz w:val="28"/>
          <w:sz w:val="28"/>
          <w:szCs w:val="28"/>
          <w:rtl w:val="true"/>
          <w:lang w:bidi="fa-IR"/>
        </w:rPr>
        <w:t>عن کتاب الاختصاص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کلّنا نجری فی الطاعة و الأمر مجری واحد و بعضنا أعظم من بعض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أمور مسلمة إلاّ أنه لم یعلم أنها المراد من هذه الجمل،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 السرائر ما أسرّ فی القلوب و العقائد و النیّات و غیرها، و ما خفی من الأعمال و فیه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اَلسِّرَّ وَ أَخْفیٰ </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أکمنته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خطر ببالک ثمّ نسیته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أسرّ فی القلوب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تکون القلوب و العقائد و النیّات ظروفا، فالمستسر فی القلب هو المکنون فیه من آثار التوحید، و ظهوره فیه لأهل اللّٰه تعالی، أو الکفر و النفاق لأهلهما، أو ما اکتتم فیه من عداوة أحد أو حبّه أو غیر ذلک، ثم إنّ ما اکتتم فی القلب إما یکون موقتا أو دائما قابلا للزوال أو غیر قابل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هو المضمرات الشخصیة فی بعض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کالاختیارات و المبانی العلمیة التی تثبت بالدلیل، فیضمرها الإنسان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کالأصول الدینیة الثابتة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حینئذ بالعقاید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 فی العقاید أی المعتقدات الحقّة الثابتة غیر الزائلة، و أما الذی اکتتم فی النیات أی المنویّات الکائنة فیها، فهو یعمّ الجمیع</w:t>
      </w:r>
    </w:p>
    <w:p>
      <w:pPr>
        <w:pStyle w:val="BookText"/>
        <w:rPr/>
      </w:pPr>
      <w:r>
        <w:rPr>
          <w:rFonts w:ascii="IRNazanin" w:hAnsi="IRNazanin" w:eastAsia="IRNazanin"/>
          <w:color w:val="111111"/>
          <w:sz w:val="28"/>
          <w:sz w:val="28"/>
          <w:szCs w:val="28"/>
          <w:rtl w:val="true"/>
          <w:lang w:bidi="fa-IR"/>
        </w:rPr>
        <w:t>من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خفی من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یطلق السر علی ما هو فی الخارج دون ما ذکر إلاّ أنه لخفائه عبّر عنه بالسر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w:t>
      </w:r>
    </w:p>
    <w:p>
      <w:pPr>
        <w:pStyle w:val="BookText"/>
        <w:rPr/>
      </w:pPr>
      <w:r>
        <w:rPr>
          <w:rFonts w:ascii="IRNazanin" w:hAnsi="IRNazanin" w:eastAsia="IRNazanin"/>
          <w:color w:val="111111"/>
          <w:sz w:val="28"/>
          <w:sz w:val="28"/>
          <w:szCs w:val="28"/>
          <w:rtl w:val="true"/>
          <w:lang w:bidi="fa-IR"/>
        </w:rPr>
        <w:t>فیه 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النبی صلّی اللّٰه علیه و آله ما هذه السرائر التی تبلی بها العباد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سرائرکم هی أعمالکم من الصلوة و الزکوة و الصیام و الوضوء و الغسل من الجنابة و کل 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صلّی اللّٰه علیه و آله بیّن وجه کونها من السرائر،</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 صلّی اللّٰه علیه و آله لأن الأعمال کلها سرائر خفیة فإن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و لم یصل، و إن 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توضّأت و لم یتوضّأ، فذلک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Style w:val="FootnoteAnchor"/>
          <w:rtl w:val="true"/>
        </w:rPr>
        <w:footnoteReference w:id="82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فالأعمال لخفائها عن الناس أطلق علیها السرائر، و یوم القیامة یظهر أنها کانت أم لم تکن، أو أنها کانت صحیحة أو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الذی یکتم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سرّ آل محمد صلّی اللّٰه علیه و آله أی مکنون آل محمد صلّی اللّٰه علیه و آله الذی لا یظهر لکل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شراح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سر آل محمد صعب مستصعب، فمنه ما یعلمه الملائکة و النبیون و هو ما وصل إلیهم بالوحی، و منه ما یعلمه هم علیهم السّلام و لم یجر علی لسان مخلوق غیرهم، و هو ما وصل إلیهم بغیر واسطة، و هو السّر الذی ظهرت به آثار الربوبیة عنهم فارتاب لذلک المبطلون و فاز العارفون، فکفر به فیهم من أنکر و فرّط، و من غلا فیهم فأفرط، و فاز من أبصر و تبع النمط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المستسر بالشیء المستخفی به، إذا علمت هذا فاعلم أنّ المهیّات فی نفسها لا موجودة و لا معدومة أی لا اقتضاء لها بالنسبة إلی هذین الأمرین بالنسبة إلی الخارج، فهی فی صقع التقدیر، فإذا أراد اللّٰه تعالی خلق شیء منها تکوینا و خارجا</w:t>
      </w:r>
    </w:p>
    <w:p>
      <w:pPr>
        <w:pStyle w:val="BookText"/>
        <w:rPr/>
      </w:pP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قَوْلُنٰا لِشَیْءٍ إِذٰا أَرَدْنٰاهُ أَنْ نَقُولَ لَهُ کُنْ فَیَکُونُ خاطب المهیّة المشیء وجودها بقوله ب کُنْ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فعل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کلامه سبحانه فعله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المخاطب هی المهیة الموجودة بفعل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إنها عند التوجه الإیجادی منه تعالی المعبّر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تختصّ من الحق، و هذا الحق هو السرّ المختص بها، و هو المعبر عنه بالوجود المنبسط عند الحکماء و هو الإیجاد الحقیقی منه تعالی لها، و المعبر عنه بالوجود الحقیقی لا الإضافی، و هذا الوجود الحقیقی المنبسط هو السرّ الإلهی فی کل موجود، و حیث إنه من الحق أی من المراتب النازلة لوجوده تعالی، حیث إنه مقول بالتشکیک بالشدة و الضعف علی قول کثیر من الحکماء، أو إنه من ظهوره المعبر عنه بالفارسیة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 کثیر من العرفاء، و تحقیقه موکول فی محله، و إنما هو سرّ لأنه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 الوجود الحقیقی مع أنه من أبده البدیهیّات لا یدرک بکنهه و کذا ظهوره تعالی، و لذا قیل إنه سرّ أی مخفی لفرط ظهوره عن الخلق، فلا یعرفه إلاّ هو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الحق إلاّ الحق، لأنّ ذلک السرّ هو العارف به فهو عارف بنفسه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إلیه یشیر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ربّی بربّی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عرفت السّر أی الوجود الحقیقی الذی أنا أی ماهیّتی به موجودة به، أی بذلک السر نفسه إذ لیس شیء غیره یمکنه المعرفة به لأن غیره هو المهیّة، و هی لا موجودة و لا معدومة بنفسها، بل قیل إنها ما شمّت رائحة الوجود، فکیف یمکنها المعرفة بربها؟ و لعل إلیه أیضا یشیر ما</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توحید الصدوق فی ضمن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یدرک مخلوق شیئا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فحینئذ هو تعالی یعلم کلّ سرّ و لا وجود لغیره، و لا یعلم السر أی نفسه إلاّ هو، فلا هو إلاّ هو، و قد یعبّر عن هذا السّر بسرّ الحقیقة، فإنّ کل</w:t>
      </w:r>
    </w:p>
    <w:p>
      <w:pPr>
        <w:pStyle w:val="BookText"/>
        <w:rPr/>
      </w:pPr>
      <w:r>
        <w:rPr>
          <w:rFonts w:ascii="IRNazanin" w:hAnsi="IRNazanin" w:eastAsia="IRNazanin"/>
          <w:color w:val="111111"/>
          <w:sz w:val="28"/>
          <w:sz w:val="28"/>
          <w:szCs w:val="28"/>
          <w:rtl w:val="true"/>
          <w:lang w:bidi="fa-IR"/>
        </w:rPr>
        <w:t>شیء فیه من حقیقة الحق أی من وجوده، و قد علمت أنه سر ففی کلّ شیء سرّ من حقیقة الحق لا یکاد یفشیه شیء، و لعله إلیه یشیر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المحبّین سرّ لیس یفشیه قول و لا قلم للخلق یحکیه فهذا معنی السر المطلق، و حینئذ فمعنی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بسرّکم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بما اختصّکم اللّٰه تعالی به عند التوجه الإیجادی لحقائقکم و هو الوجود الحق المنبسط علی ما هیّاتهم الشریفة، و حیث إنه سر لا یعلمه إلاّ هو، فلا محالة لا یتوجه إلیه إلاّ بالإیمان، فلا بد من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بسرکم، و لا یمکن أن یقال عارف أو عالم بسرکم، إذ علمت أنه لا یعرف هذا السّر الحق إلاّ السّر الحق أی إلاّ هو کیف، و هذا بالنسبة إلی أی موجود ضعیف فرض لا یمکن المعرفة بسرّه إلاّ هو، فکیف بوجودهم الذی هو المرتبة الأقوی من الوجود بالنسبة إلی غیرهم، حیث إنهم أقرب الموجودات إلیه تعالی فلا وجود و لا ظهور أشدّ تجلّیا إلاّ بهم علیهم السّلام و ما سواهم دونهم فی المرتبة و الظهور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قولهم فیما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لا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 مظهریّتنا له تعالی بانبساط وجوده تعالی بنحو الأشدّ و الأتمّ و الأکمل لا یحدّ لکونهم علیهم السّلام أقرب الموجودات إلیه تعالی، و هو تعالی أشدّ ظهورا و وجودا بهم علیهم السّلام فتأمل، و قد یراد من السرّ مقامات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علی مقامات النفس الإنسانی و هی فی اصطلاح العارفین هی اللطائف السبع من الإنسان المتداولة عندهم، و هی الأبطن السبعة للإنسان الذی هو الآیة الکبری للّٰه تعالی و هی عبارة عن الطبع و النفس و القلب و العقل و الروح و السر و الخفی و الأخفی، و قد یحذف الطبع منها و یضاف العقل بعد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تعاریف هذه السبعة علی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فالطبع و الطبیعة هو مزاج الإنسان</w:t>
      </w:r>
    </w:p>
    <w:p>
      <w:pPr>
        <w:pStyle w:val="BookText"/>
        <w:rPr/>
      </w:pPr>
      <w:r>
        <w:rPr>
          <w:rFonts w:ascii="IRNazanin" w:hAnsi="IRNazanin" w:eastAsia="IRNazanin"/>
          <w:color w:val="111111"/>
          <w:sz w:val="28"/>
          <w:sz w:val="28"/>
          <w:szCs w:val="28"/>
          <w:rtl w:val="true"/>
          <w:lang w:bidi="fa-IR"/>
        </w:rPr>
        <w:t>المرکب من الأخلاط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المحکی عن أبی الحسن علیه السّلام کما فی المجمع طبایع الجسم علی أربعة فمنها الهواء الذی لا تحیی النفس إلاّ به و بنسیمه، و یخرج ما فی الجسم من داء و عفونة، و الأرض التی قد تولّد الیبس، و الحرارة و الطعام و منه یتولّد الدم، أ لا تری أنّه یصیر إلی المعدة فتعمل به حتی یلین ثم یصفو فتأخذ الطبیعة صفوه و ما ثم ینحدر مع الثفل، و الماء و هو یولّد البلغم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الطعام عطفا علی الحرارة، إشارة إلی أنّ الحرارة فی الجوف تحصل من الطعام فهو منشأ لهذه الطبیعة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إلیها یشیر ما</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کلام أمیر المؤمنین علیه السّلام فی تعریفه علیه السّلام النفس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فالنّامیّة النباتیّة لها خمس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جاذبة و ماسکة و هاضمة و دافعة و مربّیة، و لها خاصیتان الزیادة و النقصان و انبعاثها من الکبد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 و له شرح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فهذه الأمور من طبایع الإنسان و هی فی مزاجه و طبیعته الکامنة فی جوفه، و لذا أطلق علی هذه اللطیفة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لطیفة النفس و القلب و الروح فاعلم أولا أنّ النفس تطلق علی أمور، و لعله هو الاشتراک اللفظی، فإنها تطلق علی ذات السر، و تطلق علی کمال أول لجسم طبیعی آلی، فهذه تنقسم إلی نفس سماویة و أرضیة، و الأرضیة تنقسم إلی نفس نباتیة و حیوانیة و إنسانیة، و هذه تقابل الصورة النوعیة المعدنیّة و الطبیعیة، و تطلق أیضا علی جوهر مجرد فی ذاته دون فعله عن المادة </w:t>
      </w:r>
      <w:r>
        <w:rPr>
          <w:rStyle w:val="FootnoteAnchor"/>
          <w:rtl w:val="true"/>
        </w:rPr>
        <w:footnoteReference w:id="824"/>
      </w:r>
      <w:r>
        <w:rPr>
          <w:rFonts w:ascii="IRNazanin" w:hAnsi="IRNazanin" w:eastAsia="IRNazanin"/>
          <w:color w:val="111111"/>
          <w:sz w:val="28"/>
          <w:sz w:val="28"/>
          <w:szCs w:val="28"/>
          <w:rtl w:val="true"/>
          <w:lang w:bidi="fa-IR"/>
        </w:rPr>
        <w:t>فتقابل هذه العقل المفارق فی ذاته و فعله عن المادة، و تطلق علی النفس الأمّارة و اللّوامة فتقابل النفس الملهمة و المطمئنة، و العقل بقسمیه النظری و العملی و قد تطلق فی اصطلاح الحکیم علی النفس الناطقة المراد بها تلک اللطائف السبع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فالمراد من النفس المشار إلیها فی کونها من اللطائف السبع ما</w:t>
      </w:r>
    </w:p>
    <w:p>
      <w:pPr>
        <w:pStyle w:val="BookText"/>
        <w:rPr/>
      </w:pPr>
      <w:r>
        <w:rPr>
          <w:rFonts w:ascii="IRNazanin" w:hAnsi="IRNazanin" w:eastAsia="IRNazanin"/>
          <w:color w:val="111111"/>
          <w:sz w:val="28"/>
          <w:sz w:val="28"/>
          <w:szCs w:val="28"/>
          <w:rtl w:val="true"/>
          <w:lang w:bidi="fa-IR"/>
        </w:rPr>
        <w:t>سنوضحها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القلب و الروح و النفس الناطقة واحدة عند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الأکابر </w:t>
      </w:r>
      <w:r>
        <w:rPr>
          <w:rStyle w:val="FootnoteAnchor"/>
          <w:rtl w:val="true"/>
        </w:rPr>
        <w:footnoteReference w:id="825"/>
      </w:r>
      <w:r>
        <w:rPr>
          <w:rFonts w:ascii="IRNazanin" w:hAnsi="IRNazanin" w:eastAsia="IRNazanin"/>
          <w:color w:val="111111"/>
          <w:sz w:val="28"/>
          <w:sz w:val="28"/>
          <w:szCs w:val="28"/>
          <w:rtl w:val="true"/>
          <w:lang w:bidi="fa-IR"/>
        </w:rPr>
        <w:t>فی معرفة النفس و نعنی بها الجوهر اللطیف الملکوتی، الذی یستخدم هذا البدن الجسمانی فی حاجاته مسخّرا له تسخیر المولی الخدمة، و هو ذات الإنسان و حقیقته العالمة بالمعلومات، و له فی هذا البدن جنود جسمانیة هی الأعضاء و جنود روحانیة هی القوی،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أَنْفُسِکُمْ أَ فَلاٰ تُبْصِرُونَ </w:t>
      </w:r>
      <w:r>
        <w:rPr>
          <w:rStyle w:val="FootnoteAnchor"/>
          <w:rtl w:val="true"/>
        </w:rPr>
        <w:footnoteReference w:id="8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نبینا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أعرفکم بنفسه أعرفکم بربه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یسمی هذا الجوهر الملکوتی بالروح، لتوقّف حیاة البدن علیه، و بالقلب لتقلّبه فی الخواطر، و بالعقل لاکتسابه العلوم و اتّصافه بالمدرکات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تستعمل هذه الألفاظ الأربعة فی معان أخر تعرف بالقرائن، ثمّ إن النفس توصف بأوصاف مختلفة بحسب اختلاف أحوالها، فإذا سکنت تحت الأوامر و النواهی، و زایلها الاضطراب بسبب معارضة الشهوات سمّیت النفس المطمئنّة،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Style w:val="FootnoteAnchor"/>
          <w:rtl w:val="true"/>
        </w:rPr>
        <w:footnoteReference w:id="827"/>
      </w:r>
      <w:r>
        <w:rPr>
          <w:rFonts w:ascii="Amiri" w:hAnsi="Amiri" w:eastAsia="Amiri" w:cs="Amiri"/>
          <w:color w:val="111111"/>
          <w:sz w:val="28"/>
          <w:sz w:val="28"/>
          <w:szCs w:val="28"/>
          <w:rtl w:val="true"/>
          <w:lang w:bidi="ar-SA"/>
        </w:rPr>
        <w:t>و إذا لم یتمّ سکونها، و لکنها صارت مدافعة للشهوة و الغضب، و معترضة علیهما سمّیت النفس اللّوّامة، لأنها تلوم صاحبها عند تقصیره فی عبادة مولاها،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أُقْسِمُ بِالنَّفْسِ اَللَّوّٰامَةِ </w:t>
      </w:r>
      <w:r>
        <w:rPr>
          <w:rStyle w:val="FootnoteAnchor"/>
          <w:rtl w:val="true"/>
        </w:rPr>
        <w:footnoteReference w:id="828"/>
      </w:r>
      <w:r>
        <w:rPr>
          <w:rFonts w:ascii="Amiri" w:hAnsi="Amiri" w:eastAsia="Amiri" w:cs="Amiri"/>
          <w:color w:val="111111"/>
          <w:sz w:val="28"/>
          <w:sz w:val="28"/>
          <w:szCs w:val="28"/>
          <w:rtl w:val="true"/>
          <w:lang w:bidi="ar-SA"/>
        </w:rPr>
        <w:t>و إن ترکت الاعتراض و أذعنت و أطاعت لمقتضی الشهوات و دواعی الشیطان سمّیت الأمّارة بالسوء، قال اللّٰه تعالی إخبارا عن یوسف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نَفْسِی إِنَّ اَلنَّفْسَ لَأَمّٰارَةٌ بِالسُّوءِ إِلاّٰ مٰا رَحِمَ رَبِّی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العرفاء، فالروح عندهم هی اللطیفة الإنسانیة المجردة، کما أنّه عند الأطبّاء الروح هو البخار اللطیف المتولد فی القلب الصنوبری القابل لقوة الحیوة و الحسّ و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 عند العرفاء هی هذا البخار، و القلب عندهم هو اللطیفة المتوسطة بین هذه النفس و بین الروح التی کانت اللطیفة الإنسانیة المجردة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المسمی بالقلب هو المدرک للکلیات و 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فالقلب عند العرفاء جوهر نورانی مجرد یتوسط بین الروح بالمعنی الأول أی اللطیفة الإنسانیة المجردة و بین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فالقلب عندهم راکب و مرکبه النفس، و الروح باطن لهذا القلب و هذه النفس، التی هی المرکب للعقل ظاهره أی ظاهر العقل المتوسط بینه و بین الجسد، فالنفس حین کونها مرکبا له متوسطة بین القلب و الجسد، فرتبة الروح الإنسانی قبل العقل و هو قبل النفس، و هی مرکبه و واسطة بینه و بین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القلب فتوحات ربانیة، و تلک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البوارق و اللوائح و اللوامع مع الأنوار التی تظهر للسلاّک إلی جنابه الأقدس، فإنه تعالی منوّر القلوب کما فی دعاء الجوشن، و إنما تنویره تعالی لها بفتح أعینها الباطنیة و إفاضة النور علیها، فإنه کما أنّ أبصار العین التی لمشاهدة عالم الملک لا یتسر إلاّ برفع الموانع و تحقق الشرائط، و من جملتها مصادفة نور العین لنور آخر کنور الشمس أو القمر أو النار، کذلک بصیرة القلب لشهود عالم الملکوت لا یتأتّی إلاّ برفع العلائق و العوائق، و تحقّق المقرّبات و الشرائط و من جملتها إشراق نور آخر علیه من نور الحق أو بعض مقرّبیه کنور العقل الفعال، التی هی الحقیقة المحمدیة الساریة فی الحقیقة العلویة و الأنوار الإلهیة المتحققة بالأئمة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 علی فاطمة الزهراء أفضل الصلوة و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بعض أهل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یبدو فی قلب العارف ممن یرید اللّٰه سعادته نور،</w:t>
      </w:r>
    </w:p>
    <w:p>
      <w:pPr>
        <w:pStyle w:val="BookText"/>
        <w:rPr/>
      </w:pPr>
      <w:r>
        <w:rPr>
          <w:rFonts w:ascii="IRNazanin" w:hAnsi="IRNazanin" w:eastAsia="IRNazanin"/>
          <w:color w:val="111111"/>
          <w:sz w:val="28"/>
          <w:sz w:val="28"/>
          <w:szCs w:val="28"/>
          <w:rtl w:val="true"/>
          <w:lang w:bidi="fa-IR"/>
        </w:rPr>
        <w:t>ثم یصیر ذلک النور ضیاء، ثم یصیر شعاعا، ثم یصیر قمرا، ثم یصیر شمسا، فإذا ظهر النور فی القلب بردت الدنیا فی قلبه بما فیها، أی و صارت عنده ردّیة فی غایة الخسّة و الدّناءة و لا یتعلّق بها القلب، فإذا صار ضیاء ترکها و فارقها مع مشقّة و ریاضة علی النفس، فإذا صار شعاعا انقطع منها و زهد فیها بتمکین و سهولة، و حینئذ فارق الدنیا و لذاتها، و کره دنیا الآخرین و لو من الأشراف، فلا یتحدّث بها و لا عنها، و هذا من إنارة زهده فیها، فکل ما ازداد الزهد ازداد هذا الأثر، فإذا صار نجوما فارق الدنیا و لذاتها و محبوبها مفارقة بشراشر وجوده و باطنه، فإذا صار قمرا زهد فی الآخرة و ما فیها،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حرام علی أهل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صار شمسا أی ظهرت شمس الحقیقة فیه بحیث دلّت ذاته تعالی علی ذاته فیه، فحینئذ لا یری الدنیا و ما فیها و لا الآخرة و ما فیها، و لا یعرف إلاّ ربّه، فیکون جسده نورا و قلبه نورا و کلامه نورا، و أما المحرومون من هذه الأنوار فهم الذین أشار اللّٰه إلیهم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کٰانَتْ أَعْیُنُهُمْ فِی غِطٰاءٍ عَنْ ذِکْرِی </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الجسد نورا لأنه إذا کان مؤتمرا بأمر الروح القدسی کایتمار الروح و امتثاله لأمر اللّٰه تعالی کان کالروح النوری نورا، و القلب إذا کان قلبا أجرد و أزهر و مستقیما لا أسود و لا منکوسا کان نورا، و الکلام إذا کان حکایة عن الکلمات النوریة التی فی النفس الناطقة و القلب النوری کان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لفی الفؤاد و إنما جعل اللسان علی الفؤاد دلیلا و یدل علی هذه الأمور عدة من الأحادیث</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قلب إلاّ و له عینان، فإذا أراد اللّٰه بعبد خیرا فتح عینیه اللّتین هما للقلب لیشاهد بهما الملکوت، و یشیر إلی هذه الترقیات النوریة أحادیث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فی الخصال باب الخمسة </w:t>
      </w:r>
      <w:r>
        <w:rPr>
          <w:rStyle w:val="FootnoteAnchor"/>
          <w:rtl w:val="true"/>
        </w:rPr>
        <w:footnoteReference w:id="831"/>
      </w:r>
      <w:r>
        <w:rPr>
          <w:rFonts w:ascii="IRNazanin" w:hAnsi="IRNazanin" w:eastAsia="IRNazanin"/>
          <w:color w:val="111111"/>
          <w:sz w:val="28"/>
          <w:sz w:val="28"/>
          <w:szCs w:val="28"/>
          <w:rtl w:val="true"/>
          <w:lang w:bidi="fa-IR"/>
        </w:rPr>
        <w:t>، بإسناده إلی أبی عبد اللّٰه جعفر بن محمد عن أبیه عن آبائه عن علی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یتقلّب فی خمسة من النور مدخله نور، مخرجه نور، و علمه نور، و کلامه نور، و منظره یوم القیامة إلی النور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الوافی </w:t>
      </w:r>
      <w:r>
        <w:rPr>
          <w:rStyle w:val="FootnoteAnchor"/>
          <w:rtl w:val="true"/>
        </w:rPr>
        <w:footnoteReference w:id="832"/>
      </w:r>
      <w:r>
        <w:rPr>
          <w:rFonts w:ascii="Amiri" w:hAnsi="Amiri" w:eastAsia="Amiri" w:cs="Amiri"/>
          <w:color w:val="111111"/>
          <w:sz w:val="28"/>
          <w:sz w:val="28"/>
          <w:szCs w:val="28"/>
          <w:rtl w:val="true"/>
          <w:lang w:bidi="ar-SA"/>
        </w:rPr>
        <w:t>، عن الکافی بإسناده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القلب لیتخلخل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لیتجلجل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الجوف یطلق الحق، فإذا أصابه اطمأنّ و قرّ، ثم تلا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یَصَّعَّدُ فِی اَلسَّمٰاءِ </w:t>
      </w:r>
      <w:r>
        <w:rPr>
          <w:rStyle w:val="FootnoteAnchor"/>
          <w:rtl w:val="true"/>
        </w:rPr>
        <w:footnoteReference w:id="83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التخلخل أو التجلجل هو الحرکة الجوهریة التی قد أثبتها الحکماء للأشیاء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لیتجلجل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یتحرک جوهرا من مرتبة سابقة إلی مرتبة فوقها عالیة، و هکذا إلی أن یصل إلی المرتبة الأخیرة، فإنّ القلب کما علمت إنّما سمّی قلبا لتقلّبه فی الخواطر خصوصا فی الخواطر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فی المناجاة الثانیة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ما ألذّ خواطر الإلهام بذکرک علی القلوب، و ما أحلی المسیر إلیک بالأوهام فی مسالک الغیوب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الانقطاع إلیه تعالی مع تنویر القلب بهذه الأنوار الإلهیة و الألطاف الربوبیة یوجب الوصول إلی تلک الغایات التی ذکرت، کیف لا و المربی لها أی القلوب قلوب المؤمنین العارفین هو اللّٰه تعالی؟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عن الکافی 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خلق قلوب المؤمنین مبهمة علی الإیمان، فإذا أراد استنارة ما فیها فتحها بالحکمة و زرعها بالعلم، و الزارع لها و القیّم علیها رب العالمین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بعض الروایات عن موسی بن جعفر علیه السّلام مثله إلاّ أن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مطویة مبهمة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نضحها بالحکمة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استثارة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استنارة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فاللّٰه تعالی هو الفاتح و الناضح لها بالحکمة، و سیأتی معنی فتح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 الکافی بإسناده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القلوب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فیه نفاق و إیمان، و قلب منکوس، و قلب مطبوع، و قلب أزهر أجرد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الأزهر؟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کهیئة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المطبوع فقلب المنافق، و أما الأزهر فقلب المؤمن إن أعطاه شکر، و إن ابتلاه صبر، و أما المنکوس فقلب المشرک، ثم 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یَمْشِی مُکِبًّا عَلیٰ وَجْهِهِ أَهْدیٰ أَمَّنْ یَمْشِی سَوِیًّا عَلیٰ صِرٰاطٍ مُسْتَقِیمٍ </w:t>
      </w:r>
      <w:r>
        <w:rPr>
          <w:rStyle w:val="FootnoteAnchor"/>
          <w:rtl w:val="true"/>
        </w:rPr>
        <w:footnoteReference w:id="834"/>
      </w:r>
      <w:r>
        <w:rPr>
          <w:rFonts w:ascii="IRNazanin" w:hAnsi="IRNazanin" w:eastAsia="IRNazanin"/>
          <w:color w:val="111111"/>
          <w:sz w:val="28"/>
          <w:sz w:val="28"/>
          <w:szCs w:val="28"/>
          <w:rtl w:val="true"/>
          <w:lang w:bidi="fa-IR"/>
        </w:rPr>
        <w:t>، و أما القلب الذی فیه إیمان و نفاق فهم قوم کانوا بالطائف إن أدرک أحدهم أجله علی نفاقه هلک، و إن أدرکه علی إیمانه نجا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یفسّر علیه السّلام الأجرد فلعله المجرد عن الکدورات أعنی ما یقابل المطبوع فإن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الرین أی الزیغ و هو ما کان فی غایة الکدورات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العدة عن السهل عن الثمالی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منکوس لا یعی شیئا من الخیر و هو قلب الکافر، و قلب فیه نکتة سوداء، فالخیر و الشر فیه یعتلجان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یتصارعان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کانت منه غلب علیه، و قلب مفتوح فیه مصابیح تزهر لا یطفأ نوره إلی یوم القیامة و هو قلب المؤمن</w:t>
      </w:r>
      <w:r>
        <w:rPr>
          <w:rFonts w:eastAsia="IRNazanin" w:cs="IRNazanin"/>
          <w:color w:val="111111"/>
          <w:sz w:val="28"/>
          <w:szCs w:val="28"/>
          <w:rtl w:val="true"/>
          <w:lang w:bidi="fa-IR"/>
        </w:rPr>
        <w:t>»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بإسناده عن علی بن عقبة، عن عمر،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ذات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 الرجل لا یخطئ بلام و لا واو، خطیبا مصقعا، و لقلبه أشدّ ظلمة من اللیل 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 الرجل لا یستطیع تعبیرا عما فی قلبه بلسانه، و قلبه یزهر کما یزهر المصباح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المصقع البلیغ و عالی الصوت و من لم یرتجّ علیه فی کلامه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بإسناده عن سلام بن المستنیر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فدخل علیه حمران بن أعین، فسأله عن أشیاء، فلما همّ حمران بالقیام قال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بقاءک لنا و أمتعنا بک، إنّا نأتیک فما نخرج من عندک حتی ترقّ قلوبنا، و تسلو أنفسنا عن الدنیا، و یهون علینا ما فی أیدی الناس من هذه الأموال، ثم نخرج من عندک، فإذا صرنا مع الناس و التجار أحببنا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هی القلوب مرة تصعب و مرة تسهل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أصحاب محمد صلّی اللّٰه علیه و آله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تخاف علینا النفاق؟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تخافون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کنّا عندک فذکّرتنا و رغّبتنا، وجلنا و نسینا الدنیا و زهدنا حتی کأنّا نعاین الآخرة و الجنة و النار و نحن عندک، و إذا خرجنا من عندک، و دخلنا هذه البیوت، و شممنا الأولاد، و رأینا العیال و الأهل نکاد أن نحول عن الحال التی کنّا علیها عندک، و حتی کأنّا لم نکن علی شیء، أ فتخاف علینا النفاق و إنّ ذلک نفاق؟ فقال لهم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هذه خطوات الشیطان فیرغّبکم فی الدنیا، و اللّٰه لو تدومون علی الحال التی وصفتم أنفسکم بها، لصافحتکم الملائکة و مشیتم علی الماء، فلو لا أنکم تذنبون فتستغفرون اللّٰه تعالی لأتی اللّٰه تعالی بخلق یذنبون و یستغفرون فیغفر لهم، إنّ المؤمن مفتّن توّاب، أ ما سمعت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یُحِبُّ اَلتَّوّٰابِینَ </w:t>
      </w:r>
      <w:r>
        <w:rPr>
          <w:rStyle w:val="FootnoteAnchor"/>
          <w:rtl w:val="true"/>
        </w:rPr>
        <w:footnoteReference w:id="83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اِسْتَغْفِرُوا رَبَّکُمْ ثُمَّ تُوبُوا إِلَیْهِ </w:t>
      </w:r>
      <w:r>
        <w:rPr>
          <w:rStyle w:val="FootnoteAnchor"/>
          <w:rtl w:val="true"/>
        </w:rPr>
        <w:footnoteReference w:id="83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 فالمستفاد من هذه الأحادیث أنّ الأمر أمر القلب و أهمیته هو أن یکون مفتوحا کما فی حدیث الثمالی، و قلب مفتوح فیه مصابیح تزهر و لا یطفأ نوره إلی یوم القیامة، هذا کله فی بیان فتوحات القلب الصوریة، و أما الفتوحات المعنویة</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للقلب فهو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القریب و الفتح المبین و الفتح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انفتح علی العبد من مقام القلب و ظهور صفاته و کمالاته عند قطع منازل النفس، و الترقی إلی منازل القلب فی حدود السیر من الخلق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الفتح یقع فی حدود سیره من الخلق إلی الحق، و لعل هذا هو المشار إلیه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مِنَ اَللّٰهِ وَ فَتْحٌ قَرِیبٌ </w:t>
      </w:r>
      <w:r>
        <w:rPr>
          <w:rStyle w:val="FootnoteAnchor"/>
          <w:rtl w:val="true"/>
        </w:rPr>
        <w:footnoteReference w:id="837"/>
      </w:r>
      <w:r>
        <w:rPr>
          <w:rFonts w:ascii="IRNazanin" w:hAnsi="IRNazanin" w:eastAsia="IRNazanin"/>
          <w:color w:val="111111"/>
          <w:sz w:val="28"/>
          <w:sz w:val="28"/>
          <w:szCs w:val="28"/>
          <w:rtl w:val="true"/>
          <w:lang w:bidi="fa-IR"/>
        </w:rPr>
        <w:t>و قطع هذه المنازل عبارة عن خروجه عن منازل النفس المعبر عنها بالخلق إلی منازل القلب المعبّر عنها بالحق، فلا بد حینئذ من معرفة منازل النفس و منازل العقل،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فقیل إنها ثمانیة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الشره و الخمود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التقتیر و التبذیر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 و التهور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الجربزة و البلاهة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هاتان الأخیرتان أعنی الجربزة و البلاهة عبارة عن إفراط الفکر و هو الجربزة و تفریطه و هو البلاهة، کل منهما یستعملان فی تکثیر طرق جلب المنافع الدنیویة فی الجربزة و تقلیلها فی الغایة فی البلاهة، و هذه الثمانیة کل اثنین منهما طرفا الإفراط و التفریط للحد الوسط من منازل العقل، فالشره هو طرف الإفراط، و الخمود هو طرف التفریط للعفة، و التقتیر هو طرف التفریط، و التبذیر هو طرف الإفراط للسخاوة، و الجبن هو طرف التفریط، و التهوّر هو طرف الإفراط للشجاعة، و الجربزة هو طرف الإفراط، و البلاهة هو طرف التفریط للحکمة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الإفراط الوسط التفریط الشره العفّة الخمود التبذیر السخاوة التقتیر التهوّر الشجاعة الجبن الجربزة الحکمة البلاهة و مما ذکر علم منازل القلب التی هی أربعة، و التی هی أرکان العدالة الخاصة،</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یجمعها و تلک هی العفة و السخاوة و الشجاعة و الحکمة، و قد عرفت طرفی الإفراط و التفریط لهذه الأربعة، و تفصیل هذه الأمور موکول إلی علم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ففتح أبواب القلب هو السیر من منازل النفس المذکورة إلی منازل القلب المذکورة، و یسمّی بالفتح القریب کما تقدم، ثم إن أحسن منازل القلب هو الحکمة، و هو درکه الکلیات و الجزئیات کالروح أیضا فی قبال النفس، التی هی تدرک الجزئیات إلاّ أنه لا بدّ من أن یعلم أنه لیس المراد من إدراکه الکلیات إدراک النظریات و العلوم الصرفة غیر المتعلقة بالعمل، بل ما یشمل العملیات مثل أن یزور العبد الصالح للّٰه تعالی و یعود المریض للّٰه تعالی لا للتشهی النفسانی، و یتعلّم العلم للّٰه تعالی لا للجاه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الفتح المبین فهو ما انفتح علی العبد من مقام الولایة الإلهیة، و تجلیات الأنوار الإلهیة المفنیة لصفات القلب و کمالاته، و هذا فی مقام السیر فی الحق، و لعل إلیه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لِیَغْفِرَ لَکَ اَللّٰهُ مٰا تَقَدَّمَ مِنْ ذَنْبِکَ وَ مٰا تَأَخَّرَ </w:t>
      </w:r>
      <w:r>
        <w:rPr>
          <w:rStyle w:val="FootnoteAnchor"/>
          <w:rtl w:val="true"/>
        </w:rPr>
        <w:footnoteReference w:id="838"/>
      </w:r>
      <w:r>
        <w:rPr>
          <w:rFonts w:ascii="IRNazanin" w:hAnsi="IRNazanin" w:eastAsia="IRNazanin"/>
          <w:color w:val="111111"/>
          <w:sz w:val="28"/>
          <w:sz w:val="28"/>
          <w:szCs w:val="28"/>
          <w:rtl w:val="true"/>
          <w:lang w:bidi="fa-IR"/>
        </w:rPr>
        <w:t>أی من الصفات النفسانیة و القلبیة، و معنی أن تجلیات الأنوار الإلهیة تکون مفنیة لصفات القلب و منازله هو أنه لمّا تجلت الأنوار الإلهیة بالفتح المبین الظاهر، أی انفتح ظهور أسمائه تعالی بذاته، و أنها قائمة به تعالی لا بالعبد، بل العبد کان مظهرا لها، و تبیّن له هذا الظهور و النسبة، و علم أنّ نفس العبد لم یکن إلاّ الفقر المحض، فحینئذ یصیر العبد من البدلاء، و معنی کونه من البدلاء أی تتبدل صفاته القلبیة السابقة بالأسماء الإلهیة، فحینئذ یتبدل اسم الشجاع الذی هو منزل حسن للقلب و من الأسماء الخلقیة أی الجاریة علی الخلق بأسماء اللّٰه تعالی من مثل القادر و المقتدر و القاهر، فالاسم الذی یظهر حقیقته و نسب إلیهم یکون ظهوره فیهم بالشجاعة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فنی العبد فی نفسه بإفناء التجلیات الأسمائیة للصفات القلبیة الخلقیة،</w:t>
      </w:r>
    </w:p>
    <w:p>
      <w:pPr>
        <w:pStyle w:val="BookText"/>
        <w:rPr/>
      </w:pPr>
      <w:r>
        <w:rPr>
          <w:rFonts w:ascii="IRNazanin" w:hAnsi="IRNazanin" w:eastAsia="IRNazanin"/>
          <w:color w:val="111111"/>
          <w:sz w:val="28"/>
          <w:sz w:val="28"/>
          <w:szCs w:val="28"/>
          <w:rtl w:val="true"/>
          <w:lang w:bidi="fa-IR"/>
        </w:rPr>
        <w:t>فیظهر ذلک الاسم منسوبا إلیه تعالی بالقادر و المقتدر و القاهر و نحوها، و علی هذا القیاس و البیان یتبدل اسم السخی باسم القاضی للحوائج و المنعم و نحوها و قس علیها الباقی من الأسماء و المنازل الخلقیة القلبیة عند ظهور الفتح المبین یتبدلها بالاسم الإلهی، فالعبد الحقیقی ینبغی أن یتخلّق بأخلاق اللّٰه تعالی أی یفنی صفاته تعالی کما یفنی ذاته تعالی، أی سیروا فی الحق بالفتح المبین الإلهی، لتتخلّقوا بأخلاقه تعالی بالتبدل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الفتح المطلق الذی هو أعلی الفتوحات القلبیة و أکملها، و هو ما انفتح علی العبد من تجلی الذات الأحدیة و الاستغراق فی عین الجمع بفناء الرسوم کلها، و لعل إلیه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نَصْرُ اَللّٰهِ وَ اَلْفَتْحُ </w:t>
      </w:r>
      <w:r>
        <w:rPr>
          <w:rStyle w:val="FootnoteAnchor"/>
          <w:rtl w:val="true"/>
        </w:rPr>
        <w:footnoteReference w:id="839"/>
      </w:r>
      <w:r>
        <w:rPr>
          <w:rFonts w:ascii="IRNazanin" w:hAnsi="IRNazanin" w:eastAsia="IRNazanin"/>
          <w:color w:val="111111"/>
          <w:sz w:val="28"/>
          <w:sz w:val="28"/>
          <w:szCs w:val="28"/>
          <w:rtl w:val="true"/>
          <w:lang w:bidi="fa-IR"/>
        </w:rPr>
        <w:t>و صاحب هذا الفتح یری الناس یمحقون فی نور اللّٰه عند طلوع شمس الحقیقة، إذ عندها یمحی الموهوم و یصحو المعلوم فتذوب المجازات، إذ کلّ ما سواه باطل و مجاز زائل، فیری الکل بالأمر و النهی التکوینیین ممتثلین و إلی إرادته هم صائرون، فحینئذ یصحّ منه أن یخاطب بالخطاب الإلهی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بِحَمْدِ رَبِّکَ </w:t>
      </w:r>
      <w:r>
        <w:rPr>
          <w:rStyle w:val="FootnoteAnchor"/>
          <w:rtl w:val="true"/>
        </w:rPr>
        <w:footnoteReference w:id="840"/>
      </w:r>
      <w:r>
        <w:rPr>
          <w:rFonts w:ascii="IRNazanin" w:hAnsi="IRNazanin" w:eastAsia="IRNazanin"/>
          <w:color w:val="111111"/>
          <w:sz w:val="28"/>
          <w:sz w:val="28"/>
          <w:szCs w:val="28"/>
          <w:rtl w:val="true"/>
          <w:lang w:bidi="fa-IR"/>
        </w:rPr>
        <w:t>أی سبّح بتسبیحه لنفسه لا بتسبیحک إیّاه، بل هو یسبّح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سبّح أی نزّهه بما حمد تعالی به نفسه، فإنه یسبّح لنفسه تسبیحا یلیق بجنابه المقدس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کما أثنیت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أحصی ثناء علیک،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اِسْتَغْفِرْهُ أی غطّ وجودک تحت سطوع نوره، فالغفر هو بمعنی الستر، فهذا الاستغفار عقیب هذا القول منه تعالی معناه هذا الذی ذکر،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نهایة سیر القلب و سیر العبد إلی الفتح المطلق، و هو الوصول إلی التجلیات الأحدیة الذاتیة و الاستغراق فی عین الجمع، فالعبید لا غایة لهم دونها،</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الوصول له مراتب فی نفسه، و أعلاه یکون لنبیّنا صلّی اللّٰه علیه و آله و للأئمة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العبید الواصلین إلی الفتح المطلق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منهم فانون فی عین الجمع، و قسم یکون لهم سیر آخر، و هو السیر من الحق إلی الخلق، لتکمیل النفوس حسب ما یعطی لهم من وظیفة التبلیغ و الرسالة، و یعبّر عنه بمقام البقاء فی الفناء و لا ریب فی أن هذه المراتب للقلب من الفتوحات الثلاثة من الأسرار الباطنة و اللطائف الإنسانیة، هذا کله بالنسبة إلی الطبع و النفس و القلب و الروح فی الجملة، و تفصیله موکول إلی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یجعل النفس أما و الروح أبا و القلب ولدا، فمن القلب ما هو میّال إلی الأم و هو القلب المنکوس، و منه ما هو متخلّق بأخلاق الأب مترق إلیه، و منه ما هو متردد بینهما إلی ما شاء اللّٰه، فالنفس حیث هی من الخلق و عالم الملک، و لها ملائمات و منافرات فی هذا العالم، فإذا صار القلب و هذا الولد تابعا لأمه أی النفس المادی، فلا محالة تخلد إلی الأرض، و یتّبع هواه فیکون منکوسا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اتّبع الأب و هو الروح الذی هو من عالم الملکوت، فلا محالة یترقّی إلیه إلی أن یصیر من المطمئنّین باللّٰه تعالی، و هناک أقسام مترددة بین هذه و هذه، فهذه هی النفوس اللوامة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الطبع و النفس و القلب و الروح و أما العقل و السر و الخفی و الأخفی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هو القلب کما قیل عن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القلب هو العقل التفصیلی، و الروح هو العقل البسیط الإجمالی، و لهذا جعل بعض اللّطائف السبع ما دون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لسان الروح و ترجمانه الدال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الإنسانیة هو الجوهر العقلی، و هو أولا عقل بالهیولی و عقل بالقوة، ثم یصیر عقلا بالفعل بعد مزاولة الاکتساب، و تحصیل العلوم الحقیقیة</w:t>
      </w:r>
    </w:p>
    <w:p>
      <w:pPr>
        <w:pStyle w:val="BookText"/>
        <w:rPr/>
      </w:pPr>
      <w:r>
        <w:rPr>
          <w:rFonts w:ascii="IRNazanin" w:hAnsi="IRNazanin" w:eastAsia="IRNazanin"/>
          <w:color w:val="111111"/>
          <w:sz w:val="28"/>
          <w:sz w:val="28"/>
          <w:szCs w:val="28"/>
          <w:rtl w:val="true"/>
          <w:lang w:bidi="fa-IR"/>
        </w:rPr>
        <w:t>حتی أدّتها من القوة إلی الفعل، ثم یصیر عقلا مستفادا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نور روحانی تدرک النفس به العلوم الضروریة و النظریة، و أول ابتداء وجوده عند اجتنان الولد، ثم لا یزال ینمو إلی أن یکمل عند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التعریف یشیر إلی العقل الهیولانی و العقل بالقوة، ثم یشیر إلی وصوله إلی العقل بالفعل بالنحو المتقدم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العقل علی العلم المستفاد من ذلک أی من النور الروحانی، فیکون الأول هو العقل المطبوع المراد</w:t>
      </w:r>
    </w:p>
    <w:p>
      <w:pPr>
        <w:pStyle w:val="BookText"/>
        <w:rPr/>
      </w:pPr>
      <w:r>
        <w:rPr>
          <w:rFonts w:ascii="IRNazanin" w:hAnsi="IRNazanin" w:eastAsia="IRNazanin"/>
          <w:color w:val="111111"/>
          <w:sz w:val="28"/>
          <w:sz w:val="28"/>
          <w:szCs w:val="28"/>
          <w:rtl w:val="true"/>
          <w:lang w:bidi="fa-IR"/>
        </w:rPr>
        <w:t>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خلقا هو أحبّ إلیّ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العقل المسموع و هو المراد</w:t>
      </w:r>
    </w:p>
    <w:p>
      <w:pPr>
        <w:pStyle w:val="BookText"/>
        <w:rPr/>
      </w:pPr>
      <w:r>
        <w:rPr>
          <w:rFonts w:ascii="IRNazanin" w:hAnsi="IRNazanin" w:eastAsia="IRNazanin"/>
          <w:color w:val="111111"/>
          <w:sz w:val="28"/>
          <w:sz w:val="28"/>
          <w:szCs w:val="28"/>
          <w:rtl w:val="true"/>
          <w:lang w:bidi="fa-IR"/>
        </w:rPr>
        <w:t>من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اکتسب الإنسان شیئا أفضل من عقل یهدیه إلی 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یراد بالعقل قوة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یراد به المصدر و هو فعل تلک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یراد به ما یقابل الجهل، و هو الحالة المقدمة علی ارتکاب الخیر و اجتناب الشر، أی القوة المدبرة فی إعانة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موضعه الدماغ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و الدماغ مجمعا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بعض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الممکن المجرد عن الجسمیة إن احتاج فی کمالاته إلی البدن فهو النفس و إلاّ فهو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علی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شرع من داخل، و الشرع عقل من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مبیّن للطریق کالسراج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أحادیث العقل أنه کالسراج وسط البیت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وسط الکل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العقل هو تعقل الأشیاء و فهمها، و هو مما یدرکه الإنسان فی لبّه، و مع ذلک عرّف بتعاریف</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قوة إدراک الخیر و الشر و التمییز بینهما و المتمکّن من معرفة أسباب الأمور و ذوات الأسباب، و ما یؤدی إلیها و ما یمنع منها، و هو بهذا المعنی مناط التکلیف، و لکن لا ریب فی أنّ هذا بالآثار لا بحقیقته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ملکة و حالة فی النفس تدعو إلی اختیار الخیر و النفع، و اجتناب الشرور و المضار، و هو غیر العلم، فإن هذا فطری و العلم کسبی، و هذا تعریف له بالإجمال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التی یستعملها الناس فی نظام أمورهم، و هذا کسابقه من أنه تعریف بالإجمال، بل هو هو إلاّ أنه باعتبار استعماله فی نظام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 ینحل إلی مراتب استعداد النفس، لتحصیل النظریّات و قربها و بعدها عن ذلک و أثبتوا لها مراتب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الهیولانی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بالملکة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الناطقة الإنسانیة التی بها یتمیّز عن سایر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کما عن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جوهر مجرد قدیم لا تعلّق له بالمادة ذاتا و لا فعلا، و هذا مضافا إلی رجوعه إلی ما قبله، مناف لکثیر من ضروریات الدین من حدوث ما سوی اللّٰه تعالی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الفضلاء و أهل المعرفة من المعاصرین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أبقاه اللّٰه تعالی للدین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ترجمته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للإنسان شأنا به یتمکن من السیر من القوی الکامنة فیه بنحو الاستعداد إلی الفعلیّة، إلی أن یسیر بهذا السیر إلی التمکّن من العقل المستفاد، المراد منه حضور المعارف النوریة العقلیة عند حقیقة نفسه، و تلک الکمالات و الأنوار العقلیة قد ظهرت لنفسه من العقل الفعّال الکلی بإذنه تعالی، فإنه الذی</w:t>
      </w:r>
    </w:p>
    <w:p>
      <w:pPr>
        <w:pStyle w:val="BookText"/>
        <w:rPr/>
      </w:pPr>
      <w:r>
        <w:rPr>
          <w:rFonts w:ascii="IRNazanin" w:hAnsi="IRNazanin" w:eastAsia="IRNazanin"/>
          <w:color w:val="111111"/>
          <w:sz w:val="28"/>
          <w:sz w:val="28"/>
          <w:szCs w:val="28"/>
          <w:rtl w:val="true"/>
          <w:lang w:bidi="fa-IR"/>
        </w:rPr>
        <w:t>جعله اللّٰه تعالی سببا لخروج النفس الناطقة الإنسانیة من القوة إلی الفعل، و ذلک الشأن هو ابتداء یکون فیه بنحو الهیولی الساذجة، التی هی صرف الإمکان الذاتی و الاستعداد النفسی المعبّر بالعقل الهیولانی، أی مادة من المواد التی شأنها الدرک، إلاّ أنه بعد لم یستعمل فی عمله، ثم إن صاحبه إذا أنس بأمور مدرکة أولیة، فیوجب هذا الإنس تحریک تلک المادة الاستعدادیة إلی درک أمور نظریة فتقدر النفس حینئذ علی الصعود إلی العقل فیصیر عقله عقلا بالملکة، فلمّا قدر علی استحضار العلوم النظریة یترقّی من الملکة إلی العقل بالفعل، و هو قدرة درکه الکلیات و الجزئیات فی عالم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العقل الهیولانی و العقل بالملکة و بالفعل من قوی النفس التی بها یتقوی و یترقی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إذا رأت النفس الکمالات العلمیة و المعارف النوریة العقلیة حاضرة عند حقیقة نفسه تتسمی تلک الکمالات الحاضرة عقلا مستفادا، و لیس العقل المستفاد قوّة للنفس کالسابقة علیه بل هو حضور المعقولات عند النفس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حینئذ مشترک لفظی یطلق علی هذه الأمور کما حقق فی محله، هذا کله فی شرح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اللطائف الثلاث الأخری أعنی السر و الخفی و الأخفی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 هو الاتصال بالعقل الفعال المشار إلیه سابقا، و الخفی هو الاتصال بعقل الکل بمعنی جملة العقول الکلیة، و الأخفی و هو مقام المحمدیة صلّی اللّٰه علیه و آله هو الاتصال بالفیض المقدس و الوجود المنبسط و مرتبة المشیة فی الطمس الصرف و المحق المحض بالفناء البحت، و تحقیقها موکول إلی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فاعلم أنّ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بسرکم و علانیتکم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یشیر إلی الإیمان بأسرارهم و علانیتهم، و بیانها بعد ذکر الأحادیث الواردة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الوافی عن الکافی 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إنّ عندنا و اللّٰه سرّا من سرّ اللّٰه، و علما من علم اللّٰه، و اللّٰه ما یحتمله ملک مقرب و لا نبی مرسل و لا مؤمن امتحن اللّٰه قلبه للإیمان، و اللّٰه ما کلّف اللّٰه أحدا غیرنا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الحدیث و قد تقدم بتمامه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المحکی عن البصائر مسندا عن أبی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حدیثنا ما لا یحتمله ملک مقرب و لا نبی مرسل و لا عبد مؤمن،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یحتمله؟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نحتمله و فی بعضها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یحتمله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شئنا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البصائر أیضا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حدیثنا صعب مستصعب ذکوان أجرد، و لا یحتمله ملک مقرب و لا نبی مرسل، و لا عبد امتحن اللّٰه قلبه للإیمان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الصعب فهو الذی لم یرکب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المستصعب فهو الذی تهرب منه إذا روئی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الذکوان فهو ذکاء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الأجرد فهو الذی لا یتعلق به شیء من بین یدیه و لا من خلفه، و هو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نَزَّلَ أَحْسَنَ اَلْحَدِیثِ </w:t>
      </w:r>
      <w:r>
        <w:rPr>
          <w:rStyle w:val="FootnoteAnchor"/>
          <w:rtl w:val="true"/>
        </w:rPr>
        <w:footnoteReference w:id="841"/>
      </w:r>
      <w:r>
        <w:rPr>
          <w:rFonts w:ascii="IRNazanin" w:hAnsi="IRNazanin" w:eastAsia="IRNazanin"/>
          <w:color w:val="111111"/>
          <w:sz w:val="28"/>
          <w:sz w:val="28"/>
          <w:szCs w:val="28"/>
          <w:rtl w:val="true"/>
          <w:lang w:bidi="fa-IR"/>
        </w:rPr>
        <w:t>فأحسن الحدیث حدیثنا، و لا یحتمل أحد من الخلائق أمره بکماله حتی یحده، لأنه من حدّ شیئا فهو أکبر منه، و الحمد للّٰه علی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الإنکار هو الکفر</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مسندا عن مرازم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هو الحقّ و حقّ الحقّ، و هو الظاهر و باطن الظاهر و باطن الباطن، و هو السّر و سر السّر و سر المستسر و سرّ مقنّع بالسّر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بعض الشرح لهذه الأحادیث، فالمقصود من ذکرها لأجل أن یعلم أنّ أسرارهم صعبة لا یمکن لأحد احتمالها حتی النبی المرسل و الملک المقرّب</w:t>
      </w:r>
    </w:p>
    <w:p>
      <w:pPr>
        <w:pStyle w:val="BookText"/>
        <w:rPr/>
      </w:pPr>
      <w:r>
        <w:rPr>
          <w:rFonts w:ascii="IRNazanin" w:hAnsi="IRNazanin" w:eastAsia="IRNazanin"/>
          <w:color w:val="111111"/>
          <w:sz w:val="28"/>
          <w:sz w:val="28"/>
          <w:szCs w:val="28"/>
          <w:rtl w:val="true"/>
          <w:lang w:bidi="fa-IR"/>
        </w:rPr>
        <w:t>و المؤمن الممتحن، فحینئذ لا بد من الإیمان به، إذ لا یمکن العلم به و احتماله و حده کما صرّح به فی حدیث المفضل، و الوجه فی کونه مما لا یحتمل و أن هذا السّر مختصّ بهم علیهم السّلام هو أنّ حقیقة هذا السر هو الولایة المطلقة الإلهیة التکوینیة و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 هو أمر اللّٰه تعالی، و عالم أمره المشار إلیه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اَلرُّوحُ مِنْ أَمْرِ رَبِّی </w:t>
      </w:r>
      <w:r>
        <w:rPr>
          <w:rStyle w:val="FootnoteAnchor"/>
          <w:rtl w:val="true"/>
        </w:rPr>
        <w:footnoteReference w:id="842"/>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w:t>
      </w:r>
      <w:r>
        <w:rPr>
          <w:rStyle w:val="FootnoteAnchor"/>
          <w:rtl w:val="true"/>
        </w:rPr>
        <w:footnoteReference w:id="843"/>
      </w:r>
      <w:r>
        <w:rPr>
          <w:rFonts w:ascii="IRNazanin" w:hAnsi="IRNazanin" w:eastAsia="IRNazanin"/>
          <w:color w:val="111111"/>
          <w:sz w:val="28"/>
          <w:sz w:val="28"/>
          <w:szCs w:val="28"/>
          <w:rtl w:val="true"/>
          <w:lang w:bidi="fa-IR"/>
        </w:rPr>
        <w:t xml:space="preserve">و هو مقامهم الإلهی المعبّر فی الأدعیة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أضیف هذا الأمر إلیهم علیهم السّلام فی حدیث مرازم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یفسر خصوص حدیث مرازم الأخیر بأن المراد من أمرنا هو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الحق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 و 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الحق الإضافی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الظاهر الحقیقی فی عالم الوجود، لأن هذا الظاهر هو ظهور الحق لا ذات له الظهور کما فی الحق الحقیقی، فإن الحق الحقیقی ذات له الظهور، و هذا الظاهر هو ظهوره تعالی هذا فی قوله و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و باطن الظاهر فالمراد من الظاهر هو عالم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باطن هذا الظاهر، و من باطن هذا الباطن، هو العوالم العقلیة الکلیة، التی هی فی باطن هذه الظهورات، و لعوالم العقول باطن عبّر عنه بالسر و سرّ السرّ، فلا محالة یکون السرّ المستسرّ مقنّعا بالسرّ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هذه الأسرار الخفیة السرّیة فلعلها ترجع إلی مقام الخفاء المشار إلیه</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مخفیّا، فأحببت أن أعرف، فخلقت الخلق لکی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معرفیته تعالی بالخلق لیست کلها لکل أحد، بل هو تعالی عرف أولا لأول ما خلقه من نور نبیّنا صلّی اللّٰه علیه و آله المعبر عنه بالصادر الأول فی لسان الحکماء، ثمّ اتّسع التجلی الأول للأئمة علیهم السّلام، ثم للملائکة المقربین ثم لسائر الأنبیاء، ثم للأولیاء و هکذا فما ظهر من</w:t>
      </w:r>
    </w:p>
    <w:p>
      <w:pPr>
        <w:pStyle w:val="BookText"/>
        <w:rPr/>
      </w:pPr>
      <w:r>
        <w:rPr>
          <w:rFonts w:ascii="IRNazanin" w:hAnsi="IRNazanin" w:eastAsia="IRNazanin"/>
          <w:color w:val="111111"/>
          <w:sz w:val="28"/>
          <w:sz w:val="28"/>
          <w:szCs w:val="28"/>
          <w:rtl w:val="true"/>
          <w:lang w:bidi="fa-IR"/>
        </w:rPr>
        <w:t>أمره تعالی لنبیه صلّی اللّٰه علیه و آله و للأئمة علیهم السّلام سرّ، بل سر السرّ بالنسبة إلی غیرهم علیهم السّلام من الأنبیاء و الملائکة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p>
    <w:p>
      <w:pPr>
        <w:pStyle w:val="BookText"/>
        <w:rPr/>
      </w:pPr>
      <w:r>
        <w:rPr>
          <w:rFonts w:ascii="IRNazanin" w:hAnsi="IRNazanin" w:eastAsia="IRNazanin"/>
          <w:color w:val="111111"/>
          <w:sz w:val="28"/>
          <w:sz w:val="28"/>
          <w:szCs w:val="28"/>
          <w:rtl w:val="true"/>
          <w:lang w:bidi="fa-IR"/>
        </w:rPr>
        <w:t>قال علیه السّلام فی حدیث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عندنا و اللّٰه سرّا من سرّ اللّٰه، و علماً من علم اللّٰه، و اللّٰه ما یحتمله ملک مقرب، و لا نبی مرسل، و لا عبد 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الأسرار لها باعتبار محتملیها مراتب، فکل مرتبة عالیة سرّ بالنسبة إلی السافلة،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أمرنا فی حدیث مرازم اسم لأن و جمیع المفردات المذکورة بعدها بالعطف خبر له، یستفاد منه أنّ أمرهم هذا له مراتب شدّة و ضعفا، فالمرتبة العالیة منها تختصّ بهم علیهم السّلام و بقیة المراتب أیضا لهم و من أمرهم إلاّ أنها منقسمة للمحتملین کل بحسبه،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فجمیعها من شئون أمرهم المختصّ بهم أصله،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اللطائف السبع قد علمت أنها الطبع و النفس و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الروح و السرّ و الخفی و الأخفی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قد علمت الطبع و النفس و القلب و العقل، و حینئذ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الحقیقة الکائنة للنفس الناطقة الإنسانیة المعبر عنها بالکلیة الإلهیة، و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السرّ الذی هو إحدی اللطائف السبع، و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 مستسرّ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الخفی، و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 مقنّع بالسرّ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الأخفی، و أوضحه بعضهم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فاللطیفة الروحیة لهم علیهم السّلام العقل بالفعل، و اللطیفة السّریّة لهم علیهم السّلام العقل الفعّال، و اللطیفة الخفویة لهم علیهم السّلام العقل الکلی، و اللطیفة الأخوفیّة الوجود المنبسط،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المشار إلیه</w:t>
      </w:r>
    </w:p>
    <w:p>
      <w:p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بسرّکم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هو الذی تقدم شرحه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أبواب الإیمان</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من أنه القبول القلبی، الذی یستتبع القول باللسان و العمل بالأرکان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السرّ فهو یقابل العلانیة، فکل ما ظهر منهم علیهم السّلام من قول أو فعل أو بیان فهو من العلانیة التی لا بد من الإیمان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 لم یظهر منهم کما تقدم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سترناه عنکم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سرّ، ثم إنّ السرّ إما مطلق و هو الذی لم یظهر لأحد غیرهم حقیقته، و إما ظهر لبعض شیعتهم علیهم السّلام علی اختلاف مراتبهم، فمن هنا یعلم أنّ لکل أحد من شیعتهم بخصوصه إذا لاحظ نفسه إلی معارفهم علیهم السّلام یکون له سرّ بالنسبة إلیه بخصوصه و إن کان بالنسبة إلی آخرین علانیة، و له علانیة بخصوصه و إن کان بالنسبة إلی آخرین سرّا، و کیف کان فالسرّ المطلق أو الإضافی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منه هی المقامات، أی هی مرتبة المعانی، و هی مقنّعة بالسرّ الذی هو مرتبة الأبواب، و هو مقنّع بالسرّ الذی هو مرتبة الأشباح و الأظلّة، التی کانت لهم و حقیقتهم المتعلّقة بالعرش قبل خلقهم التکوینی أی کونهم علیهم السّلام الصافّین الحافّین حول العرش المسبّحین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844"/>
      </w:r>
      <w:r>
        <w:rPr>
          <w:rFonts w:ascii="IRNazanin" w:hAnsi="IRNazanin" w:eastAsia="IRNazanin"/>
          <w:color w:val="111111"/>
          <w:sz w:val="28"/>
          <w:sz w:val="28"/>
          <w:szCs w:val="28"/>
          <w:rtl w:val="true"/>
          <w:lang w:bidi="fa-IR"/>
        </w:rPr>
        <w:t>، عن تفسیر علی بن إبراهیم بإسناده عن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شهاب نحن شجرة النبوة و معدن الرسالة و مختلف الملائکة، و نحن عهد اللّٰه و ذمّته، و نحن ودّ اللّٰه و محبته، کنّا أنوارا صفوفا حول العرش نسبّح فسبّح أهل السماء بتسبیحنا، إلی أن هبطنا إلی الأرض فسبّحنا فسبّح أهل الأرض بتسبیحنا، و إنا لنحن الصّافّون، و إنا لنحن المسبّحون، فمن وفی بذمّتنا فقد وفی بعهد اللّٰه عز و جل و ذمّته، و من خفر ذمّتنا فقد خفر ذمّة اللّٰه عز و جل و عهده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نقض عهده و غدر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المقامات هی التی ذکرت</w:t>
      </w:r>
    </w:p>
    <w:p>
      <w:pPr>
        <w:pStyle w:val="BookText"/>
        <w:rPr/>
      </w:pPr>
      <w:r>
        <w:rPr>
          <w:rFonts w:ascii="IRNazanin" w:hAnsi="IRNazanin" w:eastAsia="IRNazanin"/>
          <w:color w:val="111111"/>
          <w:sz w:val="28"/>
          <w:sz w:val="28"/>
          <w:szCs w:val="28"/>
          <w:rtl w:val="true"/>
          <w:lang w:bidi="fa-IR"/>
        </w:rPr>
        <w:t xml:space="preserve">فی الدعاء المروی عن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أرواح العالمین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فجعلتهم معادن لکلماتک و أرکانا لتوحیدک و آیاتک و مقاماتک، التی لا تعطیل لها فی کل مکان یعرفک بها من عرفک،</w:t>
      </w:r>
    </w:p>
    <w:p>
      <w:pPr>
        <w:pStyle w:val="BookText"/>
        <w:rPr/>
      </w:pPr>
      <w:r>
        <w:rPr>
          <w:rFonts w:ascii="IRNazanin" w:hAnsi="IRNazanin" w:eastAsia="IRNazanin"/>
          <w:color w:val="111111"/>
          <w:sz w:val="28"/>
          <w:sz w:val="28"/>
          <w:szCs w:val="28"/>
          <w:rtl w:val="true"/>
          <w:lang w:bidi="fa-IR"/>
        </w:rPr>
        <w:t>لا فرق بینک و بینها إلاّ أنهم عبادک و خلقک، فتقها و رتقها بیدک بدؤها منک و عودها إلیک أعضادا و أشهادا و مناة و أذوادا فبهم ملأت سماءک و أرضک حتی ظهر أن لا إله إلاّ أنت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تقدمت أیضا الأخبار المشار فیها بالمعانی و الأبواب و الأشباح، و ذکرنا سابقا شرح الجمل المذکورة فی هذا الدعاء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فهذه المقامات المشار إلیها فی الدعاء و فی الأحادیث هی من أسرارهم التی لم یظهر بحقیقتها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علم بعضها بعض الکمّلین من خواصّ شیعتهم و من حوارییهم،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أیضا أن کون هذه المقامات لهم علیهم السّلام لا یستلزم غلوّا فی حقهم علیهم السّلام کیف و قد</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بدؤها منک و عودها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فتقها و رتقها 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یشار به إلی أنهم عِبٰادٌ مُکْرَمُونَ لاٰ یَسْبِقُونَهُ بِالْقَوْلِ وَ هُمْ بِأَمْرِهِ یَعْمَلُونَ ، و قد مرّ مرارا شرح هذه الأمور فراجعها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تفسیر السرّ بالاعتقادات کما عن الشارح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العلانیة بالأعمال لیس کما ینبغی، لأن الاعتقادات قد بیّنوها مضافا إلی أنه لا ینصرف الذهن من الاعتقادات إلی أنها من الأسرار، مضافا إلی أنه قد علم من أحادیثهم علیهم السّلام معانی السر فی الجملة و أنها غیر الاعتقادات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منها هو تحقق مصادیقها الواقعیة، و النفس الآمریة الکائنة فی صقعها و فی الخارج، فهی بما هی هی من الأسرار، لکونها مما لا تبلغ إلیها عقول أحد من الخلق فضلا عن إدراکها، و لذا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العلم بها بل لا بد من الإیمان بها،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بسرّکم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علانیتکم</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یراد منه ما ظهر منهم من مقامهم الظاهری من</w:t>
      </w:r>
      <w:bookmarkStart w:id="498" w:name="pg13030_123437"/>
    </w:p>
    <w:p>
      <w:pPr>
        <w:pStyle w:val="BookText"/>
        <w:rPr/>
      </w:pPr>
      <w:bookmarkEnd w:id="498"/>
      <w:r>
        <w:rPr>
          <w:rFonts w:ascii="IRNazanin" w:hAnsi="IRNazanin" w:eastAsia="IRNazanin"/>
          <w:color w:val="111111"/>
          <w:sz w:val="28"/>
          <w:sz w:val="28"/>
          <w:szCs w:val="28"/>
          <w:rtl w:val="true"/>
          <w:lang w:bidi="fa-IR"/>
        </w:rPr>
        <w:t>کونهم أئمة الحق و خلفاءه فی أرضه و حجته علی عباده إلی آخر ما مرّ فی أوائل الزیارة و من</w:t>
      </w:r>
    </w:p>
    <w:p>
      <w:pPr>
        <w:pStyle w:val="BookText"/>
        <w:rPr/>
      </w:pPr>
      <w:r>
        <w:rPr>
          <w:rFonts w:ascii="IRNazanin" w:hAnsi="IRNazanin" w:eastAsia="IRNazanin"/>
          <w:color w:val="111111"/>
          <w:sz w:val="28"/>
          <w:sz w:val="28"/>
          <w:szCs w:val="28"/>
          <w:rtl w:val="true"/>
          <w:lang w:bidi="fa-IR"/>
        </w:rPr>
        <w:t>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ظاهری الإمامة و باطنی غیب لا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ظهر منّی إمام فی نوعه، فشجاعته إمام الشجاعة و علمه إمام العلوم، و هکذا جمیع شئونه الظاهریة إمام فی نوعه، و سیجیء توضیحه فی شرح</w:t>
      </w:r>
    </w:p>
    <w:p>
      <w:pPr>
        <w:pStyle w:val="BookText"/>
        <w:rPr/>
      </w:pPr>
      <w:r>
        <w:rPr>
          <w:rFonts w:ascii="IRNazanin" w:hAnsi="IRNazanin" w:eastAsia="IRNazanin"/>
          <w:color w:val="111111"/>
          <w:sz w:val="28"/>
          <w:sz w:val="28"/>
          <w:szCs w:val="28"/>
          <w:rtl w:val="true"/>
          <w:lang w:bidi="fa-IR"/>
        </w:rPr>
        <w:t>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أجسادکم فی الأجساد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إن لازم معنی الإیمان بعلانیتهم المفسّرة بما ذکرناه فی الجملة أنه لا بد من إطاعتهم، و الأخذ عنهم فی معالم الدین، و وجوب الردّ إلیهم فیما اختلف فیه، و وجوب متابعتهم و التسلیم لهم فی کل ما یرد عنهم، و هذه الأمور من الثابتة لهم و اللازمة للمؤمن بهم، هو معنی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شرح سائر مفردات هذه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أولکم و آخرکم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تقدم من أن الأول هو علی بن أبی طالب علیه السّلام و الآخر هو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أنی مؤمن بأول ما منحکم اللّٰه من الوجود فی عالم الأنوار، و أسرّ إلیکم من الأسرار الربوبیة، و بیّن لکم شئونکم الولولیة من التشریعیة و التکوینیة، آمنت أنها حق من عنده تعالی، و لذا</w:t>
      </w:r>
    </w:p>
    <w:p>
      <w:pPr>
        <w:pStyle w:val="BookText"/>
        <w:rPr/>
      </w:pPr>
      <w:r>
        <w:rPr>
          <w:rFonts w:ascii="IRNazanin" w:hAnsi="IRNazanin" w:eastAsia="IRNazanin"/>
          <w:color w:val="111111"/>
          <w:sz w:val="28"/>
          <w:sz w:val="28"/>
          <w:szCs w:val="28"/>
          <w:rtl w:val="true"/>
          <w:lang w:bidi="fa-IR"/>
        </w:rPr>
        <w:t xml:space="preserve">قالوا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ولایتنا ولایة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أیضا معناه أنی مؤمن بآخرکم أی بجمیع ما تختم به أمورکم، و أنه یتحقق منکم کما أراد اللّٰه تعالی من دون مداخلة النفس أو الشیطان فیها، بل صدر ما صدر منکم علی طبق إرادته تعالی منکم إلی آخر ما صدر منکم، حیث إنّ قلوبکم أوعیة لمشیّة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محمد و آله الطاهرین</w:t>
      </w:r>
      <w:r>
        <w:rPr>
          <w:rFonts w:eastAsia="IRNazanin" w:cs="IRNazanin"/>
          <w:color w:val="111111"/>
          <w:sz w:val="28"/>
          <w:szCs w:val="28"/>
          <w:rtl w:val="true"/>
          <w:lang w:bidi="fa-IR"/>
        </w:rPr>
        <w:t>.</w:t>
      </w:r>
    </w:p>
    <w:p>
      <w:pPr>
        <w:pStyle w:val="Heading3"/>
        <w:numPr>
          <w:ilvl w:val="2"/>
          <w:numId w:val="1"/>
        </w:numPr>
        <w:rPr/>
      </w:pPr>
      <w:bookmarkStart w:id="499" w:name="__RefHeading___Toc6238163_3224264995"/>
      <w:bookmarkStart w:id="500" w:name="_Toc189"/>
      <w:bookmarkEnd w:id="499"/>
      <w:r>
        <w:rPr>
          <w:rtl w:val="true"/>
        </w:rPr>
        <w:t>قوله علیه السّلام</w:t>
      </w:r>
      <w:r>
        <w:rPr>
          <w:rtl w:val="true"/>
        </w:rPr>
        <w:t>: «</w:t>
      </w:r>
      <w:r>
        <w:rPr>
          <w:rtl w:val="true"/>
        </w:rPr>
        <w:t>و مفوض فی ذلک کله إلیکم، و مسلم فیه معکم</w:t>
      </w:r>
      <w:r>
        <w:rPr>
          <w:rtl w:val="true"/>
        </w:rPr>
        <w:t>» .</w:t>
      </w:r>
      <w:bookmarkEnd w:id="500"/>
    </w:p>
    <w:p>
      <w:pPr>
        <w:pStyle w:val="Heading4"/>
        <w:numPr>
          <w:ilvl w:val="3"/>
          <w:numId w:val="1"/>
        </w:numPr>
        <w:rPr/>
      </w:pPr>
      <w:bookmarkStart w:id="501" w:name="__RefHeading___Toc6238165_3224264995"/>
      <w:bookmarkStart w:id="502" w:name="_Toc190"/>
      <w:bookmarkEnd w:id="501"/>
      <w:r>
        <w:rPr>
          <w:rtl w:val="true"/>
        </w:rPr>
        <w:t>اشارة</w:t>
      </w:r>
      <w:bookmarkEnd w:id="5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 فوّضت أمری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رددته إلیک و جعلتک الحاکم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فوّض اللّٰه إلی النبی صلّی اللّٰه علیه و آله أمر دینه، و لم یفوّض إلیه تعدی حدوده</w:t>
      </w:r>
      <w:r>
        <w:rPr>
          <w:rFonts w:eastAsia="IRNazanin" w:cs="IRNazanin"/>
          <w:color w:val="111111"/>
          <w:sz w:val="28"/>
          <w:szCs w:val="28"/>
          <w:rtl w:val="true"/>
          <w:lang w:bidi="fa-IR"/>
        </w:rPr>
        <w:t>» .</w:t>
      </w:r>
      <w:bookmarkStart w:id="503" w:name="pg13030_123438"/>
    </w:p>
    <w:p>
      <w:pPr>
        <w:pStyle w:val="BookText"/>
        <w:rPr/>
      </w:pPr>
      <w:bookmarkEnd w:id="503"/>
      <w:r>
        <w:rPr>
          <w:rFonts w:ascii="Amiri" w:hAnsi="Amiri" w:eastAsia="Amiri" w:cs="Amiri"/>
          <w:color w:val="111111"/>
          <w:sz w:val="28"/>
          <w:sz w:val="28"/>
          <w:szCs w:val="28"/>
          <w:rtl w:val="true"/>
          <w:lang w:bidi="ar-SA"/>
        </w:rPr>
        <w:t>ثم إن المستفاد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w:t>
      </w:r>
      <w:r>
        <w:rPr>
          <w:rStyle w:val="FootnoteAnchor"/>
          <w:rtl w:val="true"/>
        </w:rPr>
        <w:footnoteReference w:id="845"/>
      </w:r>
      <w:r>
        <w:rPr>
          <w:rFonts w:ascii="Amiri" w:hAnsi="Amiri" w:eastAsia="Amiri" w:cs="Amiri"/>
          <w:color w:val="111111"/>
          <w:sz w:val="28"/>
          <w:sz w:val="28"/>
          <w:szCs w:val="28"/>
          <w:rtl w:val="true"/>
          <w:lang w:bidi="ar-SA"/>
        </w:rPr>
        <w:t>الآیة،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وَ مَنْ یَعْصِ اَللّٰهَ وَ رَسُولَهُ فَقَدْ ضَلَّ ضَلاٰلاً مُبِیناً </w:t>
      </w:r>
      <w:r>
        <w:rPr>
          <w:rStyle w:val="FootnoteAnchor"/>
          <w:rtl w:val="true"/>
        </w:rPr>
        <w:footnoteReference w:id="846"/>
      </w:r>
      <w:r>
        <w:rPr>
          <w:rFonts w:ascii="IRNazanin" w:hAnsi="IRNazanin" w:eastAsia="IRNazanin"/>
          <w:color w:val="111111"/>
          <w:sz w:val="28"/>
          <w:sz w:val="28"/>
          <w:szCs w:val="28"/>
          <w:rtl w:val="true"/>
          <w:lang w:bidi="fa-IR"/>
        </w:rPr>
        <w:t>أنه تعالی قد جعل لنبیه و من حلّ محلّه الولایة و الأولویة علی عباده المؤمنین، و لازم الإیمان بهم و بسرّهم و علانیتهم، و حقیقته هو تسلیم العبد جمیع ما له من شئونه الظاهریة و الباطنیة، و جمیع ما یتعلق به من الأهل و المال إلی مولاه الذی ولاّه اللّٰه تعالی علیه و نصبه مع اعتقاده أنه لا یفعل به إلاّ ما هو خیر له و صلاح له، و تکون مختاراته فی حقه هو مختارات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المحکی عن الکافی بإسناده إلی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طاعة اللّٰه الصبر و الرضا عن اللّٰه فیما أحب العبد أو کره، و لا یرضی عبد عن اللّٰه فیما أحب أو کره إلاّ کان خیرا له فیما أحبّ أو کره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الأحادیث الواردة فی بیان هذا المعنی أعنی تسلیم العبد أموره إلیه تعالی و إلی أولیائه کثیرة جدا، ثم إنه لا ریب فی أنّ قضاء رسول اللّٰه و أوصیائه هو قضاء اللّٰه تعالی، فلا بد من التفویض إلیهم فی جمیع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ذلک بمحمد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معنی مفوّض فی ذلک إلیکم أی اعتقد الجمیع أی جمیع ما أقررت به لکم من أقوالکم، و أیضا أسلّم جمیع أموری لکم حتی تصلحوا خللها حیّا و میّتا، لأنّ میّتکم لم یمت کما قال أمیر المؤمنین علیه السّلام فالمیت منکم أیضا بیده أمر الإصلاح کما لا یخفی</w:t>
      </w:r>
      <w:r>
        <w:rPr>
          <w:rFonts w:eastAsia="IRNazanin" w:cs="IRNazanin"/>
          <w:color w:val="111111"/>
          <w:sz w:val="28"/>
          <w:szCs w:val="28"/>
          <w:rtl w:val="true"/>
          <w:lang w:bidi="fa-IR"/>
        </w:rPr>
        <w:t>.</w:t>
      </w:r>
    </w:p>
    <w:p>
      <w:pPr>
        <w:pStyle w:val="Heading4"/>
        <w:numPr>
          <w:ilvl w:val="3"/>
          <w:numId w:val="1"/>
        </w:numPr>
        <w:rPr/>
      </w:pPr>
      <w:bookmarkStart w:id="504" w:name="__RefHeading___Toc6238167_3224264995"/>
      <w:bookmarkStart w:id="505" w:name="_Toc191"/>
      <w:bookmarkEnd w:id="504"/>
      <w:r>
        <w:rPr>
          <w:rtl w:val="true"/>
        </w:rPr>
        <w:t>[</w:t>
      </w:r>
      <w:r>
        <w:rPr/>
        <w:t>61</w:t>
      </w:r>
      <w:r>
        <w:rPr>
          <w:rtl w:val="true"/>
        </w:rPr>
        <w:t>]</w:t>
      </w:r>
      <w:r>
        <w:rPr>
          <w:rtl w:val="true"/>
        </w:rPr>
        <w:t>و اما قوله علیه السّلام</w:t>
      </w:r>
      <w:r>
        <w:rPr>
          <w:rtl w:val="true"/>
        </w:rPr>
        <w:t>: «</w:t>
      </w:r>
      <w:r>
        <w:rPr>
          <w:rtl w:val="true"/>
        </w:rPr>
        <w:t>مسلم فیه معکم</w:t>
      </w:r>
      <w:r>
        <w:rPr>
          <w:rtl w:val="true"/>
        </w:rPr>
        <w:t>»</w:t>
      </w:r>
      <w:bookmarkEnd w:id="505"/>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کما أنتم سلّمتم للّٰه تعالی أو لأمره عارفین إیاه، فأنا أیضا مسلّم فیما سلمتم معکم و إن لم یصل عقلی إلیها، فعلیه فجملة مسلّم تأکید لقوله</w:t>
      </w:r>
    </w:p>
    <w:p>
      <w:pPr>
        <w:pStyle w:val="BookText"/>
        <w:rPr/>
      </w:pPr>
      <w:r>
        <w:rPr>
          <w:rFonts w:ascii="IRNazanin" w:hAnsi="IRNazanin" w:eastAsia="IRNazanin"/>
          <w:color w:val="111111"/>
          <w:sz w:val="28"/>
          <w:sz w:val="28"/>
          <w:szCs w:val="28"/>
          <w:rtl w:val="true"/>
          <w:lang w:bidi="fa-IR"/>
        </w:rPr>
        <w:t>مفوّض، أو أنا مفوّض فی ذلک إلیکم أی أنّ ما طلبت منکم من الشفاعة و اللجوء إلیکم فقد فوّضتها إلیکم إن شئتم فافعلوه، و ذلک لأنّ التفویض کما علمت هو الردّ إلی المفوّض إلیه و جعله حاکما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حاصل المعنی فی الجملتین أنی جعلتکم حاکمین فی هذه الأمور علی نفسی و حوائجی کلها بمقتضی إیمانی بکم و بسرکم و بمقاماتکم فأنا مسلّم، أی لا أشکّ فی هذا التفویض لعلمی أنه تعالی جعلکم مفوّضین فی أمر الدنیا، و أنا أیضا سلّمت له تعالی فی ذلک، و جعلتکم حاکمین علی نفسی و أموری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التسلیم هو الإخبات کما تقدم و ترک الاعتراض علی اللّٰه و رسوله صلّی اللّٰه علیه و آله و التسلیم فی جمیع الأمور لهم، و قد تقدمت أحادیث التسلیم فی طیّ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ولی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بعض الشارحین تعرض فی المقام لمسألتین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لمسألة التفویض إلی النبی صلّی اللّٰه علیه و آله و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الحدیث أن اللّٰه تعالی فوّض إلیهم أمر الأشیاء أو أمر دینه، کما سیأتی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لمسألة الأمر بین الأمرین</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 بل 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سیجیء، و لم یعلم له وجه سوی أنه إذا لم یکونوا أی الأئمة علیهم السّلام ممّن قد فوض اللّٰه تعالی أمر دینه إلیهم، فلا وجه</w:t>
      </w:r>
    </w:p>
    <w:p>
      <w:pPr>
        <w:pStyle w:val="BookText"/>
        <w:rPr/>
      </w:pPr>
      <w:r>
        <w:rPr>
          <w:rFonts w:ascii="IRNazanin" w:hAnsi="IRNazanin" w:eastAsia="IRNazanin"/>
          <w:color w:val="111111"/>
          <w:sz w:val="28"/>
          <w:sz w:val="28"/>
          <w:szCs w:val="28"/>
          <w:rtl w:val="true"/>
          <w:lang w:bidi="fa-IR"/>
        </w:rPr>
        <w:t>لقول الزائر</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مفوّض فی ذلک إلیکم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حینئذ إرجاع للدین و فی الدین إلی غیر أهله، فلا بد من تحقیق المراد من کونهم علیهم السّلام ممن فوّض إلیهم علیهم السّلام أمر الدین، و أما التفویض لمسألة الأمر بین الأمرین، فلأجل أنه لما علم أنه تعالی یفعل ما یشاء و یحکم 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ما معنی أنهم علیهم السّلام مفوّضون فی أمر الدین، فکیف لهم الاختیار و الفعل و الحکم فی قباله تعالی؟ بل هذا أحد مصادیق هذا البحث، و إلاّ فالکلام یجری بالنسبة إلی جمیع أفعال العباد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فنحن نتعرّض لهما فی الجملة تبعا لهم و لما فیه من الفوائد،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المسألة الأولی، فاعلم أن هناک أحادیث دلّت علی تحقق هذا التفویض، فلا بد من ذکرها ثم بیان المراد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847"/>
      </w:r>
      <w:r>
        <w:rPr>
          <w:rFonts w:ascii="Amiri" w:hAnsi="Amiri" w:eastAsia="Amiri" w:cs="Amiri"/>
          <w:color w:val="111111"/>
          <w:sz w:val="28"/>
          <w:sz w:val="28"/>
          <w:szCs w:val="28"/>
          <w:rtl w:val="true"/>
          <w:lang w:bidi="ar-SA"/>
        </w:rPr>
        <w:t>، عن 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علی عن أبیه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التفویض؟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فوّض إلی نبیه صلّی اللّٰه علیه و آله أمر دینه،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 فأما الخلق و الرزق فلا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خالق کل شیء و هو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خَلَقَکُمْ ثُمَّ رَزَقَکُمْ ثُمَّ یُمِیتُکُمْ ثُمَّ یُحْیِیکُمْ هَلْ مِنْ شُرَکٰائِکُمْ مَنْ یَفْعَلُ مِنْ ذٰلِکُمْ مِنْ شَیْءٍ سُبْحٰانَهُ وَ تَعٰالیٰ عَمّٰا یُشْرِکُونَ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فیه عنه بإسناده 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الغلاة و المفوّضة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الغلاة کفّار و المفوّضة مشرکون، من جالسهم أو خالطهم أو واکلهم أو شاربهم أو واصلهم أو زوّجهم أو تزوّج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أمنهم أو ائتمنهم علی أمانة أو صدق حدیثهم أو أعانهم بشطر کلمة خرج من ولایة اللّٰه عزّ و جلّ و ولایة رسول اللّٰه صلّی اللّٰه علیه و آله و ولایتنا أهل البیت</w:t>
      </w:r>
      <w:r>
        <w:rPr>
          <w:rFonts w:eastAsia="IRNazanin" w:cs="IRNazanin"/>
          <w:color w:val="111111"/>
          <w:sz w:val="28"/>
          <w:szCs w:val="28"/>
          <w:rtl w:val="true"/>
          <w:lang w:bidi="fa-IR"/>
        </w:rPr>
        <w:t>»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849"/>
      </w:r>
      <w:r>
        <w:rPr>
          <w:rFonts w:ascii="IRNazanin" w:hAnsi="IRNazanin" w:eastAsia="IRNazanin"/>
          <w:color w:val="111111"/>
          <w:sz w:val="28"/>
          <w:sz w:val="28"/>
          <w:szCs w:val="28"/>
          <w:rtl w:val="true"/>
          <w:lang w:bidi="fa-IR"/>
        </w:rPr>
        <w:t>من کتاب ریاض الجنان لفضل اللّٰه بن محمود الفارسی بالإسناد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فذکرت اختلاف الشیعة،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یزل فردا متفرّدا فی الوحدانیة، ثمّ خلق محمدا و علیا و فاطمة علیها السّلام فمکثوا ألف دهر، ثم خلق الأشیاء و أشهدهم خلقها و أجری علیها طاعتهم، و جعل فیهم ما شاء، و فوّض أمر الأشیاء إلیهم فی الحکم و التصرف و الإرشاد و الأمر و النهی فی الخلق، لأنهم الولاة فلهم الأمر و الولایة و الهدایة، فهم أبوابه و نوابه و حجابه</w:t>
      </w:r>
    </w:p>
    <w:p>
      <w:pPr>
        <w:pStyle w:val="BookText"/>
        <w:rPr/>
      </w:pPr>
      <w:r>
        <w:rPr>
          <w:rFonts w:ascii="IRNazanin" w:hAnsi="IRNazanin" w:eastAsia="IRNazanin"/>
          <w:color w:val="111111"/>
          <w:sz w:val="28"/>
          <w:sz w:val="28"/>
          <w:szCs w:val="28"/>
          <w:rtl w:val="true"/>
          <w:lang w:bidi="fa-IR"/>
        </w:rPr>
        <w:t>یحللون ما شاء، و یحرمون ما شاء، و لا یفعلون إلاّ ما شاء عباد مکرمون لا یسبقونه بالقول و 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الدیانة التی من تقدمها غرق فی بحر الإفراط، و من نقصهم عن هذه المراتب التی رتّبهم اللّٰه فیها زهق فی بحر التفریط، و لم یوفّ آل محمد حقّهم فیما یجب علی المؤمن من معرفتهم،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یا محمد فإنها من مخزون العلم و مکنونه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التفویض له معان بعضها منفی عنهم علیهم السّلام و بعضها مثبت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المنفی عنهم علیهم السّلام فهو التفویض فی الخلق و الرزق و الإماتة و الإحیاء و التربیة مستقلا بحیث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یفعلون جمیع ذلک بقدرتهم و إرادتهم، فهم الفاعلون حقیقة، فهذا کفر ظاهر و تعطیل للذات المقدسة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 تقدم من</w:t>
      </w:r>
    </w:p>
    <w:p>
      <w:pPr>
        <w:pStyle w:val="BookText"/>
        <w:rPr/>
      </w:pPr>
      <w:r>
        <w:rPr>
          <w:rFonts w:ascii="IRNazanin" w:hAnsi="IRNazanin" w:eastAsia="IRNazanin"/>
          <w:color w:val="111111"/>
          <w:sz w:val="28"/>
          <w:sz w:val="28"/>
          <w:szCs w:val="28"/>
          <w:rtl w:val="true"/>
          <w:lang w:bidi="fa-IR"/>
        </w:rPr>
        <w:t>قول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الخلق و الرزق فلا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إلیه یشیر أیضا ما</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850"/>
      </w:r>
      <w:r>
        <w:rPr>
          <w:rFonts w:ascii="Amiri" w:hAnsi="Amiri" w:eastAsia="Amiri" w:cs="Amiri"/>
          <w:color w:val="111111"/>
          <w:sz w:val="28"/>
          <w:sz w:val="28"/>
          <w:szCs w:val="28"/>
          <w:rtl w:val="true"/>
          <w:lang w:bidi="ar-SA"/>
        </w:rPr>
        <w:t>، و روی عن زرارة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ولد عبد اللّٰه بن سبإ یقول بالتفویض،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التفویض؟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خلق محمدا و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ففوّض إلیهما فخلقا و رزقا و أماتا و أحییا،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عدوّ اللّٰه، إذا انصرفت إلیه فاتل علیه هذه الآیة التی فی 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جَعَلُوا لِلّٰهِ شُرَکٰاءَ خَلَقُوا کَخَلْقِهِ فَتَشٰابَهَ اَلْخَلْقُ عَلَیْهِمْ قُلِ اَللّٰهُ خٰالِقُ کُلِّ شَیْءٍ وَ هُوَ اَلْوٰاحِدُ اَلْقَهّٰارُ </w:t>
      </w:r>
      <w:r>
        <w:rPr>
          <w:rStyle w:val="FootnoteAnchor"/>
          <w:rtl w:val="true"/>
        </w:rPr>
        <w:footnoteReference w:id="85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یستفاد من بعض الأخبار أن اللّٰه تعالی خلطهم بنفسه تشریفا فی الخلق 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الجمع، و وجّهه بعضهم بما حاصله أنه تعالی یخلق الخلق بوسائط من أسمائه الحسنی، فالخالق الحقیقی هو اللّٰه تعالی، إلاّ أنه لما خلق بعض الخلق بالوسائط و هم تلک الوسائط، فأسند الخلق تشریفا إلی الوسائط أی إلی حقیقتهم التی هی الأسماء الإلهیة، فنسبة الخلق إلیهم علیهم السّلام بالمجاز و التّبع، و هذا</w:t>
      </w:r>
    </w:p>
    <w:p>
      <w:pPr>
        <w:pStyle w:val="BookText"/>
        <w:rPr/>
      </w:pPr>
      <w:r>
        <w:rPr>
          <w:rFonts w:ascii="IRNazanin" w:hAnsi="IRNazanin" w:eastAsia="IRNazanin"/>
          <w:color w:val="111111"/>
          <w:sz w:val="28"/>
          <w:sz w:val="28"/>
          <w:szCs w:val="28"/>
          <w:rtl w:val="true"/>
          <w:lang w:bidi="fa-IR"/>
        </w:rPr>
        <w:t>لیس فی الحقیقة تشریکا فی الخالقیة، بل إضافة إلی نفسه تعالی تشریفا، کما ربما یسند بعض السلاطین بعض أفعاله إلی بعض وزرائه تشریفا کما لا یخفی، و سیجیء قریبا توضیح لهذا فی بیان الأمر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ربما یقال فیما صدر عنهم علیهم السّلام من المعجزات، أو فیما نسبوا إلی أنفسهم الشریفة من بعض الأمور من الإماتة و الإحیاء و أمثالهما کشقّ القمر، فإنما یکون جمیع ذلک بقدرته تعالی مقارنا لإرادتهم، و إنما یفعله تعالی هکذا لظهور صدقهم، و لإظهاره تعالی ذلک لمنکری مقامهم، و من الممکن الذی لا یأباه العقل هو أنه تعالی خلقهم و أکملهم و ألهمهم ما یصلح فی نظام العالم ثم خلق کلّ شیء مقارنا لإرادتهم و مشیتهم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إلیه یشیر</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فی البحار </w:t>
      </w:r>
      <w:r>
        <w:rPr>
          <w:rStyle w:val="FootnoteAnchor"/>
          <w:rtl w:val="true"/>
        </w:rPr>
        <w:footnoteReference w:id="852"/>
      </w:r>
      <w:r>
        <w:rPr>
          <w:rFonts w:ascii="IRNazanin" w:hAnsi="IRNazanin" w:eastAsia="IRNazanin"/>
          <w:color w:val="111111"/>
          <w:sz w:val="28"/>
          <w:sz w:val="28"/>
          <w:szCs w:val="28"/>
          <w:rtl w:val="true"/>
          <w:lang w:bidi="fa-IR"/>
        </w:rPr>
        <w:t>، عن الاحتجاج، أبو الحسن علی بن أحمد الدلال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جماعة من الشیعة فی أنّ اللّٰه عز و جل فوّض إلی الأئمة علیهم السّلام أن یخلقوا و یرزقوا؟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 لا یجوز علی اللّٰه عز و جل، لأن الأجسام لا یقدر علی خلقها غیر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عز و جل أقدر الأئمة علی ذلک و فوّض إلیهم فخلقوا أو رزقوا، و تنازعوا فی ذلک تنازعا شدیدا،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بالکم لا ترجعون إلی أبی جعفر محمد بن عثمان فتسألونه عن ذلک، لیوضح لکم الحق فیه فإنه الطریق إلی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فرضیت الجماعة بأبی جعفر و سلّمت و أجابت إلی قوله فکتبوا المسألة و أنفذوها إلیه، فخرج إلیهم من جهته توقیع نسخته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هو الذی خلق الأجسام و قسّم الأرزاق، لأنه لیس بجسم و لا حال فی جسم، لیس کمثله شیء و هو السمیع البصیر، فأما الأئمة علیهم السّلام فإنهم یسألون اللّٰه تعالی فیخلق و یسألونه فیرزق إیجابا لمسألتهم و إعظاما لحقهم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ربما یحمل ما صدر منهم من هذه الأمور و المعجزات و خرق العادات علی أنهم علیهم السّلام قد جعلهم اللّٰه تعالی مطاعین فی الأرضین و السموات و یطیعهم بإذن اللّٰه تعالی کل شیء حتی الجمادات و أنهم إذا شاءوا أمرا لا یردّ اللّٰه تعالی مشیتهم، و لکنهم لا یشاءون إلاّ أن یشاء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853"/>
      </w:r>
      <w:r>
        <w:rPr>
          <w:rFonts w:ascii="Amiri" w:hAnsi="Amiri" w:eastAsia="Amiri" w:cs="Amiri"/>
          <w:color w:val="111111"/>
          <w:sz w:val="28"/>
          <w:sz w:val="28"/>
          <w:szCs w:val="28"/>
          <w:rtl w:val="true"/>
          <w:lang w:bidi="ar-SA"/>
        </w:rPr>
        <w:t>، عن بصائر الدرجات بإسناده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أَمْ یَحْسُدُونَ اَلنّٰاسَ عَلیٰ مٰا آتٰاهُمُ اَللّٰهُ مِنْ فَضْلِهِ فَقَدْ آتَیْنٰا آلَ إِبْرٰاهِیمَ اَلْکِتٰابَ وَ اَلْحِکْمَةَ وَ آتَیْنٰاهُمْ مُلْکاً عَظِیماً </w:t>
      </w:r>
      <w:r>
        <w:rPr>
          <w:rStyle w:val="FootnoteAnchor"/>
          <w:rtl w:val="true"/>
        </w:rPr>
        <w:footnoteReference w:id="854"/>
      </w:r>
      <w:r>
        <w:rPr>
          <w:rFonts w:ascii="Amiri" w:hAnsi="Amiri" w:eastAsia="Amiri" w:cs="Amiri"/>
          <w:color w:val="111111"/>
          <w:sz w:val="28"/>
          <w:sz w:val="28"/>
          <w:szCs w:val="28"/>
          <w:rtl w:val="true"/>
          <w:lang w:bidi="ar-SA"/>
        </w:rPr>
        <w:t>، ما ذا الملک العظیم؟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الطاعة و من ذلک طاعة جهنم لهم یوم القیامة یا هشام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کثیر من الأخبار الواردة فی هذا الباب هو تفسیر الملک العظیم بالطاعة الواجبة المفروضة لهم علیهم السّلام المستفادة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855"/>
      </w:r>
      <w:r>
        <w:rPr>
          <w:rFonts w:ascii="IRNazanin" w:hAnsi="IRNazanin" w:eastAsia="IRNazanin"/>
          <w:color w:val="111111"/>
          <w:sz w:val="28"/>
          <w:sz w:val="28"/>
          <w:szCs w:val="28"/>
          <w:rtl w:val="true"/>
          <w:lang w:bidi="fa-IR"/>
        </w:rPr>
        <w:t>المفسر بهم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856"/>
      </w:r>
      <w:r>
        <w:rPr>
          <w:rFonts w:ascii="Amiri" w:hAnsi="Amiri" w:eastAsia="Amiri" w:cs="Amiri"/>
          <w:color w:val="111111"/>
          <w:sz w:val="28"/>
          <w:sz w:val="28"/>
          <w:szCs w:val="28"/>
          <w:rtl w:val="true"/>
          <w:lang w:bidi="ar-SA"/>
        </w:rPr>
        <w:t>عن تفسیر الفرات عبید بن کثیر معنعنا أنه سأل جعفر بن محمد بن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 الفقه و العلم،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خاصّ أم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خاصّ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مثله أحادیث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المستفاد من</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طاعة جهنم لهم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عموم فرض طاعة الموجودات 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أنه تعالی أوجب علی الجمیع من المخلوقات، بشرا کان أم غیرهم طاعتهم، بل یستفاد من بعض الأحادیث أن هذا الوجوب لا یختصّ بالوجوب التشریعی الذی تتطرق إلیه المعصیة و التخلف، بل قد جعل اللّٰه تعالی لهم علیهم السّلام مضافا إلی ذلک الوجوب التکوینی بمعنی أنه إذا أمروا علیهم السّلام أحدا أو شیئا بأمر</w:t>
      </w:r>
    </w:p>
    <w:p>
      <w:pPr>
        <w:pStyle w:val="BookText"/>
        <w:rPr/>
      </w:pPr>
      <w:r>
        <w:rPr>
          <w:rFonts w:ascii="IRNazanin" w:hAnsi="IRNazanin" w:eastAsia="IRNazanin"/>
          <w:color w:val="111111"/>
          <w:sz w:val="28"/>
          <w:sz w:val="28"/>
          <w:szCs w:val="28"/>
          <w:rtl w:val="true"/>
          <w:lang w:bidi="fa-IR"/>
        </w:rPr>
        <w:t>مولوی و تکوینی لا یمکنه التخلف عن أمرهم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مدینة المعاجز للسید البحرانی </w:t>
      </w:r>
      <w:r>
        <w:rPr>
          <w:rStyle w:val="FootnoteAnchor"/>
          <w:rtl w:val="true"/>
        </w:rPr>
        <w:footnoteReference w:id="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طاعة ملک الموت للصادق علیه السّلام و ساق الحدیث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لبیک أیها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أمرت بالسمع و الطاعة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آمرک أن تأخّر أمرها عشرین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 الطاعة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ابن شهرآشوب 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یحدّث عن آبائه علیهم السّلام أنّ مریضا شدید الحمی عاده الحسین علیه السّلام فلمّا دخل من باب الدار طارت الحمی عن الرجل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رضیت بما أوتیتم حقا و الحمی تهرب عنکم؟ فقال له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خلق اللّٰه شیئا إلاّ و قد أمره بالطاعة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نسمع الصوت و لا نری الشخص،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أمیر المؤمنین أمرک أن لا تقربی إلاّ عدوّا أو مذنبا، لتکونی کفّارة لذنوبه، فما بال هذا؟ فکان المریض عبد اللّٰه بن شدّاد اللیثی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فظاهر الحدیث کما تری هو أن کل شیء مأمور بالطاعة لهم تشریعا و تکوینا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أصرح ما یدل علی إطاعة الأشیاء لهم علیهم السّلام تکوینا بحیث لا یمکنهم المعصیة لهم علیهم السّلام ما رواه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الأحادیث لیس هو مجرد أنه تعالی یخلق المعجزات عند إرادتهم إیجابا لمسألتهم و إعظاما لحقهم علیهم السّلام فإنه أمر مسلّم، إلاّ أنّ الظاهر أنه تعالی جعلهم مظاهر لقدرته التی بها یفعل ما یشاء، کیف و هم علیهم السّلام قدرة اللّٰه و عین اللّٰه و ید اللّٰه؟</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858"/>
      </w:r>
      <w:r>
        <w:rPr>
          <w:rFonts w:ascii="IRNazanin" w:hAnsi="IRNazanin" w:eastAsia="IRNazanin"/>
          <w:color w:val="111111"/>
          <w:sz w:val="28"/>
          <w:sz w:val="28"/>
          <w:szCs w:val="28"/>
          <w:rtl w:val="true"/>
          <w:lang w:bidi="fa-IR"/>
        </w:rPr>
        <w:t>، عن توحید الصدوق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w:t>
      </w:r>
    </w:p>
    <w:p>
      <w:pPr>
        <w:pStyle w:val="BookText"/>
        <w:rPr/>
      </w:pPr>
      <w:r>
        <w:rPr>
          <w:rFonts w:ascii="Amiri" w:hAnsi="Amiri" w:eastAsia="Amiri" w:cs="Amiri"/>
          <w:color w:val="111111"/>
          <w:sz w:val="28"/>
          <w:sz w:val="28"/>
          <w:szCs w:val="28"/>
          <w:rtl w:val="true"/>
          <w:lang w:bidi="ar-SA"/>
        </w:rPr>
        <w:t>المؤمنین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علم اللّٰه، و أنا قلب اللّٰه الواعی، و لسان اللّٰه الناطق، و عین اللّٰه الناظرة، و أنا جنب اللّٰه، و أنا ید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859"/>
      </w:r>
      <w:r>
        <w:rPr>
          <w:rFonts w:ascii="IRNazanin" w:hAnsi="IRNazanin" w:eastAsia="IRNazanin"/>
          <w:color w:val="111111"/>
          <w:sz w:val="28"/>
          <w:sz w:val="28"/>
          <w:szCs w:val="28"/>
          <w:rtl w:val="true"/>
          <w:lang w:bidi="fa-IR"/>
        </w:rPr>
        <w:t>، عن جابر بن عبد اللّٰه عن رسول اللّٰه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 ابتدعه من نوره و اشتقّه من جلال عظمته، فأقبل یطوف بالقدرة حتی وصل إلی جلال العظمة فی ثمانین ألف سنة، ثم سجد للّٰه تعظیما ففتق منه نور علی علیه السّلام فکان نوری محیطا بالعظمة، و نور علی محیطا بالقدرة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اشتهر منه علیه السّلام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قدرة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ظهور المعجزات علی أیدیهم أو إنّ أمر الخلق مفوّض إلیهم علیهم السّلام و أمثال هذه الأمور العظام، التی نسبت إلیهم نسبة ظاهرها استنادها إلیهم علیهم السّلام فی التأثیر، کما تقدم فی صدر الشرح</w:t>
      </w:r>
    </w:p>
    <w:p>
      <w:pPr>
        <w:pStyle w:val="BookText"/>
        <w:rPr/>
      </w:pPr>
      <w:r>
        <w:rPr>
          <w:rFonts w:ascii="IRNazanin" w:hAnsi="IRNazanin" w:eastAsia="IRNazanin"/>
          <w:color w:val="111111"/>
          <w:sz w:val="28"/>
          <w:sz w:val="28"/>
          <w:szCs w:val="28"/>
          <w:rtl w:val="true"/>
          <w:lang w:bidi="fa-IR"/>
        </w:rPr>
        <w:t>قوله علیه السّلام فی الحدیث الوارد فی خطبة الشقشقیة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الإمام إلاّ الذی 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یراد منها معنی لا یستلزم الشرک فی خالقیته تعالی مع صحة استنادها إلیهم علیهم السّلام، و هذا هو الحق الذی لا سترة علیه، کیف و هم علیهم السّلام أوحد الناس فی توحیده تعالی، و قد بیّنوا لنا توحیده تعالی، فکیف یصدر منهم ما ینافی التوحید و وحدانیته تعالی فی الخالقیة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أنه لا ریب فی أنّ الأفعال فی عالم الوجود إنما تصدر من فاعلها بالحول و القوة، و من المعلوم بالضرورة من الدین أنه لا حول و لا قوة إلاّ باللّٰه العلی العظیم، و أنه ما شاء اللّٰه کان و ما لم یشأ لم یکن</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 القدسی الذی رواه فی الجواهر السنیّة المسمی بالوسیلة، ففی بعض فصولها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فاعل کلّ إرادة صلّ علی محمد و آل محمد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860"/>
      </w:r>
      <w:r>
        <w:rPr>
          <w:rFonts w:ascii="IRNazanin" w:hAnsi="IRNazanin" w:eastAsia="IRNazanin"/>
          <w:color w:val="111111"/>
          <w:sz w:val="28"/>
          <w:sz w:val="28"/>
          <w:szCs w:val="28"/>
          <w:rtl w:val="true"/>
          <w:lang w:bidi="fa-IR"/>
        </w:rPr>
        <w:t>، عن احتجاج الطبرسی فی حدیث طویل 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لملک الموت أعوان من ملائکة الرحمة و النعمة یصدرون عن أمره، و فعلهم فعله و کلّ ما یأتونه منسوب 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کان فعلهم فعل ملک الموت، و فعل ملک الموت فعل اللّٰه، لأنه یتوفّی الأنفس علی ید من یشاء، و یعطی و یمنع و یثیب و یعاقب علی ید من یشاء و أنّ فعل أمنائه فعله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تَشٰاؤُنَ إِلاّٰ أَنْ یَشٰاءَ اَللّٰهُ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حدیث عن الخرائج و الجرائح 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یقول لکامل بن إبراهیم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جئت تسأل عن مقالة المفوّضة، کذبوا بل قلوبنا أوعیة لمشیّة اللّٰه عز و جل، فإذا شاء شئنا، و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تَشٰاؤُنَ إِلاّٰ أَنْ یَشٰاءَ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فالمستفاد من هذه الآیات و الأحادیث و نظائرها و هی کثیرة أن الأفعال فی عین أنها منسوبة إلی العبد منسوبة إلیه تعالی، بل النسبة بالنسبة إلیه تعالی حقیقیة، و بالنسبة إلی العبد مجازیة، لما سیأتی من أن العبد و ما ینسب إلیه من الأفعال و الصفات بل و ذاته منسوب إلیه تعالی، و هی فعله و تحت قدرته و سلطنته، و لا عکس أی لیس أفعاله تعالی و صفاته فضلا عن ذاته مستندة إلی غیره، بل هو مستقل فی استناد الأمور إلیه بالحقیقة، لأن ما أسنده إلی غیره یکون بالعنایة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قد قسم العرفاء الحقة التوحید إلی الذاتی و الأفعالی و الصفاتی، و لا معنی للتوحید الأفعالی إلاّ أنها فعل الحق تعالی کما یومئ إلیه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فاعل کلّ 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التی هی منشأ الأفعال</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فعل أمنائه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وَ مٰا تَعْمَلُونَ </w:t>
      </w:r>
      <w:r>
        <w:rPr>
          <w:rStyle w:val="FootnoteAnchor"/>
          <w:rtl w:val="true"/>
        </w:rPr>
        <w:footnoteReference w:id="862"/>
      </w:r>
      <w:r>
        <w:rPr>
          <w:rFonts w:ascii="IRNazanin" w:hAnsi="IRNazanin" w:eastAsia="IRNazanin"/>
          <w:color w:val="111111"/>
          <w:sz w:val="28"/>
          <w:sz w:val="28"/>
          <w:szCs w:val="28"/>
          <w:rtl w:val="true"/>
          <w:lang w:bidi="fa-IR"/>
        </w:rPr>
        <w:t>فعلی هذا فأی فعل صدر فی عالم الوجود من أی فاعل</w:t>
      </w:r>
    </w:p>
    <w:p>
      <w:pPr>
        <w:pStyle w:val="BookText"/>
        <w:rPr/>
      </w:pPr>
      <w:r>
        <w:rPr>
          <w:rFonts w:ascii="IRNazanin" w:hAnsi="IRNazanin" w:eastAsia="IRNazanin"/>
          <w:color w:val="111111"/>
          <w:sz w:val="28"/>
          <w:sz w:val="28"/>
          <w:szCs w:val="28"/>
          <w:rtl w:val="true"/>
          <w:lang w:bidi="fa-IR"/>
        </w:rPr>
        <w:t>مخلوق فهو بالحقیقة منسوب إلیه تعالی حقیقة و إلی العبد عنایة، إلاّ أن الأفعال تختلف شدة و ضعفا و کثرة و قلّة لاختلاف القدرة الکائنة فی الفواعل المخلوقة، فربما رجل یعمل أعمالا کثیرة لا یقدر علیها غیره لضعف قدرته أو یعمل عملا شدیدا أو عجیبا من حیث الکیف و المعنی و لا یقدر غیره علیه، لعدم وجود ملاکه فیه، فعلیه فکل فعل صدر من أی أحد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فاعله بالاستقلال هو هذا المخلوق فقط فهو شرک، أو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مستقل بالفعل و لا دخل للعبد فیه فهو الجبر و الکفر، بل لا هذا و لا ذاک، بل أمر بین الأمرین و سیجیء تحقیقه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یفرّق فی هذا بین کون الفعل صادرا من أی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ضعیف أو مخلوق عظیم الشأن أو المتوسط بین الأمرین، فعلیه فالنبی صلّی اللّٰه علیه و آله و الأئمة علیهم السّلام لما منحهم اللّٰه تعالی العلم و القدرة، کیف و هم حقایق الأسماء الإلهیة کما علمت مرارا، و عندهم الاسم الأعظم فهم علیهم السّلام مقتدرون باللّٰه تعالی یفعلون الأمور العظام، و تظهر منهم المعجزات کلها بإقدار اللّٰه تعالی إیاهم علیهم السّلام علی ذلک،</w:t>
      </w:r>
    </w:p>
    <w:p>
      <w:pPr>
        <w:pStyle w:val="BookText"/>
        <w:rPr/>
      </w:pPr>
      <w:r>
        <w:rPr>
          <w:rFonts w:ascii="IRNazanin" w:hAnsi="IRNazanin" w:eastAsia="IRNazanin"/>
          <w:color w:val="111111"/>
          <w:sz w:val="28"/>
          <w:sz w:val="28"/>
          <w:szCs w:val="28"/>
          <w:rtl w:val="true"/>
          <w:lang w:bidi="fa-IR"/>
        </w:rPr>
        <w:t>و فی بعض الأحادیث الواردة فی معجزاتهم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أقدرنا علی ما نرید، و 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صدورها منهم بإذنه تعالی، و أین هذا من الشرک أو الغلوّ فی حقهم؟ بل ربما صدرت هذه الأمور من بعض المراتب النازلة منها من بعض أولیاء اللّٰه تعالی حینما بلغوا إلی مقام القرب و وصلوا إلی مقام التوحید، فتصدر منهم الأفعال الربوبیة، فما ظنّک بالأئمة الأطهار علیهم السّلام الذی هم فی منتهی مرحلة القرب، و لهم مقام العندیة عند اللّٰه تعالی کما تقدم؟ و مما یدل علی هذا</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 عنهم علیهم السّلام من الأحادیث القدسیة أنه یخاطب أهل الجنة بخطاب إلهی، فیقال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الحی القیوم إلی الحی القیوم، جعلتک مثلی أقول لشیء کن، فیکون، تقول لشیء کن، فیکون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تظنّ أنّ أهل الجنة إذا حصلت لهم هذه القدرة الإلهیة، فیقولون للشیء کن فیکون أنهم حینئذ مشرکون أو هم شرکاء للّٰه تعالی، کلا، بل هم حینئذ</w:t>
      </w:r>
    </w:p>
    <w:p>
      <w:pPr>
        <w:pStyle w:val="BookText"/>
        <w:rPr/>
      </w:pPr>
      <w:r>
        <w:rPr>
          <w:rFonts w:ascii="IRNazanin" w:hAnsi="IRNazanin" w:eastAsia="IRNazanin"/>
          <w:color w:val="111111"/>
          <w:sz w:val="28"/>
          <w:sz w:val="28"/>
          <w:szCs w:val="28"/>
          <w:rtl w:val="true"/>
          <w:lang w:bidi="fa-IR"/>
        </w:rPr>
        <w:t>مقتدرون باللّٰه تعالی فیفعلون ما یفعلون بإذنه تعالی، فحینئذ فما ظنّک بالأئمة علیهم السّلام الذین خلقت الجنة من فاضل أنوارهم؟ فهم فی مقام من الرفعة و القدرة بحیث لا یدانیهم أحد، فحینئذ فما المانع من أن تصدر منهم الأفعال المهمة الربوبیة بإذنه تعالی، و لا فرق بین صدور هذه الأفعال العظیمة منهم علیهم السّلام و بین صدور الأفعال الیسیرة و الحقیرة من أضعف خلق اللّٰه تعالی، لما علمت من أن الأمر بین الأمرین لا یفرّق فیه فی الأفعال، فجمیعها یکون بنحو الأمر بین الأمرین حقیرها و کبیرها، هذا و قد اشتهر أن حکم الأمثال فیما یجوز و فیما لا یجوز سواء، هذا و قد بیّن العرفاء الحقة أن الإنسان له قوة الخلاقیة فی الذهن، فإذا کمل فی الکمالات و وصل إلی مقام القرب، و جلس علی بساط الأنس مع اللّٰه تعالی، فیمنحه اللّٰه تعالی قدرة الخلاّقیة الخارجیة، أی هذه القدرة الذهنیة تتبدل بالقدرة الخارجیة کما علمت من خطابه تعالی لأهل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إن صدور الأفعال العظیمة و المعجزات منهم علیهم السّلام شرک و کفر باللّٰه العظیم، کما أن القول إن صدور أی فعل صغیر من أضعف الخلق و هو أنا إذا قلنا بصدوره منه بالاستقلال أیضا شرک باللّٰه العظیم، و أما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بصدورها منهم علیهم السّلام بنحو الأمر بین الأمرین خصوصا مع کونها بإذن اللّٰه تعالی، و مع أن قلوبهم أوعیة لمشیّة اللّٰه تعالی فلا محذور فیه، و حینئذ فجمیع ما ورد من الأخبار الدالة علی صدور أفعال عجیبة منهم کخطبة البیان و نحوها لا إشکال فیه أبدا، 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الغلاة و أشباههم، فی غیر محله، و إلی ما ذکرنا تدل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863"/>
      </w:r>
      <w:r>
        <w:rPr>
          <w:rFonts w:ascii="IRNazanin" w:hAnsi="IRNazanin" w:eastAsia="IRNazanin"/>
          <w:color w:val="111111"/>
          <w:sz w:val="28"/>
          <w:sz w:val="28"/>
          <w:szCs w:val="28"/>
          <w:rtl w:val="true"/>
          <w:lang w:bidi="fa-IR"/>
        </w:rPr>
        <w:t>، عن بصائر الدرجات و الاختصاص بإسناده إلی الأسود ابن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أسود بن سعید إنّ بیننا و بین کلّ أرض ترّا مثل ترّ البناء، فإذا أمرنا فی الأرض بأمر جذبنا ذلک الترّ، فأقبلت الأرض بقلیبها</w:t>
      </w:r>
    </w:p>
    <w:p>
      <w:pPr>
        <w:pStyle w:val="BookText"/>
        <w:rPr/>
      </w:pPr>
      <w:r>
        <w:rPr>
          <w:rFonts w:ascii="IRNazanin" w:hAnsi="IRNazanin" w:eastAsia="IRNazanin"/>
          <w:color w:val="111111"/>
          <w:sz w:val="28"/>
          <w:sz w:val="28"/>
          <w:szCs w:val="28"/>
          <w:rtl w:val="true"/>
          <w:lang w:bidi="fa-IR"/>
        </w:rPr>
        <w:t>و أسواقها و دورها حتی ننفذ فیها ما نؤمر به من أمر اللّٰه تعالی</w:t>
      </w:r>
      <w:r>
        <w:rPr>
          <w:rFonts w:eastAsia="IRNazanin" w:cs="IRNazanin"/>
          <w:color w:val="111111"/>
          <w:sz w:val="28"/>
          <w:szCs w:val="28"/>
          <w:rtl w:val="true"/>
          <w:lang w:bidi="fa-IR"/>
        </w:rPr>
        <w:t xml:space="preserve">» </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بیننا و بین کلّ أرض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یمکن أن یراد منه المعنی الکنائی عن القدرة و التسلط الإلهی علیها فحینئذ معنی جذبنا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أعملنا تلک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یراد منه الخیط کما للبنّائین، کما ربما یظهر من حدیث السجاد علیه السّلام المتقدم فی شرح الصدر، و لکنه أیضا لیس کالخیط الصوری بل هو نظیر عصا موسی علیه السّلام و کخاتم سلیمان الذی به تظهر تلک الأمور العظام عند إعمالها، فحینئذ حقیقتها لا یعلمها غیر اللّٰه تعالی، ثم إن الترّ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الخیط یقدر به البناء، و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عنهما عن إدریس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منا أهل البیت لمن الدنیا عنده بمثل هذه و عقد بیده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العشرة بحساب العقود هو أن تضع رأس ظفر السبّابة علی مفصل أنملة الإبهام، لیصیر الإصبعان معا کحلقة مدوّرة، أی الدنیا عند الإمام علیه السّلام کهذه الحلقة فی أن له أن یتصرّف فیها بإذن اللّٰه تعالی کیف شاء أو فی علمه بما فیها و إحاطته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عنهما عن حمزة بن عبد المطلب بن عبد اللّٰه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الرضا علیه السّلام و معی صحیفة أو قرطاس فیه عن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الدنیا مثلت لصاحب هذا الأمر فی مثل فلقة الجوزة،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حمزة ذا و اللّٰه حق فانقلوه إلی 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الجلد المدبوغ</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865"/>
      </w:r>
      <w:r>
        <w:rPr>
          <w:rFonts w:ascii="IRNazanin" w:hAnsi="IRNazanin" w:eastAsia="IRNazanin"/>
          <w:color w:val="111111"/>
          <w:sz w:val="28"/>
          <w:sz w:val="28"/>
          <w:szCs w:val="28"/>
          <w:rtl w:val="true"/>
          <w:lang w:bidi="fa-IR"/>
        </w:rPr>
        <w:t>عنهما بإسناده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فدخل علیه رجل من أهل الیمن،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أخا أهل الیمن عندکم علماء؟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بلغ من علم عالمکم؟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 فی لیلة مسیرة شهرین یزجر الطیر و یقفو الأثر، فقال أبو عبد اللّٰه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المدینة أعلم من عالمکم،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علم عالم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 فی ساعة من النهار مسیرة الشمس سنة حتی یقطع اثنی عشر ألف عالم مثل عالمکم هذا، ما یعلمون أن اللّٰه خلق آدم و لا إبلیس،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فیعرفونکم؟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افترض علیهم إلاّ ولایتنا و البراءة من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نظیره غیره مع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866"/>
      </w:r>
      <w:r>
        <w:rPr>
          <w:rFonts w:ascii="IRNazanin" w:hAnsi="IRNazanin" w:eastAsia="IRNazanin"/>
          <w:color w:val="111111"/>
          <w:sz w:val="28"/>
          <w:sz w:val="28"/>
          <w:szCs w:val="28"/>
          <w:rtl w:val="true"/>
          <w:lang w:bidi="fa-IR"/>
        </w:rPr>
        <w:t>عن بصائر الدرجات بإسناده عن داود الهندی عن علی بن جعفر عن أبی الحسن علیه السّلام أنه سمعه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أذن لنا لأخبرنا بفضلنا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أیسر من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867"/>
      </w:r>
      <w:r>
        <w:rPr>
          <w:rFonts w:ascii="IRNazanin" w:hAnsi="IRNazanin" w:eastAsia="IRNazanin"/>
          <w:color w:val="111111"/>
          <w:sz w:val="28"/>
          <w:sz w:val="28"/>
          <w:szCs w:val="28"/>
          <w:rtl w:val="true"/>
          <w:lang w:bidi="fa-IR"/>
        </w:rPr>
        <w:t>عنه بإسناده عن أبی بصیر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لأعرف من لو قام علی شاطئ البحر، لندب بدواب البحر و بأمهاتها و عماتها و خالاتها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868"/>
      </w:r>
      <w:r>
        <w:rPr>
          <w:rFonts w:ascii="Amiri" w:hAnsi="Amiri" w:eastAsia="Amiri" w:cs="Amiri"/>
          <w:color w:val="111111"/>
          <w:sz w:val="28"/>
          <w:sz w:val="28"/>
          <w:szCs w:val="28"/>
          <w:rtl w:val="true"/>
          <w:lang w:bidi="ar-SA"/>
        </w:rPr>
        <w:t>عنه بإسناده عن غیر واحد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أبی الحسن الثالث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قلوب الأئمة موردا لإرادته، فإذا شاء اللّٰه شیئا شاءوه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869"/>
      </w:r>
      <w:r>
        <w:rPr>
          <w:rFonts w:ascii="IRNazanin" w:hAnsi="IRNazanin" w:eastAsia="IRNazanin"/>
          <w:color w:val="111111"/>
          <w:sz w:val="28"/>
          <w:sz w:val="28"/>
          <w:szCs w:val="28"/>
          <w:rtl w:val="true"/>
          <w:lang w:bidi="fa-IR"/>
        </w:rPr>
        <w:t>عن الخرائج و الجرائح بإسناده عن عبد الرحمن بن کثیر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الحسین علیه السّلام أناس،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حدّثنا بفضلکم الذی جعل اللّٰه لکم،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لا تحتملونه و لا تطیقونه،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نحتمل،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صادقین فلیتنح اثنان و أحدّث واحدا، فإن احتمله حدّثتکم، فتنحی اثنان و حدّث واحدا، فقام طائر العقل و مرّ علی وجهه، و کلّمه صاحباه، فلم یرد علیهما شیئا و انصرفوا</w:t>
      </w:r>
      <w:r>
        <w:rPr>
          <w:rFonts w:eastAsia="IRNazanin" w:cs="IRNazanin"/>
          <w:color w:val="111111"/>
          <w:sz w:val="28"/>
          <w:szCs w:val="28"/>
          <w:rtl w:val="true"/>
          <w:lang w:bidi="fa-IR"/>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870"/>
      </w:r>
      <w:r>
        <w:rPr>
          <w:rFonts w:ascii="IRNazanin" w:hAnsi="IRNazanin" w:eastAsia="IRNazanin"/>
          <w:color w:val="111111"/>
          <w:sz w:val="28"/>
          <w:sz w:val="28"/>
          <w:szCs w:val="28"/>
          <w:rtl w:val="true"/>
          <w:lang w:bidi="fa-IR"/>
        </w:rPr>
        <w:t>عنه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الحسین بن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بفضلکم الذی جعل اللّٰه لکم،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لن تطیق حمله،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حدثنی یا بن رسول اللّٰه إنی أحتمله، فحدّثه بحدیث فما فرغ الحسین علیه السّلام من حدیثه حتی ابیضّ رأس الرجل و لحیته و أنسی الحدیث، فقال الحسین علیه السّلام أدرکته رحمة اللّٰه حیث أنسی الحدیث</w:t>
      </w:r>
      <w:r>
        <w:rPr>
          <w:rFonts w:eastAsia="IRNazanin" w:cs="IRNazanin"/>
          <w:color w:val="111111"/>
          <w:sz w:val="28"/>
          <w:szCs w:val="28"/>
          <w:rtl w:val="true"/>
          <w:lang w:bidi="fa-IR"/>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مناقب شهرآشوب، و فی روایة سعید بن المسیّب و عبایة بن ربعی أنّ علیا علیه السّلام ضرب الأرض برجله فتحرکت،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اسکنی فلم یأن لک، ثم قرأ یومئذ تحدّث أخبارها</w:t>
      </w:r>
      <w:r>
        <w:rPr>
          <w:rFonts w:eastAsia="IRNazanin" w:cs="IRNazanin"/>
          <w:color w:val="111111"/>
          <w:sz w:val="28"/>
          <w:szCs w:val="28"/>
          <w:rtl w:val="true"/>
          <w:lang w:bidi="fa-IR"/>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أبو هریرة إلی أمیر المؤمنین علیه السّلام شوق أولاده، فأمره علیه السّلام بغضّ الطرف، فلما فتحها کان فی المدینة فی داره فجلس فیها هنیئة، فنظر إلی علی علیه السّلام فی سطحه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ننصرف و غضّ طرفه فوجد نفسه فی الکوفة، فاستعجب أبو هریرة،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آصف أورد تختا من مسافة شهرین بمقدار طرفة عین إلی سلیمان، و أنا وصی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فی هذه الأحادیث نسبة تلک الأفعال العجیبة الخارقة للعادة فی الأسباب إلی نفوسهم الشریفة، فهی بناء علی قاعدة الأمر بین الأمرین، و أنّ قلوبهم أوعیة أو وکر لمشیة اللّٰه تعالی، و أنهم علیهم السّلام عِبٰادٌ مُکْرَمُونَ لاٰ یَسْبِقُونَهُ بِالْقَوْلِ وَ هُمْ بِأَمْرِهِ یَعْمَلُونَ ، تحمل علی أنها و إن کانت مستندة إلیهم علیهم السّلام إلاّ أنها مستندة إلیه تعالی بالنحو المتقدم، و بالنحو الذی سیجیء تحقیقه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مما ذکر أن المنفی من التفویض هو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مفوّضون فی الخلق و الأفعال العجیبة بالاستقلال، بحیث لا تکون مدخلیة له تعالی فیها، و هذا کفر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التفویض فی الخلق و فی الأفعال الصادرة منهم من المعجزات، و مما نسبوا إلی أنفسهم الشریفة کما فی خطبة البیان و نحوه، إذا فسّر بالنحو المذکور، و من الأمر</w:t>
      </w:r>
    </w:p>
    <w:p>
      <w:pPr>
        <w:pStyle w:val="BookText"/>
        <w:rPr/>
      </w:pPr>
      <w:r>
        <w:rPr>
          <w:rFonts w:ascii="IRNazanin" w:hAnsi="IRNazanin" w:eastAsia="IRNazanin"/>
          <w:color w:val="111111"/>
          <w:sz w:val="28"/>
          <w:sz w:val="28"/>
          <w:szCs w:val="28"/>
          <w:rtl w:val="true"/>
          <w:lang w:bidi="fa-IR"/>
        </w:rPr>
        <w:t>بین الأمرین، فهی عین الإیمان، بل علمت أنه لا بد من القول بالأمر بین الأمرین بالنسبة إلی جمیع الأفعال الصادرة من الخلق، و لا فرق بین الأفعال الصادرة منا و الصادرة منهم علیهم السّلام إلاّ أنّ الصادرة منهم علیهم السّلام هی الأفعال و الأمور العجیبة الربوبیة، التی اختصّهم اللّٰه تعالی بها دون خلقه، کما لا یخفی، هذا کله بالنسبة إلی التفویض فی الخلق و سایر الأفعال الصادرة منهم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التفویض فی أمر الدین فقد فسّر بأمور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اللّٰه تعالی فوّض إلی النبی صلّی اللّٰه علیه و آله و الأئمة علیهم السّلام عموما أن یحلّوا ما شاءوا و یحرّموا ما شاءوا من غیر وحی و إلهام، أو یغیّروا ما أوحی إلیهم بآرائهم، و هذا باطل لا یقول به عاقل، کیف و قد قال اللّٰه تعالی فی حقّ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أیضا ما</w:t>
      </w:r>
    </w:p>
    <w:p>
      <w:p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873"/>
      </w:r>
      <w:r>
        <w:rPr>
          <w:rFonts w:ascii="IRNazanin" w:hAnsi="IRNazanin" w:eastAsia="IRNazanin"/>
          <w:color w:val="111111"/>
          <w:sz w:val="28"/>
          <w:sz w:val="28"/>
          <w:szCs w:val="28"/>
          <w:rtl w:val="true"/>
          <w:lang w:bidi="fa-IR"/>
        </w:rPr>
        <w:t>، عن کشف الغمة من مناقب الخوارزمی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لما خلق السموات و الأرض دعاهنّ فأجبنه، فعرض علیهن نبوتی و ولایة علی بن أبی طالب فقبلتاهما، ثم خلق الخلق و فوّض إلینا أمر الدین، فالسعید من سعد بنا، و الشقی من شقی بنا، نحن المحللون لحلاله و المحرمون لحرامه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المحللون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أنهم علیهم السّلام لا یقولون فی الدین بآرائهم و هذا أمر ظاهر بیّن، إلاّ أنه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بعض الأحادیث أنهم علیهم السّلام مفوّضون فی أمر الدین إلی آرائهم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874"/>
      </w:r>
      <w:r>
        <w:rPr>
          <w:rFonts w:ascii="IRNazanin" w:hAnsi="IRNazanin" w:eastAsia="IRNazanin"/>
          <w:color w:val="111111"/>
          <w:sz w:val="28"/>
          <w:sz w:val="28"/>
          <w:szCs w:val="28"/>
          <w:rtl w:val="true"/>
          <w:lang w:bidi="fa-IR"/>
        </w:rPr>
        <w:t>، عن بصائر الدرجات بإسناده 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رسول اللّٰه صلّی اللّٰه علیه و آله دیة العین و دیة النفس و دیة الأنف، و حرّم النبیذ و کلّ</w:t>
      </w:r>
    </w:p>
    <w:p>
      <w:pPr>
        <w:pStyle w:val="BookText"/>
        <w:rPr/>
      </w:pPr>
      <w:r>
        <w:rPr>
          <w:rFonts w:ascii="IRNazanin" w:hAnsi="IRNazanin" w:eastAsia="IRNazanin"/>
          <w:color w:val="111111"/>
          <w:sz w:val="28"/>
          <w:sz w:val="28"/>
          <w:szCs w:val="28"/>
          <w:rtl w:val="true"/>
          <w:lang w:bidi="fa-IR"/>
        </w:rPr>
        <w:t>مسکر،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هذا رسول اللّٰه صلّی اللّٰه علیه و آله من غیر أن یکون جاء فیه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لیعلم من یطع الرسول و یعصیه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عنه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و أبا عبد اللّٰه علیه السّلام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فوّض إلی نبیّه أمر خلقه، لینظر کیف طاعتهم،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 فظاهر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أن یکون جاء فیه شیء ظاهر فی أنه صلّی اللّٰه علیه و آله مفوّض فی ذلک إلی رأیه، و لکن فیه أن هذا الحدیث یفسره ما ورد عنهم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875"/>
      </w:r>
      <w:r>
        <w:rPr>
          <w:rFonts w:ascii="Amiri" w:hAnsi="Amiri" w:eastAsia="Amiri" w:cs="Amiri"/>
          <w:color w:val="111111"/>
          <w:sz w:val="28"/>
          <w:sz w:val="28"/>
          <w:szCs w:val="28"/>
          <w:rtl w:val="true"/>
          <w:lang w:bidi="ar-SA"/>
        </w:rPr>
        <w:t>، عن بصائر الدرجات بإسناده عن أبی أسامة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محمدا فأدّبه حتی إذا بلغ أربعین سنة أوحی إلیه و فوض إلیه الأشیاء،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w:t>
      </w:r>
      <w:r>
        <w:rPr>
          <w:rFonts w:eastAsia="Amiri" w:cs="Amiri" w:ascii="Amiri" w:hAnsi="Amiri"/>
          <w:color w:val="111111"/>
          <w:sz w:val="28"/>
          <w:szCs w:val="28"/>
          <w:rtl w:val="true"/>
          <w:lang w:bidi="ar-SA"/>
        </w:rPr>
        <w:t>»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بإسناده عن محمد بن الحسن المیثمی، عن أبیه،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أدّب رسوله حتی قوّمه علی ما أراد، ثم فوض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آتٰاکُمُ اَلرَّسُولُ فَخُذُوهُ وَ مٰا نَهٰاکُمْ عَنْهُ فَانْتَهُوا فما فوّض اللّٰه إلی رسوله فقد فوّضه إلینا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هذین الحدیثین و نظائرهما أنه تعالی جعل قلب نبیه صلّی اللّٰه علیه و آله مجبولا علی إرادته بحیث لا یکاد ینقدح فیه إلاّ علی نحو ما أراد، و ذلک أنه قلب نورانی متصل بذاته المقدسة اتصال نور الشمس بها، فهو مهبط إرادته، لأنه تعالی خلقهم علی هیئة مشیته، و هی أرواحهم الشریفة مخلوقة علی طبق مقتضی مشیته تعالی، فلا فاعل فیها لا قسرا کالنفس الإنسانی، و لا غیره من سائر الدواعی المباحة إلاّ مشیته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جعلها علی صورة مشیته تعالی، أنه تعالی أنهی إلیهم علمه فی عالم الأرواح، لیبلغوه إلی من شاء، فهم وکر و وعاء لمشیته، ثم إن ترجمان هذه المشیة</w:t>
      </w:r>
    </w:p>
    <w:p>
      <w:pPr>
        <w:pStyle w:val="BookText"/>
        <w:rPr/>
      </w:pPr>
      <w:r>
        <w:rPr>
          <w:rFonts w:ascii="IRNazanin" w:hAnsi="IRNazanin" w:eastAsia="IRNazanin"/>
          <w:color w:val="111111"/>
          <w:sz w:val="28"/>
          <w:sz w:val="28"/>
          <w:szCs w:val="28"/>
          <w:rtl w:val="true"/>
          <w:lang w:bidi="fa-IR"/>
        </w:rPr>
        <w:t>و العلوم الإلهیة، التی تکون حقائق أرواحهم علی صورتها الواقعیة، قد تکون الوحی و قد تکون إرادتهم علیهم السّلام و هما معا سواء فی إظهار مختاره و إرادته و مشیّته تعالی، بل اللّٰه تعالی خلقهم لهذا الأمر، أی جعلهم وعاء لمشیّته تعالی و علی صورتها، و هم ترجمان وحیه کالوحی و مع ذلک لم یرفع یده تبارک و تعالی، أی قدرته النافذة فی جمیع الأشیاء عنهم فی جمیع أفعالهم و أقوالهم و أعمالهم و حرکاتهم و سکناتهم، فهم بأمره یعملون لا شیء من إرادتهم و میولات أنفسهم، لما تقرر فی محله من أن الممکن مهما بلغ إلی القرب فهو محتاج إلی مدده تعالی بقاء، کما کان محتاجا إلیها حدوثا، و هم علیهم السّلام لما خلقهم تعالی کذلک و أدّبهم بما علمت قد أطاعوه فی کل حال، و صدقوا معه فی کل موطن، فجزاهم اللّٰه تعالی بأن أوجب علی نفسه إجابتهم فی کل ما سألوه و أرادوه، و هذا الذی أوجبه تعالی علی نفسه هو معنی التفویض لهم، أی أن کل ما أرادوه فعله بهم، و أجراه علی حسب إرادتهم، لما علم اللّٰه تعالی أنهم علیهم السّلام لاستقامة عقولهم و استواء فطرتهم و تأدیبه تعالی إیاهم بما علمت لا یشاءون إلاّ ما هو محبوب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إلیه یشیر</w:t>
      </w:r>
    </w:p>
    <w:p>
      <w:pPr>
        <w:pStyle w:val="BookText"/>
        <w:rPr/>
      </w:pPr>
      <w:r>
        <w:rPr>
          <w:rFonts w:ascii="IRNazanin" w:hAnsi="IRNazanin" w:eastAsia="IRNazanin"/>
          <w:color w:val="111111"/>
          <w:sz w:val="28"/>
          <w:sz w:val="28"/>
          <w:szCs w:val="28"/>
          <w:rtl w:val="true"/>
          <w:lang w:bidi="fa-IR"/>
        </w:rPr>
        <w:t xml:space="preserve">ما تقدم فی التوقیع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الأئمة علیهم السّلام یسألون اللّٰه تعالی فیخلق، و یسألونه فیرزق إیجابا لمسألتهم و إعظاما لحقهم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قومه علی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صلّی اللّٰه علیه و آله مقوّم علی إرادته أی لیس فیه إرادة النفس، بل هو کالمیّت بین یدی الغسّال یقلّبه کیف یشاء</w:t>
      </w:r>
    </w:p>
    <w:p>
      <w:pPr>
        <w:pStyle w:val="BookText"/>
        <w:rPr/>
      </w:pPr>
      <w:r>
        <w:rPr>
          <w:rFonts w:ascii="IRNazanin" w:hAnsi="IRNazanin" w:eastAsia="IRNazanin"/>
          <w:color w:val="111111"/>
          <w:sz w:val="28"/>
          <w:sz w:val="28"/>
          <w:szCs w:val="28"/>
          <w:rtl w:val="true"/>
          <w:lang w:bidi="fa-IR"/>
        </w:rPr>
        <w:t xml:space="preserve">کما ورد عنه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ینظر إلی میّت یمشی فلینظر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فما یحکم به و یریده لیس إلاّ ما حکم به اللّٰه تعالی و أراده، و إن لم یرد به نصّ إلهی و آیة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الحکم الإلهی منزلا إلیه من طریق الوحی، و قد یکون من طریق القلب المتصل به تعالی اتصال حقیقة العبد بالرب، فحینئذ نقول</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فی حدیث زرارة من أنه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أشیاء من غیر أن یکون جاء فیه</w:t>
      </w:r>
    </w:p>
    <w:p>
      <w:pPr>
        <w:pStyle w:val="BookText"/>
        <w:rPr/>
      </w:pP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طریق الوحی کما لا یخفی، فالنفی بلحاظ الوحی لا بلحاظ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تأدیبه تعالی إیاه صلّی اللّٰه علیه و آله لیس المراد منه التأدیب الأخلاقی العادی، بل المراد التربیة القلبیة و التقویم القلبی بحیث لا یقوم إلاّ علی ما أراده تعالی، ثم إن لهذا البحث عرضا عریضا، لعلنا نذکره فی طیّ الشرح، و هذا الذی ذکر هو أحد معانی 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البحار </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لما أکمل نبیه صلّی اللّٰه علیه و آله بحیث لم یکن یختار من الأمور شیئا إلاّ ما وافق الحقّ و الصواب، و لا یحل بباله ما یخالف مشیته تعالی فی کل باب فوّض إلیه تعیین بعض الأمور کالزیارة فی الصلوة و تعیین النوافل فی الصلوة و الصوم و طعمة الجد و غیر ذلک مما مضی و سیأتی إظهارا لشرفه و کرامته عنده، و لم یکن أصل التعیین إلاّ بالوحی، و لم یکن الاختیار إلاّ بإلهام، ثم کان یؤکّد ما اختاره بالوحی، و لا فساد فی ذلک عقلا و قد دلّت النصوص المستفیضة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إلاّ أنّ 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أصل التعیین إلاّ بالوحی، و لم یکن الاختیار إلاّ بإلهام، ینافی بظاهره</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أن یکون جاء 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ظاهر فی أن تلک الموارد من أحکامه صلّی اللّٰه علیه و آله إنما هو من عند نفسه صلّی اللّٰه علیه و آله من دون الاستناد إلی الوحی و الإلهام، فالظاهر فی توجیهه هو ما ذکرنا من أنه صلّی اللّٰه علیه و آله لما صار من تأدیبه تعالی بحیث لیس له اختیار نفسانی و لا إرادة نفسانیّة، بل لا یرید و لا یختار ذاتا إلاّ ما أراده تعالی و اختاره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تکون مختاراته صلّی اللّٰه علیه و آله فی تلک الأمور التی وضعها صلّی اللّٰه علیه و آله عین مختاراته تعالی من دون مجیء وحی و لا إلهام، بل من نفس إرادته تعالی و اختیاره النازلتین فی قلبه الطاهر من غیره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معنی اختصاص التفویض فی أمر الدین لهم مع أنه لا یکون شیء من الأمور إلاّ منه تعالی و بإرادته هو أنه تعالی اختصهم بذلک التأدیب و التقویم بالمعنی المتقدم دون غیرهم،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أی من معانی التفویض فی أمر الدین هو أنهم علیهم السّلام مفوّضون فی أمور الخلق من سیاستهم و تأدیبهم و تکمیلهم و تعلیمهم، و الخلق أیضا مأمورون بأمر اللّٰه تعالی بأن یطیعوهم فی ذلک فیما أحبّوا أو کرهوا، و فیما علموا جهة المصلحة فیه و ما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للخلق المشی علی ما أحبوا دون ما کرهوا، أو ما علموا جهة المصلحة دون ما لم یعلموا، بل لا بد لهم فی جمیع ذلک من إطاعتهم علیهم السّلام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آتٰاکُمُ اَلرَّسُولُ فَخُذُوهُ وَ مٰا نَهٰاکُمْ عَنْهُ 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w:t>
      </w:r>
    </w:p>
    <w:p>
      <w:pPr>
        <w:pStyle w:val="BookText"/>
        <w:rPr/>
      </w:pPr>
      <w:r>
        <w:rPr>
          <w:rFonts w:ascii="IRNazanin" w:hAnsi="IRNazanin" w:eastAsia="IRNazanin"/>
          <w:color w:val="111111"/>
          <w:sz w:val="28"/>
          <w:sz w:val="28"/>
          <w:szCs w:val="28"/>
          <w:rtl w:val="true"/>
          <w:lang w:bidi="fa-IR"/>
        </w:rPr>
        <w:t>قوله علیه السّلام فی حدیث جابر علی ما رواه فی کشف الغمة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المحلّلون لحلاله و المحرمون لحرامه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هذا، أی علینا بیانهما و یجب علی الناس الرجوع فیهما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أیضا خبر زرارة و خبر المیثمی المتقدمان، و مثله ما فیه</w:t>
      </w:r>
    </w:p>
    <w:p>
      <w:pPr>
        <w:pStyle w:val="BookText"/>
        <w:rPr/>
      </w:pPr>
      <w:r>
        <w:rPr>
          <w:rFonts w:ascii="Amiri" w:hAnsi="Amiri" w:eastAsia="Amiri" w:cs="Amiri"/>
          <w:color w:val="111111"/>
          <w:sz w:val="28"/>
          <w:sz w:val="28"/>
          <w:szCs w:val="28"/>
          <w:rtl w:val="true"/>
          <w:lang w:bidi="ar-SA"/>
        </w:rPr>
        <w:t>عن بصائر الدرجات بإسناده عن أبی إسحاق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أدّب نبیه علی محبته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لَعَلیٰ خُلُقٍ عَظِیمٍ </w:t>
      </w:r>
      <w:r>
        <w:rPr>
          <w:rStyle w:val="FootnoteAnchor"/>
          <w:rtl w:val="true"/>
        </w:rPr>
        <w:footnoteReference w:id="877"/>
      </w:r>
      <w:r>
        <w:rPr>
          <w:rFonts w:ascii="Amiri" w:hAnsi="Amiri" w:eastAsia="Amiri" w:cs="Amiri"/>
          <w:color w:val="111111"/>
          <w:sz w:val="28"/>
          <w:sz w:val="28"/>
          <w:szCs w:val="28"/>
          <w:rtl w:val="true"/>
          <w:lang w:bidi="ar-SA"/>
        </w:rPr>
        <w:t>، ثم فوّض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w:t>
      </w:r>
      <w:r>
        <w:rPr>
          <w:rStyle w:val="FootnoteAnchor"/>
          <w:rtl w:val="true"/>
        </w:rPr>
        <w:footnoteReference w:id="87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Style w:val="FootnoteAnchor"/>
          <w:rtl w:val="true"/>
        </w:rPr>
        <w:footnoteReference w:id="87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نبی اللّٰه فوّض إلی علی و ائتمنه، فسلّمتم و جحد الناس، و اللّٰه لحسبکم أن تقولوا إذا قلنا و تصمتوا إذا صمتنا، و نحن فیما بینکم و بین اللّٰه، فما جعل اللّٰه لأحد فی خلاف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آخر زاد فی آخره، فإنّ أمرنا أمر</w:t>
      </w:r>
    </w:p>
    <w:p>
      <w:pPr>
        <w:pStyle w:val="BookText"/>
        <w:rPr/>
      </w:pPr>
      <w:r>
        <w:rPr>
          <w:rFonts w:ascii="IRNazanin" w:hAnsi="IRNazanin" w:eastAsia="IRNazanin"/>
          <w:color w:val="111111"/>
          <w:sz w:val="28"/>
          <w:sz w:val="28"/>
          <w:szCs w:val="28"/>
          <w:rtl w:val="true"/>
          <w:lang w:bidi="fa-IR"/>
        </w:rPr>
        <w:t>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ثبت فی الشریعة أنهم علیهم السّلام یحکمون بین الناس بحسب الظاهر فی تطبیق الأحکام الکلیة علی مواردها خارجا، کما</w:t>
      </w:r>
    </w:p>
    <w:p>
      <w:pPr>
        <w:pStyle w:val="BookText"/>
        <w:rPr/>
      </w:pPr>
      <w:r>
        <w:rPr>
          <w:rFonts w:ascii="IRNazanin" w:hAnsi="IRNazanin" w:eastAsia="IRNazanin"/>
          <w:color w:val="111111"/>
          <w:sz w:val="28"/>
          <w:sz w:val="28"/>
          <w:szCs w:val="28"/>
          <w:rtl w:val="true"/>
          <w:lang w:bidi="fa-IR"/>
        </w:rPr>
        <w:t>اشتهر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أحکم بینکم بالأیمان و البینة، فالمشی علی الظاهر هو المشی علی ظاهر الشریعة بحسب الأیمان و البینة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أنهم مفوّضون فی أمر الدین هو أنهم علیهم السّلام فی هذه الموارد مفوّضون فی أن یحکموا بظاهر الشرع و بحسب الأیمان و البینة، أو بعلمهم و بواقع القضیة، کما کان ذلک لداود علیه السّلام و یکون هذا 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یظهر، أو بما یلهمهم من الواقع و مخّ الحق فی کل قضیة، فتأمل، فإن هذا عین سابقه کما لا یخفی، فلا معنی لجعله قسیما لما قبله کما ذکره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فلعل خبر محمد بن سنان الآتی ظاهر فی هذا،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الموضوعات المتعلقة بسیاسات الخلق و تأدیبهم و تعلیمهم، بل قد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مفوّضون فی بیان العلوم و الأحکام بما رأوا المصلحة فیها بسبب اختلاف عقول الناس، أو بسبب التقیة فیفتون بعض الناس بالواقع من الأحکام و بعضهم بالتقیة، و یبیّنون تفسیر الآیات و تأویلها، و بیان المعارف بحسب ما یحتمل عقل کل سائل، و لهم علیهم السّلام أن یسکتوا، و لهم أن یبیّنوا کما وردت أخبار کثیرة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اَلذِّکْرِ إِنْ کُنْتُمْ لاٰ تَعْلَمُونَ </w:t>
      </w:r>
      <w:r>
        <w:rPr>
          <w:rStyle w:val="FootnoteAnchor"/>
          <w:rtl w:val="true"/>
        </w:rPr>
        <w:footnoteReference w:id="880"/>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المسألة و لیس علینا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إلیه یشیر ما فی خبر ابن أشیم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881"/>
      </w:r>
      <w:r>
        <w:rPr>
          <w:rFonts w:ascii="IRNazanin" w:hAnsi="IRNazanin" w:eastAsia="IRNazanin"/>
          <w:color w:val="111111"/>
          <w:sz w:val="28"/>
          <w:sz w:val="28"/>
          <w:szCs w:val="28"/>
          <w:rtl w:val="true"/>
          <w:lang w:bidi="fa-IR"/>
        </w:rPr>
        <w:t>، عن بصائر الدرجات بإسناده عن أدیم بن الحر قال 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موسی بن أشیم یعنی أبا عبد اللّٰه علیه السّلام عن آیة من کتاب اللّٰه فخبّره بها، فلم یبرح حتی دخل رجل فسأله عن تلک الآیة بعینها فأخبره بخلاف ما أخبره، قال ابن أشیم</w:t>
      </w:r>
    </w:p>
    <w:p>
      <w:pPr>
        <w:pStyle w:val="BookText"/>
        <w:rPr/>
      </w:pPr>
      <w:r>
        <w:rPr>
          <w:rFonts w:ascii="IRNazanin" w:hAnsi="IRNazanin" w:eastAsia="IRNazanin"/>
          <w:color w:val="111111"/>
          <w:sz w:val="28"/>
          <w:sz w:val="28"/>
          <w:szCs w:val="28"/>
          <w:rtl w:val="true"/>
          <w:lang w:bidi="fa-IR"/>
        </w:rPr>
        <w:t>فدخلنی من ذلک ما شاء اللّٰه حتی کأنی کاد قلبی یشرح بالسکاکین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أبا قتادة بالشام لا یخطئ بالحرف الواحد الواو و شبهها و جئت إلی من یخطئ هذا الخطأ کله، فبینا أنا کذلک إذ دخل علیه آخر فسأله عن تلک بعینها فأخبره بخلاف ما أخبرنی و الذی سأله بعدی، فتجلّی عنی و علمت أن ذلک تعمد منه، فحدثت نفسی بشیء، فالتفت إلیّ أبو عبد 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أشیم لا تفعل کذا و کذا، فحدثنی عن الأمر الذی حدثت به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أشیم إن اللّٰه فوض إلی سلیمان بن داود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عَطٰاؤُنٰا فَامْنُنْ أَوْ أَمْسِکْ بِغَیْرِ حِسٰابٍ </w:t>
      </w:r>
      <w:r>
        <w:rPr>
          <w:rStyle w:val="FootnoteAnchor"/>
          <w:rtl w:val="true"/>
        </w:rPr>
        <w:footnoteReference w:id="882"/>
      </w:r>
      <w:r>
        <w:rPr>
          <w:rFonts w:ascii="Amiri" w:hAnsi="Amiri" w:eastAsia="Amiri" w:cs="Amiri"/>
          <w:color w:val="111111"/>
          <w:sz w:val="28"/>
          <w:sz w:val="28"/>
          <w:szCs w:val="28"/>
          <w:rtl w:val="true"/>
          <w:lang w:bidi="ar-SA"/>
        </w:rPr>
        <w:t>و فوّض إلی نبیه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 فما فوض إلی نبیه فقد فوّض إلینا، یا بن أشیم من یرد اللّٰه أن یهدیه یشرح صدره للإسلام، و من یرد أن یضله یجعل صدره ضیّقا حرجا، أ تدری ما الحرج؟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بیده و ضمّ أصابعه الشیء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المصمّت الذی لا یخرج منه شیء و لا یدخل فیه شیء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خبر عبد اللّٰه بن سلیمان عن أبی عبد اللّٰه علیه السّلام کما رواه فی البحار عن بصائر الدرجات فی هذا الباب، بل قیل إن خبر محمد بن سنان یشیر إلی هذا</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883"/>
      </w:r>
      <w:r>
        <w:rPr>
          <w:rFonts w:ascii="Amiri" w:hAnsi="Amiri" w:eastAsia="Amiri" w:cs="Amiri"/>
          <w:color w:val="111111"/>
          <w:sz w:val="28"/>
          <w:sz w:val="28"/>
          <w:szCs w:val="28"/>
          <w:rtl w:val="true"/>
          <w:lang w:bidi="ar-SA"/>
        </w:rPr>
        <w:t>، عن بصائر الدرجات فی نوادر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ما فوّض اللّٰه إلی أحد من خلقه إلاّ إلی الرسول و إلی الأئمة علیهم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w:t>
      </w:r>
      <w:r>
        <w:rPr>
          <w:rStyle w:val="FootnoteAnchor"/>
          <w:rtl w:val="true"/>
        </w:rPr>
        <w:footnoteReference w:id="884"/>
      </w:r>
      <w:r>
        <w:rPr>
          <w:rFonts w:ascii="IRNazanin" w:hAnsi="IRNazanin" w:eastAsia="IRNazanin"/>
          <w:color w:val="111111"/>
          <w:sz w:val="28"/>
          <w:sz w:val="28"/>
          <w:szCs w:val="28"/>
          <w:rtl w:val="true"/>
          <w:lang w:bidi="fa-IR"/>
        </w:rPr>
        <w:t>و هی جاریة فی الأوصیاء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أَرٰاکَ اَللّٰهُ ، یشیر إلی هذا التفویض فی الحکم بحسب اختلاف الموارد، ففی الموارد التی یفتون فیها بالاختلاف للتقیة و نحوها هی التی</w:t>
      </w:r>
    </w:p>
    <w:p>
      <w:pPr>
        <w:pStyle w:val="BookText"/>
        <w:rPr/>
      </w:pPr>
      <w:r>
        <w:rPr>
          <w:rFonts w:ascii="IRNazanin" w:hAnsi="IRNazanin" w:eastAsia="IRNazanin"/>
          <w:color w:val="111111"/>
          <w:sz w:val="28"/>
          <w:sz w:val="28"/>
          <w:szCs w:val="28"/>
          <w:rtl w:val="true"/>
          <w:lang w:bidi="fa-IR"/>
        </w:rPr>
        <w:t>أراهم اللّٰه تعالی فیها الحکم بالاختلاف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حکمه تعالی قد یکون ظاهرا لکل أحد فلا خلاف فیه و لا یمکن الحکم فیه بالخلاف، و قد لا یکون ظاهرا کما فی موارد التقیة فحینئذ یحکم النبی صلّی اللّٰه علیه و آله بما أراه اللّٰه تعالی من الحکم فی خصوص تلک الموارد، و 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بالخلاف فی الموارد مختصّ بالنبی صلّی اللّٰه علیه و آله و الأئمة علیهم السّلام لعدم تیسّر هذه التوسعة لسائر الأنبیاء و الأوصیاء فضلا عن غیرهم من سائر البشر، بل کانوا مکلّفین بعدم التقیة فی بعض الموارد و إن أصابهم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لغیرهم علیهم السّلام الحکم بما یراه بحسب الظاهر تقیّة إلاّ لهم علیهم السّلام، نعم ما ورد عنهم علیهم السّلام من الحکم بالتقیة فی الموارد التی بیّنوها، فلا بد لنا من المشی علی مقتضاها تقیة و الفتوی بها هکذا، و هذا لیس هو المشی علی طبق آرائنا بل هو المشی علی طبق حکمهم علیهم السّلام تقیة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فهذا النحو من التفویض کانت لهم علیهم السّلام بالأخبار المستفیضة، و منها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مفوّضون فی العطاء فإن اللّٰه تعالی خلق لهم الأرض و ما فیها و جعل لهم الأنفال و الخمس و الصفایا و غیرها، فلهم أن یعطوا ما شاءوا و یمنعوا ما شاءوا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البحار عن الاختصاص و بصائر الدرجات بإسناده 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أحللنا له شیئا أصابه من أعمال الظالمین فهو له حلال، لأن الأئمة منا مفوض إلیهم، فما أحلّوا فهو حلال، و ما حرّموا فهو 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ملحق بالتفویض فی الموضوعات لا الأحکام الکلیة کما لا یخفی، و کیف کان فهذا لهم علیهم السّلام أن یحلّلوا منها أو یحرّموا منها،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أوحی إلیهم و علّمهم جمیع العلوم التی یحتاج إلیها الخلق فی لیلة المعراج للنبی صلّی اللّٰه علیه و آله أو فی لیالی القدر، أو بنحو بیّنوه فی الأحادیث من القذف فی</w:t>
      </w:r>
    </w:p>
    <w:p>
      <w:pPr>
        <w:pStyle w:val="BookText"/>
        <w:rPr/>
      </w:pPr>
      <w:r>
        <w:rPr>
          <w:rFonts w:ascii="IRNazanin" w:hAnsi="IRNazanin" w:eastAsia="IRNazanin"/>
          <w:color w:val="111111"/>
          <w:sz w:val="28"/>
          <w:sz w:val="28"/>
          <w:szCs w:val="28"/>
          <w:rtl w:val="true"/>
          <w:lang w:bidi="fa-IR"/>
        </w:rPr>
        <w:t>القلوب أو النقر فی الأسماع، و ان کانت علومهم علیهم السّلام علی أقسام کما تقدم</w:t>
      </w:r>
    </w:p>
    <w:p>
      <w:pPr>
        <w:pStyle w:val="BookText"/>
        <w:rPr/>
      </w:pPr>
      <w:r>
        <w:rPr>
          <w:rFonts w:ascii="IRNazanin" w:hAnsi="IRNazanin" w:eastAsia="IRNazanin"/>
          <w:color w:val="111111"/>
          <w:sz w:val="28"/>
          <w:sz w:val="28"/>
          <w:szCs w:val="28"/>
          <w:rtl w:val="true"/>
          <w:lang w:bidi="fa-IR"/>
        </w:rPr>
        <w:t xml:space="preserve">من قول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علمنا علی 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و غابر 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فقذف فی القلوب و نقر فی الأسماع و هو أفضل علمنا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إنه تعالی لمّا حمّلهم علومه هذه أعلمهم أیضا جهات التحمل و التبلیغ، فهم علیهم السّلام المؤدّون إلی من أمروا بالأداء لا غیرهم،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التفویض لهم فی أمر الدین أنه تعالی فوّض إلیهم تبلیغ ما أمرهم بتبلغیه کما حدده و بیّنه لهم فهم علیهم السّلام بأمره یعملون، و مع ذلک کله لیس اللّٰه تعالی قد رفع یده و قدرته عنهم بحیث یعملون ما یعملون بقدرتهم الاستقلالیة و بإرادتهم المستقلة، فإن هذا کما علمت تفویض باطل و شرک صریح، لأن کل شیء من الخلق فإنما هو فی قبضته تعالی و لا قوام له إلاّ به تعالی حدوثا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فهم علیهم السّلام حملة أمره و نهیه و علمه بقدرته تعالی، و هم تراجمة وحیه بقدرته تعالی و مشیته تعالی، و معنی التفویض لهم بهذا المعنی یرجع فی الحقیقة إلی أنه تعالی قد خصّهم بهذا الأمر الذی فسّرناه دون غیرهم، بل غیرهم لا یقدر علی ذلک کما لا یخفی و ذلک لقربهم علیهم السّلام إلیه تعالی دون غیرهم کما تقدمت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المسألة الثانیة أعنی بیان أنه لا جبر و لا تفویض بل 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نذکر أحادیث الباب ثم نعقبه بما بیّنه العلماء و حسب ما یستفاد منها، و ما ذکره العرفاء الشامخون فی ذلک</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توحید الصدوق </w:t>
      </w:r>
      <w:r>
        <w:rPr>
          <w:rStyle w:val="FootnoteAnchor"/>
          <w:rtl w:val="true"/>
        </w:rPr>
        <w:footnoteReference w:id="885"/>
      </w:r>
      <w:r>
        <w:rPr>
          <w:rFonts w:ascii="IRNazanin" w:hAnsi="IRNazanin" w:eastAsia="IRNazanin"/>
          <w:color w:val="111111"/>
          <w:sz w:val="28"/>
          <w:sz w:val="28"/>
          <w:szCs w:val="28"/>
          <w:rtl w:val="true"/>
          <w:lang w:bidi="fa-IR"/>
        </w:rPr>
        <w:t>،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خلق الخلق فعلم ما هم سائرون إلیه و أمرهم و نهاهم، فما أمرهم به من شیء فقد جعل لهم</w:t>
      </w:r>
    </w:p>
    <w:p>
      <w:pPr>
        <w:pStyle w:val="BookText"/>
        <w:rPr/>
      </w:pPr>
      <w:r>
        <w:rPr>
          <w:rFonts w:ascii="IRNazanin" w:hAnsi="IRNazanin" w:eastAsia="IRNazanin"/>
          <w:color w:val="111111"/>
          <w:sz w:val="28"/>
          <w:sz w:val="28"/>
          <w:szCs w:val="28"/>
          <w:rtl w:val="true"/>
          <w:lang w:bidi="fa-IR"/>
        </w:rPr>
        <w:t>السبیل إلی الأخذ به، و ما نهاهم عنه من شیء فقد جعل لهم السبیل إلی ترکه، و لا یکونون آخذین و لا تارکین إلاّ بإذن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تبارک و تعالی یأمر بالسوء و الفحشاء فقد کذب علی اللّٰه، و من زعم أنّ الخیر و الشر بغیر مشیّة اللّٰه فقد أخرج اللّٰه من سلطانه، و من زعم أنّ المعاصی بغیر قوّة اللّٰه فقد کذب علی اللّٰه، و من کذب علی اللّٰه أدخله اللّٰه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عن أبی جعفر و أبی عبد اللّٰه علیهما 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أرحم بخلقه من أن یجر خلقه علی الذنوب ثمّ یعذّبهم علیها، و اللّٰه أعزّ من أن یرید أمرا فلا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فسئلا علیهما السّلام هل بین الجبر و القدر منزلة ثالثة؟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أوسع مما بین السماء و الأرض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عنده الجبر و التفویض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أعطیکم فی هذا أصلا لا تختلفون فیه و لا تخاصمون علیه أحدا إلاّ کسرتموه؟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لم یطع بإکراه و لم یعص بغلبة، و لم یهمل العباد فی ملکه، هو المالک لما ملکهم، و القادر علی ما أقدرهم علیه، فإن ائتمر العباد بطاعته لم یکن اللّٰه عنها صادّا و لا منها مانعا، و إن ائتمروا بمعصیته فشاء أن یحول بینهم و بین ذلک فعل و إن لم یحل و فعلوه فلیس هو الذی أدخلهم فیه، ثم قال علیه السّلام من یضبط حدود هذا الکلام فقد خصم من خالفه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تفویض و لکن أمر بین أمرین،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 بین أمرین؟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مثل رجل رأیته علی معصیة فنهیته فلم ینته فترکته ففعل تلک المعصیة، فلیس حیث لم یقبل منک أنت الذی أمرته بالمعصیة</w:t>
      </w:r>
      <w:r>
        <w:rPr>
          <w:rFonts w:eastAsia="IRNazanin" w:cs="IRNazanin"/>
          <w:color w:val="111111"/>
          <w:sz w:val="28"/>
          <w:szCs w:val="28"/>
          <w:rtl w:val="true"/>
          <w:lang w:bidi="fa-IR"/>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حیث لم یقبل منک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اللّٰه حیث نهی العبد عن المعصیة فلم ینته، فترکه و خلّی بینه و بین</w:t>
      </w:r>
    </w:p>
    <w:p>
      <w:pPr>
        <w:pStyle w:val="BookText"/>
        <w:rPr/>
      </w:pPr>
      <w:r>
        <w:rPr>
          <w:rFonts w:ascii="IRNazanin" w:hAnsi="IRNazanin" w:eastAsia="IRNazanin"/>
          <w:color w:val="111111"/>
          <w:sz w:val="28"/>
          <w:sz w:val="28"/>
          <w:szCs w:val="28"/>
          <w:rtl w:val="true"/>
          <w:lang w:bidi="fa-IR"/>
        </w:rPr>
        <w:t>عمله، لیس هو الذی أدخله فیها و أجبره علیها، فاللّٰه تعالی خلاّه و اختیاره المعصیة فلا جبر، و قادر علی منعه إن شاء فلا تفویض، لأنه تعالی قادر علی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الحسن بن علی الوشاء،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فوّض الأمر إلی العباد؟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أعزّ من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فأجبرهم علی المعاصی؟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أعدل و أحکم من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آدم أنا أولی بحسناتک منک، و أنت أولی بسیئاتک منی عملت المعاصی بقوّتی التی جعلتها فیک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مهزم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عما اختلف فیه من خلّفت من موالینا،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الجبر و التفویض،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أجبر اللّٰه العباد علی المعاصی؟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أقهر لهم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ففوّض إلیهم؟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أقدر علیهم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هذا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فقلب یده مرّتین أو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أجبتک فیه لکفرت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أقهر لهم من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القائل بالجبر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لو جعل عباده مختارین، لفات عنه إنفاذ مشیّته فیهم، کما ذهب إلیه المفوّضة، فإن لازم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نفوذ مشیّته تعالی فی أفعالهم فلا بد من القول بالجبر لتنفذ مشیّته تعالی فیهم و فی أفعالهم، و رده علیه السّلام</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أقهر لهم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کون العبید مختارین لا یلازم عدم نفوذها فیهم و فی أفعالهم، بل مع کونهم مختارین فاللّٰه تعالی هو القاهر بل أقهر لهم، لأنه تعالی یملکهم و یملک اختیارهم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أقدر علیهم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منه أنه تعالی لم یفوّض الأمور إلیهم بنحو یخرج أفعالهم عن حیطة قدرتهم تعالی، بل هو أقدر علیهم دائما فلازمه أنه جعلهم مختارین و مع ذلک أنهم و أفعالهم تحت قدرته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أجبتک لکفرت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فسیأتی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المیزان </w:t>
      </w:r>
      <w:r>
        <w:rPr>
          <w:rStyle w:val="FootnoteAnchor"/>
          <w:rtl w:val="true"/>
        </w:rPr>
        <w:footnoteReference w:id="886"/>
      </w:r>
      <w:r>
        <w:rPr>
          <w:rFonts w:ascii="IRNazanin" w:hAnsi="IRNazanin" w:eastAsia="IRNazanin"/>
          <w:color w:val="111111"/>
          <w:sz w:val="28"/>
          <w:sz w:val="28"/>
          <w:szCs w:val="28"/>
          <w:rtl w:val="true"/>
          <w:lang w:bidi="fa-IR"/>
        </w:rPr>
        <w:t>، عن الاحتجاج فیما سأله عبایة بن ربعی الأسدی عن أمیر المؤمنین علی علیه السّلام فی معنی الاستطاعة، فقال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تملکها من دون اللّٰه أو مع اللّٰه؟ فسکت عبایة بن ربعی،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عبایة،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أقول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تملکها باللّٰه الذی یملکها من دونک، فإن ملککها کان ذلک من عطائه، و إن سلبکها کان ذلک من بلائه، هو المالک لما ملّکک، و القادر علی ما علیه أقدرک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 عن شرح العقاید للمفید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روی عن أبی الحسن الثالث علیه السّلام أنه سئل عن أفعال العباد، أ هی مخلوقة للّٰه تعالی؟ فقال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خالقا لها لما تبرّأ منها 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بَرِیءٌ مِنَ اَلْمُشْرِکِینَ </w:t>
      </w:r>
      <w:r>
        <w:rPr>
          <w:rStyle w:val="FootnoteAnchor"/>
          <w:rtl w:val="true"/>
        </w:rPr>
        <w:footnoteReference w:id="887"/>
      </w:r>
      <w:r>
        <w:rPr>
          <w:rFonts w:ascii="IRNazanin" w:hAnsi="IRNazanin" w:eastAsia="IRNazanin"/>
          <w:color w:val="111111"/>
          <w:sz w:val="28"/>
          <w:sz w:val="28"/>
          <w:szCs w:val="28"/>
          <w:rtl w:val="true"/>
          <w:lang w:bidi="fa-IR"/>
        </w:rPr>
        <w:t>و لم یرد البراءة من خلق ذواتهم و إنما تبرّأ من شرکهم و قبائحهم</w:t>
      </w:r>
      <w:r>
        <w:rPr>
          <w:rFonts w:eastAsia="IRNazanin" w:cs="IRNazanin"/>
          <w:color w:val="111111"/>
          <w:sz w:val="28"/>
          <w:szCs w:val="28"/>
          <w:rtl w:val="true"/>
          <w:lang w:bidi="fa-IR"/>
        </w:rPr>
        <w:t>»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رجلا سأل جعفر بن محمد الصادق علیه السّلام عن القضاء و القدر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استطعت أن تلوم العبد علیه فهو منه، و ما لم تستطع أن تلوم العبد علیه فهو من فعل اللّٰه، یقول اللّٰه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عصیت؟ لم فسقت؟ لم شربت الخمر؟ لم زنیت؟ فهذا فعل العبد، و لا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مرضت؟ لم قصرت؟ لم ابیضضت؟ لم اسوددت؟ لأنه من فعل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بعض الأخبار الواردة فی الباب، و المتحصّل منها یتوقف توضیحه علی بیان أمر و هو أنه تعالی له الملک الحقیقی لنفسه بالنسبة إلی الأشیاء و الخلق ملکیّة تامة غیر ناقصة، فله التصرف فی ملکه علی الإطلاق، و هذا بخلاف مالکیّة الإنسان لشیء فإنه إنما یصحّ فی بعض التصرفات لا کلها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فهو تعالی یتصرّف فی خلقه من غیر أن یستتبع قبحا أو ذمّا أو لوما، لأنّ هذا الاستتباع إنما یتحقق غالبا بالنسبة إلی من لا یملک التصرف فی</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مملوکه علی الإطلاق کما فی الممالیک العرفیة، و أما هو تعالی فإنه یتصرف فی ملکه و هو تصرف من مالک حقیقی بنحو الإطلاق فی مملوک حقیقی کذلک، ثم إن من المتراءی منه تعالی أنه جری فی معاملته مع خلقه مجری العقلاء فی المجتمع الإنسانی، و أمضی طریقة العقلاء من تحسینهم الإحسان و المشی علی طبق المصالح و المدح علی ما هو ممدوح و تقبیحهم الظلم و 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بنی فی الأحکام الشرعیة التی شرعها لعباده علی ما یرعاه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أفعالهم معلّلة بأغراض عقلائیة، و علیه تکون تشریفاتهم العرفیة من مجازاة الإحسان بالإحسان و الإساءة بالإساءة، و من طریقتهم العقلائیة أنهم لا یوجهون الحکم إلاّ إلی المختار دون المضطر، و لا یرون حسنا فی تکلیف المضطر و المجبر بل یرونه قبیحا إلاّ فیما کان الاضطرار مستندا إلی سوء الاختیار کما حقق فی محله، فحینئذ نقول المستفاد من تلک الأخبار هو أنه تعالی مشی فی تشریعه علی طریقة العقلاء، فحینئذ لو أجبر سبحانه عباده علی الطاعات أو المعاصی لم یکن جزاء المطیع بالجنه و العاصی بالنار إلاّ جزافا فی المطیع و ظلما فی العاصی، و هما قبیحان عند العقلاء فعنده تعالی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فالتکالیف الشرعیة لیست مبنیّة علی الإجبار، بل کما أنها شرعت عن مصلحة لهم دنیویّا و أخرویّا أیضا تکون متوجه إلیهم من حیث کونهم مختارین، فهم یثابون علیها أو یعاقبون، إن خیرا فخیر و إن شرّا فشرّ، و أیضا المستفاد من مشیه تعالی علی طریقتهم فی التشریع هو أنّ التشریع کما لا یلایم الجبر، کذلک لا یلائم التفویض، إذ لا معنی بالأمر و النهی المولویین فیما لا یملک المولی من عنده شیئا، مضافا إلی أن التفویض لا یتمّ إلاّ مع سلب إطلاق الملک منه تعالی عن بعض ما فی ملکه، و قد علمت أنه تعالی مالک الخلق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مقتضی المستفاد من ظواهر الأخبار الواردة فی الباب، و کأنه</w:t>
      </w:r>
    </w:p>
    <w:p>
      <w:pPr>
        <w:pStyle w:val="BookText"/>
        <w:rPr/>
      </w:pPr>
      <w:r>
        <w:rPr>
          <w:rFonts w:ascii="IRNazanin" w:hAnsi="IRNazanin" w:eastAsia="IRNazanin"/>
          <w:color w:val="111111"/>
          <w:sz w:val="28"/>
          <w:sz w:val="28"/>
          <w:szCs w:val="28"/>
          <w:rtl w:val="true"/>
          <w:lang w:bidi="fa-IR"/>
        </w:rPr>
        <w:t>بیان لما یجب علی کل مسلم أن یعتقد فی مسألة الجبر و التفویض بالأمر بین الأمرین بنحو تکون أحکامه الاعتقادیة ما ذکر من لزوم إبقاء اللّٰه علی قدرته و سلطنته، و من عدم تحقق الجبر للعبد بل هو مختار، و إلاّ لزم القبح منه تعالی تعالی اللّٰه من ذلک، و کیف کان فما ذکر بیان للتکلیف الشرعی فی المسألة و ما یجب الاعتقاد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بیان حقیقة الأمر بین الأمرین فلم یذکر فیها إلاّ بنحو الإجمال و الإشارة کما فی حدیث عبایة بن ربعی،</w:t>
      </w:r>
    </w:p>
    <w:p>
      <w:pPr>
        <w:pStyle w:val="BookText"/>
        <w:rPr/>
      </w:pPr>
      <w:r>
        <w:rPr>
          <w:rFonts w:ascii="IRNazanin" w:hAnsi="IRNazanin" w:eastAsia="IRNazanin"/>
          <w:color w:val="111111"/>
          <w:sz w:val="28"/>
          <w:sz w:val="28"/>
          <w:szCs w:val="28"/>
          <w:rtl w:val="true"/>
          <w:lang w:bidi="fa-IR"/>
        </w:rPr>
        <w:t xml:space="preserve">و فی قوله مثل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رجل رأیته علی معصیته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أوسع بما بین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یشیر إجمالا إلی حقیقة خفیّة، بل لعلها لا یتحمّلها کثیر من أفهام العقلاء، بل ربما أوجب لهم الکفر کما فی حدیث مهزم، فإن حقیقتها غامضة جدا لا تکاد تتّضح إلاّ للعارف بالتوحید الأفعالی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القول فی بیان حقیقته و إن کان غامضا، إلاّ أنّا نشیر إلیه حسب ما ساعدنا التوفیق الإلهی، و نرجو منه تعالی الإعانة و الاستمداد لفهمه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أنهم اختلفوا فی أن أفعال العباد الاختیاریة واقعة بقدرتهم و اختیارهم أم هی واقعة بقدرة اللّٰه تعالی، مع الاتفاق علی أنها أفعالهم لا أفعاله إذ القائم و القاعد و الآکل و الشارب و غیر ذلک هو الإنسان مثلا، و إن کان الفعل مخلوقا للّٰه تعالی فإن الفعل نسبته إلی من قام به لا إلی من أوجد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بالنظر إلی ظاهر الأمر، و إلاّ فیظهر أن الفعل مستند حقیقة إلی من أوجد، و هو اللّٰه تعالی و إلی من قام به بالنظر الظاهری و بالتّبع،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 أبو الحسن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أفعال العباد کلّها بقدرة اللّٰه تعالی مخلوقاته، و لا تأثیر لقدرة العبد فی مقدوره أصلا، بل اللّٰه سبحانه أجری عادته بأن یوجد فی العبد قدرة و اختیارا، و یوجد فعله المقدور مقارنا لهما، فیکون فعل العبد مخلوقا للّٰه تعالی إبداعا و إحداثا و مکسوبا للعبد، و المراد بکسبه إیّاه مقارنته لقدرته و إرادته من غیر أن یکون فیه تأثیر أو مدخل فی وجوده سوی کونه محلاّ له، و قد</w:t>
      </w:r>
    </w:p>
    <w:p>
      <w:pPr>
        <w:pStyle w:val="BookText"/>
        <w:rPr/>
      </w:pPr>
      <w:r>
        <w:rPr>
          <w:rFonts w:ascii="IRNazanin" w:hAnsi="IRNazanin" w:eastAsia="IRNazanin"/>
          <w:color w:val="111111"/>
          <w:sz w:val="28"/>
          <w:sz w:val="28"/>
          <w:szCs w:val="28"/>
          <w:rtl w:val="true"/>
          <w:lang w:bidi="fa-IR"/>
        </w:rPr>
        <w:t>یمثل أمر الکسب بحمّال یحمل شیئا و یذهب به و یضع آخر یده تحت الشیء المحمول من غیر أن یکون لقوته و قدرته مدخلیة فی الحمل له و الذهاب به، بل مجرد أن لو لم یحمل الحمّال لحمل هو، و لکن قد جرت عادة الحمّال بحمله، فهکذا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أجری عادته بخلق الفعل مقارنا لقدرتنا و إرادتنا من غیر أن یکون لهما مدخلیة فیه، و بهذا الکسب یصححون الثواب و العقاب و غیرهما، و ظاهر أن مجرد المقارنة مع عدم المدخلیة و الوقوع بمحض إرادة اللّٰه تعالی و قدرته جبر محض، و قد التزمه هو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القاضی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ذات الفعل واقعة بقدرة اللّٰه تعالی، و کون الفعل طاعة کالصلوة و معصیة کالزنا صفات للفعل بقدرة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إمام الحرمین و أبو الحسین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أفعال العباد واقعة بقدرة خلقها اللّٰه تعالی فی العبد، فهو تعالی یوجد فی العبد القدرة و الإرادة، ثم تلک القدرة و الإرادة توجبان وجود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أستادهم أبو إسحاق الإسفرانی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المؤثر فی الفعل مجموع قدرة اللّٰه تعالی و قدرة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فاعل مستقل فی الإیجاد بلا مدخلیة لإرادة اللّٰه سبحانه فی فعل العبد، سوی أنه تعالی أوجد العبد و جعله صاحب إرادة مستقلة یفعل ما یشاء و یترک ما یرید، و هذا أیضا تفویض محض و تشریک فی الخالقیة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فیهم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القدریة مجوس هذه الأمة، و اللّٰه سبحانه أعز و أجلّ من أن یجری فی ملکه شیء بغیر إرادته</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کان و ما لم یشأ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حکی أنه دخل القاضی عبد الجبار دار الصاحب بن عبّاد، فرأی الأستاذ أبا إسحاق الإسفرانی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تنزّه عن الفحشاء، فقال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لا یجری فی ملکه إلاّ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الحکماء و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تفویض بل أمر بین الأمرین، و هو الحق</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لا مریة فیه و لا شبهة تعتریه، و هو المأثور عن أئمتنا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من الطرفین دلیل و إیراد و نقض و إبرام مذکور فی محله تفصیلا و أما إجمالا فقد یقال للأشاعرة بأن ترک الفعل من العبد حال الفعل إن امتنع کان العبد مجبورا فلا یکون الفعل باختیاره، و إن لم یمتنع احتاج فعله إلی مرجح، و إلاّ لدار أو تسلسل و لا یکون من العبد لعود المحذور، فلا محالة یکون منه و هو معنی الجبر، و أجیب بأن الاختیار فی العبد هو استواء الطرفین بالنسبة إلی القدرة وحدها، و هذا لا ینافی وجوب أحدهما بسبب الإرادة، فمتی حصل المرجّح و هو الداعی و تعلق الإرادة الجازمة وجب الفعل، و متی لم یحصل امتنع، و هذا غیر مناف للقدرة، و 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الاختیاری لا ینافی الاختیار بل یحقّقه، و قد یقال للمعتزلة بالعقل و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العبد إن لم یکن مختارا و متمکنا من الفعل و الترک لقبح تکلیفه و بیان الملازمة کبطلان التالی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صٰالِحاً فَلِنَفْسِهِ </w:t>
      </w:r>
      <w:r>
        <w:rPr>
          <w:rStyle w:val="FootnoteAnchor"/>
          <w:rtl w:val="true"/>
        </w:rPr>
        <w:footnoteReference w:id="888"/>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یَعْمَلْ سُوءاً یُجْزَ بِهِ </w:t>
      </w:r>
      <w:r>
        <w:rPr>
          <w:rStyle w:val="FootnoteAnchor"/>
          <w:rtl w:val="true"/>
        </w:rPr>
        <w:footnoteReference w:id="889"/>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اِمْرِئٍ بِمٰا کَسَبَ رَهِینٌ </w:t>
      </w:r>
      <w:r>
        <w:rPr>
          <w:rStyle w:val="FootnoteAnchor"/>
          <w:rtl w:val="true"/>
        </w:rPr>
        <w:footnoteReference w:id="890"/>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فَلْیُؤْمِنْ وَ مَنْ شٰاءَ فَلْیَکْفُرْ </w:t>
      </w:r>
      <w:r>
        <w:rPr>
          <w:rStyle w:val="FootnoteAnchor"/>
          <w:rtl w:val="true"/>
        </w:rPr>
        <w:footnoteReference w:id="891"/>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w:t>
      </w:r>
      <w:r>
        <w:rPr>
          <w:rStyle w:val="FootnoteAnchor"/>
          <w:rtl w:val="true"/>
        </w:rPr>
        <w:footnoteReference w:id="892"/>
      </w:r>
      <w:r>
        <w:rPr>
          <w:rFonts w:ascii="IRNazanin" w:hAnsi="IRNazanin" w:eastAsia="IRNazanin"/>
          <w:color w:val="111111"/>
          <w:sz w:val="28"/>
          <w:sz w:val="28"/>
          <w:szCs w:val="28"/>
          <w:rtl w:val="true"/>
          <w:lang w:bidi="fa-IR"/>
        </w:rPr>
        <w:t>و غیر ذلک مما هو ظاهر فی استناد الفعل إلی العبد من حیث إن له الاختیار و التمکّن، و عورض بالآیات الدالة علی أنّ جمیع الأفعال بخلق اللّٰه تعالی</w:t>
      </w:r>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کُلِّ شَیْءٍ </w:t>
      </w:r>
      <w:r>
        <w:rPr>
          <w:rStyle w:val="FootnoteAnchor"/>
          <w:rtl w:val="true"/>
        </w:rPr>
        <w:footnoteReference w:id="893"/>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وَ مٰا تَعْمَلُونَ </w:t>
      </w:r>
      <w:r>
        <w:rPr>
          <w:rStyle w:val="FootnoteAnchor"/>
          <w:rtl w:val="true"/>
        </w:rPr>
        <w:footnoteReference w:id="894"/>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عِنْدِ اَللّٰهِ </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فکل من الطرفین یستدلون بذکر السمعیات و العقلیات، إلاّ أنهم لم یأتوا بشیء، فالحق الحقیق هو</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الأئمة الطاهرون علیهم السّلام من أنه لا جبر و لا تفویض بل أمر بین الأمرین، فلا بد من بیان ما به یظهر حقیقة هذا الأمر، فنقول و علیه التکلان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تحقق فی محله أن فعله تعالی هو الوجود المنبسط الذی فی کل بحسبه، و النور الفعلی الذی استشرقت به الممکنات بلا فرق بینها، بمعنی أن أولی الاختیار و ذوی الاضطرار کلها متساویة الأقدام فی هذا الاستشراق و الانوجاد بذلک الوجود المنبسط، ثم إن فاعل هذا الوجود المنبسط لما کان واحدا بالوحدة الحقیقة بحیث لا ثانی له، فکذلک یکون فعله واحدا بوحدته کما حقق فی محله، و حیث إن الممکنات بأسرها فقر محض ذاتا فاحتیاجها إلی الغنی بالذات فی الموجود ذاتیة، و لا نفرّق فیها بین الجواهر و الاعراض برمتها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بالضرورة أنه لا یعطی الوجود إلاّ ما هو بریء من کل الوجوه ممّا بالقوة، بل المعطی هو الحی القیوم أی المدرک الفعال الذی تکون قدرته فعلیة بتمام الفعلیة، و نافذة باختیاره و إرادته و هو تعالی عالم، أی یکون جمیع الأشیاء فی علمه علما حضوریا کیف لا و العلم ذاته؟ و لا یعزب عنه شیء من الممکنات فی الأرض و لا فی السماء، فتحقق أن الوجود کله فی صقع الربوبیة، و استقرّ طرّا من إقلیم الإلهیة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وجود کرد اشراق نور او سر بسر گرفت آفاق</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النظر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عند اللّٰه، ثم إن اتصاف الممکنات بأسرها بالوجود أو نسبتها إلی الوجود، بناء علی إن وجود الممکن هو المرتبة النازلة من الوجود المطلق، و أن المجعول و الأصل هو الوجود، أو قلنا بأن الجعل متعلق بالمهیة، فعلی کل حال فالممکنات متکثرة الوجود و متحصصة بالإضافة إلی الأعیان و المهیّات، فالتکثر إنما حصل للوجود من تکثرها لا من أصله بل هو واحد منبسط، فاللازم من هذا أن کل موجود بلحاظ وجوده ذو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إلی الرب و وجه إلی النفس، و هذا لا یختص بذات الممکن بل فعل هذا الممکن و أثره اللاحق له أیضا هو موجود من الممکنات، و قد اشتهر بحکم العقل و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موجود ممکن زوج ترکیبی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الفعل الصادر من الوجود الکائن للفاعل له وجهان أیضا، و حیث إنه من أثر الوجود و فی المرتبة المتأخرة عنه فهو بحقیقته و شئونه تابع له، فالوجه الذی هو وجه إلی الرب مستند إلی وجه ذلک الوجود إلی الرب و وجهه إلی النفس إلی وجهه إلی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الطیبات للطیبین و الخبیثات للخبیثین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فبالنظر الأول الکل من عند اللّٰه لا شریک له فی الإیجاد و الوجود من أن الوجود المنبسط واحد، و هو فعله تعالی فعلا بالوحدة الحقة الظلّیة، و أما بالنظر الثانی أی بلحاظ تکثره باعتبار الأعیان و الماهیات، فإذا أخذت و لوحظت باعتبار وجهها إلی الرب، فالفعل أیضا مستند إلی الرب و إذا أخذت باعتبار أوجهها إلی أنفسها فالفعل مستند إلیها، إلاّ أن الوحدة الحقة الظلیة قاهرة علیه، و الرحمة أی الوجود المنبسط سابقة علیه، و لیس هذا قولا بالثنویة لأن الثنوی یقول بمبدأین مستقلین و نحن لا نقول به أما بلحاظ الوجه إلی الرب فمعلوم و أما بالنسبة الوجهة إلی النفس فلأنّ النفس و فعلها و نسبة فعلها إلیه کلها مقهورة تحت الوحدة الحقة الظلیة و الوجود سابق علیه، و لیس معنی سبق الوجود علیه إلاّ أن هذا الفعل و ما نسب إلیه من النفس لیس موجودا أصیلا، بل موجودا تبعیّا و رابطا، بل ربطا محضا بحیث یکون قوامه بقیومه، بحیث لولاه لما کان، و هذا معنی،</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المالک لما ملکهم، و القادر علی ما أقدرهم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الفعل من حیث إنه وجود فهو کمال، و نحن بهذا اللحاظ أرجعناه إلی الکمال المطلق و إلی الوجه إلی الرب، و من حیث محدودیته فهو نقص، و بهذا اللحاظ أرجعناه و أسندناه إلی النفس، لکونها أیضا من هذه الجهة ناقصة فأین هذا من الثنویة؟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المهیة و إن کانت موجودة لکن وجودها کالانتزاعیات بمعنی وجود منشإ انتزاعها بوجه، و هی أی المهیة فانیة فی الوجود کفناء الجنس فی الفصل لا ترکیبها مع الوجود الحقیقی، یعنی أنها مرکبة مع الوجود الحقیقی کترکیب الجنس مع الفصل، و لکن إن حقیقة الشیء و تحقق الجنس إنما هو بفصله، فکذلک هذه المهیة لا تحقق لها إلاّ بالوجود، فمعنی أنها فانیة فی الوجود هو أنه لا وجود لها مستقلا فی قبال الوجود، و 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المهیة من حیث هی هی لیست إلاّ هی لا موجودة أی بالاستقلال و لا معدومة لأن وجودها بالوجود، و لیس هذا وجودا مستقلا لها، و 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المهیات و الأعیان الثابتة ما شمّت رائحة الوجود، و کیف کان فهی فانیة فی الوجود الحقیقی، و الوجود الحقیقی من حیث هو وجود لا یتحقق إلاّ بین متحصل و لا متحصل إلا بین متحصلین کما حقق فی محله، فالمتحصل هو الوجود و اللامتحصل هو المهیة و هی بالنسبة إلیه 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الترکیب من المهیة و الوجود أو من وجه اللّٰه و وجه النفس لیس ترکیبا من شیء و شیء بل من شیء و 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الممکنات إلاّ شیء، و تحقق الشیء أی شیء ممکن ذاتا، و تحقق ذلک الشیء الممکن بالوجود، و تحقق الشیء هو مذوته أی المعطی له الذات، فالموجودات و الممکنات تأثیرها فی أفعالها بلحاظ ذاتها، و ذاتها هی العطیة التی أعطیت لهذا الشیء من الوجود و بدونه لا ذات له، فالشیء بها أی بهذه الذات یکون هو هو، و هذه الذات من الوجود، و هذا معنی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ذوات الأسباب</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تعرف إلاّ بأسبابها، أی أنه ما یفرض سببا لشیء لا به، و أن یعرف ذاتها و أنها أی هذه الذوات ما سببها، فلو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سببه العبد و اختیاره فلا بد من معرفة ذات هذا السبب، و معرفة أسباب هذه الذات للسبب، فإذا علمت أنّ الفعل من حیث استناده إلی وجه الرب ففاعله هو تعالی، و من حیث استناده إلی وجهة النفس ففاعله، و إن کانت النفس و المهیة، إلاّ أنه إذا عرف أن هذه الذات ذات النفس تکون مذوته الوجود إلی الوجه إلی الرب، فحینئذ لا تحقق لها فی قبال الوجود، بل هی فانیة فیه، فتأمل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 الأمر بین الأمرین هو فعل بسیط محض، بمعنی أنه تسخیر محض فی کونه اختیارا محضا، و اختیار بحت فی کونه تسخیرا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الواقع فی الخارج أمر بسیط وحدانی، إلاّ أنه بلحاظ الوجود الذی هو جهة الرب فهو تسخیر محض لیس للعبد فیه شیء، و بلحاظ استناده إلی العبد و اختیاره فهو اختیار محض، و کل من التسخیر و الاختیار مخلوط فی هذا الفعل الوحدانی بالنحو البسیط لا المرکب، فالفعل فعل واحد إلاّ أنه بلحاظ فاعله الحقیقی و فاعله القابلی یلاحظ التسخیر و الاختیار، إلاّ أنّ اختیاره تحت تسخیر المولی، و لا ینافی هذا فی کونه اختیاریا، و قد حقق فی محلّه أنّ الإیجاب بالاختیار لا ینافی الاختیار، أی أن تسخیره تعالی له لا ینافی اختیاره، إذ فی هذه الصورة یصدق أن العبد شاء و فعل، و الإیجاب المنافی للاختیار هو إیجاب الفواعل بالطبع کإیجاب النار للإحراق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الفعل الاختیاری أن یکون مسبوقا بقدرة العبد و اختیاره، و یکون لهما مدخلیة فی وجود الفعل من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قدرته و اختیاره بقدرته و اختیاره فلا، و القادر هو الذی إن شاء فعل و إن لم یشأ لم یفعل، لا الذی إن شاء شاء و إن لم یشأ لم یشأ، أی إن شاء شاء مستقلا بدون قاهریة مشیة علیه، و إن لم یشأ لم یشأ، أی لم یتحقق مطلقا بحیث لا یکون هناک قادر علی إیجاد ما لم یشأه هذا</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العبد، و أیضا لیس القادر الذی لم یجب فیه و فی فعله المشیة و القدرة أو الفعل من شاء و قادر و فاعل فوقه، بل و لو وجب الکل أی کل هذه فإنه حینئذ إذا کان الفعل منه أی من العبد مسبوقا باختیاره صدق أنه القادر، و إن کان هو و قدرته و اختیاره تحت إیجاب الغیر مثلا، ثم إن اختیاریة العبد فی فعله و انه قادر فیه لا یقدح فی قدرة الرب و اختیاریته بدعوی لزوم ذلک الاشتراک فی القدرة منه تعالی و من العبد فی تحقق الفعل، فلا یکون هو تعالی مستقلا بالقدرة و الاختیار، و ذلک لأن المشیة و القدرة لیستا أحدیة التعلق بحیث لا یصحّ تحققها إلاّ منه تعالی مثلا إذ إنه فی الفرض أی فی فرض کون العبد مختارا و قادرا یصدق بالنسبة إلیه تعالی فی هذا الفعل للعبد أنه تعالی لو لم یشأ لم یفعل، و إن کان الفعل حینئذ واقعا من العبد باختیاره و قدرته، لأن صدق الشرطیة إنما هو بصدق الملازمة لا بصدق طرفیها کما حقق فی محله، فهو تعالی فی حال فعل العبد و اختیاره له و قدرته علیه إن شاء لم یفعل، و لا یقع الفعل من العبد، لأنه هو و فعله و قدرته و اختیاره مسخر تحت قدرته تعالی و اختیاره 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یظهر أن حقیقة قدرة العبد و اختیاره لیس کحقیقة قدرة الرب تعالی و اختیاره، فإن قدرته تعالی و اختیاره لیستا تحت قدرة أحد و اختیاره، بل هو مستقل فیها بخلافهما فی العبد فإنهما و إن صحّ استنادهما إلیه، إلاّ أنه فی حال انتسابهما إلی العبد تکونان تحت قدرة الرب تعالی و اختیاره، و مما یوضح لک هذا وجدانا أنک تری أنّ قدرة الرب و اختیاره نافذان و لو قد قام علی خلافهما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لا یعجزه شیء إذا اختار شیئا أو أنفذ قدرته، و هذا بخلاف قدرة العبد و اختیاره فإنهما فی عین تحققهما فی العبد یکونان مقهورین لقدرته تعالی و اختیاره، بل لقدرة غیره تعالی ممن هو أقدر فی الأمور و أقدم فی إعمال اختیاره، و یظهر مما ذکر أنه لیس معنی الأمر بین الأمرین أنه مرکب من الجبر</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التفویض بأن یکون فیه شوب من هذا و شوب من ذاک کالحرارة الفاترة إذ فیها شیء من الحرارة و شیء من البرودة، بل هو أمر بسیط محقق فی الوجود أوسع ما بین السماء و الأرض أی شامل لهما و لما فیهما، و إنما الکلام فی دواعی هذا الأمر البسیط و قد علمت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الجزء الرابع و یلیه الجزء الخامس مبدوءا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قلبی لکم مسلّم</w:t>
      </w:r>
      <w:r>
        <w:rPr>
          <w:rFonts w:eastAsia="IRNazanin" w:cs="IRNazanin"/>
          <w:color w:val="111111"/>
          <w:sz w:val="28"/>
          <w:szCs w:val="28"/>
          <w:rtl w:val="true"/>
          <w:lang w:bidi="fa-IR"/>
        </w:rPr>
        <w:t>.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الآیة الآتیة فی الحدیث الآتی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الحجة السید عبد اللّٰه شبر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یکون محبونا بالواو کما لا یخفی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الأردع من یعجبک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العجرفة الخرق و قلة المقالات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الذروة المکان العالی و کذا السنام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سبإ</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النبإ</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ذکرناه یکون عن الشافی للفیض رحمه اللّٰه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العیون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الرناش ما ظهر من اللباس الفاخر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خفره، أی نقضه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عباده نفسه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الشموس الطالعة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العارف الکامل الحاج ملا هادی السبزواری رحمه اللّٰه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قلادة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الدسم من اللحم و الشحم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نقض و غدر بعهده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سبإ</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تفزعهم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یتفرّقون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و هو أن أمیر المؤمنین کان یقول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الزیارة، الشموس الطالعة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قَوْمِ مُوسیٰ أُمَّةٌ یَهْدُونَ بِالْحَقِّ وَ بِهِ یَعْدِلُونَ</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الأحادیث عن کتاب شرح الجامع للسید الشبّر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 مجرّد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المولی المحسن رحمه اللّٰه فی الحقایق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الخمسة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فأقبلت الأرض 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حتی تنفذ</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image" Target="media/image2.jpeg"/><Relationship Id="rId575" Type="http://schemas.openxmlformats.org/officeDocument/2006/relationships/image" Target="media/image2.jpeg"/><Relationship Id="rId576" Type="http://schemas.openxmlformats.org/officeDocument/2006/relationships/footer" Target="footer569.xml"/><Relationship Id="rId577" Type="http://schemas.openxmlformats.org/officeDocument/2006/relationships/footnotes" Target="footnotes.xml"/><Relationship Id="rId578" Type="http://schemas.openxmlformats.org/officeDocument/2006/relationships/numbering" Target="numbering.xml"/><Relationship Id="rId579" Type="http://schemas.openxmlformats.org/officeDocument/2006/relationships/fontTable" Target="fontTable.xml"/><Relationship Id="rId580" Type="http://schemas.openxmlformats.org/officeDocument/2006/relationships/settings" Target="settings.xml"/><Relationship Id="rId5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576</Pages>
  <Words>105940</Words>
  <Characters>413598</Characters>
  <CharactersWithSpaces>517900</CharactersWithSpaces>
  <Paragraphs>1639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2026-08-24T00:05:35Z</dcterms:created>
  <dc:creator>ghaemiyeh.com</dc:creator>
  <dc:description/>
  <dc:language>en-US</dc:language>
  <cp:lastModifiedBy/>
  <dcterms:modified xsi:type="dcterms:W3CDTF">2026-08-24T03:35:49Z</dcterms:modified>
  <cp:revision>1</cp:revision>
  <dc:subject/>
  <dc:title>الانوار الساطعه فی شرح الزیاره الجامعه جلد 4</dc:title>
</cp:coreProperties>
</file>

<file path=docProps/custom.xml><?xml version="1.0" encoding="utf-8"?>
<Properties xmlns="http://schemas.openxmlformats.org/officeDocument/2006/custom-properties" xmlns:vt="http://schemas.openxmlformats.org/officeDocument/2006/docPropsVTypes"/>
</file>