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29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العقائد الاسلامیه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06797_3224264995">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3906799_3224264995">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3906801_3224264995">
            <w:r>
              <w:rPr>
                <w:webHidden/>
                <w:rStyle w:val="IndexLink"/>
                <w:rtl w:val="true"/>
              </w:rPr>
              <w:t>الفصل الخامس والأربعون</w:t>
            </w:r>
            <w:r>
              <w:rPr>
                <w:rStyle w:val="IndexLink"/>
                <w:rtl w:val="true"/>
              </w:rPr>
              <w:t xml:space="preserve">: </w:t>
            </w:r>
            <w:r>
              <w:rPr>
                <w:rStyle w:val="IndexLink"/>
                <w:rtl w:val="true"/>
              </w:rPr>
              <w:t>العليّ</w:t>
            </w:r>
            <w:r>
              <w:rPr>
                <w:rStyle w:val="IndexLink"/>
                <w:rtl w:val="true"/>
              </w:rPr>
              <w:tab/>
            </w:r>
            <w:r>
              <w:rPr>
                <w:rStyle w:val="IndexLink"/>
              </w:rPr>
              <w:t>12</w:t>
            </w:r>
          </w:hyperlink>
        </w:p>
        <w:p>
          <w:pPr>
            <w:pStyle w:val="Contents3"/>
            <w:tabs>
              <w:tab w:val="clear" w:pos="8459"/>
              <w:tab w:val="right" w:pos="9026" w:leader="dot"/>
            </w:tabs>
            <w:rPr/>
          </w:pPr>
          <w:hyperlink w:anchor="__RefHeading___Toc3906803_3224264995">
            <w:r>
              <w:rPr>
                <w:webHidden/>
                <w:rStyle w:val="IndexLink"/>
                <w:rtl w:val="true"/>
              </w:rPr>
              <w:t>العليّ لغة</w:t>
            </w:r>
            <w:r>
              <w:rPr>
                <w:rStyle w:val="IndexLink"/>
                <w:rtl w:val="true"/>
              </w:rPr>
              <w:tab/>
            </w:r>
            <w:r>
              <w:rPr>
                <w:rStyle w:val="IndexLink"/>
              </w:rPr>
              <w:t>12</w:t>
            </w:r>
          </w:hyperlink>
        </w:p>
        <w:p>
          <w:pPr>
            <w:pStyle w:val="Contents3"/>
            <w:tabs>
              <w:tab w:val="clear" w:pos="8459"/>
              <w:tab w:val="right" w:pos="9026" w:leader="dot"/>
            </w:tabs>
            <w:rPr/>
          </w:pPr>
          <w:hyperlink w:anchor="__RefHeading___Toc3906805_3224264995">
            <w:r>
              <w:rPr>
                <w:webHidden/>
                <w:rStyle w:val="IndexLink"/>
                <w:rtl w:val="true"/>
              </w:rPr>
              <w:t>العليّ في القرآن والحديث</w:t>
            </w:r>
            <w:r>
              <w:rPr>
                <w:rStyle w:val="IndexLink"/>
                <w:rtl w:val="true"/>
              </w:rPr>
              <w:tab/>
            </w:r>
            <w:r>
              <w:rPr>
                <w:rStyle w:val="IndexLink"/>
              </w:rPr>
              <w:t>12</w:t>
            </w:r>
          </w:hyperlink>
        </w:p>
        <w:p>
          <w:pPr>
            <w:pStyle w:val="Contents3"/>
            <w:tabs>
              <w:tab w:val="clear" w:pos="8459"/>
              <w:tab w:val="right" w:pos="9026" w:leader="dot"/>
            </w:tabs>
            <w:rPr/>
          </w:pPr>
          <w:hyperlink w:anchor="__RefHeading___Toc3906807_3224264995">
            <w:r>
              <w:rPr>
                <w:webHidden/>
                <w:rStyle w:val="IndexLink"/>
              </w:rPr>
              <w:t>۴۵</w:t>
            </w:r>
            <w:r>
              <w:rPr>
                <w:rStyle w:val="IndexLink"/>
                <w:rtl w:val="true"/>
              </w:rPr>
              <w:t xml:space="preserve"> </w:t>
            </w:r>
            <w:r>
              <w:rPr>
                <w:rStyle w:val="IndexLink"/>
                <w:rtl w:val="true"/>
              </w:rPr>
              <w:t xml:space="preserve">/ </w:t>
            </w:r>
            <w:r>
              <w:rPr>
                <w:rStyle w:val="IndexLink"/>
              </w:rPr>
              <w:t>۱</w:t>
            </w:r>
            <w:r>
              <w:rPr>
                <w:rStyle w:val="IndexLink"/>
                <w:rtl w:val="true"/>
              </w:rPr>
              <w:t xml:space="preserve"> العليّ الكبير</w:t>
            </w:r>
            <w:r>
              <w:rPr>
                <w:rStyle w:val="IndexLink"/>
                <w:rtl w:val="true"/>
              </w:rPr>
              <w:tab/>
            </w:r>
            <w:r>
              <w:rPr>
                <w:rStyle w:val="IndexLink"/>
              </w:rPr>
              <w:t>13</w:t>
            </w:r>
          </w:hyperlink>
        </w:p>
        <w:p>
          <w:pPr>
            <w:pStyle w:val="Contents3"/>
            <w:tabs>
              <w:tab w:val="clear" w:pos="8459"/>
              <w:tab w:val="right" w:pos="9026" w:leader="dot"/>
            </w:tabs>
            <w:rPr/>
          </w:pPr>
          <w:hyperlink w:anchor="__RefHeading___Toc3906809_3224264995">
            <w:r>
              <w:rPr>
                <w:webHidden/>
                <w:rStyle w:val="IndexLink"/>
              </w:rPr>
              <w:t>۴۵</w:t>
            </w:r>
            <w:r>
              <w:rPr>
                <w:rStyle w:val="IndexLink"/>
                <w:rtl w:val="true"/>
              </w:rPr>
              <w:t xml:space="preserve"> </w:t>
            </w:r>
            <w:r>
              <w:rPr>
                <w:rStyle w:val="IndexLink"/>
                <w:rtl w:val="true"/>
              </w:rPr>
              <w:t xml:space="preserve">/ </w:t>
            </w:r>
            <w:r>
              <w:rPr>
                <w:rStyle w:val="IndexLink"/>
              </w:rPr>
              <w:t>۲</w:t>
            </w:r>
            <w:r>
              <w:rPr>
                <w:rStyle w:val="IndexLink"/>
                <w:rtl w:val="true"/>
              </w:rPr>
              <w:t xml:space="preserve"> العليّ العظيم</w:t>
            </w:r>
            <w:r>
              <w:rPr>
                <w:rStyle w:val="IndexLink"/>
                <w:rtl w:val="true"/>
              </w:rPr>
              <w:tab/>
            </w:r>
            <w:r>
              <w:rPr>
                <w:rStyle w:val="IndexLink"/>
              </w:rPr>
              <w:t>13</w:t>
            </w:r>
          </w:hyperlink>
        </w:p>
        <w:p>
          <w:pPr>
            <w:pStyle w:val="Contents3"/>
            <w:tabs>
              <w:tab w:val="clear" w:pos="8459"/>
              <w:tab w:val="right" w:pos="9026" w:leader="dot"/>
            </w:tabs>
            <w:rPr/>
          </w:pPr>
          <w:hyperlink w:anchor="__RefHeading___Toc3906811_3224264995">
            <w:r>
              <w:rPr>
                <w:webHidden/>
                <w:rStyle w:val="IndexLink"/>
              </w:rPr>
              <w:t>۴۵</w:t>
            </w:r>
            <w:r>
              <w:rPr>
                <w:rStyle w:val="IndexLink"/>
                <w:rtl w:val="true"/>
              </w:rPr>
              <w:t xml:space="preserve"> </w:t>
            </w:r>
            <w:r>
              <w:rPr>
                <w:rStyle w:val="IndexLink"/>
                <w:rtl w:val="true"/>
              </w:rPr>
              <w:t xml:space="preserve">/ </w:t>
            </w:r>
            <w:r>
              <w:rPr>
                <w:rStyle w:val="IndexLink"/>
              </w:rPr>
              <w:t>۳</w:t>
            </w:r>
            <w:r>
              <w:rPr>
                <w:rStyle w:val="IndexLink"/>
                <w:rtl w:val="true"/>
              </w:rPr>
              <w:t xml:space="preserve"> العليّ الحكيم</w:t>
            </w:r>
            <w:r>
              <w:rPr>
                <w:rStyle w:val="IndexLink"/>
                <w:rtl w:val="true"/>
              </w:rPr>
              <w:tab/>
            </w:r>
            <w:r>
              <w:rPr>
                <w:rStyle w:val="IndexLink"/>
              </w:rPr>
              <w:t>14</w:t>
            </w:r>
          </w:hyperlink>
        </w:p>
        <w:p>
          <w:pPr>
            <w:pStyle w:val="Contents3"/>
            <w:tabs>
              <w:tab w:val="clear" w:pos="8459"/>
              <w:tab w:val="right" w:pos="9026" w:leader="dot"/>
            </w:tabs>
            <w:rPr/>
          </w:pPr>
          <w:hyperlink w:anchor="__RefHeading___Toc3906813_3224264995">
            <w:r>
              <w:rPr>
                <w:webHidden/>
                <w:rStyle w:val="IndexLink"/>
              </w:rPr>
              <w:t>۴۵</w:t>
            </w:r>
            <w:r>
              <w:rPr>
                <w:rStyle w:val="IndexLink"/>
                <w:rtl w:val="true"/>
              </w:rPr>
              <w:t xml:space="preserve"> </w:t>
            </w:r>
            <w:r>
              <w:rPr>
                <w:rStyle w:val="IndexLink"/>
                <w:rtl w:val="true"/>
              </w:rPr>
              <w:t xml:space="preserve">/ </w:t>
            </w:r>
            <w:r>
              <w:rPr>
                <w:rStyle w:val="IndexLink"/>
              </w:rPr>
              <w:t>۴</w:t>
            </w:r>
            <w:r>
              <w:rPr>
                <w:rStyle w:val="IndexLink"/>
                <w:rtl w:val="true"/>
              </w:rPr>
              <w:t xml:space="preserve"> العليّ الأعلى</w:t>
            </w:r>
            <w:r>
              <w:rPr>
                <w:rStyle w:val="IndexLink"/>
                <w:rtl w:val="true"/>
              </w:rPr>
              <w:tab/>
            </w:r>
            <w:r>
              <w:rPr>
                <w:rStyle w:val="IndexLink"/>
              </w:rPr>
              <w:t>14</w:t>
            </w:r>
          </w:hyperlink>
        </w:p>
        <w:p>
          <w:pPr>
            <w:pStyle w:val="Contents3"/>
            <w:tabs>
              <w:tab w:val="clear" w:pos="8459"/>
              <w:tab w:val="right" w:pos="9026" w:leader="dot"/>
            </w:tabs>
            <w:rPr/>
          </w:pPr>
          <w:hyperlink w:anchor="__RefHeading___Toc3906815_3224264995">
            <w:r>
              <w:rPr>
                <w:webHidden/>
                <w:rStyle w:val="IndexLink"/>
              </w:rPr>
              <w:t>۴۵</w:t>
            </w:r>
            <w:r>
              <w:rPr>
                <w:rStyle w:val="IndexLink"/>
                <w:rtl w:val="true"/>
              </w:rPr>
              <w:t xml:space="preserve"> </w:t>
            </w:r>
            <w:r>
              <w:rPr>
                <w:rStyle w:val="IndexLink"/>
                <w:rtl w:val="true"/>
              </w:rPr>
              <w:t xml:space="preserve">/ </w:t>
            </w:r>
            <w:r>
              <w:rPr>
                <w:rStyle w:val="IndexLink"/>
              </w:rPr>
              <w:t>۵</w:t>
            </w:r>
            <w:r>
              <w:rPr>
                <w:rStyle w:val="IndexLink"/>
                <w:rtl w:val="true"/>
              </w:rPr>
              <w:t xml:space="preserve"> صفة علوّه</w:t>
            </w:r>
            <w:r>
              <w:rPr>
                <w:rStyle w:val="IndexLink"/>
                <w:rtl w:val="true"/>
              </w:rPr>
              <w:tab/>
            </w:r>
            <w:r>
              <w:rPr>
                <w:rStyle w:val="IndexLink"/>
              </w:rPr>
              <w:t>15</w:t>
            </w:r>
          </w:hyperlink>
        </w:p>
        <w:p>
          <w:pPr>
            <w:pStyle w:val="Contents2"/>
            <w:tabs>
              <w:tab w:val="clear" w:pos="8743"/>
              <w:tab w:val="right" w:pos="9026" w:leader="dot"/>
            </w:tabs>
            <w:rPr/>
          </w:pPr>
          <w:hyperlink w:anchor="__RefHeading___Toc3906817_3224264995">
            <w:r>
              <w:rPr>
                <w:webHidden/>
                <w:rStyle w:val="IndexLink"/>
                <w:rtl w:val="true"/>
              </w:rPr>
              <w:t>الفصل السادس والأربعون</w:t>
            </w:r>
            <w:r>
              <w:rPr>
                <w:rStyle w:val="IndexLink"/>
                <w:rtl w:val="true"/>
              </w:rPr>
              <w:t xml:space="preserve">: </w:t>
            </w:r>
            <w:r>
              <w:rPr>
                <w:rStyle w:val="IndexLink"/>
                <w:rtl w:val="true"/>
              </w:rPr>
              <w:t>الغائب</w:t>
            </w:r>
            <w:r>
              <w:rPr>
                <w:rStyle w:val="IndexLink"/>
                <w:rtl w:val="true"/>
              </w:rPr>
              <w:tab/>
            </w:r>
            <w:r>
              <w:rPr>
                <w:rStyle w:val="IndexLink"/>
              </w:rPr>
              <w:t>18</w:t>
            </w:r>
          </w:hyperlink>
        </w:p>
        <w:p>
          <w:pPr>
            <w:pStyle w:val="Contents3"/>
            <w:tabs>
              <w:tab w:val="clear" w:pos="8459"/>
              <w:tab w:val="right" w:pos="9026" w:leader="dot"/>
            </w:tabs>
            <w:rPr/>
          </w:pPr>
          <w:hyperlink w:anchor="__RefHeading___Toc3906819_3224264995">
            <w:r>
              <w:rPr>
                <w:webHidden/>
                <w:rStyle w:val="IndexLink"/>
                <w:rtl w:val="true"/>
              </w:rPr>
              <w:t>الغائب لغة</w:t>
            </w:r>
            <w:r>
              <w:rPr>
                <w:rStyle w:val="IndexLink"/>
                <w:rtl w:val="true"/>
              </w:rPr>
              <w:tab/>
            </w:r>
            <w:r>
              <w:rPr>
                <w:rStyle w:val="IndexLink"/>
              </w:rPr>
              <w:t>18</w:t>
            </w:r>
          </w:hyperlink>
        </w:p>
        <w:p>
          <w:pPr>
            <w:pStyle w:val="Contents3"/>
            <w:tabs>
              <w:tab w:val="clear" w:pos="8459"/>
              <w:tab w:val="right" w:pos="9026" w:leader="dot"/>
            </w:tabs>
            <w:rPr/>
          </w:pPr>
          <w:hyperlink w:anchor="__RefHeading___Toc3906821_3224264995">
            <w:r>
              <w:rPr>
                <w:webHidden/>
                <w:rStyle w:val="IndexLink"/>
                <w:rtl w:val="true"/>
              </w:rPr>
              <w:t>الغائب في القرآن والحديث</w:t>
            </w:r>
            <w:r>
              <w:rPr>
                <w:rStyle w:val="IndexLink"/>
                <w:rtl w:val="true"/>
              </w:rPr>
              <w:tab/>
            </w:r>
            <w:r>
              <w:rPr>
                <w:rStyle w:val="IndexLink"/>
              </w:rPr>
              <w:t>18</w:t>
            </w:r>
          </w:hyperlink>
        </w:p>
        <w:p>
          <w:pPr>
            <w:pStyle w:val="Contents3"/>
            <w:tabs>
              <w:tab w:val="clear" w:pos="8459"/>
              <w:tab w:val="right" w:pos="9026" w:leader="dot"/>
            </w:tabs>
            <w:rPr/>
          </w:pPr>
          <w:hyperlink w:anchor="__RefHeading___Toc3906823_3224264995">
            <w:r>
              <w:rPr>
                <w:webHidden/>
                <w:rStyle w:val="IndexLink"/>
              </w:rPr>
              <w:t>۴۶</w:t>
            </w:r>
            <w:r>
              <w:rPr>
                <w:rStyle w:val="IndexLink"/>
                <w:rtl w:val="true"/>
              </w:rPr>
              <w:t xml:space="preserve"> </w:t>
            </w:r>
            <w:r>
              <w:rPr>
                <w:rStyle w:val="IndexLink"/>
                <w:rtl w:val="true"/>
              </w:rPr>
              <w:t xml:space="preserve">/ </w:t>
            </w:r>
            <w:r>
              <w:rPr>
                <w:rStyle w:val="IndexLink"/>
              </w:rPr>
              <w:t>۱</w:t>
            </w:r>
            <w:r>
              <w:rPr>
                <w:rStyle w:val="IndexLink"/>
                <w:rtl w:val="true"/>
              </w:rPr>
              <w:t xml:space="preserve"> معنى غيبته</w:t>
            </w:r>
            <w:r>
              <w:rPr>
                <w:rStyle w:val="IndexLink"/>
                <w:rtl w:val="true"/>
              </w:rPr>
              <w:tab/>
            </w:r>
            <w:r>
              <w:rPr>
                <w:rStyle w:val="IndexLink"/>
              </w:rPr>
              <w:t>20</w:t>
            </w:r>
          </w:hyperlink>
        </w:p>
        <w:p>
          <w:pPr>
            <w:pStyle w:val="Contents3"/>
            <w:tabs>
              <w:tab w:val="clear" w:pos="8459"/>
              <w:tab w:val="right" w:pos="9026" w:leader="dot"/>
            </w:tabs>
            <w:rPr/>
          </w:pPr>
          <w:hyperlink w:anchor="__RefHeading___Toc3906825_3224264995">
            <w:r>
              <w:rPr>
                <w:webHidden/>
                <w:rStyle w:val="IndexLink"/>
              </w:rPr>
              <w:t>۴۶</w:t>
            </w:r>
            <w:r>
              <w:rPr>
                <w:rStyle w:val="IndexLink"/>
                <w:rtl w:val="true"/>
              </w:rPr>
              <w:t xml:space="preserve"> </w:t>
            </w:r>
            <w:r>
              <w:rPr>
                <w:rStyle w:val="IndexLink"/>
                <w:rtl w:val="true"/>
              </w:rPr>
              <w:t xml:space="preserve">/ </w:t>
            </w:r>
            <w:r>
              <w:rPr>
                <w:rStyle w:val="IndexLink"/>
              </w:rPr>
              <w:t>۲</w:t>
            </w:r>
            <w:r>
              <w:rPr>
                <w:rStyle w:val="IndexLink"/>
                <w:rtl w:val="true"/>
              </w:rPr>
              <w:t xml:space="preserve"> الغائب الشّاهد</w:t>
            </w:r>
            <w:r>
              <w:rPr>
                <w:rStyle w:val="IndexLink"/>
                <w:rtl w:val="true"/>
              </w:rPr>
              <w:tab/>
            </w:r>
            <w:r>
              <w:rPr>
                <w:rStyle w:val="IndexLink"/>
              </w:rPr>
              <w:t>20</w:t>
            </w:r>
          </w:hyperlink>
        </w:p>
        <w:p>
          <w:pPr>
            <w:pStyle w:val="Contents3"/>
            <w:tabs>
              <w:tab w:val="clear" w:pos="8459"/>
              <w:tab w:val="right" w:pos="9026" w:leader="dot"/>
            </w:tabs>
            <w:rPr/>
          </w:pPr>
          <w:hyperlink w:anchor="__RefHeading___Toc3906827_3224264995">
            <w:r>
              <w:rPr>
                <w:webHidden/>
                <w:rStyle w:val="IndexLink"/>
              </w:rPr>
              <w:t>۴۶</w:t>
            </w:r>
            <w:r>
              <w:rPr>
                <w:rStyle w:val="IndexLink"/>
                <w:rtl w:val="true"/>
              </w:rPr>
              <w:t xml:space="preserve"> </w:t>
            </w:r>
            <w:r>
              <w:rPr>
                <w:rStyle w:val="IndexLink"/>
                <w:rtl w:val="true"/>
              </w:rPr>
              <w:t xml:space="preserve">/ </w:t>
            </w:r>
            <w:r>
              <w:rPr>
                <w:rStyle w:val="IndexLink"/>
              </w:rPr>
              <w:t>۳</w:t>
            </w:r>
            <w:r>
              <w:rPr>
                <w:rStyle w:val="IndexLink"/>
                <w:rtl w:val="true"/>
              </w:rPr>
              <w:t xml:space="preserve"> ما لا يوصف غيبته به</w:t>
            </w:r>
            <w:r>
              <w:rPr>
                <w:rStyle w:val="IndexLink"/>
                <w:rtl w:val="true"/>
              </w:rPr>
              <w:tab/>
            </w:r>
            <w:r>
              <w:rPr>
                <w:rStyle w:val="IndexLink"/>
              </w:rPr>
              <w:t>21</w:t>
            </w:r>
          </w:hyperlink>
        </w:p>
        <w:p>
          <w:pPr>
            <w:pStyle w:val="Contents2"/>
            <w:tabs>
              <w:tab w:val="clear" w:pos="8743"/>
              <w:tab w:val="right" w:pos="9026" w:leader="dot"/>
            </w:tabs>
            <w:rPr/>
          </w:pPr>
          <w:hyperlink w:anchor="__RefHeading___Toc3906829_3224264995">
            <w:r>
              <w:rPr>
                <w:webHidden/>
                <w:rStyle w:val="IndexLink"/>
                <w:rtl w:val="true"/>
              </w:rPr>
              <w:t>الفصل السابع والأربعون</w:t>
            </w:r>
            <w:r>
              <w:rPr>
                <w:rStyle w:val="IndexLink"/>
                <w:rtl w:val="true"/>
              </w:rPr>
              <w:t xml:space="preserve">: </w:t>
            </w:r>
            <w:r>
              <w:rPr>
                <w:rStyle w:val="IndexLink"/>
                <w:rtl w:val="true"/>
              </w:rPr>
              <w:t>الغافر ، الغفور ، الغفّار</w:t>
            </w:r>
            <w:r>
              <w:rPr>
                <w:rStyle w:val="IndexLink"/>
                <w:rtl w:val="true"/>
              </w:rPr>
              <w:tab/>
            </w:r>
            <w:r>
              <w:rPr>
                <w:rStyle w:val="IndexLink"/>
              </w:rPr>
              <w:t>22</w:t>
            </w:r>
          </w:hyperlink>
        </w:p>
        <w:p>
          <w:pPr>
            <w:pStyle w:val="Contents3"/>
            <w:tabs>
              <w:tab w:val="clear" w:pos="8459"/>
              <w:tab w:val="right" w:pos="9026" w:leader="dot"/>
            </w:tabs>
            <w:rPr/>
          </w:pPr>
          <w:hyperlink w:anchor="__RefHeading___Toc3906831_3224264995">
            <w:r>
              <w:rPr>
                <w:webHidden/>
                <w:rStyle w:val="IndexLink"/>
                <w:rtl w:val="true"/>
              </w:rPr>
              <w:t>الغافر والغفور والغفّار لغة</w:t>
            </w:r>
            <w:r>
              <w:rPr>
                <w:rStyle w:val="IndexLink"/>
                <w:rtl w:val="true"/>
              </w:rPr>
              <w:tab/>
            </w:r>
            <w:r>
              <w:rPr>
                <w:rStyle w:val="IndexLink"/>
              </w:rPr>
              <w:t>22</w:t>
            </w:r>
          </w:hyperlink>
        </w:p>
        <w:p>
          <w:pPr>
            <w:pStyle w:val="Contents3"/>
            <w:tabs>
              <w:tab w:val="clear" w:pos="8459"/>
              <w:tab w:val="right" w:pos="9026" w:leader="dot"/>
            </w:tabs>
            <w:rPr/>
          </w:pPr>
          <w:hyperlink w:anchor="__RefHeading___Toc3906833_3224264995">
            <w:r>
              <w:rPr>
                <w:webHidden/>
                <w:rStyle w:val="IndexLink"/>
                <w:rtl w:val="true"/>
              </w:rPr>
              <w:t>الغافر والغفور والغفّار في القرآن والحديث</w:t>
            </w:r>
            <w:r>
              <w:rPr>
                <w:rStyle w:val="IndexLink"/>
                <w:rtl w:val="true"/>
              </w:rPr>
              <w:tab/>
            </w:r>
            <w:r>
              <w:rPr>
                <w:rStyle w:val="IndexLink"/>
              </w:rPr>
              <w:t>22</w:t>
            </w:r>
          </w:hyperlink>
        </w:p>
        <w:p>
          <w:pPr>
            <w:pStyle w:val="Contents3"/>
            <w:tabs>
              <w:tab w:val="clear" w:pos="8459"/>
              <w:tab w:val="right" w:pos="9026" w:leader="dot"/>
            </w:tabs>
            <w:rPr/>
          </w:pPr>
          <w:hyperlink w:anchor="__RefHeading___Toc3906835_3224264995">
            <w:r>
              <w:rPr>
                <w:webHidden/>
                <w:rStyle w:val="IndexLink"/>
              </w:rPr>
              <w:t>۴۷</w:t>
            </w:r>
            <w:r>
              <w:rPr>
                <w:rStyle w:val="IndexLink"/>
                <w:rtl w:val="true"/>
              </w:rPr>
              <w:t xml:space="preserve"> </w:t>
            </w:r>
            <w:r>
              <w:rPr>
                <w:rStyle w:val="IndexLink"/>
                <w:rtl w:val="true"/>
              </w:rPr>
              <w:t xml:space="preserve">/ </w:t>
            </w:r>
            <w:r>
              <w:rPr>
                <w:rStyle w:val="IndexLink"/>
              </w:rPr>
              <w:t>۱</w:t>
            </w:r>
            <w:r>
              <w:rPr>
                <w:rStyle w:val="IndexLink"/>
                <w:rtl w:val="true"/>
              </w:rPr>
              <w:t xml:space="preserve"> غفّار الذّنوب</w:t>
            </w:r>
            <w:r>
              <w:rPr>
                <w:rStyle w:val="IndexLink"/>
                <w:rtl w:val="true"/>
              </w:rPr>
              <w:tab/>
            </w:r>
            <w:r>
              <w:rPr>
                <w:rStyle w:val="IndexLink"/>
              </w:rPr>
              <w:t>23</w:t>
            </w:r>
          </w:hyperlink>
        </w:p>
        <w:p>
          <w:pPr>
            <w:pStyle w:val="Contents3"/>
            <w:tabs>
              <w:tab w:val="clear" w:pos="8459"/>
              <w:tab w:val="right" w:pos="9026" w:leader="dot"/>
            </w:tabs>
            <w:rPr/>
          </w:pPr>
          <w:hyperlink w:anchor="__RefHeading___Toc3906837_3224264995">
            <w:r>
              <w:rPr>
                <w:webHidden/>
                <w:rStyle w:val="IndexLink"/>
              </w:rPr>
              <w:t>۴۷</w:t>
            </w:r>
            <w:r>
              <w:rPr>
                <w:rStyle w:val="IndexLink"/>
                <w:rtl w:val="true"/>
              </w:rPr>
              <w:t xml:space="preserve"> </w:t>
            </w:r>
            <w:r>
              <w:rPr>
                <w:rStyle w:val="IndexLink"/>
                <w:rtl w:val="true"/>
              </w:rPr>
              <w:t xml:space="preserve">/ </w:t>
            </w:r>
            <w:r>
              <w:rPr>
                <w:rStyle w:val="IndexLink"/>
              </w:rPr>
              <w:t>۲</w:t>
            </w:r>
            <w:r>
              <w:rPr>
                <w:rStyle w:val="IndexLink"/>
                <w:rtl w:val="true"/>
              </w:rPr>
              <w:t xml:space="preserve"> يغفر الذّنوب جميعا</w:t>
            </w:r>
            <w:r>
              <w:rPr>
                <w:rStyle w:val="IndexLink"/>
                <w:rtl w:val="true"/>
              </w:rPr>
              <w:tab/>
            </w:r>
            <w:r>
              <w:rPr>
                <w:rStyle w:val="IndexLink"/>
              </w:rPr>
              <w:t>25</w:t>
            </w:r>
          </w:hyperlink>
        </w:p>
        <w:p>
          <w:pPr>
            <w:pStyle w:val="Contents3"/>
            <w:tabs>
              <w:tab w:val="clear" w:pos="8459"/>
              <w:tab w:val="right" w:pos="9026" w:leader="dot"/>
            </w:tabs>
            <w:rPr/>
          </w:pPr>
          <w:hyperlink w:anchor="__RefHeading___Toc3906839_3224264995">
            <w:r>
              <w:rPr>
                <w:webHidden/>
                <w:rStyle w:val="IndexLink"/>
              </w:rPr>
              <w:t>۴۷</w:t>
            </w:r>
            <w:r>
              <w:rPr>
                <w:rStyle w:val="IndexLink"/>
                <w:rtl w:val="true"/>
              </w:rPr>
              <w:t xml:space="preserve"> </w:t>
            </w:r>
            <w:r>
              <w:rPr>
                <w:rStyle w:val="IndexLink"/>
                <w:rtl w:val="true"/>
              </w:rPr>
              <w:t xml:space="preserve">/ </w:t>
            </w:r>
            <w:r>
              <w:rPr>
                <w:rStyle w:val="IndexLink"/>
              </w:rPr>
              <w:t>۳</w:t>
            </w:r>
            <w:r>
              <w:rPr>
                <w:rStyle w:val="IndexLink"/>
                <w:rtl w:val="true"/>
              </w:rPr>
              <w:t xml:space="preserve"> يغفر الذّنوب قبل الإستغفار</w:t>
            </w:r>
            <w:r>
              <w:rPr>
                <w:rStyle w:val="IndexLink"/>
                <w:rtl w:val="true"/>
              </w:rPr>
              <w:tab/>
            </w:r>
            <w:r>
              <w:rPr>
                <w:rStyle w:val="IndexLink"/>
              </w:rPr>
              <w:t>25</w:t>
            </w:r>
          </w:hyperlink>
        </w:p>
        <w:p>
          <w:pPr>
            <w:pStyle w:val="Contents2"/>
            <w:tabs>
              <w:tab w:val="clear" w:pos="8743"/>
              <w:tab w:val="right" w:pos="9026" w:leader="dot"/>
            </w:tabs>
            <w:rPr/>
          </w:pPr>
          <w:hyperlink w:anchor="__RefHeading___Toc3906841_3224264995">
            <w:r>
              <w:rPr>
                <w:webHidden/>
                <w:rStyle w:val="IndexLink"/>
                <w:rtl w:val="true"/>
              </w:rPr>
              <w:t>الفصل الثامن والأربعون</w:t>
            </w:r>
            <w:r>
              <w:rPr>
                <w:rStyle w:val="IndexLink"/>
                <w:rtl w:val="true"/>
              </w:rPr>
              <w:t xml:space="preserve">: </w:t>
            </w:r>
            <w:r>
              <w:rPr>
                <w:rStyle w:val="IndexLink"/>
                <w:rtl w:val="true"/>
              </w:rPr>
              <w:t>الغنيّ</w:t>
            </w:r>
            <w:r>
              <w:rPr>
                <w:rStyle w:val="IndexLink"/>
                <w:rtl w:val="true"/>
              </w:rPr>
              <w:tab/>
            </w:r>
            <w:r>
              <w:rPr>
                <w:rStyle w:val="IndexLink"/>
              </w:rPr>
              <w:t>28</w:t>
            </w:r>
          </w:hyperlink>
        </w:p>
        <w:p>
          <w:pPr>
            <w:pStyle w:val="Contents3"/>
            <w:tabs>
              <w:tab w:val="clear" w:pos="8459"/>
              <w:tab w:val="right" w:pos="9026" w:leader="dot"/>
            </w:tabs>
            <w:rPr/>
          </w:pPr>
          <w:hyperlink w:anchor="__RefHeading___Toc3906843_3224264995">
            <w:r>
              <w:rPr>
                <w:webHidden/>
                <w:rStyle w:val="IndexLink"/>
                <w:rtl w:val="true"/>
              </w:rPr>
              <w:t>الغنيّ لغة</w:t>
            </w:r>
            <w:r>
              <w:rPr>
                <w:rStyle w:val="IndexLink"/>
                <w:rtl w:val="true"/>
              </w:rPr>
              <w:tab/>
            </w:r>
            <w:r>
              <w:rPr>
                <w:rStyle w:val="IndexLink"/>
              </w:rPr>
              <w:t>28</w:t>
            </w:r>
          </w:hyperlink>
        </w:p>
        <w:p>
          <w:pPr>
            <w:pStyle w:val="Contents3"/>
            <w:tabs>
              <w:tab w:val="clear" w:pos="8459"/>
              <w:tab w:val="right" w:pos="9026" w:leader="dot"/>
            </w:tabs>
            <w:rPr/>
          </w:pPr>
          <w:hyperlink w:anchor="__RefHeading___Toc3906845_3224264995">
            <w:r>
              <w:rPr>
                <w:webHidden/>
                <w:rStyle w:val="IndexLink"/>
                <w:rtl w:val="true"/>
              </w:rPr>
              <w:t>الغنيّ في القرآن والحديث</w:t>
            </w:r>
            <w:r>
              <w:rPr>
                <w:rStyle w:val="IndexLink"/>
                <w:rtl w:val="true"/>
              </w:rPr>
              <w:tab/>
            </w:r>
            <w:r>
              <w:rPr>
                <w:rStyle w:val="IndexLink"/>
              </w:rPr>
              <w:t>28</w:t>
            </w:r>
          </w:hyperlink>
        </w:p>
        <w:p>
          <w:pPr>
            <w:pStyle w:val="Contents3"/>
            <w:tabs>
              <w:tab w:val="clear" w:pos="8459"/>
              <w:tab w:val="right" w:pos="9026" w:leader="dot"/>
            </w:tabs>
            <w:rPr/>
          </w:pPr>
          <w:hyperlink w:anchor="__RefHeading___Toc3906847_3224264995">
            <w:r>
              <w:rPr>
                <w:webHidden/>
                <w:rStyle w:val="IndexLink"/>
              </w:rPr>
              <w:t>۴۸</w:t>
            </w:r>
            <w:r>
              <w:rPr>
                <w:rStyle w:val="IndexLink"/>
                <w:rtl w:val="true"/>
              </w:rPr>
              <w:t xml:space="preserve"> </w:t>
            </w:r>
            <w:r>
              <w:rPr>
                <w:rStyle w:val="IndexLink"/>
                <w:rtl w:val="true"/>
              </w:rPr>
              <w:t xml:space="preserve">/ </w:t>
            </w:r>
            <w:r>
              <w:rPr>
                <w:rStyle w:val="IndexLink"/>
              </w:rPr>
              <w:t>۱</w:t>
            </w:r>
            <w:r>
              <w:rPr>
                <w:rStyle w:val="IndexLink"/>
                <w:rtl w:val="true"/>
              </w:rPr>
              <w:t xml:space="preserve"> غنيّ عن العالمين</w:t>
            </w:r>
            <w:r>
              <w:rPr>
                <w:rStyle w:val="IndexLink"/>
                <w:rtl w:val="true"/>
              </w:rPr>
              <w:tab/>
            </w:r>
            <w:r>
              <w:rPr>
                <w:rStyle w:val="IndexLink"/>
              </w:rPr>
              <w:t>29</w:t>
            </w:r>
          </w:hyperlink>
        </w:p>
        <w:p>
          <w:pPr>
            <w:pStyle w:val="Contents3"/>
            <w:tabs>
              <w:tab w:val="clear" w:pos="8459"/>
              <w:tab w:val="right" w:pos="9026" w:leader="dot"/>
            </w:tabs>
            <w:rPr/>
          </w:pPr>
          <w:hyperlink w:anchor="__RefHeading___Toc3906849_3224264995">
            <w:r>
              <w:rPr>
                <w:webHidden/>
                <w:rStyle w:val="IndexLink"/>
              </w:rPr>
              <w:t>۴۸</w:t>
            </w:r>
            <w:r>
              <w:rPr>
                <w:rStyle w:val="IndexLink"/>
                <w:rtl w:val="true"/>
              </w:rPr>
              <w:t xml:space="preserve"> </w:t>
            </w:r>
            <w:r>
              <w:rPr>
                <w:rStyle w:val="IndexLink"/>
                <w:rtl w:val="true"/>
              </w:rPr>
              <w:t xml:space="preserve">/ </w:t>
            </w:r>
            <w:r>
              <w:rPr>
                <w:rStyle w:val="IndexLink"/>
              </w:rPr>
              <w:t>۲</w:t>
            </w:r>
            <w:r>
              <w:rPr>
                <w:rStyle w:val="IndexLink"/>
                <w:rtl w:val="true"/>
              </w:rPr>
              <w:t xml:space="preserve"> استمرار غناه</w:t>
            </w:r>
            <w:r>
              <w:rPr>
                <w:rStyle w:val="IndexLink"/>
                <w:rtl w:val="true"/>
              </w:rPr>
              <w:tab/>
            </w:r>
            <w:r>
              <w:rPr>
                <w:rStyle w:val="IndexLink"/>
              </w:rPr>
              <w:t>30</w:t>
            </w:r>
          </w:hyperlink>
        </w:p>
        <w:p>
          <w:pPr>
            <w:pStyle w:val="Contents3"/>
            <w:tabs>
              <w:tab w:val="clear" w:pos="8459"/>
              <w:tab w:val="right" w:pos="9026" w:leader="dot"/>
            </w:tabs>
            <w:rPr/>
          </w:pPr>
          <w:hyperlink w:anchor="__RefHeading___Toc3906851_3224264995">
            <w:r>
              <w:rPr>
                <w:webHidden/>
                <w:rStyle w:val="IndexLink"/>
              </w:rPr>
              <w:t>۴۸</w:t>
            </w:r>
            <w:r>
              <w:rPr>
                <w:rStyle w:val="IndexLink"/>
                <w:rtl w:val="true"/>
              </w:rPr>
              <w:t xml:space="preserve"> </w:t>
            </w:r>
            <w:r>
              <w:rPr>
                <w:rStyle w:val="IndexLink"/>
                <w:rtl w:val="true"/>
              </w:rPr>
              <w:t xml:space="preserve">/ </w:t>
            </w:r>
            <w:r>
              <w:rPr>
                <w:rStyle w:val="IndexLink"/>
              </w:rPr>
              <w:t>۳</w:t>
            </w:r>
            <w:r>
              <w:rPr>
                <w:rStyle w:val="IndexLink"/>
                <w:rtl w:val="true"/>
              </w:rPr>
              <w:t xml:space="preserve"> فقير ما سواه</w:t>
            </w:r>
            <w:r>
              <w:rPr>
                <w:rStyle w:val="IndexLink"/>
                <w:rtl w:val="true"/>
              </w:rPr>
              <w:tab/>
            </w:r>
            <w:r>
              <w:rPr>
                <w:rStyle w:val="IndexLink"/>
              </w:rPr>
              <w:t>31</w:t>
            </w:r>
          </w:hyperlink>
        </w:p>
        <w:p>
          <w:pPr>
            <w:pStyle w:val="Contents2"/>
            <w:tabs>
              <w:tab w:val="clear" w:pos="8743"/>
              <w:tab w:val="right" w:pos="9026" w:leader="dot"/>
            </w:tabs>
            <w:rPr/>
          </w:pPr>
          <w:hyperlink w:anchor="__RefHeading___Toc3906853_3224264995">
            <w:r>
              <w:rPr>
                <w:webHidden/>
                <w:rStyle w:val="IndexLink"/>
                <w:rtl w:val="true"/>
              </w:rPr>
              <w:t>الفصل التاسع والأربعون</w:t>
            </w:r>
            <w:r>
              <w:rPr>
                <w:rStyle w:val="IndexLink"/>
                <w:rtl w:val="true"/>
              </w:rPr>
              <w:t xml:space="preserve">: </w:t>
            </w:r>
            <w:r>
              <w:rPr>
                <w:rStyle w:val="IndexLink"/>
                <w:rtl w:val="true"/>
              </w:rPr>
              <w:t>الفاطر</w:t>
            </w:r>
            <w:r>
              <w:rPr>
                <w:rStyle w:val="IndexLink"/>
                <w:rtl w:val="true"/>
              </w:rPr>
              <w:tab/>
            </w:r>
            <w:r>
              <w:rPr>
                <w:rStyle w:val="IndexLink"/>
              </w:rPr>
              <w:t>32</w:t>
            </w:r>
          </w:hyperlink>
        </w:p>
        <w:p>
          <w:pPr>
            <w:pStyle w:val="Contents3"/>
            <w:tabs>
              <w:tab w:val="clear" w:pos="8459"/>
              <w:tab w:val="right" w:pos="9026" w:leader="dot"/>
            </w:tabs>
            <w:rPr/>
          </w:pPr>
          <w:hyperlink w:anchor="__RefHeading___Toc3906855_3224264995">
            <w:r>
              <w:rPr>
                <w:webHidden/>
                <w:rStyle w:val="IndexLink"/>
                <w:rtl w:val="true"/>
              </w:rPr>
              <w:t>الفاطر لغة</w:t>
            </w:r>
            <w:r>
              <w:rPr>
                <w:rStyle w:val="IndexLink"/>
                <w:rtl w:val="true"/>
              </w:rPr>
              <w:tab/>
            </w:r>
            <w:r>
              <w:rPr>
                <w:rStyle w:val="IndexLink"/>
              </w:rPr>
              <w:t>32</w:t>
            </w:r>
          </w:hyperlink>
        </w:p>
        <w:p>
          <w:pPr>
            <w:pStyle w:val="Contents3"/>
            <w:tabs>
              <w:tab w:val="clear" w:pos="8459"/>
              <w:tab w:val="right" w:pos="9026" w:leader="dot"/>
            </w:tabs>
            <w:rPr/>
          </w:pPr>
          <w:hyperlink w:anchor="__RefHeading___Toc3906857_3224264995">
            <w:r>
              <w:rPr>
                <w:webHidden/>
                <w:rStyle w:val="IndexLink"/>
                <w:rtl w:val="true"/>
              </w:rPr>
              <w:t>الفاطر في القرآن والحديث</w:t>
            </w:r>
            <w:r>
              <w:rPr>
                <w:rStyle w:val="IndexLink"/>
                <w:rtl w:val="true"/>
              </w:rPr>
              <w:tab/>
            </w:r>
            <w:r>
              <w:rPr>
                <w:rStyle w:val="IndexLink"/>
              </w:rPr>
              <w:t>32</w:t>
            </w:r>
          </w:hyperlink>
        </w:p>
        <w:p>
          <w:pPr>
            <w:pStyle w:val="Contents3"/>
            <w:tabs>
              <w:tab w:val="clear" w:pos="8459"/>
              <w:tab w:val="right" w:pos="9026" w:leader="dot"/>
            </w:tabs>
            <w:rPr/>
          </w:pPr>
          <w:hyperlink w:anchor="__RefHeading___Toc3906859_3224264995">
            <w:r>
              <w:rPr>
                <w:webHidden/>
                <w:rStyle w:val="IndexLink"/>
              </w:rPr>
              <w:t>۴۹</w:t>
            </w:r>
            <w:r>
              <w:rPr>
                <w:rStyle w:val="IndexLink"/>
                <w:rtl w:val="true"/>
              </w:rPr>
              <w:t xml:space="preserve"> </w:t>
            </w:r>
            <w:r>
              <w:rPr>
                <w:rStyle w:val="IndexLink"/>
                <w:rtl w:val="true"/>
              </w:rPr>
              <w:t xml:space="preserve">/ </w:t>
            </w:r>
            <w:r>
              <w:rPr>
                <w:rStyle w:val="IndexLink"/>
              </w:rPr>
              <w:t>۱</w:t>
            </w:r>
            <w:r>
              <w:rPr>
                <w:rStyle w:val="IndexLink"/>
                <w:rtl w:val="true"/>
              </w:rPr>
              <w:t xml:space="preserve"> فاطر الأشياء</w:t>
            </w:r>
            <w:r>
              <w:rPr>
                <w:rStyle w:val="IndexLink"/>
                <w:rtl w:val="true"/>
              </w:rPr>
              <w:tab/>
            </w:r>
            <w:r>
              <w:rPr>
                <w:rStyle w:val="IndexLink"/>
              </w:rPr>
              <w:t>33</w:t>
            </w:r>
          </w:hyperlink>
        </w:p>
        <w:p>
          <w:pPr>
            <w:pStyle w:val="Contents3"/>
            <w:tabs>
              <w:tab w:val="clear" w:pos="8459"/>
              <w:tab w:val="right" w:pos="9026" w:leader="dot"/>
            </w:tabs>
            <w:rPr/>
          </w:pPr>
          <w:hyperlink w:anchor="__RefHeading___Toc3906861_3224264995">
            <w:r>
              <w:rPr>
                <w:webHidden/>
                <w:rStyle w:val="IndexLink"/>
              </w:rPr>
              <w:t>۴۹</w:t>
            </w:r>
            <w:r>
              <w:rPr>
                <w:rStyle w:val="IndexLink"/>
                <w:rtl w:val="true"/>
              </w:rPr>
              <w:t xml:space="preserve"> </w:t>
            </w:r>
            <w:r>
              <w:rPr>
                <w:rStyle w:val="IndexLink"/>
                <w:rtl w:val="true"/>
              </w:rPr>
              <w:t xml:space="preserve">/ </w:t>
            </w:r>
            <w:r>
              <w:rPr>
                <w:rStyle w:val="IndexLink"/>
              </w:rPr>
              <w:t>۲</w:t>
            </w:r>
            <w:r>
              <w:rPr>
                <w:rStyle w:val="IndexLink"/>
                <w:rtl w:val="true"/>
              </w:rPr>
              <w:t xml:space="preserve"> فاطر الألوان والأقدار</w:t>
            </w:r>
            <w:r>
              <w:rPr>
                <w:rStyle w:val="IndexLink"/>
                <w:rtl w:val="true"/>
              </w:rPr>
              <w:tab/>
            </w:r>
            <w:r>
              <w:rPr>
                <w:rStyle w:val="IndexLink"/>
              </w:rPr>
              <w:t>34</w:t>
            </w:r>
          </w:hyperlink>
        </w:p>
        <w:p>
          <w:pPr>
            <w:pStyle w:val="Contents3"/>
            <w:tabs>
              <w:tab w:val="clear" w:pos="8459"/>
              <w:tab w:val="right" w:pos="9026" w:leader="dot"/>
            </w:tabs>
            <w:rPr/>
          </w:pPr>
          <w:hyperlink w:anchor="__RefHeading___Toc3906863_3224264995">
            <w:r>
              <w:rPr>
                <w:webHidden/>
                <w:rStyle w:val="IndexLink"/>
              </w:rPr>
              <w:t>۴۹</w:t>
            </w:r>
            <w:r>
              <w:rPr>
                <w:rStyle w:val="IndexLink"/>
                <w:rtl w:val="true"/>
              </w:rPr>
              <w:t xml:space="preserve"> </w:t>
            </w:r>
            <w:r>
              <w:rPr>
                <w:rStyle w:val="IndexLink"/>
                <w:rtl w:val="true"/>
              </w:rPr>
              <w:t xml:space="preserve">/ </w:t>
            </w:r>
            <w:r>
              <w:rPr>
                <w:rStyle w:val="IndexLink"/>
              </w:rPr>
              <w:t>۳</w:t>
            </w:r>
            <w:r>
              <w:rPr>
                <w:rStyle w:val="IndexLink"/>
                <w:rtl w:val="true"/>
              </w:rPr>
              <w:t xml:space="preserve"> فطرها بقدرته وحكمته</w:t>
            </w:r>
            <w:r>
              <w:rPr>
                <w:rStyle w:val="IndexLink"/>
                <w:rtl w:val="true"/>
              </w:rPr>
              <w:tab/>
            </w:r>
            <w:r>
              <w:rPr>
                <w:rStyle w:val="IndexLink"/>
              </w:rPr>
              <w:t>34</w:t>
            </w:r>
          </w:hyperlink>
        </w:p>
        <w:p>
          <w:pPr>
            <w:pStyle w:val="Contents2"/>
            <w:tabs>
              <w:tab w:val="clear" w:pos="8743"/>
              <w:tab w:val="right" w:pos="9026" w:leader="dot"/>
            </w:tabs>
            <w:rPr/>
          </w:pPr>
          <w:hyperlink w:anchor="__RefHeading___Toc3906865_3224264995">
            <w:r>
              <w:rPr>
                <w:webHidden/>
                <w:rStyle w:val="IndexLink"/>
                <w:rtl w:val="true"/>
              </w:rPr>
              <w:t>الفصل الخمسون</w:t>
            </w:r>
            <w:r>
              <w:rPr>
                <w:rStyle w:val="IndexLink"/>
                <w:rtl w:val="true"/>
              </w:rPr>
              <w:t xml:space="preserve">: </w:t>
            </w:r>
            <w:r>
              <w:rPr>
                <w:rStyle w:val="IndexLink"/>
                <w:rtl w:val="true"/>
              </w:rPr>
              <w:t>الفاعل ، الفعّال</w:t>
            </w:r>
            <w:r>
              <w:rPr>
                <w:rStyle w:val="IndexLink"/>
                <w:rtl w:val="true"/>
              </w:rPr>
              <w:tab/>
            </w:r>
            <w:r>
              <w:rPr>
                <w:rStyle w:val="IndexLink"/>
              </w:rPr>
              <w:t>36</w:t>
            </w:r>
          </w:hyperlink>
        </w:p>
        <w:p>
          <w:pPr>
            <w:pStyle w:val="Contents3"/>
            <w:tabs>
              <w:tab w:val="clear" w:pos="8459"/>
              <w:tab w:val="right" w:pos="9026" w:leader="dot"/>
            </w:tabs>
            <w:rPr/>
          </w:pPr>
          <w:hyperlink w:anchor="__RefHeading___Toc3906867_3224264995">
            <w:r>
              <w:rPr>
                <w:webHidden/>
                <w:rStyle w:val="IndexLink"/>
                <w:rtl w:val="true"/>
              </w:rPr>
              <w:t>الفاعل والفعّال لغة</w:t>
            </w:r>
            <w:r>
              <w:rPr>
                <w:rStyle w:val="IndexLink"/>
                <w:rtl w:val="true"/>
              </w:rPr>
              <w:tab/>
            </w:r>
            <w:r>
              <w:rPr>
                <w:rStyle w:val="IndexLink"/>
              </w:rPr>
              <w:t>36</w:t>
            </w:r>
          </w:hyperlink>
        </w:p>
        <w:p>
          <w:pPr>
            <w:pStyle w:val="Contents3"/>
            <w:tabs>
              <w:tab w:val="clear" w:pos="8459"/>
              <w:tab w:val="right" w:pos="9026" w:leader="dot"/>
            </w:tabs>
            <w:rPr/>
          </w:pPr>
          <w:hyperlink w:anchor="__RefHeading___Toc3906869_3224264995">
            <w:r>
              <w:rPr>
                <w:webHidden/>
                <w:rStyle w:val="IndexLink"/>
                <w:rtl w:val="true"/>
              </w:rPr>
              <w:t>الفاعل والفعّال في القرآن والحديث</w:t>
            </w:r>
            <w:r>
              <w:rPr>
                <w:rStyle w:val="IndexLink"/>
                <w:rtl w:val="true"/>
              </w:rPr>
              <w:tab/>
            </w:r>
            <w:r>
              <w:rPr>
                <w:rStyle w:val="IndexLink"/>
              </w:rPr>
              <w:t>36</w:t>
            </w:r>
          </w:hyperlink>
        </w:p>
        <w:p>
          <w:pPr>
            <w:pStyle w:val="Contents3"/>
            <w:tabs>
              <w:tab w:val="clear" w:pos="8459"/>
              <w:tab w:val="right" w:pos="9026" w:leader="dot"/>
            </w:tabs>
            <w:rPr/>
          </w:pPr>
          <w:hyperlink w:anchor="__RefHeading___Toc3906871_3224264995">
            <w:r>
              <w:rPr>
                <w:webHidden/>
                <w:rStyle w:val="IndexLink"/>
              </w:rPr>
              <w:t>۵۰</w:t>
            </w:r>
            <w:r>
              <w:rPr>
                <w:rStyle w:val="IndexLink"/>
                <w:rtl w:val="true"/>
              </w:rPr>
              <w:t xml:space="preserve"> </w:t>
            </w:r>
            <w:r>
              <w:rPr>
                <w:rStyle w:val="IndexLink"/>
                <w:rtl w:val="true"/>
              </w:rPr>
              <w:t xml:space="preserve">/ </w:t>
            </w:r>
            <w:r>
              <w:rPr>
                <w:rStyle w:val="IndexLink"/>
              </w:rPr>
              <w:t>۱</w:t>
            </w:r>
            <w:r>
              <w:rPr>
                <w:rStyle w:val="IndexLink"/>
                <w:rtl w:val="true"/>
              </w:rPr>
              <w:t xml:space="preserve"> فعّال لما يريد</w:t>
            </w:r>
            <w:r>
              <w:rPr>
                <w:rStyle w:val="IndexLink"/>
                <w:rtl w:val="true"/>
              </w:rPr>
              <w:tab/>
            </w:r>
            <w:r>
              <w:rPr>
                <w:rStyle w:val="IndexLink"/>
              </w:rPr>
              <w:t>37</w:t>
            </w:r>
          </w:hyperlink>
        </w:p>
        <w:p>
          <w:pPr>
            <w:pStyle w:val="Contents3"/>
            <w:tabs>
              <w:tab w:val="clear" w:pos="8459"/>
              <w:tab w:val="right" w:pos="9026" w:leader="dot"/>
            </w:tabs>
            <w:rPr/>
          </w:pPr>
          <w:hyperlink w:anchor="__RefHeading___Toc3906873_3224264995">
            <w:r>
              <w:rPr>
                <w:webHidden/>
                <w:rStyle w:val="IndexLink"/>
              </w:rPr>
              <w:t>۵۰</w:t>
            </w:r>
            <w:r>
              <w:rPr>
                <w:rStyle w:val="IndexLink"/>
                <w:rtl w:val="true"/>
              </w:rPr>
              <w:t xml:space="preserve"> </w:t>
            </w:r>
            <w:r>
              <w:rPr>
                <w:rStyle w:val="IndexLink"/>
                <w:rtl w:val="true"/>
              </w:rPr>
              <w:t xml:space="preserve">/ </w:t>
            </w:r>
            <w:r>
              <w:rPr>
                <w:rStyle w:val="IndexLink"/>
              </w:rPr>
              <w:t>۲</w:t>
            </w:r>
            <w:r>
              <w:rPr>
                <w:rStyle w:val="IndexLink"/>
                <w:rtl w:val="true"/>
              </w:rPr>
              <w:t xml:space="preserve"> فاعل لا باضطراب آلة</w:t>
            </w:r>
            <w:r>
              <w:rPr>
                <w:rStyle w:val="IndexLink"/>
                <w:rtl w:val="true"/>
              </w:rPr>
              <w:tab/>
            </w:r>
            <w:r>
              <w:rPr>
                <w:rStyle w:val="IndexLink"/>
              </w:rPr>
              <w:t>38</w:t>
            </w:r>
          </w:hyperlink>
        </w:p>
        <w:p>
          <w:pPr>
            <w:pStyle w:val="Contents3"/>
            <w:tabs>
              <w:tab w:val="clear" w:pos="8459"/>
              <w:tab w:val="right" w:pos="9026" w:leader="dot"/>
            </w:tabs>
            <w:rPr/>
          </w:pPr>
          <w:hyperlink w:anchor="__RefHeading___Toc3906875_3224264995">
            <w:r>
              <w:rPr>
                <w:webHidden/>
                <w:rStyle w:val="IndexLink"/>
              </w:rPr>
              <w:t>۵۰</w:t>
            </w:r>
            <w:r>
              <w:rPr>
                <w:rStyle w:val="IndexLink"/>
                <w:rtl w:val="true"/>
              </w:rPr>
              <w:t xml:space="preserve"> </w:t>
            </w:r>
            <w:r>
              <w:rPr>
                <w:rStyle w:val="IndexLink"/>
                <w:rtl w:val="true"/>
              </w:rPr>
              <w:t xml:space="preserve">/ </w:t>
            </w:r>
            <w:r>
              <w:rPr>
                <w:rStyle w:val="IndexLink"/>
              </w:rPr>
              <w:t>۳</w:t>
            </w:r>
            <w:r>
              <w:rPr>
                <w:rStyle w:val="IndexLink"/>
                <w:rtl w:val="true"/>
              </w:rPr>
              <w:t xml:space="preserve"> فاعل بغير مباشرة</w:t>
            </w:r>
            <w:r>
              <w:rPr>
                <w:rStyle w:val="IndexLink"/>
                <w:rtl w:val="true"/>
              </w:rPr>
              <w:tab/>
            </w:r>
            <w:r>
              <w:rPr>
                <w:rStyle w:val="IndexLink"/>
              </w:rPr>
              <w:t>38</w:t>
            </w:r>
          </w:hyperlink>
        </w:p>
        <w:p>
          <w:pPr>
            <w:pStyle w:val="Contents2"/>
            <w:tabs>
              <w:tab w:val="clear" w:pos="8743"/>
              <w:tab w:val="right" w:pos="9026" w:leader="dot"/>
            </w:tabs>
            <w:rPr/>
          </w:pPr>
          <w:hyperlink w:anchor="__RefHeading___Toc3906877_3224264995">
            <w:r>
              <w:rPr>
                <w:webHidden/>
                <w:rStyle w:val="IndexLink"/>
                <w:rtl w:val="true"/>
              </w:rPr>
              <w:t>الفصل الحادي والخمسون</w:t>
            </w:r>
            <w:r>
              <w:rPr>
                <w:rStyle w:val="IndexLink"/>
                <w:rtl w:val="true"/>
              </w:rPr>
              <w:t xml:space="preserve">: </w:t>
            </w:r>
            <w:r>
              <w:rPr>
                <w:rStyle w:val="IndexLink"/>
                <w:rtl w:val="true"/>
              </w:rPr>
              <w:t>القائم ، القيّوم</w:t>
            </w:r>
            <w:r>
              <w:rPr>
                <w:rStyle w:val="IndexLink"/>
                <w:rtl w:val="true"/>
              </w:rPr>
              <w:tab/>
            </w:r>
            <w:r>
              <w:rPr>
                <w:rStyle w:val="IndexLink"/>
              </w:rPr>
              <w:t>40</w:t>
            </w:r>
          </w:hyperlink>
        </w:p>
        <w:p>
          <w:pPr>
            <w:pStyle w:val="Contents3"/>
            <w:tabs>
              <w:tab w:val="clear" w:pos="8459"/>
              <w:tab w:val="right" w:pos="9026" w:leader="dot"/>
            </w:tabs>
            <w:rPr/>
          </w:pPr>
          <w:hyperlink w:anchor="__RefHeading___Toc3906879_3224264995">
            <w:r>
              <w:rPr>
                <w:webHidden/>
                <w:rStyle w:val="IndexLink"/>
                <w:rtl w:val="true"/>
              </w:rPr>
              <w:t>القائم ، القيّوم لغة</w:t>
            </w:r>
            <w:r>
              <w:rPr>
                <w:rStyle w:val="IndexLink"/>
                <w:rtl w:val="true"/>
              </w:rPr>
              <w:tab/>
            </w:r>
            <w:r>
              <w:rPr>
                <w:rStyle w:val="IndexLink"/>
              </w:rPr>
              <w:t>40</w:t>
            </w:r>
          </w:hyperlink>
        </w:p>
        <w:p>
          <w:pPr>
            <w:pStyle w:val="Contents3"/>
            <w:tabs>
              <w:tab w:val="clear" w:pos="8459"/>
              <w:tab w:val="right" w:pos="9026" w:leader="dot"/>
            </w:tabs>
            <w:rPr/>
          </w:pPr>
          <w:hyperlink w:anchor="__RefHeading___Toc3906881_3224264995">
            <w:r>
              <w:rPr>
                <w:webHidden/>
                <w:rStyle w:val="IndexLink"/>
                <w:rtl w:val="true"/>
              </w:rPr>
              <w:t>القائم والقيّوم في القرآن والحديث</w:t>
            </w:r>
            <w:r>
              <w:rPr>
                <w:rStyle w:val="IndexLink"/>
                <w:rtl w:val="true"/>
              </w:rPr>
              <w:tab/>
            </w:r>
            <w:r>
              <w:rPr>
                <w:rStyle w:val="IndexLink"/>
              </w:rPr>
              <w:t>40</w:t>
            </w:r>
          </w:hyperlink>
        </w:p>
        <w:p>
          <w:pPr>
            <w:pStyle w:val="Contents3"/>
            <w:tabs>
              <w:tab w:val="clear" w:pos="8459"/>
              <w:tab w:val="right" w:pos="9026" w:leader="dot"/>
            </w:tabs>
            <w:rPr/>
          </w:pPr>
          <w:hyperlink w:anchor="__RefHeading___Toc3906883_3224264995">
            <w:r>
              <w:rPr>
                <w:webHidden/>
                <w:rStyle w:val="IndexLink"/>
              </w:rPr>
              <w:t>۱</w:t>
            </w:r>
            <w:r>
              <w:rPr>
                <w:rStyle w:val="IndexLink"/>
                <w:rtl w:val="true"/>
              </w:rPr>
              <w:t xml:space="preserve"> </w:t>
            </w:r>
            <w:r>
              <w:rPr>
                <w:rStyle w:val="IndexLink"/>
                <w:rtl w:val="true"/>
              </w:rPr>
              <w:t xml:space="preserve">. </w:t>
            </w:r>
            <w:r>
              <w:rPr>
                <w:rStyle w:val="IndexLink"/>
                <w:rtl w:val="true"/>
              </w:rPr>
              <w:t>القيام في ذاته</w:t>
            </w:r>
            <w:r>
              <w:rPr>
                <w:rStyle w:val="IndexLink"/>
                <w:rtl w:val="true"/>
              </w:rPr>
              <w:tab/>
            </w:r>
            <w:r>
              <w:rPr>
                <w:rStyle w:val="IndexLink"/>
              </w:rPr>
              <w:t>41</w:t>
            </w:r>
          </w:hyperlink>
        </w:p>
        <w:p>
          <w:pPr>
            <w:pStyle w:val="Contents3"/>
            <w:tabs>
              <w:tab w:val="clear" w:pos="8459"/>
              <w:tab w:val="right" w:pos="9026" w:leader="dot"/>
            </w:tabs>
            <w:rPr/>
          </w:pPr>
          <w:hyperlink w:anchor="__RefHeading___Toc3906885_3224264995">
            <w:r>
              <w:rPr>
                <w:webHidden/>
                <w:rStyle w:val="IndexLink"/>
              </w:rPr>
              <w:t>۲</w:t>
            </w:r>
            <w:r>
              <w:rPr>
                <w:rStyle w:val="IndexLink"/>
                <w:rtl w:val="true"/>
              </w:rPr>
              <w:t xml:space="preserve"> </w:t>
            </w:r>
            <w:r>
              <w:rPr>
                <w:rStyle w:val="IndexLink"/>
                <w:rtl w:val="true"/>
              </w:rPr>
              <w:t xml:space="preserve">. </w:t>
            </w:r>
            <w:r>
              <w:rPr>
                <w:rStyle w:val="IndexLink"/>
                <w:rtl w:val="true"/>
              </w:rPr>
              <w:t>القيام بشؤون غيره</w:t>
            </w:r>
            <w:r>
              <w:rPr>
                <w:rStyle w:val="IndexLink"/>
                <w:rtl w:val="true"/>
              </w:rPr>
              <w:tab/>
            </w:r>
            <w:r>
              <w:rPr>
                <w:rStyle w:val="IndexLink"/>
              </w:rPr>
              <w:t>41</w:t>
            </w:r>
          </w:hyperlink>
        </w:p>
        <w:p>
          <w:pPr>
            <w:pStyle w:val="Contents3"/>
            <w:tabs>
              <w:tab w:val="clear" w:pos="8459"/>
              <w:tab w:val="right" w:pos="9026" w:leader="dot"/>
            </w:tabs>
            <w:rPr/>
          </w:pPr>
          <w:hyperlink w:anchor="__RefHeading___Toc3906887_3224264995">
            <w:r>
              <w:rPr>
                <w:webHidden/>
                <w:rStyle w:val="IndexLink"/>
              </w:rPr>
              <w:t>۵۱</w:t>
            </w:r>
            <w:r>
              <w:rPr>
                <w:rStyle w:val="IndexLink"/>
                <w:rtl w:val="true"/>
              </w:rPr>
              <w:t xml:space="preserve"> </w:t>
            </w:r>
            <w:r>
              <w:rPr>
                <w:rStyle w:val="IndexLink"/>
                <w:rtl w:val="true"/>
              </w:rPr>
              <w:t xml:space="preserve">/ </w:t>
            </w:r>
            <w:r>
              <w:rPr>
                <w:rStyle w:val="IndexLink"/>
              </w:rPr>
              <w:t>۱</w:t>
            </w:r>
            <w:r>
              <w:rPr>
                <w:rStyle w:val="IndexLink"/>
                <w:rtl w:val="true"/>
              </w:rPr>
              <w:t xml:space="preserve"> صفة قيامه</w:t>
            </w:r>
            <w:r>
              <w:rPr>
                <w:rStyle w:val="IndexLink"/>
                <w:rtl w:val="true"/>
              </w:rPr>
              <w:tab/>
            </w:r>
            <w:r>
              <w:rPr>
                <w:rStyle w:val="IndexLink"/>
              </w:rPr>
              <w:t>42</w:t>
            </w:r>
          </w:hyperlink>
        </w:p>
        <w:p>
          <w:pPr>
            <w:pStyle w:val="Contents3"/>
            <w:tabs>
              <w:tab w:val="clear" w:pos="8459"/>
              <w:tab w:val="right" w:pos="9026" w:leader="dot"/>
            </w:tabs>
            <w:rPr/>
          </w:pPr>
          <w:hyperlink w:anchor="__RefHeading___Toc3906889_3224264995">
            <w:r>
              <w:rPr>
                <w:webHidden/>
                <w:rStyle w:val="IndexLink"/>
              </w:rPr>
              <w:t>۵۱</w:t>
            </w:r>
            <w:r>
              <w:rPr>
                <w:rStyle w:val="IndexLink"/>
                <w:rtl w:val="true"/>
              </w:rPr>
              <w:t xml:space="preserve"> </w:t>
            </w:r>
            <w:r>
              <w:rPr>
                <w:rStyle w:val="IndexLink"/>
                <w:rtl w:val="true"/>
              </w:rPr>
              <w:t xml:space="preserve">/ </w:t>
            </w:r>
            <w:r>
              <w:rPr>
                <w:rStyle w:val="IndexLink"/>
              </w:rPr>
              <w:t>۲</w:t>
            </w:r>
            <w:r>
              <w:rPr>
                <w:rStyle w:val="IndexLink"/>
                <w:rtl w:val="true"/>
              </w:rPr>
              <w:t xml:space="preserve"> ما لا يوصف قيامه به</w:t>
            </w:r>
            <w:r>
              <w:rPr>
                <w:rStyle w:val="IndexLink"/>
                <w:rtl w:val="true"/>
              </w:rPr>
              <w:tab/>
            </w:r>
            <w:r>
              <w:rPr>
                <w:rStyle w:val="IndexLink"/>
              </w:rPr>
              <w:t>44</w:t>
            </w:r>
          </w:hyperlink>
        </w:p>
        <w:p>
          <w:pPr>
            <w:pStyle w:val="Contents2"/>
            <w:tabs>
              <w:tab w:val="clear" w:pos="8743"/>
              <w:tab w:val="right" w:pos="9026" w:leader="dot"/>
            </w:tabs>
            <w:rPr/>
          </w:pPr>
          <w:hyperlink w:anchor="__RefHeading___Toc3906891_3224264995">
            <w:r>
              <w:rPr>
                <w:webHidden/>
                <w:rStyle w:val="IndexLink"/>
                <w:rtl w:val="true"/>
              </w:rPr>
              <w:t>الفصل الثاني والخمسون</w:t>
            </w:r>
            <w:r>
              <w:rPr>
                <w:rStyle w:val="IndexLink"/>
                <w:rtl w:val="true"/>
              </w:rPr>
              <w:t xml:space="preserve">: </w:t>
            </w:r>
            <w:r>
              <w:rPr>
                <w:rStyle w:val="IndexLink"/>
                <w:rtl w:val="true"/>
              </w:rPr>
              <w:t>القادر ، القدير</w:t>
            </w:r>
            <w:r>
              <w:rPr>
                <w:rStyle w:val="IndexLink"/>
                <w:rtl w:val="true"/>
              </w:rPr>
              <w:tab/>
            </w:r>
            <w:r>
              <w:rPr>
                <w:rStyle w:val="IndexLink"/>
              </w:rPr>
              <w:t>46</w:t>
            </w:r>
          </w:hyperlink>
        </w:p>
        <w:p>
          <w:pPr>
            <w:pStyle w:val="Contents3"/>
            <w:tabs>
              <w:tab w:val="clear" w:pos="8459"/>
              <w:tab w:val="right" w:pos="9026" w:leader="dot"/>
            </w:tabs>
            <w:rPr/>
          </w:pPr>
          <w:hyperlink w:anchor="__RefHeading___Toc3906893_3224264995">
            <w:r>
              <w:rPr>
                <w:webHidden/>
                <w:rStyle w:val="IndexLink"/>
                <w:rtl w:val="true"/>
              </w:rPr>
              <w:t>القادر ، القدير لغة</w:t>
            </w:r>
            <w:r>
              <w:rPr>
                <w:rStyle w:val="IndexLink"/>
                <w:rtl w:val="true"/>
              </w:rPr>
              <w:tab/>
            </w:r>
            <w:r>
              <w:rPr>
                <w:rStyle w:val="IndexLink"/>
              </w:rPr>
              <w:t>46</w:t>
            </w:r>
          </w:hyperlink>
        </w:p>
        <w:p>
          <w:pPr>
            <w:pStyle w:val="Contents3"/>
            <w:tabs>
              <w:tab w:val="clear" w:pos="8459"/>
              <w:tab w:val="right" w:pos="9026" w:leader="dot"/>
            </w:tabs>
            <w:rPr/>
          </w:pPr>
          <w:hyperlink w:anchor="__RefHeading___Toc3906895_3224264995">
            <w:r>
              <w:rPr>
                <w:webHidden/>
                <w:rStyle w:val="IndexLink"/>
                <w:rtl w:val="true"/>
              </w:rPr>
              <w:t>القادر ، القدير في القرآن والحديث</w:t>
            </w:r>
            <w:r>
              <w:rPr>
                <w:rStyle w:val="IndexLink"/>
                <w:rtl w:val="true"/>
              </w:rPr>
              <w:tab/>
            </w:r>
            <w:r>
              <w:rPr>
                <w:rStyle w:val="IndexLink"/>
              </w:rPr>
              <w:t>47</w:t>
            </w:r>
          </w:hyperlink>
        </w:p>
        <w:p>
          <w:pPr>
            <w:pStyle w:val="Contents3"/>
            <w:tabs>
              <w:tab w:val="clear" w:pos="8459"/>
              <w:tab w:val="right" w:pos="9026" w:leader="dot"/>
            </w:tabs>
            <w:rPr/>
          </w:pPr>
          <w:hyperlink w:anchor="__RefHeading___Toc3906897_3224264995">
            <w:r>
              <w:rPr>
                <w:webHidden/>
                <w:rStyle w:val="IndexLink"/>
              </w:rPr>
              <w:t>۵۲</w:t>
            </w:r>
            <w:r>
              <w:rPr>
                <w:rStyle w:val="IndexLink"/>
                <w:rtl w:val="true"/>
              </w:rPr>
              <w:t xml:space="preserve"> </w:t>
            </w:r>
            <w:r>
              <w:rPr>
                <w:rStyle w:val="IndexLink"/>
                <w:rtl w:val="true"/>
              </w:rPr>
              <w:t xml:space="preserve">/ </w:t>
            </w:r>
            <w:r>
              <w:rPr>
                <w:rStyle w:val="IndexLink"/>
              </w:rPr>
              <w:t>۱</w:t>
            </w:r>
            <w:r>
              <w:rPr>
                <w:rStyle w:val="IndexLink"/>
                <w:rtl w:val="true"/>
              </w:rPr>
              <w:t xml:space="preserve"> صفة قدرته</w:t>
            </w:r>
            <w:r>
              <w:rPr>
                <w:rStyle w:val="IndexLink"/>
                <w:rtl w:val="true"/>
              </w:rPr>
              <w:tab/>
            </w:r>
            <w:r>
              <w:rPr>
                <w:rStyle w:val="IndexLink"/>
              </w:rPr>
              <w:t>48</w:t>
            </w:r>
          </w:hyperlink>
        </w:p>
        <w:p>
          <w:pPr>
            <w:pStyle w:val="Contents3"/>
            <w:tabs>
              <w:tab w:val="clear" w:pos="8459"/>
              <w:tab w:val="right" w:pos="9026" w:leader="dot"/>
            </w:tabs>
            <w:rPr/>
          </w:pPr>
          <w:hyperlink w:anchor="__RefHeading___Toc3906899_3224264995">
            <w:r>
              <w:rPr>
                <w:webHidden/>
                <w:rStyle w:val="IndexLink"/>
                <w:rtl w:val="true"/>
              </w:rPr>
              <w:t>تعليق</w:t>
            </w:r>
            <w:r>
              <w:rPr>
                <w:rStyle w:val="IndexLink"/>
                <w:rtl w:val="true"/>
              </w:rPr>
              <w:tab/>
            </w:r>
            <w:r>
              <w:rPr>
                <w:rStyle w:val="IndexLink"/>
              </w:rPr>
              <w:t>51</w:t>
            </w:r>
          </w:hyperlink>
        </w:p>
        <w:p>
          <w:pPr>
            <w:pStyle w:val="Contents3"/>
            <w:tabs>
              <w:tab w:val="clear" w:pos="8459"/>
              <w:tab w:val="right" w:pos="9026" w:leader="dot"/>
            </w:tabs>
            <w:rPr/>
          </w:pPr>
          <w:hyperlink w:anchor="__RefHeading___Toc3906901_3224264995">
            <w:r>
              <w:rPr>
                <w:webHidden/>
                <w:rStyle w:val="IndexLink"/>
              </w:rPr>
              <w:t>۵۲</w:t>
            </w:r>
            <w:r>
              <w:rPr>
                <w:rStyle w:val="IndexLink"/>
                <w:rtl w:val="true"/>
              </w:rPr>
              <w:t xml:space="preserve"> </w:t>
            </w:r>
            <w:r>
              <w:rPr>
                <w:rStyle w:val="IndexLink"/>
                <w:rtl w:val="true"/>
              </w:rPr>
              <w:t xml:space="preserve">/ </w:t>
            </w:r>
            <w:r>
              <w:rPr>
                <w:rStyle w:val="IndexLink"/>
              </w:rPr>
              <w:t>۲</w:t>
            </w:r>
            <w:r>
              <w:rPr>
                <w:rStyle w:val="IndexLink"/>
                <w:rtl w:val="true"/>
              </w:rPr>
              <w:t xml:space="preserve"> دليل قدرته</w:t>
            </w:r>
            <w:r>
              <w:rPr>
                <w:rStyle w:val="IndexLink"/>
                <w:rtl w:val="true"/>
              </w:rPr>
              <w:tab/>
            </w:r>
            <w:r>
              <w:rPr>
                <w:rStyle w:val="IndexLink"/>
              </w:rPr>
              <w:t>52</w:t>
            </w:r>
          </w:hyperlink>
        </w:p>
        <w:p>
          <w:pPr>
            <w:pStyle w:val="Contents3"/>
            <w:tabs>
              <w:tab w:val="clear" w:pos="8459"/>
              <w:tab w:val="right" w:pos="9026" w:leader="dot"/>
            </w:tabs>
            <w:rPr/>
          </w:pPr>
          <w:hyperlink w:anchor="__RefHeading___Toc3906903_3224264995">
            <w:r>
              <w:rPr>
                <w:webHidden/>
                <w:rStyle w:val="IndexLink"/>
              </w:rPr>
              <w:t>۵۲</w:t>
            </w:r>
            <w:r>
              <w:rPr>
                <w:rStyle w:val="IndexLink"/>
                <w:rtl w:val="true"/>
              </w:rPr>
              <w:t xml:space="preserve"> </w:t>
            </w:r>
            <w:r>
              <w:rPr>
                <w:rStyle w:val="IndexLink"/>
                <w:rtl w:val="true"/>
              </w:rPr>
              <w:t xml:space="preserve">/ </w:t>
            </w:r>
            <w:r>
              <w:rPr>
                <w:rStyle w:val="IndexLink"/>
              </w:rPr>
              <w:t>۳</w:t>
            </w:r>
            <w:r>
              <w:rPr>
                <w:rStyle w:val="IndexLink"/>
                <w:rtl w:val="true"/>
              </w:rPr>
              <w:t xml:space="preserve"> قدرة اللّه والمحال</w:t>
            </w:r>
            <w:r>
              <w:rPr>
                <w:rStyle w:val="IndexLink"/>
                <w:rtl w:val="true"/>
              </w:rPr>
              <w:tab/>
            </w:r>
            <w:r>
              <w:rPr>
                <w:rStyle w:val="IndexLink"/>
              </w:rPr>
              <w:t>53</w:t>
            </w:r>
          </w:hyperlink>
        </w:p>
        <w:p>
          <w:pPr>
            <w:pStyle w:val="Contents2"/>
            <w:tabs>
              <w:tab w:val="clear" w:pos="8743"/>
              <w:tab w:val="right" w:pos="9026" w:leader="dot"/>
            </w:tabs>
            <w:rPr/>
          </w:pPr>
          <w:hyperlink w:anchor="__RefHeading___Toc3906905_3224264995">
            <w:r>
              <w:rPr>
                <w:webHidden/>
                <w:rStyle w:val="IndexLink"/>
                <w:rtl w:val="true"/>
              </w:rPr>
              <w:t>الفصل الثالث والخمسون</w:t>
            </w:r>
            <w:r>
              <w:rPr>
                <w:rStyle w:val="IndexLink"/>
                <w:rtl w:val="true"/>
              </w:rPr>
              <w:t xml:space="preserve">: </w:t>
            </w:r>
            <w:r>
              <w:rPr>
                <w:rStyle w:val="IndexLink"/>
                <w:rtl w:val="true"/>
              </w:rPr>
              <w:t>القاهر ، القهّار</w:t>
            </w:r>
            <w:r>
              <w:rPr>
                <w:rStyle w:val="IndexLink"/>
                <w:rtl w:val="true"/>
              </w:rPr>
              <w:tab/>
            </w:r>
            <w:r>
              <w:rPr>
                <w:rStyle w:val="IndexLink"/>
              </w:rPr>
              <w:t>56</w:t>
            </w:r>
          </w:hyperlink>
        </w:p>
        <w:p>
          <w:pPr>
            <w:pStyle w:val="Contents3"/>
            <w:tabs>
              <w:tab w:val="clear" w:pos="8459"/>
              <w:tab w:val="right" w:pos="9026" w:leader="dot"/>
            </w:tabs>
            <w:rPr/>
          </w:pPr>
          <w:hyperlink w:anchor="__RefHeading___Toc3906907_3224264995">
            <w:r>
              <w:rPr>
                <w:webHidden/>
                <w:rStyle w:val="IndexLink"/>
                <w:rtl w:val="true"/>
              </w:rPr>
              <w:t>القاهر ، القهّار لغة</w:t>
            </w:r>
            <w:r>
              <w:rPr>
                <w:rStyle w:val="IndexLink"/>
                <w:rtl w:val="true"/>
              </w:rPr>
              <w:tab/>
            </w:r>
            <w:r>
              <w:rPr>
                <w:rStyle w:val="IndexLink"/>
              </w:rPr>
              <w:t>56</w:t>
            </w:r>
          </w:hyperlink>
        </w:p>
        <w:p>
          <w:pPr>
            <w:pStyle w:val="Contents3"/>
            <w:tabs>
              <w:tab w:val="clear" w:pos="8459"/>
              <w:tab w:val="right" w:pos="9026" w:leader="dot"/>
            </w:tabs>
            <w:rPr/>
          </w:pPr>
          <w:hyperlink w:anchor="__RefHeading___Toc3906909_3224264995">
            <w:r>
              <w:rPr>
                <w:webHidden/>
                <w:rStyle w:val="IndexLink"/>
                <w:rtl w:val="true"/>
              </w:rPr>
              <w:t>القاهر ، القهّار في القرآن والحديث</w:t>
            </w:r>
            <w:r>
              <w:rPr>
                <w:rStyle w:val="IndexLink"/>
                <w:rtl w:val="true"/>
              </w:rPr>
              <w:tab/>
            </w:r>
            <w:r>
              <w:rPr>
                <w:rStyle w:val="IndexLink"/>
              </w:rPr>
              <w:t>56</w:t>
            </w:r>
          </w:hyperlink>
        </w:p>
        <w:p>
          <w:pPr>
            <w:pStyle w:val="Contents3"/>
            <w:tabs>
              <w:tab w:val="clear" w:pos="8459"/>
              <w:tab w:val="right" w:pos="9026" w:leader="dot"/>
            </w:tabs>
            <w:rPr/>
          </w:pPr>
          <w:hyperlink w:anchor="__RefHeading___Toc3906911_3224264995">
            <w:r>
              <w:rPr>
                <w:webHidden/>
                <w:rStyle w:val="IndexLink"/>
              </w:rPr>
              <w:t>۵۳</w:t>
            </w:r>
            <w:r>
              <w:rPr>
                <w:rStyle w:val="IndexLink"/>
                <w:rtl w:val="true"/>
              </w:rPr>
              <w:t xml:space="preserve"> </w:t>
            </w:r>
            <w:r>
              <w:rPr>
                <w:rStyle w:val="IndexLink"/>
                <w:rtl w:val="true"/>
              </w:rPr>
              <w:t xml:space="preserve">/ </w:t>
            </w:r>
            <w:r>
              <w:rPr>
                <w:rStyle w:val="IndexLink"/>
              </w:rPr>
              <w:t>۱</w:t>
            </w:r>
            <w:r>
              <w:rPr>
                <w:rStyle w:val="IndexLink"/>
                <w:rtl w:val="true"/>
              </w:rPr>
              <w:t xml:space="preserve"> معنى قاهريّته</w:t>
            </w:r>
            <w:r>
              <w:rPr>
                <w:rStyle w:val="IndexLink"/>
                <w:rtl w:val="true"/>
              </w:rPr>
              <w:tab/>
            </w:r>
            <w:r>
              <w:rPr>
                <w:rStyle w:val="IndexLink"/>
              </w:rPr>
              <w:t>57</w:t>
            </w:r>
          </w:hyperlink>
        </w:p>
        <w:p>
          <w:pPr>
            <w:pStyle w:val="Contents3"/>
            <w:tabs>
              <w:tab w:val="clear" w:pos="8459"/>
              <w:tab w:val="right" w:pos="9026" w:leader="dot"/>
            </w:tabs>
            <w:rPr/>
          </w:pPr>
          <w:hyperlink w:anchor="__RefHeading___Toc3906913_3224264995">
            <w:r>
              <w:rPr>
                <w:webHidden/>
                <w:rStyle w:val="IndexLink"/>
              </w:rPr>
              <w:t>۵۳</w:t>
            </w:r>
            <w:r>
              <w:rPr>
                <w:rStyle w:val="IndexLink"/>
                <w:rtl w:val="true"/>
              </w:rPr>
              <w:t xml:space="preserve"> </w:t>
            </w:r>
            <w:r>
              <w:rPr>
                <w:rStyle w:val="IndexLink"/>
                <w:rtl w:val="true"/>
              </w:rPr>
              <w:t xml:space="preserve">/ </w:t>
            </w:r>
            <w:r>
              <w:rPr>
                <w:rStyle w:val="IndexLink"/>
              </w:rPr>
              <w:t>۲</w:t>
            </w:r>
            <w:r>
              <w:rPr>
                <w:rStyle w:val="IndexLink"/>
                <w:rtl w:val="true"/>
              </w:rPr>
              <w:t xml:space="preserve"> قاهر الأعداء والأضداد</w:t>
            </w:r>
            <w:r>
              <w:rPr>
                <w:rStyle w:val="IndexLink"/>
                <w:rtl w:val="true"/>
              </w:rPr>
              <w:tab/>
            </w:r>
            <w:r>
              <w:rPr>
                <w:rStyle w:val="IndexLink"/>
              </w:rPr>
              <w:t>57</w:t>
            </w:r>
          </w:hyperlink>
        </w:p>
        <w:p>
          <w:pPr>
            <w:pStyle w:val="Contents3"/>
            <w:tabs>
              <w:tab w:val="clear" w:pos="8459"/>
              <w:tab w:val="right" w:pos="9026" w:leader="dot"/>
            </w:tabs>
            <w:rPr/>
          </w:pPr>
          <w:hyperlink w:anchor="__RefHeading___Toc3906915_3224264995">
            <w:r>
              <w:rPr>
                <w:webHidden/>
                <w:rStyle w:val="IndexLink"/>
              </w:rPr>
              <w:t>۵۳</w:t>
            </w:r>
            <w:r>
              <w:rPr>
                <w:rStyle w:val="IndexLink"/>
                <w:rtl w:val="true"/>
              </w:rPr>
              <w:t xml:space="preserve"> </w:t>
            </w:r>
            <w:r>
              <w:rPr>
                <w:rStyle w:val="IndexLink"/>
                <w:rtl w:val="true"/>
              </w:rPr>
              <w:t xml:space="preserve">/ </w:t>
            </w:r>
            <w:r>
              <w:rPr>
                <w:rStyle w:val="IndexLink"/>
              </w:rPr>
              <w:t>۳</w:t>
            </w:r>
            <w:r>
              <w:rPr>
                <w:rStyle w:val="IndexLink"/>
                <w:rtl w:val="true"/>
              </w:rPr>
              <w:t xml:space="preserve"> القاهر لكلّ شيء</w:t>
            </w:r>
            <w:r>
              <w:rPr>
                <w:rStyle w:val="IndexLink"/>
                <w:rtl w:val="true"/>
              </w:rPr>
              <w:tab/>
            </w:r>
            <w:r>
              <w:rPr>
                <w:rStyle w:val="IndexLink"/>
              </w:rPr>
              <w:t>58</w:t>
            </w:r>
          </w:hyperlink>
        </w:p>
        <w:p>
          <w:pPr>
            <w:pStyle w:val="Contents2"/>
            <w:tabs>
              <w:tab w:val="clear" w:pos="8743"/>
              <w:tab w:val="right" w:pos="9026" w:leader="dot"/>
            </w:tabs>
            <w:rPr/>
          </w:pPr>
          <w:hyperlink w:anchor="__RefHeading___Toc3906917_3224264995">
            <w:r>
              <w:rPr>
                <w:webHidden/>
                <w:rStyle w:val="IndexLink"/>
                <w:rtl w:val="true"/>
              </w:rPr>
              <w:t>الفصل الرابع والخمسون</w:t>
            </w:r>
            <w:r>
              <w:rPr>
                <w:rStyle w:val="IndexLink"/>
                <w:rtl w:val="true"/>
              </w:rPr>
              <w:t xml:space="preserve">: </w:t>
            </w:r>
            <w:r>
              <w:rPr>
                <w:rStyle w:val="IndexLink"/>
                <w:rtl w:val="true"/>
              </w:rPr>
              <w:t>القديم ، الأزليّ</w:t>
            </w:r>
            <w:r>
              <w:rPr>
                <w:rStyle w:val="IndexLink"/>
                <w:rtl w:val="true"/>
              </w:rPr>
              <w:tab/>
            </w:r>
            <w:r>
              <w:rPr>
                <w:rStyle w:val="IndexLink"/>
              </w:rPr>
              <w:t>60</w:t>
            </w:r>
          </w:hyperlink>
        </w:p>
        <w:p>
          <w:pPr>
            <w:pStyle w:val="Contents3"/>
            <w:tabs>
              <w:tab w:val="clear" w:pos="8459"/>
              <w:tab w:val="right" w:pos="9026" w:leader="dot"/>
            </w:tabs>
            <w:rPr/>
          </w:pPr>
          <w:hyperlink w:anchor="__RefHeading___Toc3906919_3224264995">
            <w:r>
              <w:rPr>
                <w:webHidden/>
                <w:rStyle w:val="IndexLink"/>
                <w:rtl w:val="true"/>
              </w:rPr>
              <w:t>القديم ، الأزلي لغة</w:t>
            </w:r>
            <w:r>
              <w:rPr>
                <w:rStyle w:val="IndexLink"/>
                <w:rtl w:val="true"/>
              </w:rPr>
              <w:tab/>
            </w:r>
            <w:r>
              <w:rPr>
                <w:rStyle w:val="IndexLink"/>
              </w:rPr>
              <w:t>60</w:t>
            </w:r>
          </w:hyperlink>
        </w:p>
        <w:p>
          <w:pPr>
            <w:pStyle w:val="Contents3"/>
            <w:tabs>
              <w:tab w:val="clear" w:pos="8459"/>
              <w:tab w:val="right" w:pos="9026" w:leader="dot"/>
            </w:tabs>
            <w:rPr/>
          </w:pPr>
          <w:hyperlink w:anchor="__RefHeading___Toc3906921_3224264995">
            <w:r>
              <w:rPr>
                <w:webHidden/>
                <w:rStyle w:val="IndexLink"/>
                <w:rtl w:val="true"/>
              </w:rPr>
              <w:t>القديم ، الأزليّ في القرآن والحديث</w:t>
            </w:r>
            <w:r>
              <w:rPr>
                <w:rStyle w:val="IndexLink"/>
                <w:rtl w:val="true"/>
              </w:rPr>
              <w:tab/>
            </w:r>
            <w:r>
              <w:rPr>
                <w:rStyle w:val="IndexLink"/>
              </w:rPr>
              <w:t>61</w:t>
            </w:r>
          </w:hyperlink>
        </w:p>
        <w:p>
          <w:pPr>
            <w:pStyle w:val="Contents3"/>
            <w:tabs>
              <w:tab w:val="clear" w:pos="8459"/>
              <w:tab w:val="right" w:pos="9026" w:leader="dot"/>
            </w:tabs>
            <w:rPr/>
          </w:pPr>
          <w:hyperlink w:anchor="__RefHeading___Toc3906923_3224264995">
            <w:r>
              <w:rPr>
                <w:webHidden/>
                <w:rStyle w:val="IndexLink"/>
              </w:rPr>
              <w:t>۵۴</w:t>
            </w:r>
            <w:r>
              <w:rPr>
                <w:rStyle w:val="IndexLink"/>
                <w:rtl w:val="true"/>
              </w:rPr>
              <w:t xml:space="preserve"> </w:t>
            </w:r>
            <w:r>
              <w:rPr>
                <w:rStyle w:val="IndexLink"/>
                <w:rtl w:val="true"/>
              </w:rPr>
              <w:t xml:space="preserve">/ </w:t>
            </w:r>
            <w:r>
              <w:rPr>
                <w:rStyle w:val="IndexLink"/>
              </w:rPr>
              <w:t>۱</w:t>
            </w:r>
            <w:r>
              <w:rPr>
                <w:rStyle w:val="IndexLink"/>
                <w:rtl w:val="true"/>
              </w:rPr>
              <w:t xml:space="preserve"> صفة قدمه</w:t>
            </w:r>
            <w:r>
              <w:rPr>
                <w:rStyle w:val="IndexLink"/>
                <w:rtl w:val="true"/>
              </w:rPr>
              <w:tab/>
            </w:r>
            <w:r>
              <w:rPr>
                <w:rStyle w:val="IndexLink"/>
              </w:rPr>
              <w:t>62</w:t>
            </w:r>
          </w:hyperlink>
        </w:p>
        <w:p>
          <w:pPr>
            <w:pStyle w:val="Contents3"/>
            <w:tabs>
              <w:tab w:val="clear" w:pos="8459"/>
              <w:tab w:val="right" w:pos="9026" w:leader="dot"/>
            </w:tabs>
            <w:rPr/>
          </w:pPr>
          <w:hyperlink w:anchor="__RefHeading___Toc3906925_3224264995">
            <w:r>
              <w:rPr>
                <w:webHidden/>
                <w:rStyle w:val="IndexLink"/>
              </w:rPr>
              <w:t>۵۴</w:t>
            </w:r>
            <w:r>
              <w:rPr>
                <w:rStyle w:val="IndexLink"/>
                <w:rtl w:val="true"/>
              </w:rPr>
              <w:t xml:space="preserve"> </w:t>
            </w:r>
            <w:r>
              <w:rPr>
                <w:rStyle w:val="IndexLink"/>
                <w:rtl w:val="true"/>
              </w:rPr>
              <w:t xml:space="preserve">/ </w:t>
            </w:r>
            <w:r>
              <w:rPr>
                <w:rStyle w:val="IndexLink"/>
              </w:rPr>
              <w:t>۲</w:t>
            </w:r>
            <w:r>
              <w:rPr>
                <w:rStyle w:val="IndexLink"/>
                <w:rtl w:val="true"/>
              </w:rPr>
              <w:t xml:space="preserve"> كان اللّه ولم يكن معه شيء</w:t>
            </w:r>
            <w:r>
              <w:rPr>
                <w:rStyle w:val="IndexLink"/>
                <w:rtl w:val="true"/>
              </w:rPr>
              <w:tab/>
            </w:r>
            <w:r>
              <w:rPr>
                <w:rStyle w:val="IndexLink"/>
              </w:rPr>
              <w:t>68</w:t>
            </w:r>
          </w:hyperlink>
        </w:p>
        <w:p>
          <w:pPr>
            <w:pStyle w:val="Contents3"/>
            <w:tabs>
              <w:tab w:val="clear" w:pos="8459"/>
              <w:tab w:val="right" w:pos="9026" w:leader="dot"/>
            </w:tabs>
            <w:rPr/>
          </w:pPr>
          <w:hyperlink w:anchor="__RefHeading___Toc3906927_3224264995">
            <w:r>
              <w:rPr>
                <w:webHidden/>
                <w:rStyle w:val="IndexLink"/>
                <w:rtl w:val="true"/>
              </w:rPr>
              <w:t xml:space="preserve">بحث حول حديث </w:t>
            </w:r>
            <w:r>
              <w:rPr>
                <w:rStyle w:val="IndexLink"/>
                <w:rtl w:val="true"/>
              </w:rPr>
              <w:t>«</w:t>
            </w:r>
            <w:r>
              <w:rPr>
                <w:rStyle w:val="IndexLink"/>
                <w:rtl w:val="true"/>
              </w:rPr>
              <w:t>كان اللّه ولم يكن معه شيء</w:t>
            </w:r>
            <w:r>
              <w:rPr>
                <w:rStyle w:val="IndexLink"/>
                <w:rtl w:val="true"/>
              </w:rPr>
              <w:t>»</w:t>
              <w:tab/>
            </w:r>
            <w:r>
              <w:rPr>
                <w:rStyle w:val="IndexLink"/>
              </w:rPr>
              <w:t>72</w:t>
            </w:r>
          </w:hyperlink>
        </w:p>
        <w:p>
          <w:pPr>
            <w:pStyle w:val="Contents3"/>
            <w:tabs>
              <w:tab w:val="clear" w:pos="8459"/>
              <w:tab w:val="right" w:pos="9026" w:leader="dot"/>
            </w:tabs>
            <w:rPr/>
          </w:pPr>
          <w:hyperlink w:anchor="__RefHeading___Toc3906929_3224264995">
            <w:r>
              <w:rPr>
                <w:webHidden/>
                <w:rStyle w:val="IndexLink"/>
              </w:rPr>
              <w:t>۵۴</w:t>
            </w:r>
            <w:r>
              <w:rPr>
                <w:rStyle w:val="IndexLink"/>
                <w:rtl w:val="true"/>
              </w:rPr>
              <w:t xml:space="preserve"> </w:t>
            </w:r>
            <w:r>
              <w:rPr>
                <w:rStyle w:val="IndexLink"/>
                <w:rtl w:val="true"/>
              </w:rPr>
              <w:t xml:space="preserve">/ </w:t>
            </w:r>
            <w:r>
              <w:rPr>
                <w:rStyle w:val="IndexLink"/>
              </w:rPr>
              <w:t>۳</w:t>
            </w:r>
            <w:r>
              <w:rPr>
                <w:rStyle w:val="IndexLink"/>
                <w:rtl w:val="true"/>
              </w:rPr>
              <w:t xml:space="preserve"> ما روي في قدم أسمائه وأفعاله</w:t>
            </w:r>
            <w:r>
              <w:rPr>
                <w:rStyle w:val="IndexLink"/>
                <w:rtl w:val="true"/>
              </w:rPr>
              <w:tab/>
            </w:r>
            <w:r>
              <w:rPr>
                <w:rStyle w:val="IndexLink"/>
              </w:rPr>
              <w:t>74</w:t>
            </w:r>
          </w:hyperlink>
        </w:p>
        <w:p>
          <w:pPr>
            <w:pStyle w:val="Contents2"/>
            <w:tabs>
              <w:tab w:val="clear" w:pos="8743"/>
              <w:tab w:val="right" w:pos="9026" w:leader="dot"/>
            </w:tabs>
            <w:rPr/>
          </w:pPr>
          <w:hyperlink w:anchor="__RefHeading___Toc3906931_3224264995">
            <w:r>
              <w:rPr>
                <w:webHidden/>
                <w:rStyle w:val="IndexLink"/>
                <w:rtl w:val="true"/>
              </w:rPr>
              <w:t>الفصل الخامس والخمسون</w:t>
            </w:r>
            <w:r>
              <w:rPr>
                <w:rStyle w:val="IndexLink"/>
                <w:rtl w:val="true"/>
              </w:rPr>
              <w:t xml:space="preserve">: </w:t>
            </w:r>
            <w:r>
              <w:rPr>
                <w:rStyle w:val="IndexLink"/>
                <w:rtl w:val="true"/>
              </w:rPr>
              <w:t>القريب</w:t>
            </w:r>
            <w:r>
              <w:rPr>
                <w:rStyle w:val="IndexLink"/>
                <w:rtl w:val="true"/>
              </w:rPr>
              <w:tab/>
            </w:r>
            <w:r>
              <w:rPr>
                <w:rStyle w:val="IndexLink"/>
              </w:rPr>
              <w:t>80</w:t>
            </w:r>
          </w:hyperlink>
        </w:p>
        <w:p>
          <w:pPr>
            <w:pStyle w:val="Contents3"/>
            <w:tabs>
              <w:tab w:val="clear" w:pos="8459"/>
              <w:tab w:val="right" w:pos="9026" w:leader="dot"/>
            </w:tabs>
            <w:rPr/>
          </w:pPr>
          <w:hyperlink w:anchor="__RefHeading___Toc3906933_3224264995">
            <w:r>
              <w:rPr>
                <w:webHidden/>
                <w:rStyle w:val="IndexLink"/>
                <w:rtl w:val="true"/>
              </w:rPr>
              <w:t>القريب لغة</w:t>
            </w:r>
            <w:r>
              <w:rPr>
                <w:rStyle w:val="IndexLink"/>
                <w:rtl w:val="true"/>
              </w:rPr>
              <w:tab/>
            </w:r>
            <w:r>
              <w:rPr>
                <w:rStyle w:val="IndexLink"/>
              </w:rPr>
              <w:t>80</w:t>
            </w:r>
          </w:hyperlink>
        </w:p>
        <w:p>
          <w:pPr>
            <w:pStyle w:val="Contents3"/>
            <w:tabs>
              <w:tab w:val="clear" w:pos="8459"/>
              <w:tab w:val="right" w:pos="9026" w:leader="dot"/>
            </w:tabs>
            <w:rPr/>
          </w:pPr>
          <w:hyperlink w:anchor="__RefHeading___Toc3906935_3224264995">
            <w:r>
              <w:rPr>
                <w:webHidden/>
                <w:rStyle w:val="IndexLink"/>
                <w:rtl w:val="true"/>
              </w:rPr>
              <w:t>القريب في القرآن والحديث</w:t>
            </w:r>
            <w:r>
              <w:rPr>
                <w:rStyle w:val="IndexLink"/>
                <w:rtl w:val="true"/>
              </w:rPr>
              <w:tab/>
            </w:r>
            <w:r>
              <w:rPr>
                <w:rStyle w:val="IndexLink"/>
              </w:rPr>
              <w:t>80</w:t>
            </w:r>
          </w:hyperlink>
        </w:p>
        <w:p>
          <w:pPr>
            <w:pStyle w:val="Contents3"/>
            <w:tabs>
              <w:tab w:val="clear" w:pos="8459"/>
              <w:tab w:val="right" w:pos="9026" w:leader="dot"/>
            </w:tabs>
            <w:rPr/>
          </w:pPr>
          <w:hyperlink w:anchor="__RefHeading___Toc3906937_3224264995">
            <w:r>
              <w:rPr>
                <w:webHidden/>
                <w:rStyle w:val="IndexLink"/>
              </w:rPr>
              <w:t>۵۵</w:t>
            </w:r>
            <w:r>
              <w:rPr>
                <w:rStyle w:val="IndexLink"/>
                <w:rtl w:val="true"/>
              </w:rPr>
              <w:t xml:space="preserve"> </w:t>
            </w:r>
            <w:r>
              <w:rPr>
                <w:rStyle w:val="IndexLink"/>
                <w:rtl w:val="true"/>
              </w:rPr>
              <w:t xml:space="preserve">/ </w:t>
            </w:r>
            <w:r>
              <w:rPr>
                <w:rStyle w:val="IndexLink"/>
              </w:rPr>
              <w:t>۱</w:t>
            </w:r>
            <w:r>
              <w:rPr>
                <w:rStyle w:val="IndexLink"/>
                <w:rtl w:val="true"/>
              </w:rPr>
              <w:t xml:space="preserve"> قريب في بعده</w:t>
            </w:r>
            <w:r>
              <w:rPr>
                <w:rStyle w:val="IndexLink"/>
                <w:rtl w:val="true"/>
              </w:rPr>
              <w:tab/>
            </w:r>
            <w:r>
              <w:rPr>
                <w:rStyle w:val="IndexLink"/>
              </w:rPr>
              <w:t>81</w:t>
            </w:r>
          </w:hyperlink>
        </w:p>
        <w:p>
          <w:pPr>
            <w:pStyle w:val="Contents3"/>
            <w:tabs>
              <w:tab w:val="clear" w:pos="8459"/>
              <w:tab w:val="right" w:pos="9026" w:leader="dot"/>
            </w:tabs>
            <w:rPr/>
          </w:pPr>
          <w:hyperlink w:anchor="__RefHeading___Toc3906939_3224264995">
            <w:r>
              <w:rPr>
                <w:webHidden/>
                <w:rStyle w:val="IndexLink"/>
              </w:rPr>
              <w:t>۵۵</w:t>
            </w:r>
            <w:r>
              <w:rPr>
                <w:rStyle w:val="IndexLink"/>
                <w:rtl w:val="true"/>
              </w:rPr>
              <w:t xml:space="preserve"> </w:t>
            </w:r>
            <w:r>
              <w:rPr>
                <w:rStyle w:val="IndexLink"/>
                <w:rtl w:val="true"/>
              </w:rPr>
              <w:t xml:space="preserve">/ </w:t>
            </w:r>
            <w:r>
              <w:rPr>
                <w:rStyle w:val="IndexLink"/>
              </w:rPr>
              <w:t>۲</w:t>
            </w:r>
            <w:r>
              <w:rPr>
                <w:rStyle w:val="IndexLink"/>
                <w:rtl w:val="true"/>
              </w:rPr>
              <w:t xml:space="preserve"> قريب في علوّه</w:t>
            </w:r>
            <w:r>
              <w:rPr>
                <w:rStyle w:val="IndexLink"/>
                <w:rtl w:val="true"/>
              </w:rPr>
              <w:tab/>
            </w:r>
            <w:r>
              <w:rPr>
                <w:rStyle w:val="IndexLink"/>
              </w:rPr>
              <w:t>82</w:t>
            </w:r>
          </w:hyperlink>
        </w:p>
        <w:p>
          <w:pPr>
            <w:pStyle w:val="Contents3"/>
            <w:tabs>
              <w:tab w:val="clear" w:pos="8459"/>
              <w:tab w:val="right" w:pos="9026" w:leader="dot"/>
            </w:tabs>
            <w:rPr/>
          </w:pPr>
          <w:hyperlink w:anchor="__RefHeading___Toc3906941_3224264995">
            <w:r>
              <w:rPr>
                <w:webHidden/>
                <w:rStyle w:val="IndexLink"/>
              </w:rPr>
              <w:t>۵۵</w:t>
            </w:r>
            <w:r>
              <w:rPr>
                <w:rStyle w:val="IndexLink"/>
                <w:rtl w:val="true"/>
              </w:rPr>
              <w:t xml:space="preserve"> </w:t>
            </w:r>
            <w:r>
              <w:rPr>
                <w:rStyle w:val="IndexLink"/>
                <w:rtl w:val="true"/>
              </w:rPr>
              <w:t xml:space="preserve">/ </w:t>
            </w:r>
            <w:r>
              <w:rPr>
                <w:rStyle w:val="IndexLink"/>
              </w:rPr>
              <w:t>۳</w:t>
            </w:r>
            <w:r>
              <w:rPr>
                <w:rStyle w:val="IndexLink"/>
                <w:rtl w:val="true"/>
              </w:rPr>
              <w:t xml:space="preserve"> قريب إلى من دعاه</w:t>
            </w:r>
            <w:r>
              <w:rPr>
                <w:rStyle w:val="IndexLink"/>
                <w:rtl w:val="true"/>
              </w:rPr>
              <w:tab/>
            </w:r>
            <w:r>
              <w:rPr>
                <w:rStyle w:val="IndexLink"/>
              </w:rPr>
              <w:t>83</w:t>
            </w:r>
          </w:hyperlink>
        </w:p>
        <w:p>
          <w:pPr>
            <w:pStyle w:val="Contents3"/>
            <w:tabs>
              <w:tab w:val="clear" w:pos="8459"/>
              <w:tab w:val="right" w:pos="9026" w:leader="dot"/>
            </w:tabs>
            <w:rPr/>
          </w:pPr>
          <w:hyperlink w:anchor="__RefHeading___Toc3906943_3224264995">
            <w:r>
              <w:rPr>
                <w:webHidden/>
                <w:rStyle w:val="IndexLink"/>
              </w:rPr>
              <w:t>۵۵</w:t>
            </w:r>
            <w:r>
              <w:rPr>
                <w:rStyle w:val="IndexLink"/>
                <w:rtl w:val="true"/>
              </w:rPr>
              <w:t xml:space="preserve"> </w:t>
            </w:r>
            <w:r>
              <w:rPr>
                <w:rStyle w:val="IndexLink"/>
                <w:rtl w:val="true"/>
              </w:rPr>
              <w:t xml:space="preserve">/ </w:t>
            </w:r>
            <w:r>
              <w:rPr>
                <w:rStyle w:val="IndexLink"/>
              </w:rPr>
              <w:t>۴</w:t>
            </w:r>
            <w:r>
              <w:rPr>
                <w:rStyle w:val="IndexLink"/>
                <w:rtl w:val="true"/>
              </w:rPr>
              <w:t xml:space="preserve"> قريب إلى من حاول قربه</w:t>
            </w:r>
            <w:r>
              <w:rPr>
                <w:rStyle w:val="IndexLink"/>
                <w:rtl w:val="true"/>
              </w:rPr>
              <w:tab/>
            </w:r>
            <w:r>
              <w:rPr>
                <w:rStyle w:val="IndexLink"/>
              </w:rPr>
              <w:t>84</w:t>
            </w:r>
          </w:hyperlink>
        </w:p>
        <w:p>
          <w:pPr>
            <w:pStyle w:val="Contents3"/>
            <w:tabs>
              <w:tab w:val="clear" w:pos="8459"/>
              <w:tab w:val="right" w:pos="9026" w:leader="dot"/>
            </w:tabs>
            <w:rPr/>
          </w:pPr>
          <w:hyperlink w:anchor="__RefHeading___Toc3906945_3224264995">
            <w:r>
              <w:rPr>
                <w:webHidden/>
                <w:rStyle w:val="IndexLink"/>
              </w:rPr>
              <w:t>۵۵</w:t>
            </w:r>
            <w:r>
              <w:rPr>
                <w:rStyle w:val="IndexLink"/>
                <w:rtl w:val="true"/>
              </w:rPr>
              <w:t xml:space="preserve"> </w:t>
            </w:r>
            <w:r>
              <w:rPr>
                <w:rStyle w:val="IndexLink"/>
                <w:rtl w:val="true"/>
              </w:rPr>
              <w:t xml:space="preserve">/ </w:t>
            </w:r>
            <w:r>
              <w:rPr>
                <w:rStyle w:val="IndexLink"/>
              </w:rPr>
              <w:t>۵</w:t>
            </w:r>
            <w:r>
              <w:rPr>
                <w:rStyle w:val="IndexLink"/>
                <w:rtl w:val="true"/>
              </w:rPr>
              <w:t xml:space="preserve"> أقرب من كلّ قريب</w:t>
            </w:r>
            <w:r>
              <w:rPr>
                <w:rStyle w:val="IndexLink"/>
                <w:rtl w:val="true"/>
              </w:rPr>
              <w:tab/>
            </w:r>
            <w:r>
              <w:rPr>
                <w:rStyle w:val="IndexLink"/>
              </w:rPr>
              <w:t>84</w:t>
            </w:r>
          </w:hyperlink>
        </w:p>
        <w:p>
          <w:pPr>
            <w:pStyle w:val="Contents3"/>
            <w:tabs>
              <w:tab w:val="clear" w:pos="8459"/>
              <w:tab w:val="right" w:pos="9026" w:leader="dot"/>
            </w:tabs>
            <w:rPr/>
          </w:pPr>
          <w:hyperlink w:anchor="__RefHeading___Toc3906947_3224264995">
            <w:r>
              <w:rPr>
                <w:webHidden/>
                <w:rStyle w:val="IndexLink"/>
              </w:rPr>
              <w:t>۵۵</w:t>
            </w:r>
            <w:r>
              <w:rPr>
                <w:rStyle w:val="IndexLink"/>
                <w:rtl w:val="true"/>
              </w:rPr>
              <w:t xml:space="preserve"> </w:t>
            </w:r>
            <w:r>
              <w:rPr>
                <w:rStyle w:val="IndexLink"/>
                <w:rtl w:val="true"/>
              </w:rPr>
              <w:t xml:space="preserve">/ </w:t>
            </w:r>
            <w:r>
              <w:rPr>
                <w:rStyle w:val="IndexLink"/>
              </w:rPr>
              <w:t>۶</w:t>
            </w:r>
            <w:r>
              <w:rPr>
                <w:rStyle w:val="IndexLink"/>
                <w:rtl w:val="true"/>
              </w:rPr>
              <w:t xml:space="preserve"> ما لا يوصف قربه به</w:t>
            </w:r>
            <w:r>
              <w:rPr>
                <w:rStyle w:val="IndexLink"/>
                <w:rtl w:val="true"/>
              </w:rPr>
              <w:tab/>
            </w:r>
            <w:r>
              <w:rPr>
                <w:rStyle w:val="IndexLink"/>
              </w:rPr>
              <w:t>85</w:t>
            </w:r>
          </w:hyperlink>
        </w:p>
        <w:p>
          <w:pPr>
            <w:pStyle w:val="Contents3"/>
            <w:tabs>
              <w:tab w:val="clear" w:pos="8459"/>
              <w:tab w:val="right" w:pos="9026" w:leader="dot"/>
            </w:tabs>
            <w:rPr/>
          </w:pPr>
          <w:hyperlink w:anchor="__RefHeading___Toc3906949_3224264995">
            <w:r>
              <w:rPr>
                <w:webHidden/>
                <w:rStyle w:val="IndexLink"/>
              </w:rPr>
              <w:t>۵۵</w:t>
            </w:r>
            <w:r>
              <w:rPr>
                <w:rStyle w:val="IndexLink"/>
                <w:rtl w:val="true"/>
              </w:rPr>
              <w:t xml:space="preserve"> </w:t>
            </w:r>
            <w:r>
              <w:rPr>
                <w:rStyle w:val="IndexLink"/>
                <w:rtl w:val="true"/>
              </w:rPr>
              <w:t xml:space="preserve">/ </w:t>
            </w:r>
            <w:r>
              <w:rPr>
                <w:rStyle w:val="IndexLink"/>
              </w:rPr>
              <w:t>۷</w:t>
            </w:r>
            <w:r>
              <w:rPr>
                <w:rStyle w:val="IndexLink"/>
                <w:rtl w:val="true"/>
              </w:rPr>
              <w:t xml:space="preserve"> الرّاحل إليه قريب المسافة</w:t>
            </w:r>
            <w:r>
              <w:rPr>
                <w:rStyle w:val="IndexLink"/>
                <w:rtl w:val="true"/>
              </w:rPr>
              <w:tab/>
            </w:r>
            <w:r>
              <w:rPr>
                <w:rStyle w:val="IndexLink"/>
              </w:rPr>
              <w:t>86</w:t>
            </w:r>
          </w:hyperlink>
        </w:p>
        <w:p>
          <w:pPr>
            <w:pStyle w:val="Contents2"/>
            <w:tabs>
              <w:tab w:val="clear" w:pos="8743"/>
              <w:tab w:val="right" w:pos="9026" w:leader="dot"/>
            </w:tabs>
            <w:rPr/>
          </w:pPr>
          <w:hyperlink w:anchor="__RefHeading___Toc3906951_3224264995">
            <w:r>
              <w:rPr>
                <w:webHidden/>
                <w:rStyle w:val="IndexLink"/>
                <w:rtl w:val="true"/>
              </w:rPr>
              <w:t>الفصل السادس والخمسون</w:t>
            </w:r>
            <w:r>
              <w:rPr>
                <w:rStyle w:val="IndexLink"/>
                <w:rtl w:val="true"/>
              </w:rPr>
              <w:t xml:space="preserve">: </w:t>
            </w:r>
            <w:r>
              <w:rPr>
                <w:rStyle w:val="IndexLink"/>
                <w:rtl w:val="true"/>
              </w:rPr>
              <w:t>القوي</w:t>
            </w:r>
            <w:r>
              <w:rPr>
                <w:rStyle w:val="IndexLink"/>
                <w:rtl w:val="true"/>
              </w:rPr>
              <w:tab/>
            </w:r>
            <w:r>
              <w:rPr>
                <w:rStyle w:val="IndexLink"/>
              </w:rPr>
              <w:t>88</w:t>
            </w:r>
          </w:hyperlink>
        </w:p>
        <w:p>
          <w:pPr>
            <w:pStyle w:val="Contents3"/>
            <w:tabs>
              <w:tab w:val="clear" w:pos="8459"/>
              <w:tab w:val="right" w:pos="9026" w:leader="dot"/>
            </w:tabs>
            <w:rPr/>
          </w:pPr>
          <w:hyperlink w:anchor="__RefHeading___Toc3906953_3224264995">
            <w:r>
              <w:rPr>
                <w:webHidden/>
                <w:rStyle w:val="IndexLink"/>
                <w:rtl w:val="true"/>
              </w:rPr>
              <w:t>القويّ لغة</w:t>
            </w:r>
            <w:r>
              <w:rPr>
                <w:rStyle w:val="IndexLink"/>
                <w:rtl w:val="true"/>
              </w:rPr>
              <w:tab/>
            </w:r>
            <w:r>
              <w:rPr>
                <w:rStyle w:val="IndexLink"/>
              </w:rPr>
              <w:t>88</w:t>
            </w:r>
          </w:hyperlink>
        </w:p>
        <w:p>
          <w:pPr>
            <w:pStyle w:val="Contents3"/>
            <w:tabs>
              <w:tab w:val="clear" w:pos="8459"/>
              <w:tab w:val="right" w:pos="9026" w:leader="dot"/>
            </w:tabs>
            <w:rPr/>
          </w:pPr>
          <w:hyperlink w:anchor="__RefHeading___Toc3906955_3224264995">
            <w:r>
              <w:rPr>
                <w:webHidden/>
                <w:rStyle w:val="IndexLink"/>
                <w:rtl w:val="true"/>
              </w:rPr>
              <w:t>القويّ في القرآن والحديث</w:t>
            </w:r>
            <w:r>
              <w:rPr>
                <w:rStyle w:val="IndexLink"/>
                <w:rtl w:val="true"/>
              </w:rPr>
              <w:tab/>
            </w:r>
            <w:r>
              <w:rPr>
                <w:rStyle w:val="IndexLink"/>
              </w:rPr>
              <w:t>88</w:t>
            </w:r>
          </w:hyperlink>
        </w:p>
        <w:p>
          <w:pPr>
            <w:pStyle w:val="Contents3"/>
            <w:tabs>
              <w:tab w:val="clear" w:pos="8459"/>
              <w:tab w:val="right" w:pos="9026" w:leader="dot"/>
            </w:tabs>
            <w:rPr/>
          </w:pPr>
          <w:hyperlink w:anchor="__RefHeading___Toc3906957_3224264995">
            <w:r>
              <w:rPr>
                <w:webHidden/>
                <w:rStyle w:val="IndexLink"/>
              </w:rPr>
              <w:t>۵۶</w:t>
            </w:r>
            <w:r>
              <w:rPr>
                <w:rStyle w:val="IndexLink"/>
                <w:rtl w:val="true"/>
              </w:rPr>
              <w:t xml:space="preserve"> </w:t>
            </w:r>
            <w:r>
              <w:rPr>
                <w:rStyle w:val="IndexLink"/>
                <w:rtl w:val="true"/>
              </w:rPr>
              <w:t xml:space="preserve">/ </w:t>
            </w:r>
            <w:r>
              <w:rPr>
                <w:rStyle w:val="IndexLink"/>
              </w:rPr>
              <w:t>۱</w:t>
            </w:r>
            <w:r>
              <w:rPr>
                <w:rStyle w:val="IndexLink"/>
                <w:rtl w:val="true"/>
              </w:rPr>
              <w:t xml:space="preserve"> معنى قوّته</w:t>
            </w:r>
            <w:r>
              <w:rPr>
                <w:rStyle w:val="IndexLink"/>
                <w:rtl w:val="true"/>
              </w:rPr>
              <w:tab/>
            </w:r>
            <w:r>
              <w:rPr>
                <w:rStyle w:val="IndexLink"/>
              </w:rPr>
              <w:t>89</w:t>
            </w:r>
          </w:hyperlink>
        </w:p>
        <w:p>
          <w:pPr>
            <w:pStyle w:val="Contents3"/>
            <w:tabs>
              <w:tab w:val="clear" w:pos="8459"/>
              <w:tab w:val="right" w:pos="9026" w:leader="dot"/>
            </w:tabs>
            <w:rPr/>
          </w:pPr>
          <w:hyperlink w:anchor="__RefHeading___Toc3906959_3224264995">
            <w:r>
              <w:rPr>
                <w:webHidden/>
                <w:rStyle w:val="IndexLink"/>
              </w:rPr>
              <w:t>۵۶</w:t>
            </w:r>
            <w:r>
              <w:rPr>
                <w:rStyle w:val="IndexLink"/>
                <w:rtl w:val="true"/>
              </w:rPr>
              <w:t xml:space="preserve"> </w:t>
            </w:r>
            <w:r>
              <w:rPr>
                <w:rStyle w:val="IndexLink"/>
                <w:rtl w:val="true"/>
              </w:rPr>
              <w:t xml:space="preserve">/ </w:t>
            </w:r>
            <w:r>
              <w:rPr>
                <w:rStyle w:val="IndexLink"/>
              </w:rPr>
              <w:t>۲</w:t>
            </w:r>
            <w:r>
              <w:rPr>
                <w:rStyle w:val="IndexLink"/>
                <w:rtl w:val="true"/>
              </w:rPr>
              <w:t xml:space="preserve"> خصائص قوّته</w:t>
            </w:r>
            <w:r>
              <w:rPr>
                <w:rStyle w:val="IndexLink"/>
                <w:rtl w:val="true"/>
              </w:rPr>
              <w:tab/>
            </w:r>
            <w:r>
              <w:rPr>
                <w:rStyle w:val="IndexLink"/>
              </w:rPr>
              <w:t>90</w:t>
            </w:r>
          </w:hyperlink>
        </w:p>
        <w:p>
          <w:pPr>
            <w:pStyle w:val="Contents2"/>
            <w:tabs>
              <w:tab w:val="clear" w:pos="8743"/>
              <w:tab w:val="right" w:pos="9026" w:leader="dot"/>
            </w:tabs>
            <w:rPr/>
          </w:pPr>
          <w:hyperlink w:anchor="__RefHeading___Toc3906961_3224264995">
            <w:r>
              <w:rPr>
                <w:webHidden/>
                <w:rStyle w:val="IndexLink"/>
                <w:rtl w:val="true"/>
              </w:rPr>
              <w:t>الفصل السابع والخمسون</w:t>
            </w:r>
            <w:r>
              <w:rPr>
                <w:rStyle w:val="IndexLink"/>
                <w:rtl w:val="true"/>
              </w:rPr>
              <w:t xml:space="preserve">: </w:t>
            </w:r>
            <w:r>
              <w:rPr>
                <w:rStyle w:val="IndexLink"/>
                <w:rtl w:val="true"/>
              </w:rPr>
              <w:t>الكاشف</w:t>
            </w:r>
            <w:r>
              <w:rPr>
                <w:rStyle w:val="IndexLink"/>
                <w:rtl w:val="true"/>
              </w:rPr>
              <w:tab/>
            </w:r>
            <w:r>
              <w:rPr>
                <w:rStyle w:val="IndexLink"/>
              </w:rPr>
              <w:t>94</w:t>
            </w:r>
          </w:hyperlink>
        </w:p>
        <w:p>
          <w:pPr>
            <w:pStyle w:val="Contents3"/>
            <w:tabs>
              <w:tab w:val="clear" w:pos="8459"/>
              <w:tab w:val="right" w:pos="9026" w:leader="dot"/>
            </w:tabs>
            <w:rPr/>
          </w:pPr>
          <w:hyperlink w:anchor="__RefHeading___Toc3906963_3224264995">
            <w:r>
              <w:rPr>
                <w:webHidden/>
                <w:rStyle w:val="IndexLink"/>
                <w:rtl w:val="true"/>
              </w:rPr>
              <w:t>الكاشف لغة</w:t>
            </w:r>
            <w:r>
              <w:rPr>
                <w:rStyle w:val="IndexLink"/>
                <w:rtl w:val="true"/>
              </w:rPr>
              <w:tab/>
            </w:r>
            <w:r>
              <w:rPr>
                <w:rStyle w:val="IndexLink"/>
              </w:rPr>
              <w:t>94</w:t>
            </w:r>
          </w:hyperlink>
        </w:p>
        <w:p>
          <w:pPr>
            <w:pStyle w:val="Contents3"/>
            <w:tabs>
              <w:tab w:val="clear" w:pos="8459"/>
              <w:tab w:val="right" w:pos="9026" w:leader="dot"/>
            </w:tabs>
            <w:rPr/>
          </w:pPr>
          <w:hyperlink w:anchor="__RefHeading___Toc3906965_3224264995">
            <w:r>
              <w:rPr>
                <w:webHidden/>
                <w:rStyle w:val="IndexLink"/>
                <w:rtl w:val="true"/>
              </w:rPr>
              <w:t>الكاشف في القرآن والحديث</w:t>
            </w:r>
            <w:r>
              <w:rPr>
                <w:rStyle w:val="IndexLink"/>
                <w:rtl w:val="true"/>
              </w:rPr>
              <w:tab/>
            </w:r>
            <w:r>
              <w:rPr>
                <w:rStyle w:val="IndexLink"/>
              </w:rPr>
              <w:t>94</w:t>
            </w:r>
          </w:hyperlink>
        </w:p>
        <w:p>
          <w:pPr>
            <w:pStyle w:val="Contents3"/>
            <w:tabs>
              <w:tab w:val="clear" w:pos="8459"/>
              <w:tab w:val="right" w:pos="9026" w:leader="dot"/>
            </w:tabs>
            <w:rPr/>
          </w:pPr>
          <w:hyperlink w:anchor="__RefHeading___Toc3906967_3224264995">
            <w:r>
              <w:rPr>
                <w:webHidden/>
                <w:rStyle w:val="IndexLink"/>
              </w:rPr>
              <w:t>۵۷</w:t>
            </w:r>
            <w:r>
              <w:rPr>
                <w:rStyle w:val="IndexLink"/>
                <w:rtl w:val="true"/>
              </w:rPr>
              <w:t xml:space="preserve"> </w:t>
            </w:r>
            <w:r>
              <w:rPr>
                <w:rStyle w:val="IndexLink"/>
                <w:rtl w:val="true"/>
              </w:rPr>
              <w:t xml:space="preserve">/ </w:t>
            </w:r>
            <w:r>
              <w:rPr>
                <w:rStyle w:val="IndexLink"/>
              </w:rPr>
              <w:t>۱</w:t>
            </w:r>
            <w:r>
              <w:rPr>
                <w:rStyle w:val="IndexLink"/>
                <w:rtl w:val="true"/>
              </w:rPr>
              <w:t xml:space="preserve"> كاشف الضّرّ</w:t>
            </w:r>
            <w:r>
              <w:rPr>
                <w:rStyle w:val="IndexLink"/>
                <w:rtl w:val="true"/>
              </w:rPr>
              <w:tab/>
            </w:r>
            <w:r>
              <w:rPr>
                <w:rStyle w:val="IndexLink"/>
              </w:rPr>
              <w:t>95</w:t>
            </w:r>
          </w:hyperlink>
        </w:p>
        <w:p>
          <w:pPr>
            <w:pStyle w:val="Contents3"/>
            <w:tabs>
              <w:tab w:val="clear" w:pos="8459"/>
              <w:tab w:val="right" w:pos="9026" w:leader="dot"/>
            </w:tabs>
            <w:rPr/>
          </w:pPr>
          <w:hyperlink w:anchor="__RefHeading___Toc3906969_3224264995">
            <w:r>
              <w:rPr>
                <w:webHidden/>
                <w:rStyle w:val="IndexLink"/>
              </w:rPr>
              <w:t>۵۷</w:t>
            </w:r>
            <w:r>
              <w:rPr>
                <w:rStyle w:val="IndexLink"/>
                <w:rtl w:val="true"/>
              </w:rPr>
              <w:t xml:space="preserve"> </w:t>
            </w:r>
            <w:r>
              <w:rPr>
                <w:rStyle w:val="IndexLink"/>
                <w:rtl w:val="true"/>
              </w:rPr>
              <w:t xml:space="preserve">/ </w:t>
            </w:r>
            <w:r>
              <w:rPr>
                <w:rStyle w:val="IndexLink"/>
              </w:rPr>
              <w:t>۲</w:t>
            </w:r>
            <w:r>
              <w:rPr>
                <w:rStyle w:val="IndexLink"/>
                <w:rtl w:val="true"/>
              </w:rPr>
              <w:t xml:space="preserve"> كاشف السّوء</w:t>
            </w:r>
            <w:r>
              <w:rPr>
                <w:rStyle w:val="IndexLink"/>
                <w:rtl w:val="true"/>
              </w:rPr>
              <w:tab/>
            </w:r>
            <w:r>
              <w:rPr>
                <w:rStyle w:val="IndexLink"/>
              </w:rPr>
              <w:t>97</w:t>
            </w:r>
          </w:hyperlink>
        </w:p>
        <w:p>
          <w:pPr>
            <w:pStyle w:val="Contents3"/>
            <w:tabs>
              <w:tab w:val="clear" w:pos="8459"/>
              <w:tab w:val="right" w:pos="9026" w:leader="dot"/>
            </w:tabs>
            <w:rPr/>
          </w:pPr>
          <w:hyperlink w:anchor="__RefHeading___Toc3906971_3224264995">
            <w:r>
              <w:rPr>
                <w:webHidden/>
                <w:rStyle w:val="IndexLink"/>
              </w:rPr>
              <w:t>۵۷</w:t>
            </w:r>
            <w:r>
              <w:rPr>
                <w:rStyle w:val="IndexLink"/>
                <w:rtl w:val="true"/>
              </w:rPr>
              <w:t xml:space="preserve"> </w:t>
            </w:r>
            <w:r>
              <w:rPr>
                <w:rStyle w:val="IndexLink"/>
                <w:rtl w:val="true"/>
              </w:rPr>
              <w:t xml:space="preserve">/ </w:t>
            </w:r>
            <w:r>
              <w:rPr>
                <w:rStyle w:val="IndexLink"/>
              </w:rPr>
              <w:t>۳</w:t>
            </w:r>
            <w:r>
              <w:rPr>
                <w:rStyle w:val="IndexLink"/>
                <w:rtl w:val="true"/>
              </w:rPr>
              <w:t xml:space="preserve"> كاشف عذاب الخزي</w:t>
            </w:r>
            <w:r>
              <w:rPr>
                <w:rStyle w:val="IndexLink"/>
                <w:rtl w:val="true"/>
              </w:rPr>
              <w:tab/>
            </w:r>
            <w:r>
              <w:rPr>
                <w:rStyle w:val="IndexLink"/>
              </w:rPr>
              <w:t>97</w:t>
            </w:r>
          </w:hyperlink>
        </w:p>
        <w:p>
          <w:pPr>
            <w:pStyle w:val="Contents3"/>
            <w:tabs>
              <w:tab w:val="clear" w:pos="8459"/>
              <w:tab w:val="right" w:pos="9026" w:leader="dot"/>
            </w:tabs>
            <w:rPr/>
          </w:pPr>
          <w:hyperlink w:anchor="__RefHeading___Toc3906973_3224264995">
            <w:r>
              <w:rPr>
                <w:webHidden/>
                <w:rStyle w:val="IndexLink"/>
              </w:rPr>
              <w:t>۵۷</w:t>
            </w:r>
            <w:r>
              <w:rPr>
                <w:rStyle w:val="IndexLink"/>
                <w:rtl w:val="true"/>
              </w:rPr>
              <w:t xml:space="preserve"> </w:t>
            </w:r>
            <w:r>
              <w:rPr>
                <w:rStyle w:val="IndexLink"/>
                <w:rtl w:val="true"/>
              </w:rPr>
              <w:t xml:space="preserve">/ </w:t>
            </w:r>
            <w:r>
              <w:rPr>
                <w:rStyle w:val="IndexLink"/>
              </w:rPr>
              <w:t>۴</w:t>
            </w:r>
            <w:r>
              <w:rPr>
                <w:rStyle w:val="IndexLink"/>
                <w:rtl w:val="true"/>
              </w:rPr>
              <w:t xml:space="preserve"> كاشف غطاء الغفلة</w:t>
            </w:r>
            <w:r>
              <w:rPr>
                <w:rStyle w:val="IndexLink"/>
                <w:rtl w:val="true"/>
              </w:rPr>
              <w:tab/>
            </w:r>
            <w:r>
              <w:rPr>
                <w:rStyle w:val="IndexLink"/>
              </w:rPr>
              <w:t>98</w:t>
            </w:r>
          </w:hyperlink>
        </w:p>
        <w:p>
          <w:pPr>
            <w:pStyle w:val="Contents2"/>
            <w:tabs>
              <w:tab w:val="clear" w:pos="8743"/>
              <w:tab w:val="right" w:pos="9026" w:leader="dot"/>
            </w:tabs>
            <w:rPr/>
          </w:pPr>
          <w:hyperlink w:anchor="__RefHeading___Toc3906975_3224264995">
            <w:r>
              <w:rPr>
                <w:webHidden/>
                <w:rStyle w:val="IndexLink"/>
                <w:rtl w:val="true"/>
              </w:rPr>
              <w:t>الفصل الثامن والخمسون</w:t>
            </w:r>
            <w:r>
              <w:rPr>
                <w:rStyle w:val="IndexLink"/>
                <w:rtl w:val="true"/>
              </w:rPr>
              <w:t xml:space="preserve">: </w:t>
            </w:r>
            <w:r>
              <w:rPr>
                <w:rStyle w:val="IndexLink"/>
                <w:rtl w:val="true"/>
              </w:rPr>
              <w:t>الكافي</w:t>
            </w:r>
            <w:r>
              <w:rPr>
                <w:rStyle w:val="IndexLink"/>
                <w:rtl w:val="true"/>
              </w:rPr>
              <w:tab/>
            </w:r>
            <w:r>
              <w:rPr>
                <w:rStyle w:val="IndexLink"/>
              </w:rPr>
              <w:t>100</w:t>
            </w:r>
          </w:hyperlink>
        </w:p>
        <w:p>
          <w:pPr>
            <w:pStyle w:val="Contents3"/>
            <w:tabs>
              <w:tab w:val="clear" w:pos="8459"/>
              <w:tab w:val="right" w:pos="9026" w:leader="dot"/>
            </w:tabs>
            <w:rPr/>
          </w:pPr>
          <w:hyperlink w:anchor="__RefHeading___Toc3906977_3224264995">
            <w:r>
              <w:rPr>
                <w:webHidden/>
                <w:rStyle w:val="IndexLink"/>
                <w:rtl w:val="true"/>
              </w:rPr>
              <w:t>الكافي لغة</w:t>
            </w:r>
            <w:r>
              <w:rPr>
                <w:rStyle w:val="IndexLink"/>
                <w:rtl w:val="true"/>
              </w:rPr>
              <w:tab/>
            </w:r>
            <w:r>
              <w:rPr>
                <w:rStyle w:val="IndexLink"/>
              </w:rPr>
              <w:t>100</w:t>
            </w:r>
          </w:hyperlink>
        </w:p>
        <w:p>
          <w:pPr>
            <w:pStyle w:val="Contents3"/>
            <w:tabs>
              <w:tab w:val="clear" w:pos="8459"/>
              <w:tab w:val="right" w:pos="9026" w:leader="dot"/>
            </w:tabs>
            <w:rPr/>
          </w:pPr>
          <w:hyperlink w:anchor="__RefHeading___Toc3906979_3224264995">
            <w:r>
              <w:rPr>
                <w:webHidden/>
                <w:rStyle w:val="IndexLink"/>
                <w:rtl w:val="true"/>
              </w:rPr>
              <w:t>الكافي في القرآن والحديث</w:t>
            </w:r>
            <w:r>
              <w:rPr>
                <w:rStyle w:val="IndexLink"/>
                <w:rtl w:val="true"/>
              </w:rPr>
              <w:tab/>
            </w:r>
            <w:r>
              <w:rPr>
                <w:rStyle w:val="IndexLink"/>
              </w:rPr>
              <w:t>100</w:t>
            </w:r>
          </w:hyperlink>
        </w:p>
        <w:p>
          <w:pPr>
            <w:pStyle w:val="Contents3"/>
            <w:tabs>
              <w:tab w:val="clear" w:pos="8459"/>
              <w:tab w:val="right" w:pos="9026" w:leader="dot"/>
            </w:tabs>
            <w:rPr/>
          </w:pPr>
          <w:hyperlink w:anchor="__RefHeading___Toc3906981_3224264995">
            <w:r>
              <w:rPr>
                <w:webHidden/>
                <w:rStyle w:val="IndexLink"/>
              </w:rPr>
              <w:t>۵۸</w:t>
            </w:r>
            <w:r>
              <w:rPr>
                <w:rStyle w:val="IndexLink"/>
                <w:rtl w:val="true"/>
              </w:rPr>
              <w:t xml:space="preserve"> </w:t>
            </w:r>
            <w:r>
              <w:rPr>
                <w:rStyle w:val="IndexLink"/>
                <w:rtl w:val="true"/>
              </w:rPr>
              <w:t xml:space="preserve">/ </w:t>
            </w:r>
            <w:r>
              <w:rPr>
                <w:rStyle w:val="IndexLink"/>
              </w:rPr>
              <w:t>۱</w:t>
            </w:r>
            <w:r>
              <w:rPr>
                <w:rStyle w:val="IndexLink"/>
                <w:rtl w:val="true"/>
              </w:rPr>
              <w:t xml:space="preserve"> الكافي للمهمّات</w:t>
            </w:r>
            <w:r>
              <w:rPr>
                <w:rStyle w:val="IndexLink"/>
                <w:rtl w:val="true"/>
              </w:rPr>
              <w:tab/>
            </w:r>
            <w:r>
              <w:rPr>
                <w:rStyle w:val="IndexLink"/>
              </w:rPr>
              <w:t>101</w:t>
            </w:r>
          </w:hyperlink>
        </w:p>
        <w:p>
          <w:pPr>
            <w:pStyle w:val="Contents3"/>
            <w:tabs>
              <w:tab w:val="clear" w:pos="8459"/>
              <w:tab w:val="right" w:pos="9026" w:leader="dot"/>
            </w:tabs>
            <w:rPr/>
          </w:pPr>
          <w:hyperlink w:anchor="__RefHeading___Toc3906983_3224264995">
            <w:r>
              <w:rPr>
                <w:webHidden/>
                <w:rStyle w:val="IndexLink"/>
              </w:rPr>
              <w:t>۵۸</w:t>
            </w:r>
            <w:r>
              <w:rPr>
                <w:rStyle w:val="IndexLink"/>
                <w:rtl w:val="true"/>
              </w:rPr>
              <w:t xml:space="preserve"> </w:t>
            </w:r>
            <w:r>
              <w:rPr>
                <w:rStyle w:val="IndexLink"/>
                <w:rtl w:val="true"/>
              </w:rPr>
              <w:t xml:space="preserve">/ </w:t>
            </w:r>
            <w:r>
              <w:rPr>
                <w:rStyle w:val="IndexLink"/>
              </w:rPr>
              <w:t>۲</w:t>
            </w:r>
            <w:r>
              <w:rPr>
                <w:rStyle w:val="IndexLink"/>
                <w:rtl w:val="true"/>
              </w:rPr>
              <w:t xml:space="preserve"> الكافي من كلّ شيء</w:t>
            </w:r>
            <w:r>
              <w:rPr>
                <w:rStyle w:val="IndexLink"/>
                <w:rtl w:val="true"/>
              </w:rPr>
              <w:tab/>
            </w:r>
            <w:r>
              <w:rPr>
                <w:rStyle w:val="IndexLink"/>
              </w:rPr>
              <w:t>101</w:t>
            </w:r>
          </w:hyperlink>
        </w:p>
        <w:p>
          <w:pPr>
            <w:pStyle w:val="Contents2"/>
            <w:tabs>
              <w:tab w:val="clear" w:pos="8743"/>
              <w:tab w:val="right" w:pos="9026" w:leader="dot"/>
            </w:tabs>
            <w:rPr/>
          </w:pPr>
          <w:hyperlink w:anchor="__RefHeading___Toc3906985_3224264995">
            <w:r>
              <w:rPr>
                <w:webHidden/>
                <w:rStyle w:val="IndexLink"/>
                <w:rtl w:val="true"/>
              </w:rPr>
              <w:t>الفصل التاسع والخمسون</w:t>
            </w:r>
            <w:r>
              <w:rPr>
                <w:rStyle w:val="IndexLink"/>
                <w:rtl w:val="true"/>
              </w:rPr>
              <w:t xml:space="preserve">: </w:t>
            </w:r>
            <w:r>
              <w:rPr>
                <w:rStyle w:val="IndexLink"/>
                <w:rtl w:val="true"/>
              </w:rPr>
              <w:t>الكبير ، المتكبّر</w:t>
            </w:r>
            <w:r>
              <w:rPr>
                <w:rStyle w:val="IndexLink"/>
                <w:rtl w:val="true"/>
              </w:rPr>
              <w:tab/>
            </w:r>
            <w:r>
              <w:rPr>
                <w:rStyle w:val="IndexLink"/>
              </w:rPr>
              <w:t>104</w:t>
            </w:r>
          </w:hyperlink>
        </w:p>
        <w:p>
          <w:pPr>
            <w:pStyle w:val="Contents3"/>
            <w:tabs>
              <w:tab w:val="clear" w:pos="8459"/>
              <w:tab w:val="right" w:pos="9026" w:leader="dot"/>
            </w:tabs>
            <w:rPr/>
          </w:pPr>
          <w:hyperlink w:anchor="__RefHeading___Toc3906987_3224264995">
            <w:r>
              <w:rPr>
                <w:webHidden/>
                <w:rStyle w:val="IndexLink"/>
                <w:rtl w:val="true"/>
              </w:rPr>
              <w:t>الكبير والمتكبّر لغة</w:t>
            </w:r>
            <w:r>
              <w:rPr>
                <w:rStyle w:val="IndexLink"/>
                <w:rtl w:val="true"/>
              </w:rPr>
              <w:tab/>
            </w:r>
            <w:r>
              <w:rPr>
                <w:rStyle w:val="IndexLink"/>
              </w:rPr>
              <w:t>104</w:t>
            </w:r>
          </w:hyperlink>
        </w:p>
        <w:p>
          <w:pPr>
            <w:pStyle w:val="Contents3"/>
            <w:tabs>
              <w:tab w:val="clear" w:pos="8459"/>
              <w:tab w:val="right" w:pos="9026" w:leader="dot"/>
            </w:tabs>
            <w:rPr/>
          </w:pPr>
          <w:hyperlink w:anchor="__RefHeading___Toc3906989_3224264995">
            <w:r>
              <w:rPr>
                <w:webHidden/>
                <w:rStyle w:val="IndexLink"/>
                <w:rtl w:val="true"/>
              </w:rPr>
              <w:t>الكبير والمتكبّر في القرآن والحديث</w:t>
            </w:r>
            <w:r>
              <w:rPr>
                <w:rStyle w:val="IndexLink"/>
                <w:rtl w:val="true"/>
              </w:rPr>
              <w:tab/>
            </w:r>
            <w:r>
              <w:rPr>
                <w:rStyle w:val="IndexLink"/>
              </w:rPr>
              <w:t>104</w:t>
            </w:r>
          </w:hyperlink>
        </w:p>
        <w:p>
          <w:pPr>
            <w:pStyle w:val="Contents3"/>
            <w:tabs>
              <w:tab w:val="clear" w:pos="8459"/>
              <w:tab w:val="right" w:pos="9026" w:leader="dot"/>
            </w:tabs>
            <w:rPr/>
          </w:pPr>
          <w:hyperlink w:anchor="__RefHeading___Toc3906991_3224264995">
            <w:r>
              <w:rPr>
                <w:webHidden/>
                <w:rStyle w:val="IndexLink"/>
              </w:rPr>
              <w:t>۱</w:t>
            </w:r>
            <w:r>
              <w:rPr>
                <w:rStyle w:val="IndexLink"/>
                <w:rtl w:val="true"/>
              </w:rPr>
              <w:t xml:space="preserve"> </w:t>
            </w:r>
            <w:r>
              <w:rPr>
                <w:rStyle w:val="IndexLink"/>
                <w:rtl w:val="true"/>
              </w:rPr>
              <w:t xml:space="preserve">. </w:t>
            </w:r>
            <w:r>
              <w:rPr>
                <w:rStyle w:val="IndexLink"/>
                <w:rtl w:val="true"/>
              </w:rPr>
              <w:t>صفة الذات</w:t>
            </w:r>
            <w:r>
              <w:rPr>
                <w:rStyle w:val="IndexLink"/>
                <w:rtl w:val="true"/>
              </w:rPr>
              <w:tab/>
            </w:r>
            <w:r>
              <w:rPr>
                <w:rStyle w:val="IndexLink"/>
              </w:rPr>
              <w:t>105</w:t>
            </w:r>
          </w:hyperlink>
        </w:p>
        <w:p>
          <w:pPr>
            <w:pStyle w:val="Contents3"/>
            <w:tabs>
              <w:tab w:val="clear" w:pos="8459"/>
              <w:tab w:val="right" w:pos="9026" w:leader="dot"/>
            </w:tabs>
            <w:rPr/>
          </w:pPr>
          <w:hyperlink w:anchor="__RefHeading___Toc3906993_3224264995">
            <w:r>
              <w:rPr>
                <w:webHidden/>
                <w:rStyle w:val="IndexLink"/>
              </w:rPr>
              <w:t>۲</w:t>
            </w:r>
            <w:r>
              <w:rPr>
                <w:rStyle w:val="IndexLink"/>
                <w:rtl w:val="true"/>
              </w:rPr>
              <w:t xml:space="preserve"> </w:t>
            </w:r>
            <w:r>
              <w:rPr>
                <w:rStyle w:val="IndexLink"/>
                <w:rtl w:val="true"/>
              </w:rPr>
              <w:t xml:space="preserve">. </w:t>
            </w:r>
            <w:r>
              <w:rPr>
                <w:rStyle w:val="IndexLink"/>
                <w:rtl w:val="true"/>
              </w:rPr>
              <w:t>صفة الفعل</w:t>
            </w:r>
            <w:r>
              <w:rPr>
                <w:rStyle w:val="IndexLink"/>
                <w:rtl w:val="true"/>
              </w:rPr>
              <w:tab/>
            </w:r>
            <w:r>
              <w:rPr>
                <w:rStyle w:val="IndexLink"/>
              </w:rPr>
              <w:t>106</w:t>
            </w:r>
          </w:hyperlink>
        </w:p>
        <w:p>
          <w:pPr>
            <w:pStyle w:val="Contents3"/>
            <w:tabs>
              <w:tab w:val="clear" w:pos="8459"/>
              <w:tab w:val="right" w:pos="9026" w:leader="dot"/>
            </w:tabs>
            <w:rPr/>
          </w:pPr>
          <w:hyperlink w:anchor="__RefHeading___Toc3906995_3224264995">
            <w:r>
              <w:rPr>
                <w:webHidden/>
                <w:rStyle w:val="IndexLink"/>
              </w:rPr>
              <w:t>۵۹</w:t>
            </w:r>
            <w:r>
              <w:rPr>
                <w:rStyle w:val="IndexLink"/>
                <w:rtl w:val="true"/>
              </w:rPr>
              <w:t xml:space="preserve"> </w:t>
            </w:r>
            <w:r>
              <w:rPr>
                <w:rStyle w:val="IndexLink"/>
                <w:rtl w:val="true"/>
              </w:rPr>
              <w:t xml:space="preserve">/ </w:t>
            </w:r>
            <w:r>
              <w:rPr>
                <w:rStyle w:val="IndexLink"/>
              </w:rPr>
              <w:t>۱</w:t>
            </w:r>
            <w:r>
              <w:rPr>
                <w:rStyle w:val="IndexLink"/>
                <w:rtl w:val="true"/>
              </w:rPr>
              <w:t xml:space="preserve"> صفة كبريائه</w:t>
            </w:r>
            <w:r>
              <w:rPr>
                <w:rStyle w:val="IndexLink"/>
                <w:rtl w:val="true"/>
              </w:rPr>
              <w:tab/>
            </w:r>
            <w:r>
              <w:rPr>
                <w:rStyle w:val="IndexLink"/>
              </w:rPr>
              <w:t>106</w:t>
            </w:r>
          </w:hyperlink>
        </w:p>
        <w:p>
          <w:pPr>
            <w:pStyle w:val="Contents3"/>
            <w:tabs>
              <w:tab w:val="clear" w:pos="8459"/>
              <w:tab w:val="right" w:pos="9026" w:leader="dot"/>
            </w:tabs>
            <w:rPr/>
          </w:pPr>
          <w:hyperlink w:anchor="__RefHeading___Toc3906997_3224264995">
            <w:r>
              <w:rPr>
                <w:webHidden/>
                <w:rStyle w:val="IndexLink"/>
              </w:rPr>
              <w:t>۵۹</w:t>
            </w:r>
            <w:r>
              <w:rPr>
                <w:rStyle w:val="IndexLink"/>
                <w:rtl w:val="true"/>
              </w:rPr>
              <w:t xml:space="preserve"> </w:t>
            </w:r>
            <w:r>
              <w:rPr>
                <w:rStyle w:val="IndexLink"/>
                <w:rtl w:val="true"/>
              </w:rPr>
              <w:t xml:space="preserve">/ </w:t>
            </w:r>
            <w:r>
              <w:rPr>
                <w:rStyle w:val="IndexLink"/>
              </w:rPr>
              <w:t>۲</w:t>
            </w:r>
            <w:r>
              <w:rPr>
                <w:rStyle w:val="IndexLink"/>
                <w:rtl w:val="true"/>
              </w:rPr>
              <w:t xml:space="preserve"> ما لا يوصف كبرياؤه به</w:t>
            </w:r>
            <w:r>
              <w:rPr>
                <w:rStyle w:val="IndexLink"/>
                <w:rtl w:val="true"/>
              </w:rPr>
              <w:tab/>
            </w:r>
            <w:r>
              <w:rPr>
                <w:rStyle w:val="IndexLink"/>
              </w:rPr>
              <w:t>108</w:t>
            </w:r>
          </w:hyperlink>
        </w:p>
        <w:p>
          <w:pPr>
            <w:pStyle w:val="Contents2"/>
            <w:tabs>
              <w:tab w:val="clear" w:pos="8743"/>
              <w:tab w:val="right" w:pos="9026" w:leader="dot"/>
            </w:tabs>
            <w:rPr/>
          </w:pPr>
          <w:hyperlink w:anchor="__RefHeading___Toc3906999_3224264995">
            <w:r>
              <w:rPr>
                <w:webHidden/>
                <w:rStyle w:val="IndexLink"/>
                <w:rtl w:val="true"/>
              </w:rPr>
              <w:t>الفصل الستون</w:t>
            </w:r>
            <w:r>
              <w:rPr>
                <w:rStyle w:val="IndexLink"/>
                <w:rtl w:val="true"/>
              </w:rPr>
              <w:t xml:space="preserve">: </w:t>
            </w:r>
            <w:r>
              <w:rPr>
                <w:rStyle w:val="IndexLink"/>
                <w:rtl w:val="true"/>
              </w:rPr>
              <w:t>الكريم ، الأكرم</w:t>
            </w:r>
            <w:r>
              <w:rPr>
                <w:rStyle w:val="IndexLink"/>
                <w:rtl w:val="true"/>
              </w:rPr>
              <w:tab/>
            </w:r>
            <w:r>
              <w:rPr>
                <w:rStyle w:val="IndexLink"/>
              </w:rPr>
              <w:t>110</w:t>
            </w:r>
          </w:hyperlink>
        </w:p>
        <w:p>
          <w:pPr>
            <w:pStyle w:val="Contents3"/>
            <w:tabs>
              <w:tab w:val="clear" w:pos="8459"/>
              <w:tab w:val="right" w:pos="9026" w:leader="dot"/>
            </w:tabs>
            <w:rPr/>
          </w:pPr>
          <w:hyperlink w:anchor="__RefHeading___Toc3907001_3224264995">
            <w:r>
              <w:rPr>
                <w:webHidden/>
                <w:rStyle w:val="IndexLink"/>
                <w:rtl w:val="true"/>
              </w:rPr>
              <w:t>الكريم ، الأكرم لغة</w:t>
            </w:r>
            <w:r>
              <w:rPr>
                <w:rStyle w:val="IndexLink"/>
                <w:rtl w:val="true"/>
              </w:rPr>
              <w:tab/>
            </w:r>
            <w:r>
              <w:rPr>
                <w:rStyle w:val="IndexLink"/>
              </w:rPr>
              <w:t>110</w:t>
            </w:r>
          </w:hyperlink>
        </w:p>
        <w:p>
          <w:pPr>
            <w:pStyle w:val="Contents3"/>
            <w:tabs>
              <w:tab w:val="clear" w:pos="8459"/>
              <w:tab w:val="right" w:pos="9026" w:leader="dot"/>
            </w:tabs>
            <w:rPr/>
          </w:pPr>
          <w:hyperlink w:anchor="__RefHeading___Toc3907003_3224264995">
            <w:r>
              <w:rPr>
                <w:webHidden/>
                <w:rStyle w:val="IndexLink"/>
                <w:rtl w:val="true"/>
              </w:rPr>
              <w:t>الكريم ، الأكرم في القرآن والحديث</w:t>
            </w:r>
            <w:r>
              <w:rPr>
                <w:rStyle w:val="IndexLink"/>
                <w:rtl w:val="true"/>
              </w:rPr>
              <w:tab/>
            </w:r>
            <w:r>
              <w:rPr>
                <w:rStyle w:val="IndexLink"/>
              </w:rPr>
              <w:t>111</w:t>
            </w:r>
          </w:hyperlink>
        </w:p>
        <w:p>
          <w:pPr>
            <w:pStyle w:val="Contents3"/>
            <w:tabs>
              <w:tab w:val="clear" w:pos="8459"/>
              <w:tab w:val="right" w:pos="9026" w:leader="dot"/>
            </w:tabs>
            <w:rPr/>
          </w:pPr>
          <w:hyperlink w:anchor="__RefHeading___Toc3907005_3224264995">
            <w:r>
              <w:rPr>
                <w:webHidden/>
                <w:rStyle w:val="IndexLink"/>
              </w:rPr>
              <w:t>۶۰</w:t>
            </w:r>
            <w:r>
              <w:rPr>
                <w:rStyle w:val="IndexLink"/>
                <w:rtl w:val="true"/>
              </w:rPr>
              <w:t xml:space="preserve"> </w:t>
            </w:r>
            <w:r>
              <w:rPr>
                <w:rStyle w:val="IndexLink"/>
                <w:rtl w:val="true"/>
              </w:rPr>
              <w:t xml:space="preserve">/ </w:t>
            </w:r>
            <w:r>
              <w:rPr>
                <w:rStyle w:val="IndexLink"/>
              </w:rPr>
              <w:t>۱</w:t>
            </w:r>
            <w:r>
              <w:rPr>
                <w:rStyle w:val="IndexLink"/>
                <w:rtl w:val="true"/>
              </w:rPr>
              <w:t xml:space="preserve"> الغنيّ الكريم</w:t>
            </w:r>
            <w:r>
              <w:rPr>
                <w:rStyle w:val="IndexLink"/>
                <w:rtl w:val="true"/>
              </w:rPr>
              <w:tab/>
            </w:r>
            <w:r>
              <w:rPr>
                <w:rStyle w:val="IndexLink"/>
              </w:rPr>
              <w:t>112</w:t>
            </w:r>
          </w:hyperlink>
        </w:p>
        <w:p>
          <w:pPr>
            <w:pStyle w:val="Contents3"/>
            <w:tabs>
              <w:tab w:val="clear" w:pos="8459"/>
              <w:tab w:val="right" w:pos="9026" w:leader="dot"/>
            </w:tabs>
            <w:rPr/>
          </w:pPr>
          <w:hyperlink w:anchor="__RefHeading___Toc3907007_3224264995">
            <w:r>
              <w:rPr>
                <w:webHidden/>
                <w:rStyle w:val="IndexLink"/>
              </w:rPr>
              <w:t>۶۰</w:t>
            </w:r>
            <w:r>
              <w:rPr>
                <w:rStyle w:val="IndexLink"/>
                <w:rtl w:val="true"/>
              </w:rPr>
              <w:t xml:space="preserve"> </w:t>
            </w:r>
            <w:r>
              <w:rPr>
                <w:rStyle w:val="IndexLink"/>
                <w:rtl w:val="true"/>
              </w:rPr>
              <w:t xml:space="preserve">/ </w:t>
            </w:r>
            <w:r>
              <w:rPr>
                <w:rStyle w:val="IndexLink"/>
              </w:rPr>
              <w:t>۲</w:t>
            </w:r>
            <w:r>
              <w:rPr>
                <w:rStyle w:val="IndexLink"/>
                <w:rtl w:val="true"/>
              </w:rPr>
              <w:t xml:space="preserve"> الكريم الأكرم</w:t>
            </w:r>
            <w:r>
              <w:rPr>
                <w:rStyle w:val="IndexLink"/>
                <w:rtl w:val="true"/>
              </w:rPr>
              <w:tab/>
            </w:r>
            <w:r>
              <w:rPr>
                <w:rStyle w:val="IndexLink"/>
              </w:rPr>
              <w:t>112</w:t>
            </w:r>
          </w:hyperlink>
        </w:p>
        <w:p>
          <w:pPr>
            <w:pStyle w:val="Contents3"/>
            <w:tabs>
              <w:tab w:val="clear" w:pos="8459"/>
              <w:tab w:val="right" w:pos="9026" w:leader="dot"/>
            </w:tabs>
            <w:rPr/>
          </w:pPr>
          <w:hyperlink w:anchor="__RefHeading___Toc3907009_3224264995">
            <w:r>
              <w:rPr>
                <w:webHidden/>
                <w:rStyle w:val="IndexLink"/>
              </w:rPr>
              <w:t>۶۰</w:t>
            </w:r>
            <w:r>
              <w:rPr>
                <w:rStyle w:val="IndexLink"/>
                <w:rtl w:val="true"/>
              </w:rPr>
              <w:t xml:space="preserve"> </w:t>
            </w:r>
            <w:r>
              <w:rPr>
                <w:rStyle w:val="IndexLink"/>
                <w:rtl w:val="true"/>
              </w:rPr>
              <w:t xml:space="preserve">/ </w:t>
            </w:r>
            <w:r>
              <w:rPr>
                <w:rStyle w:val="IndexLink"/>
              </w:rPr>
              <w:t>۳</w:t>
            </w:r>
            <w:r>
              <w:rPr>
                <w:rStyle w:val="IndexLink"/>
                <w:rtl w:val="true"/>
              </w:rPr>
              <w:t xml:space="preserve"> الأعزّ الأكرم</w:t>
            </w:r>
            <w:r>
              <w:rPr>
                <w:rStyle w:val="IndexLink"/>
                <w:rtl w:val="true"/>
              </w:rPr>
              <w:tab/>
            </w:r>
            <w:r>
              <w:rPr>
                <w:rStyle w:val="IndexLink"/>
              </w:rPr>
              <w:t>113</w:t>
            </w:r>
          </w:hyperlink>
        </w:p>
        <w:p>
          <w:pPr>
            <w:pStyle w:val="Contents3"/>
            <w:tabs>
              <w:tab w:val="clear" w:pos="8459"/>
              <w:tab w:val="right" w:pos="9026" w:leader="dot"/>
            </w:tabs>
            <w:rPr/>
          </w:pPr>
          <w:hyperlink w:anchor="__RefHeading___Toc3907011_3224264995">
            <w:r>
              <w:rPr>
                <w:webHidden/>
                <w:rStyle w:val="IndexLink"/>
              </w:rPr>
              <w:t>۶۰</w:t>
            </w:r>
            <w:r>
              <w:rPr>
                <w:rStyle w:val="IndexLink"/>
                <w:rtl w:val="true"/>
              </w:rPr>
              <w:t xml:space="preserve"> </w:t>
            </w:r>
            <w:r>
              <w:rPr>
                <w:rStyle w:val="IndexLink"/>
                <w:rtl w:val="true"/>
              </w:rPr>
              <w:t xml:space="preserve">/ </w:t>
            </w:r>
            <w:r>
              <w:rPr>
                <w:rStyle w:val="IndexLink"/>
              </w:rPr>
              <w:t>۴</w:t>
            </w:r>
            <w:r>
              <w:rPr>
                <w:rStyle w:val="IndexLink"/>
                <w:rtl w:val="true"/>
              </w:rPr>
              <w:t xml:space="preserve"> أكرم الأكرمين</w:t>
            </w:r>
            <w:r>
              <w:rPr>
                <w:rStyle w:val="IndexLink"/>
                <w:rtl w:val="true"/>
              </w:rPr>
              <w:tab/>
            </w:r>
            <w:r>
              <w:rPr>
                <w:rStyle w:val="IndexLink"/>
              </w:rPr>
              <w:t>113</w:t>
            </w:r>
          </w:hyperlink>
        </w:p>
        <w:p>
          <w:pPr>
            <w:pStyle w:val="Contents3"/>
            <w:tabs>
              <w:tab w:val="clear" w:pos="8459"/>
              <w:tab w:val="right" w:pos="9026" w:leader="dot"/>
            </w:tabs>
            <w:rPr/>
          </w:pPr>
          <w:hyperlink w:anchor="__RefHeading___Toc3907013_3224264995">
            <w:r>
              <w:rPr>
                <w:webHidden/>
                <w:rStyle w:val="IndexLink"/>
              </w:rPr>
              <w:t>۶۰</w:t>
            </w:r>
            <w:r>
              <w:rPr>
                <w:rStyle w:val="IndexLink"/>
                <w:rtl w:val="true"/>
              </w:rPr>
              <w:t xml:space="preserve"> </w:t>
            </w:r>
            <w:r>
              <w:rPr>
                <w:rStyle w:val="IndexLink"/>
                <w:rtl w:val="true"/>
              </w:rPr>
              <w:t xml:space="preserve">/ </w:t>
            </w:r>
            <w:r>
              <w:rPr>
                <w:rStyle w:val="IndexLink"/>
              </w:rPr>
              <w:t>۵</w:t>
            </w:r>
            <w:r>
              <w:rPr>
                <w:rStyle w:val="IndexLink"/>
                <w:rtl w:val="true"/>
              </w:rPr>
              <w:t xml:space="preserve"> التّوسّل بكرمه</w:t>
            </w:r>
            <w:r>
              <w:rPr>
                <w:rStyle w:val="IndexLink"/>
                <w:rtl w:val="true"/>
              </w:rPr>
              <w:tab/>
            </w:r>
            <w:r>
              <w:rPr>
                <w:rStyle w:val="IndexLink"/>
              </w:rPr>
              <w:t>114</w:t>
            </w:r>
          </w:hyperlink>
        </w:p>
        <w:p>
          <w:pPr>
            <w:pStyle w:val="Contents2"/>
            <w:tabs>
              <w:tab w:val="clear" w:pos="8743"/>
              <w:tab w:val="right" w:pos="9026" w:leader="dot"/>
            </w:tabs>
            <w:rPr/>
          </w:pPr>
          <w:hyperlink w:anchor="__RefHeading___Toc3907015_3224264995">
            <w:r>
              <w:rPr>
                <w:webHidden/>
                <w:rStyle w:val="IndexLink"/>
                <w:rtl w:val="true"/>
              </w:rPr>
              <w:t>الفصل الحادي والستون</w:t>
            </w:r>
            <w:r>
              <w:rPr>
                <w:rStyle w:val="IndexLink"/>
                <w:rtl w:val="true"/>
              </w:rPr>
              <w:t xml:space="preserve">: </w:t>
            </w:r>
            <w:r>
              <w:rPr>
                <w:rStyle w:val="IndexLink"/>
                <w:rtl w:val="true"/>
              </w:rPr>
              <w:t>اللّطيف</w:t>
            </w:r>
            <w:r>
              <w:rPr>
                <w:rStyle w:val="IndexLink"/>
                <w:rtl w:val="true"/>
              </w:rPr>
              <w:tab/>
            </w:r>
            <w:r>
              <w:rPr>
                <w:rStyle w:val="IndexLink"/>
              </w:rPr>
              <w:t>116</w:t>
            </w:r>
          </w:hyperlink>
        </w:p>
        <w:p>
          <w:pPr>
            <w:pStyle w:val="Contents3"/>
            <w:tabs>
              <w:tab w:val="clear" w:pos="8459"/>
              <w:tab w:val="right" w:pos="9026" w:leader="dot"/>
            </w:tabs>
            <w:rPr/>
          </w:pPr>
          <w:hyperlink w:anchor="__RefHeading___Toc3907017_3224264995">
            <w:r>
              <w:rPr>
                <w:webHidden/>
                <w:rStyle w:val="IndexLink"/>
                <w:rtl w:val="true"/>
              </w:rPr>
              <w:t>اللطيف لغة</w:t>
            </w:r>
            <w:r>
              <w:rPr>
                <w:rStyle w:val="IndexLink"/>
                <w:rtl w:val="true"/>
              </w:rPr>
              <w:tab/>
            </w:r>
            <w:r>
              <w:rPr>
                <w:rStyle w:val="IndexLink"/>
              </w:rPr>
              <w:t>116</w:t>
            </w:r>
          </w:hyperlink>
        </w:p>
        <w:p>
          <w:pPr>
            <w:pStyle w:val="Contents3"/>
            <w:tabs>
              <w:tab w:val="clear" w:pos="8459"/>
              <w:tab w:val="right" w:pos="9026" w:leader="dot"/>
            </w:tabs>
            <w:rPr/>
          </w:pPr>
          <w:hyperlink w:anchor="__RefHeading___Toc3907019_3224264995">
            <w:r>
              <w:rPr>
                <w:webHidden/>
                <w:rStyle w:val="IndexLink"/>
                <w:rtl w:val="true"/>
              </w:rPr>
              <w:t>اللطيف في القرآن والحديث</w:t>
            </w:r>
            <w:r>
              <w:rPr>
                <w:rStyle w:val="IndexLink"/>
                <w:rtl w:val="true"/>
              </w:rPr>
              <w:tab/>
            </w:r>
            <w:r>
              <w:rPr>
                <w:rStyle w:val="IndexLink"/>
              </w:rPr>
              <w:t>116</w:t>
            </w:r>
          </w:hyperlink>
        </w:p>
        <w:p>
          <w:pPr>
            <w:pStyle w:val="Contents3"/>
            <w:tabs>
              <w:tab w:val="clear" w:pos="8459"/>
              <w:tab w:val="right" w:pos="9026" w:leader="dot"/>
            </w:tabs>
            <w:rPr/>
          </w:pPr>
          <w:hyperlink w:anchor="__RefHeading___Toc3907021_3224264995">
            <w:r>
              <w:rPr>
                <w:webHidden/>
                <w:rStyle w:val="IndexLink"/>
              </w:rPr>
              <w:t>۶۱</w:t>
            </w:r>
            <w:r>
              <w:rPr>
                <w:rStyle w:val="IndexLink"/>
                <w:rtl w:val="true"/>
              </w:rPr>
              <w:t xml:space="preserve"> </w:t>
            </w:r>
            <w:r>
              <w:rPr>
                <w:rStyle w:val="IndexLink"/>
                <w:rtl w:val="true"/>
              </w:rPr>
              <w:t xml:space="preserve">/ </w:t>
            </w:r>
            <w:r>
              <w:rPr>
                <w:rStyle w:val="IndexLink"/>
              </w:rPr>
              <w:t>۱</w:t>
            </w:r>
            <w:r>
              <w:rPr>
                <w:rStyle w:val="IndexLink"/>
                <w:rtl w:val="true"/>
              </w:rPr>
              <w:t xml:space="preserve"> معنى لطفه</w:t>
            </w:r>
            <w:r>
              <w:rPr>
                <w:rStyle w:val="IndexLink"/>
                <w:rtl w:val="true"/>
              </w:rPr>
              <w:tab/>
            </w:r>
            <w:r>
              <w:rPr>
                <w:rStyle w:val="IndexLink"/>
              </w:rPr>
              <w:t>117</w:t>
            </w:r>
          </w:hyperlink>
        </w:p>
        <w:p>
          <w:pPr>
            <w:pStyle w:val="Contents3"/>
            <w:tabs>
              <w:tab w:val="clear" w:pos="8459"/>
              <w:tab w:val="right" w:pos="9026" w:leader="dot"/>
            </w:tabs>
            <w:rPr/>
          </w:pPr>
          <w:hyperlink w:anchor="__RefHeading___Toc3907023_3224264995">
            <w:r>
              <w:rPr>
                <w:webHidden/>
                <w:rStyle w:val="IndexLink"/>
              </w:rPr>
              <w:t>۶۱</w:t>
            </w:r>
            <w:r>
              <w:rPr>
                <w:rStyle w:val="IndexLink"/>
                <w:rtl w:val="true"/>
              </w:rPr>
              <w:t xml:space="preserve"> </w:t>
            </w:r>
            <w:r>
              <w:rPr>
                <w:rStyle w:val="IndexLink"/>
                <w:rtl w:val="true"/>
              </w:rPr>
              <w:t xml:space="preserve">/ </w:t>
            </w:r>
            <w:r>
              <w:rPr>
                <w:rStyle w:val="IndexLink"/>
              </w:rPr>
              <w:t>۲</w:t>
            </w:r>
            <w:r>
              <w:rPr>
                <w:rStyle w:val="IndexLink"/>
                <w:rtl w:val="true"/>
              </w:rPr>
              <w:t xml:space="preserve"> ما لا يوصف لطفه به</w:t>
            </w:r>
            <w:r>
              <w:rPr>
                <w:rStyle w:val="IndexLink"/>
                <w:rtl w:val="true"/>
              </w:rPr>
              <w:tab/>
            </w:r>
            <w:r>
              <w:rPr>
                <w:rStyle w:val="IndexLink"/>
              </w:rPr>
              <w:t>121</w:t>
            </w:r>
          </w:hyperlink>
        </w:p>
        <w:p>
          <w:pPr>
            <w:pStyle w:val="Contents2"/>
            <w:tabs>
              <w:tab w:val="clear" w:pos="8743"/>
              <w:tab w:val="right" w:pos="9026" w:leader="dot"/>
            </w:tabs>
            <w:rPr/>
          </w:pPr>
          <w:hyperlink w:anchor="__RefHeading___Toc3907025_3224264995">
            <w:r>
              <w:rPr>
                <w:webHidden/>
                <w:rStyle w:val="IndexLink"/>
                <w:rtl w:val="true"/>
              </w:rPr>
              <w:t>الفصل الثاني والستّون</w:t>
            </w:r>
            <w:r>
              <w:rPr>
                <w:rStyle w:val="IndexLink"/>
                <w:rtl w:val="true"/>
              </w:rPr>
              <w:t xml:space="preserve">: </w:t>
            </w:r>
            <w:r>
              <w:rPr>
                <w:rStyle w:val="IndexLink"/>
                <w:rtl w:val="true"/>
              </w:rPr>
              <w:t>المالك ، الملك ، المليك</w:t>
            </w:r>
            <w:r>
              <w:rPr>
                <w:rStyle w:val="IndexLink"/>
                <w:rtl w:val="true"/>
              </w:rPr>
              <w:tab/>
            </w:r>
            <w:r>
              <w:rPr>
                <w:rStyle w:val="IndexLink"/>
              </w:rPr>
              <w:t>122</w:t>
            </w:r>
          </w:hyperlink>
        </w:p>
        <w:p>
          <w:pPr>
            <w:pStyle w:val="Contents3"/>
            <w:tabs>
              <w:tab w:val="clear" w:pos="8459"/>
              <w:tab w:val="right" w:pos="9026" w:leader="dot"/>
            </w:tabs>
            <w:rPr/>
          </w:pPr>
          <w:hyperlink w:anchor="__RefHeading___Toc3907027_3224264995">
            <w:r>
              <w:rPr>
                <w:webHidden/>
                <w:rStyle w:val="IndexLink"/>
                <w:rtl w:val="true"/>
              </w:rPr>
              <w:t>المالك والملك لغة</w:t>
            </w:r>
            <w:r>
              <w:rPr>
                <w:rStyle w:val="IndexLink"/>
                <w:rtl w:val="true"/>
              </w:rPr>
              <w:tab/>
            </w:r>
            <w:r>
              <w:rPr>
                <w:rStyle w:val="IndexLink"/>
              </w:rPr>
              <w:t>122</w:t>
            </w:r>
          </w:hyperlink>
        </w:p>
        <w:p>
          <w:pPr>
            <w:pStyle w:val="Contents3"/>
            <w:tabs>
              <w:tab w:val="clear" w:pos="8459"/>
              <w:tab w:val="right" w:pos="9026" w:leader="dot"/>
            </w:tabs>
            <w:rPr/>
          </w:pPr>
          <w:hyperlink w:anchor="__RefHeading___Toc3907029_3224264995">
            <w:r>
              <w:rPr>
                <w:webHidden/>
                <w:rStyle w:val="IndexLink"/>
                <w:rtl w:val="true"/>
              </w:rPr>
              <w:t>المالك والملك في القرآن والحديث</w:t>
            </w:r>
            <w:r>
              <w:rPr>
                <w:rStyle w:val="IndexLink"/>
                <w:rtl w:val="true"/>
              </w:rPr>
              <w:tab/>
            </w:r>
            <w:r>
              <w:rPr>
                <w:rStyle w:val="IndexLink"/>
              </w:rPr>
              <w:t>123</w:t>
            </w:r>
          </w:hyperlink>
        </w:p>
        <w:p>
          <w:pPr>
            <w:pStyle w:val="Contents3"/>
            <w:tabs>
              <w:tab w:val="clear" w:pos="8459"/>
              <w:tab w:val="right" w:pos="9026" w:leader="dot"/>
            </w:tabs>
            <w:rPr/>
          </w:pPr>
          <w:hyperlink w:anchor="__RefHeading___Toc3907031_3224264995">
            <w:r>
              <w:rPr>
                <w:webHidden/>
                <w:rStyle w:val="IndexLink"/>
              </w:rPr>
              <w:t>۶۲</w:t>
            </w:r>
            <w:r>
              <w:rPr>
                <w:rStyle w:val="IndexLink"/>
                <w:rtl w:val="true"/>
              </w:rPr>
              <w:t xml:space="preserve"> </w:t>
            </w:r>
            <w:r>
              <w:rPr>
                <w:rStyle w:val="IndexLink"/>
                <w:rtl w:val="true"/>
              </w:rPr>
              <w:t xml:space="preserve">/ </w:t>
            </w:r>
            <w:r>
              <w:rPr>
                <w:rStyle w:val="IndexLink"/>
              </w:rPr>
              <w:t>۱</w:t>
            </w:r>
            <w:r>
              <w:rPr>
                <w:rStyle w:val="IndexLink"/>
                <w:rtl w:val="true"/>
              </w:rPr>
              <w:t xml:space="preserve"> صفة ملكه ومالكيّته</w:t>
            </w:r>
            <w:r>
              <w:rPr>
                <w:rStyle w:val="IndexLink"/>
                <w:rtl w:val="true"/>
              </w:rPr>
              <w:tab/>
            </w:r>
            <w:r>
              <w:rPr>
                <w:rStyle w:val="IndexLink"/>
              </w:rPr>
              <w:t>125</w:t>
            </w:r>
          </w:hyperlink>
        </w:p>
        <w:p>
          <w:pPr>
            <w:pStyle w:val="Contents3"/>
            <w:tabs>
              <w:tab w:val="clear" w:pos="8459"/>
              <w:tab w:val="right" w:pos="9026" w:leader="dot"/>
            </w:tabs>
            <w:rPr/>
          </w:pPr>
          <w:hyperlink w:anchor="__RefHeading___Toc3907033_3224264995">
            <w:r>
              <w:rPr>
                <w:webHidden/>
                <w:rStyle w:val="IndexLink"/>
              </w:rPr>
              <w:t>۶۲</w:t>
            </w:r>
            <w:r>
              <w:rPr>
                <w:rStyle w:val="IndexLink"/>
                <w:rtl w:val="true"/>
              </w:rPr>
              <w:t xml:space="preserve"> </w:t>
            </w:r>
            <w:r>
              <w:rPr>
                <w:rStyle w:val="IndexLink"/>
                <w:rtl w:val="true"/>
              </w:rPr>
              <w:t xml:space="preserve">/ </w:t>
            </w:r>
            <w:r>
              <w:rPr>
                <w:rStyle w:val="IndexLink"/>
              </w:rPr>
              <w:t>۲</w:t>
            </w:r>
            <w:r>
              <w:rPr>
                <w:rStyle w:val="IndexLink"/>
                <w:rtl w:val="true"/>
              </w:rPr>
              <w:t xml:space="preserve"> لا مالك إلّا هو</w:t>
            </w:r>
            <w:r>
              <w:rPr>
                <w:rStyle w:val="IndexLink"/>
                <w:rtl w:val="true"/>
              </w:rPr>
              <w:tab/>
            </w:r>
            <w:r>
              <w:rPr>
                <w:rStyle w:val="IndexLink"/>
              </w:rPr>
              <w:t>127</w:t>
            </w:r>
          </w:hyperlink>
        </w:p>
        <w:p>
          <w:pPr>
            <w:pStyle w:val="Contents3"/>
            <w:tabs>
              <w:tab w:val="clear" w:pos="8459"/>
              <w:tab w:val="right" w:pos="9026" w:leader="dot"/>
            </w:tabs>
            <w:rPr/>
          </w:pPr>
          <w:hyperlink w:anchor="__RefHeading___Toc3907035_3224264995">
            <w:r>
              <w:rPr>
                <w:webHidden/>
                <w:rStyle w:val="IndexLink"/>
              </w:rPr>
              <w:t>۶۲</w:t>
            </w:r>
            <w:r>
              <w:rPr>
                <w:rStyle w:val="IndexLink"/>
                <w:rtl w:val="true"/>
              </w:rPr>
              <w:t xml:space="preserve"> </w:t>
            </w:r>
            <w:r>
              <w:rPr>
                <w:rStyle w:val="IndexLink"/>
                <w:rtl w:val="true"/>
              </w:rPr>
              <w:t xml:space="preserve">/ </w:t>
            </w:r>
            <w:r>
              <w:rPr>
                <w:rStyle w:val="IndexLink"/>
              </w:rPr>
              <w:t>۳</w:t>
            </w:r>
            <w:r>
              <w:rPr>
                <w:rStyle w:val="IndexLink"/>
                <w:rtl w:val="true"/>
              </w:rPr>
              <w:t xml:space="preserve"> لا ملك إلّا هو</w:t>
            </w:r>
            <w:r>
              <w:rPr>
                <w:rStyle w:val="IndexLink"/>
                <w:rtl w:val="true"/>
              </w:rPr>
              <w:tab/>
            </w:r>
            <w:r>
              <w:rPr>
                <w:rStyle w:val="IndexLink"/>
              </w:rPr>
              <w:t>129</w:t>
            </w:r>
          </w:hyperlink>
        </w:p>
        <w:p>
          <w:pPr>
            <w:pStyle w:val="Contents2"/>
            <w:tabs>
              <w:tab w:val="clear" w:pos="8743"/>
              <w:tab w:val="right" w:pos="9026" w:leader="dot"/>
            </w:tabs>
            <w:rPr/>
          </w:pPr>
          <w:hyperlink w:anchor="__RefHeading___Toc3907037_3224264995">
            <w:r>
              <w:rPr>
                <w:webHidden/>
                <w:rStyle w:val="IndexLink"/>
                <w:rtl w:val="true"/>
              </w:rPr>
              <w:t>الفصل الثالث والستون</w:t>
            </w:r>
            <w:r>
              <w:rPr>
                <w:rStyle w:val="IndexLink"/>
                <w:rtl w:val="true"/>
              </w:rPr>
              <w:t xml:space="preserve">: </w:t>
            </w:r>
            <w:r>
              <w:rPr>
                <w:rStyle w:val="IndexLink"/>
                <w:rtl w:val="true"/>
              </w:rPr>
              <w:t>المؤمن</w:t>
            </w:r>
            <w:r>
              <w:rPr>
                <w:rStyle w:val="IndexLink"/>
                <w:rtl w:val="true"/>
              </w:rPr>
              <w:tab/>
            </w:r>
            <w:r>
              <w:rPr>
                <w:rStyle w:val="IndexLink"/>
              </w:rPr>
              <w:t>132</w:t>
            </w:r>
          </w:hyperlink>
        </w:p>
        <w:p>
          <w:pPr>
            <w:pStyle w:val="Contents3"/>
            <w:tabs>
              <w:tab w:val="clear" w:pos="8459"/>
              <w:tab w:val="right" w:pos="9026" w:leader="dot"/>
            </w:tabs>
            <w:rPr/>
          </w:pPr>
          <w:hyperlink w:anchor="__RefHeading___Toc3907039_3224264995">
            <w:r>
              <w:rPr>
                <w:webHidden/>
                <w:rStyle w:val="IndexLink"/>
                <w:rtl w:val="true"/>
              </w:rPr>
              <w:t>المؤمن لغة</w:t>
            </w:r>
            <w:r>
              <w:rPr>
                <w:rStyle w:val="IndexLink"/>
                <w:rtl w:val="true"/>
              </w:rPr>
              <w:tab/>
            </w:r>
            <w:r>
              <w:rPr>
                <w:rStyle w:val="IndexLink"/>
              </w:rPr>
              <w:t>132</w:t>
            </w:r>
          </w:hyperlink>
        </w:p>
        <w:p>
          <w:pPr>
            <w:pStyle w:val="Contents3"/>
            <w:tabs>
              <w:tab w:val="clear" w:pos="8459"/>
              <w:tab w:val="right" w:pos="9026" w:leader="dot"/>
            </w:tabs>
            <w:rPr/>
          </w:pPr>
          <w:hyperlink w:anchor="__RefHeading___Toc3907041_3224264995">
            <w:r>
              <w:rPr>
                <w:webHidden/>
                <w:rStyle w:val="IndexLink"/>
                <w:rtl w:val="true"/>
              </w:rPr>
              <w:t>المؤمن في القرآن والحديث</w:t>
            </w:r>
            <w:r>
              <w:rPr>
                <w:rStyle w:val="IndexLink"/>
                <w:rtl w:val="true"/>
              </w:rPr>
              <w:tab/>
            </w:r>
            <w:r>
              <w:rPr>
                <w:rStyle w:val="IndexLink"/>
              </w:rPr>
              <w:t>132</w:t>
            </w:r>
          </w:hyperlink>
        </w:p>
        <w:p>
          <w:pPr>
            <w:pStyle w:val="Contents3"/>
            <w:tabs>
              <w:tab w:val="clear" w:pos="8459"/>
              <w:tab w:val="right" w:pos="9026" w:leader="dot"/>
            </w:tabs>
            <w:rPr/>
          </w:pPr>
          <w:hyperlink w:anchor="__RefHeading___Toc3907043_3224264995">
            <w:r>
              <w:rPr>
                <w:webHidden/>
                <w:rStyle w:val="IndexLink"/>
              </w:rPr>
              <w:t>۶۳</w:t>
            </w:r>
            <w:r>
              <w:rPr>
                <w:rStyle w:val="IndexLink"/>
                <w:rtl w:val="true"/>
              </w:rPr>
              <w:t xml:space="preserve"> </w:t>
            </w:r>
            <w:r>
              <w:rPr>
                <w:rStyle w:val="IndexLink"/>
                <w:rtl w:val="true"/>
              </w:rPr>
              <w:t xml:space="preserve">/ </w:t>
            </w:r>
            <w:r>
              <w:rPr>
                <w:rStyle w:val="IndexLink"/>
              </w:rPr>
              <w:t>۱</w:t>
            </w:r>
            <w:r>
              <w:rPr>
                <w:rStyle w:val="IndexLink"/>
                <w:rtl w:val="true"/>
              </w:rPr>
              <w:t xml:space="preserve"> معنى إيمانه</w:t>
            </w:r>
            <w:r>
              <w:rPr>
                <w:rStyle w:val="IndexLink"/>
                <w:rtl w:val="true"/>
              </w:rPr>
              <w:tab/>
            </w:r>
            <w:r>
              <w:rPr>
                <w:rStyle w:val="IndexLink"/>
              </w:rPr>
              <w:t>133</w:t>
            </w:r>
          </w:hyperlink>
        </w:p>
        <w:p>
          <w:pPr>
            <w:pStyle w:val="Contents3"/>
            <w:tabs>
              <w:tab w:val="clear" w:pos="8459"/>
              <w:tab w:val="right" w:pos="9026" w:leader="dot"/>
            </w:tabs>
            <w:rPr/>
          </w:pPr>
          <w:hyperlink w:anchor="__RefHeading___Toc3907045_3224264995">
            <w:r>
              <w:rPr>
                <w:webHidden/>
                <w:rStyle w:val="IndexLink"/>
              </w:rPr>
              <w:t>۶۳</w:t>
            </w:r>
            <w:r>
              <w:rPr>
                <w:rStyle w:val="IndexLink"/>
                <w:rtl w:val="true"/>
              </w:rPr>
              <w:t xml:space="preserve"> </w:t>
            </w:r>
            <w:r>
              <w:rPr>
                <w:rStyle w:val="IndexLink"/>
                <w:rtl w:val="true"/>
              </w:rPr>
              <w:t xml:space="preserve">/ </w:t>
            </w:r>
            <w:r>
              <w:rPr>
                <w:rStyle w:val="IndexLink"/>
              </w:rPr>
              <w:t>۲</w:t>
            </w:r>
            <w:r>
              <w:rPr>
                <w:rStyle w:val="IndexLink"/>
                <w:rtl w:val="true"/>
              </w:rPr>
              <w:t xml:space="preserve"> يؤمن الخائفين</w:t>
            </w:r>
            <w:r>
              <w:rPr>
                <w:rStyle w:val="IndexLink"/>
                <w:rtl w:val="true"/>
              </w:rPr>
              <w:tab/>
            </w:r>
            <w:r>
              <w:rPr>
                <w:rStyle w:val="IndexLink"/>
              </w:rPr>
              <w:t>133</w:t>
            </w:r>
          </w:hyperlink>
        </w:p>
        <w:p>
          <w:pPr>
            <w:pStyle w:val="Contents3"/>
            <w:tabs>
              <w:tab w:val="clear" w:pos="8459"/>
              <w:tab w:val="right" w:pos="9026" w:leader="dot"/>
            </w:tabs>
            <w:rPr/>
          </w:pPr>
          <w:hyperlink w:anchor="__RefHeading___Toc3907047_3224264995">
            <w:r>
              <w:rPr>
                <w:webHidden/>
                <w:rStyle w:val="IndexLink"/>
              </w:rPr>
              <w:t>۶۳</w:t>
            </w:r>
            <w:r>
              <w:rPr>
                <w:rStyle w:val="IndexLink"/>
                <w:rtl w:val="true"/>
              </w:rPr>
              <w:t xml:space="preserve"> </w:t>
            </w:r>
            <w:r>
              <w:rPr>
                <w:rStyle w:val="IndexLink"/>
                <w:rtl w:val="true"/>
              </w:rPr>
              <w:t xml:space="preserve">/ </w:t>
            </w:r>
            <w:r>
              <w:rPr>
                <w:rStyle w:val="IndexLink"/>
              </w:rPr>
              <w:t>۳</w:t>
            </w:r>
            <w:r>
              <w:rPr>
                <w:rStyle w:val="IndexLink"/>
                <w:rtl w:val="true"/>
              </w:rPr>
              <w:t xml:space="preserve"> يؤمن أولياءه</w:t>
            </w:r>
            <w:r>
              <w:rPr>
                <w:rStyle w:val="IndexLink"/>
                <w:rtl w:val="true"/>
              </w:rPr>
              <w:tab/>
            </w:r>
            <w:r>
              <w:rPr>
                <w:rStyle w:val="IndexLink"/>
              </w:rPr>
              <w:t>134</w:t>
            </w:r>
          </w:hyperlink>
        </w:p>
        <w:p>
          <w:pPr>
            <w:pStyle w:val="Contents2"/>
            <w:tabs>
              <w:tab w:val="clear" w:pos="8743"/>
              <w:tab w:val="right" w:pos="9026" w:leader="dot"/>
            </w:tabs>
            <w:rPr/>
          </w:pPr>
          <w:hyperlink w:anchor="__RefHeading___Toc3907049_3224264995">
            <w:r>
              <w:rPr>
                <w:webHidden/>
                <w:rStyle w:val="IndexLink"/>
                <w:rtl w:val="true"/>
              </w:rPr>
              <w:t>الفصل الرابع والستون</w:t>
            </w:r>
            <w:r>
              <w:rPr>
                <w:rStyle w:val="IndexLink"/>
                <w:rtl w:val="true"/>
              </w:rPr>
              <w:t xml:space="preserve">: </w:t>
            </w:r>
            <w:r>
              <w:rPr>
                <w:rStyle w:val="IndexLink"/>
                <w:rtl w:val="true"/>
              </w:rPr>
              <w:t>المبين ، المبيِّن</w:t>
            </w:r>
            <w:r>
              <w:rPr>
                <w:rStyle w:val="IndexLink"/>
                <w:rtl w:val="true"/>
              </w:rPr>
              <w:tab/>
            </w:r>
            <w:r>
              <w:rPr>
                <w:rStyle w:val="IndexLink"/>
              </w:rPr>
              <w:t>136</w:t>
            </w:r>
          </w:hyperlink>
        </w:p>
        <w:p>
          <w:pPr>
            <w:pStyle w:val="Contents3"/>
            <w:tabs>
              <w:tab w:val="clear" w:pos="8459"/>
              <w:tab w:val="right" w:pos="9026" w:leader="dot"/>
            </w:tabs>
            <w:rPr/>
          </w:pPr>
          <w:hyperlink w:anchor="__RefHeading___Toc3907051_3224264995">
            <w:r>
              <w:rPr>
                <w:webHidden/>
                <w:rStyle w:val="IndexLink"/>
                <w:rtl w:val="true"/>
              </w:rPr>
              <w:t>المبين والمبيّن لغة</w:t>
            </w:r>
            <w:r>
              <w:rPr>
                <w:rStyle w:val="IndexLink"/>
                <w:rtl w:val="true"/>
              </w:rPr>
              <w:tab/>
            </w:r>
            <w:r>
              <w:rPr>
                <w:rStyle w:val="IndexLink"/>
              </w:rPr>
              <w:t>136</w:t>
            </w:r>
          </w:hyperlink>
        </w:p>
        <w:p>
          <w:pPr>
            <w:pStyle w:val="Contents3"/>
            <w:tabs>
              <w:tab w:val="clear" w:pos="8459"/>
              <w:tab w:val="right" w:pos="9026" w:leader="dot"/>
            </w:tabs>
            <w:rPr/>
          </w:pPr>
          <w:hyperlink w:anchor="__RefHeading___Toc3907053_3224264995">
            <w:r>
              <w:rPr>
                <w:webHidden/>
                <w:rStyle w:val="IndexLink"/>
                <w:rtl w:val="true"/>
              </w:rPr>
              <w:t>المبين والمبيّن في القرآن والحديث</w:t>
            </w:r>
            <w:r>
              <w:rPr>
                <w:rStyle w:val="IndexLink"/>
                <w:rtl w:val="true"/>
              </w:rPr>
              <w:tab/>
            </w:r>
            <w:r>
              <w:rPr>
                <w:rStyle w:val="IndexLink"/>
              </w:rPr>
              <w:t>136</w:t>
            </w:r>
          </w:hyperlink>
        </w:p>
        <w:p>
          <w:pPr>
            <w:pStyle w:val="Contents3"/>
            <w:tabs>
              <w:tab w:val="clear" w:pos="8459"/>
              <w:tab w:val="right" w:pos="9026" w:leader="dot"/>
            </w:tabs>
            <w:rPr/>
          </w:pPr>
          <w:hyperlink w:anchor="__RefHeading___Toc3907055_3224264995">
            <w:r>
              <w:rPr>
                <w:webHidden/>
                <w:rStyle w:val="IndexLink"/>
              </w:rPr>
              <w:t>۶۴</w:t>
            </w:r>
            <w:r>
              <w:rPr>
                <w:rStyle w:val="IndexLink"/>
                <w:rtl w:val="true"/>
              </w:rPr>
              <w:t xml:space="preserve"> </w:t>
            </w:r>
            <w:r>
              <w:rPr>
                <w:rStyle w:val="IndexLink"/>
                <w:rtl w:val="true"/>
              </w:rPr>
              <w:t xml:space="preserve">/ </w:t>
            </w:r>
            <w:r>
              <w:rPr>
                <w:rStyle w:val="IndexLink"/>
              </w:rPr>
              <w:t>۱</w:t>
            </w:r>
            <w:r>
              <w:rPr>
                <w:rStyle w:val="IndexLink"/>
                <w:rtl w:val="true"/>
              </w:rPr>
              <w:t xml:space="preserve"> هوالحقّ المبين</w:t>
            </w:r>
            <w:r>
              <w:rPr>
                <w:rStyle w:val="IndexLink"/>
                <w:rtl w:val="true"/>
              </w:rPr>
              <w:tab/>
            </w:r>
            <w:r>
              <w:rPr>
                <w:rStyle w:val="IndexLink"/>
              </w:rPr>
              <w:t>137</w:t>
            </w:r>
          </w:hyperlink>
        </w:p>
        <w:p>
          <w:pPr>
            <w:pStyle w:val="Contents3"/>
            <w:tabs>
              <w:tab w:val="clear" w:pos="8459"/>
              <w:tab w:val="right" w:pos="9026" w:leader="dot"/>
            </w:tabs>
            <w:rPr/>
          </w:pPr>
          <w:hyperlink w:anchor="__RefHeading___Toc3907057_3224264995">
            <w:r>
              <w:rPr>
                <w:webHidden/>
                <w:rStyle w:val="IndexLink"/>
              </w:rPr>
              <w:t>۶۴</w:t>
            </w:r>
            <w:r>
              <w:rPr>
                <w:rStyle w:val="IndexLink"/>
                <w:rtl w:val="true"/>
              </w:rPr>
              <w:t xml:space="preserve"> </w:t>
            </w:r>
            <w:r>
              <w:rPr>
                <w:rStyle w:val="IndexLink"/>
                <w:rtl w:val="true"/>
              </w:rPr>
              <w:t xml:space="preserve">/ </w:t>
            </w:r>
            <w:r>
              <w:rPr>
                <w:rStyle w:val="IndexLink"/>
              </w:rPr>
              <w:t>۲</w:t>
            </w:r>
            <w:r>
              <w:rPr>
                <w:rStyle w:val="IndexLink"/>
                <w:rtl w:val="true"/>
              </w:rPr>
              <w:t xml:space="preserve"> مبيّن الآيات</w:t>
            </w:r>
            <w:r>
              <w:rPr>
                <w:rStyle w:val="IndexLink"/>
                <w:rtl w:val="true"/>
              </w:rPr>
              <w:tab/>
            </w:r>
            <w:r>
              <w:rPr>
                <w:rStyle w:val="IndexLink"/>
              </w:rPr>
              <w:t>138</w:t>
            </w:r>
          </w:hyperlink>
        </w:p>
        <w:p>
          <w:pPr>
            <w:pStyle w:val="Contents2"/>
            <w:tabs>
              <w:tab w:val="clear" w:pos="8743"/>
              <w:tab w:val="right" w:pos="9026" w:leader="dot"/>
            </w:tabs>
            <w:rPr/>
          </w:pPr>
          <w:hyperlink w:anchor="__RefHeading___Toc3907059_3224264995">
            <w:r>
              <w:rPr>
                <w:webHidden/>
                <w:rStyle w:val="IndexLink"/>
                <w:rtl w:val="true"/>
              </w:rPr>
              <w:t>الفصل الخامس والستون</w:t>
            </w:r>
            <w:r>
              <w:rPr>
                <w:rStyle w:val="IndexLink"/>
                <w:rtl w:val="true"/>
              </w:rPr>
              <w:t xml:space="preserve">: </w:t>
            </w:r>
            <w:r>
              <w:rPr>
                <w:rStyle w:val="IndexLink"/>
                <w:rtl w:val="true"/>
              </w:rPr>
              <w:t>المتكلّم</w:t>
            </w:r>
            <w:r>
              <w:rPr>
                <w:rStyle w:val="IndexLink"/>
                <w:rtl w:val="true"/>
              </w:rPr>
              <w:tab/>
            </w:r>
            <w:r>
              <w:rPr>
                <w:rStyle w:val="IndexLink"/>
              </w:rPr>
              <w:t>140</w:t>
            </w:r>
          </w:hyperlink>
        </w:p>
        <w:p>
          <w:pPr>
            <w:pStyle w:val="Contents3"/>
            <w:tabs>
              <w:tab w:val="clear" w:pos="8459"/>
              <w:tab w:val="right" w:pos="9026" w:leader="dot"/>
            </w:tabs>
            <w:rPr/>
          </w:pPr>
          <w:hyperlink w:anchor="__RefHeading___Toc3907061_3224264995">
            <w:r>
              <w:rPr>
                <w:webHidden/>
                <w:rStyle w:val="IndexLink"/>
                <w:rtl w:val="true"/>
              </w:rPr>
              <w:t>المتكلّم لغة</w:t>
            </w:r>
            <w:r>
              <w:rPr>
                <w:rStyle w:val="IndexLink"/>
                <w:rtl w:val="true"/>
              </w:rPr>
              <w:tab/>
            </w:r>
            <w:r>
              <w:rPr>
                <w:rStyle w:val="IndexLink"/>
              </w:rPr>
              <w:t>140</w:t>
            </w:r>
          </w:hyperlink>
        </w:p>
        <w:p>
          <w:pPr>
            <w:pStyle w:val="Contents3"/>
            <w:tabs>
              <w:tab w:val="clear" w:pos="8459"/>
              <w:tab w:val="right" w:pos="9026" w:leader="dot"/>
            </w:tabs>
            <w:rPr/>
          </w:pPr>
          <w:hyperlink w:anchor="__RefHeading___Toc3907063_3224264995">
            <w:r>
              <w:rPr>
                <w:webHidden/>
                <w:rStyle w:val="IndexLink"/>
                <w:rtl w:val="true"/>
              </w:rPr>
              <w:t>المتكلّم في القرآن والحديث</w:t>
            </w:r>
            <w:r>
              <w:rPr>
                <w:rStyle w:val="IndexLink"/>
                <w:rtl w:val="true"/>
              </w:rPr>
              <w:tab/>
            </w:r>
            <w:r>
              <w:rPr>
                <w:rStyle w:val="IndexLink"/>
              </w:rPr>
              <w:t>140</w:t>
            </w:r>
          </w:hyperlink>
        </w:p>
        <w:p>
          <w:pPr>
            <w:pStyle w:val="Contents3"/>
            <w:tabs>
              <w:tab w:val="clear" w:pos="8459"/>
              <w:tab w:val="right" w:pos="9026" w:leader="dot"/>
            </w:tabs>
            <w:rPr/>
          </w:pPr>
          <w:hyperlink w:anchor="__RefHeading___Toc3907065_3224264995">
            <w:r>
              <w:rPr>
                <w:webHidden/>
                <w:rStyle w:val="IndexLink"/>
              </w:rPr>
              <w:t>۶۵</w:t>
            </w:r>
            <w:r>
              <w:rPr>
                <w:rStyle w:val="IndexLink"/>
                <w:rtl w:val="true"/>
              </w:rPr>
              <w:t xml:space="preserve"> </w:t>
            </w:r>
            <w:r>
              <w:rPr>
                <w:rStyle w:val="IndexLink"/>
                <w:rtl w:val="true"/>
              </w:rPr>
              <w:t xml:space="preserve">/ </w:t>
            </w:r>
            <w:r>
              <w:rPr>
                <w:rStyle w:val="IndexLink"/>
              </w:rPr>
              <w:t>۱</w:t>
            </w:r>
            <w:r>
              <w:rPr>
                <w:rStyle w:val="IndexLink"/>
                <w:rtl w:val="true"/>
              </w:rPr>
              <w:t xml:space="preserve"> يتكلّم مع الأنبياء والأولياء</w:t>
            </w:r>
            <w:r>
              <w:rPr>
                <w:rStyle w:val="IndexLink"/>
                <w:rtl w:val="true"/>
              </w:rPr>
              <w:tab/>
            </w:r>
            <w:r>
              <w:rPr>
                <w:rStyle w:val="IndexLink"/>
              </w:rPr>
              <w:t>142</w:t>
            </w:r>
          </w:hyperlink>
        </w:p>
        <w:p>
          <w:pPr>
            <w:pStyle w:val="Contents3"/>
            <w:tabs>
              <w:tab w:val="clear" w:pos="8459"/>
              <w:tab w:val="right" w:pos="9026" w:leader="dot"/>
            </w:tabs>
            <w:rPr/>
          </w:pPr>
          <w:hyperlink w:anchor="__RefHeading___Toc3907067_3224264995">
            <w:r>
              <w:rPr>
                <w:webHidden/>
                <w:rStyle w:val="IndexLink"/>
              </w:rPr>
              <w:t>۶۵</w:t>
            </w:r>
            <w:r>
              <w:rPr>
                <w:rStyle w:val="IndexLink"/>
                <w:rtl w:val="true"/>
              </w:rPr>
              <w:t xml:space="preserve"> </w:t>
            </w:r>
            <w:r>
              <w:rPr>
                <w:rStyle w:val="IndexLink"/>
                <w:rtl w:val="true"/>
              </w:rPr>
              <w:t xml:space="preserve">/ </w:t>
            </w:r>
            <w:r>
              <w:rPr>
                <w:rStyle w:val="IndexLink"/>
              </w:rPr>
              <w:t>۲</w:t>
            </w:r>
            <w:r>
              <w:rPr>
                <w:rStyle w:val="IndexLink"/>
                <w:rtl w:val="true"/>
              </w:rPr>
              <w:t xml:space="preserve"> صفة كلامه</w:t>
            </w:r>
            <w:r>
              <w:rPr>
                <w:rStyle w:val="IndexLink"/>
                <w:rtl w:val="true"/>
              </w:rPr>
              <w:tab/>
            </w:r>
            <w:r>
              <w:rPr>
                <w:rStyle w:val="IndexLink"/>
              </w:rPr>
              <w:t>143</w:t>
            </w:r>
          </w:hyperlink>
        </w:p>
        <w:p>
          <w:pPr>
            <w:pStyle w:val="Contents3"/>
            <w:tabs>
              <w:tab w:val="clear" w:pos="8459"/>
              <w:tab w:val="right" w:pos="9026" w:leader="dot"/>
            </w:tabs>
            <w:rPr/>
          </w:pPr>
          <w:hyperlink w:anchor="__RefHeading___Toc3907069_3224264995">
            <w:r>
              <w:rPr>
                <w:webHidden/>
                <w:rStyle w:val="IndexLink"/>
              </w:rPr>
              <w:t>۶۵</w:t>
            </w:r>
            <w:r>
              <w:rPr>
                <w:rStyle w:val="IndexLink"/>
                <w:rtl w:val="true"/>
              </w:rPr>
              <w:t xml:space="preserve"> </w:t>
            </w:r>
            <w:r>
              <w:rPr>
                <w:rStyle w:val="IndexLink"/>
                <w:rtl w:val="true"/>
              </w:rPr>
              <w:t xml:space="preserve">/ </w:t>
            </w:r>
            <w:r>
              <w:rPr>
                <w:rStyle w:val="IndexLink"/>
              </w:rPr>
              <w:t>۳</w:t>
            </w:r>
            <w:r>
              <w:rPr>
                <w:rStyle w:val="IndexLink"/>
                <w:rtl w:val="true"/>
              </w:rPr>
              <w:t xml:space="preserve"> ما لا يوصف كلامه به</w:t>
            </w:r>
            <w:r>
              <w:rPr>
                <w:rStyle w:val="IndexLink"/>
                <w:rtl w:val="true"/>
              </w:rPr>
              <w:tab/>
            </w:r>
            <w:r>
              <w:rPr>
                <w:rStyle w:val="IndexLink"/>
              </w:rPr>
              <w:t>144</w:t>
            </w:r>
          </w:hyperlink>
        </w:p>
        <w:p>
          <w:pPr>
            <w:pStyle w:val="Contents2"/>
            <w:tabs>
              <w:tab w:val="clear" w:pos="8743"/>
              <w:tab w:val="right" w:pos="9026" w:leader="dot"/>
            </w:tabs>
            <w:rPr/>
          </w:pPr>
          <w:hyperlink w:anchor="__RefHeading___Toc3907071_3224264995">
            <w:r>
              <w:rPr>
                <w:webHidden/>
                <w:rStyle w:val="IndexLink"/>
                <w:rtl w:val="true"/>
              </w:rPr>
              <w:t>الفصل السادس والستون</w:t>
            </w:r>
            <w:r>
              <w:rPr>
                <w:rStyle w:val="IndexLink"/>
                <w:rtl w:val="true"/>
              </w:rPr>
              <w:t xml:space="preserve">: </w:t>
            </w:r>
            <w:r>
              <w:rPr>
                <w:rStyle w:val="IndexLink"/>
                <w:rtl w:val="true"/>
              </w:rPr>
              <w:t>المتوفّي ، الموفي ، الموفّي</w:t>
            </w:r>
            <w:r>
              <w:rPr>
                <w:rStyle w:val="IndexLink"/>
                <w:rtl w:val="true"/>
              </w:rPr>
              <w:tab/>
            </w:r>
            <w:r>
              <w:rPr>
                <w:rStyle w:val="IndexLink"/>
              </w:rPr>
              <w:t>146</w:t>
            </w:r>
          </w:hyperlink>
        </w:p>
        <w:p>
          <w:pPr>
            <w:pStyle w:val="Contents3"/>
            <w:tabs>
              <w:tab w:val="clear" w:pos="8459"/>
              <w:tab w:val="right" w:pos="9026" w:leader="dot"/>
            </w:tabs>
            <w:rPr/>
          </w:pPr>
          <w:hyperlink w:anchor="__RefHeading___Toc3907073_3224264995">
            <w:r>
              <w:rPr>
                <w:webHidden/>
                <w:rStyle w:val="IndexLink"/>
                <w:rtl w:val="true"/>
              </w:rPr>
              <w:t>المتوفّي و الموفي والموفّي لغة</w:t>
            </w:r>
            <w:r>
              <w:rPr>
                <w:rStyle w:val="IndexLink"/>
                <w:rtl w:val="true"/>
              </w:rPr>
              <w:tab/>
            </w:r>
            <w:r>
              <w:rPr>
                <w:rStyle w:val="IndexLink"/>
              </w:rPr>
              <w:t>146</w:t>
            </w:r>
          </w:hyperlink>
        </w:p>
        <w:p>
          <w:pPr>
            <w:pStyle w:val="Contents3"/>
            <w:tabs>
              <w:tab w:val="clear" w:pos="8459"/>
              <w:tab w:val="right" w:pos="9026" w:leader="dot"/>
            </w:tabs>
            <w:rPr/>
          </w:pPr>
          <w:hyperlink w:anchor="__RefHeading___Toc3907075_3224264995">
            <w:r>
              <w:rPr>
                <w:webHidden/>
                <w:rStyle w:val="IndexLink"/>
                <w:rtl w:val="true"/>
              </w:rPr>
              <w:t>المتوفّي والموفي والموفّي في القرآن والحديث</w:t>
            </w:r>
            <w:r>
              <w:rPr>
                <w:rStyle w:val="IndexLink"/>
                <w:rtl w:val="true"/>
              </w:rPr>
              <w:tab/>
            </w:r>
            <w:r>
              <w:rPr>
                <w:rStyle w:val="IndexLink"/>
              </w:rPr>
              <w:t>146</w:t>
            </w:r>
          </w:hyperlink>
        </w:p>
        <w:p>
          <w:pPr>
            <w:pStyle w:val="Contents3"/>
            <w:tabs>
              <w:tab w:val="clear" w:pos="8459"/>
              <w:tab w:val="right" w:pos="9026" w:leader="dot"/>
            </w:tabs>
            <w:rPr/>
          </w:pPr>
          <w:hyperlink w:anchor="__RefHeading___Toc3907077_3224264995">
            <w:r>
              <w:rPr>
                <w:webHidden/>
                <w:rStyle w:val="IndexLink"/>
              </w:rPr>
              <w:t>۶۶</w:t>
            </w:r>
            <w:r>
              <w:rPr>
                <w:rStyle w:val="IndexLink"/>
                <w:rtl w:val="true"/>
              </w:rPr>
              <w:t xml:space="preserve"> </w:t>
            </w:r>
            <w:r>
              <w:rPr>
                <w:rStyle w:val="IndexLink"/>
                <w:rtl w:val="true"/>
              </w:rPr>
              <w:t xml:space="preserve">/ </w:t>
            </w:r>
            <w:r>
              <w:rPr>
                <w:rStyle w:val="IndexLink"/>
              </w:rPr>
              <w:t>۱</w:t>
            </w:r>
            <w:r>
              <w:rPr>
                <w:rStyle w:val="IndexLink"/>
                <w:rtl w:val="true"/>
              </w:rPr>
              <w:t xml:space="preserve"> موفي العهد</w:t>
            </w:r>
            <w:r>
              <w:rPr>
                <w:rStyle w:val="IndexLink"/>
                <w:rtl w:val="true"/>
              </w:rPr>
              <w:tab/>
            </w:r>
            <w:r>
              <w:rPr>
                <w:rStyle w:val="IndexLink"/>
              </w:rPr>
              <w:t>147</w:t>
            </w:r>
          </w:hyperlink>
        </w:p>
        <w:p>
          <w:pPr>
            <w:pStyle w:val="Contents3"/>
            <w:tabs>
              <w:tab w:val="clear" w:pos="8459"/>
              <w:tab w:val="right" w:pos="9026" w:leader="dot"/>
            </w:tabs>
            <w:rPr/>
          </w:pPr>
          <w:hyperlink w:anchor="__RefHeading___Toc3907079_3224264995">
            <w:r>
              <w:rPr>
                <w:webHidden/>
                <w:rStyle w:val="IndexLink"/>
              </w:rPr>
              <w:t>۶۶</w:t>
            </w:r>
            <w:r>
              <w:rPr>
                <w:rStyle w:val="IndexLink"/>
                <w:rtl w:val="true"/>
              </w:rPr>
              <w:t xml:space="preserve"> </w:t>
            </w:r>
            <w:r>
              <w:rPr>
                <w:rStyle w:val="IndexLink"/>
                <w:rtl w:val="true"/>
              </w:rPr>
              <w:t xml:space="preserve">/ </w:t>
            </w:r>
            <w:r>
              <w:rPr>
                <w:rStyle w:val="IndexLink"/>
              </w:rPr>
              <w:t>۲</w:t>
            </w:r>
            <w:r>
              <w:rPr>
                <w:rStyle w:val="IndexLink"/>
                <w:rtl w:val="true"/>
              </w:rPr>
              <w:t xml:space="preserve"> يوفّي الأعمال</w:t>
            </w:r>
            <w:r>
              <w:rPr>
                <w:rStyle w:val="IndexLink"/>
                <w:rtl w:val="true"/>
              </w:rPr>
              <w:tab/>
            </w:r>
            <w:r>
              <w:rPr>
                <w:rStyle w:val="IndexLink"/>
              </w:rPr>
              <w:t>148</w:t>
            </w:r>
          </w:hyperlink>
        </w:p>
        <w:p>
          <w:pPr>
            <w:pStyle w:val="Contents3"/>
            <w:tabs>
              <w:tab w:val="clear" w:pos="8459"/>
              <w:tab w:val="right" w:pos="9026" w:leader="dot"/>
            </w:tabs>
            <w:rPr/>
          </w:pPr>
          <w:hyperlink w:anchor="__RefHeading___Toc3907081_3224264995">
            <w:r>
              <w:rPr>
                <w:webHidden/>
                <w:rStyle w:val="IndexLink"/>
              </w:rPr>
              <w:t>۶۶</w:t>
            </w:r>
            <w:r>
              <w:rPr>
                <w:rStyle w:val="IndexLink"/>
                <w:rtl w:val="true"/>
              </w:rPr>
              <w:t xml:space="preserve"> </w:t>
            </w:r>
            <w:r>
              <w:rPr>
                <w:rStyle w:val="IndexLink"/>
                <w:rtl w:val="true"/>
              </w:rPr>
              <w:t xml:space="preserve">/ </w:t>
            </w:r>
            <w:r>
              <w:rPr>
                <w:rStyle w:val="IndexLink"/>
              </w:rPr>
              <w:t>۳</w:t>
            </w:r>
            <w:r>
              <w:rPr>
                <w:rStyle w:val="IndexLink"/>
                <w:rtl w:val="true"/>
              </w:rPr>
              <w:t xml:space="preserve"> يوفّي الأجور</w:t>
            </w:r>
            <w:r>
              <w:rPr>
                <w:rStyle w:val="IndexLink"/>
                <w:rtl w:val="true"/>
              </w:rPr>
              <w:tab/>
            </w:r>
            <w:r>
              <w:rPr>
                <w:rStyle w:val="IndexLink"/>
              </w:rPr>
              <w:t>148</w:t>
            </w:r>
          </w:hyperlink>
        </w:p>
        <w:p>
          <w:pPr>
            <w:pStyle w:val="Contents3"/>
            <w:tabs>
              <w:tab w:val="clear" w:pos="8459"/>
              <w:tab w:val="right" w:pos="9026" w:leader="dot"/>
            </w:tabs>
            <w:rPr/>
          </w:pPr>
          <w:hyperlink w:anchor="__RefHeading___Toc3907083_3224264995">
            <w:r>
              <w:rPr>
                <w:webHidden/>
                <w:rStyle w:val="IndexLink"/>
              </w:rPr>
              <w:t>۶۶</w:t>
            </w:r>
            <w:r>
              <w:rPr>
                <w:rStyle w:val="IndexLink"/>
                <w:rtl w:val="true"/>
              </w:rPr>
              <w:t xml:space="preserve"> </w:t>
            </w:r>
            <w:r>
              <w:rPr>
                <w:rStyle w:val="IndexLink"/>
                <w:rtl w:val="true"/>
              </w:rPr>
              <w:t xml:space="preserve">/ </w:t>
            </w:r>
            <w:r>
              <w:rPr>
                <w:rStyle w:val="IndexLink"/>
              </w:rPr>
              <w:t>۴</w:t>
            </w:r>
            <w:r>
              <w:rPr>
                <w:rStyle w:val="IndexLink"/>
                <w:rtl w:val="true"/>
              </w:rPr>
              <w:t xml:space="preserve"> يوفّي الحساب</w:t>
            </w:r>
            <w:r>
              <w:rPr>
                <w:rStyle w:val="IndexLink"/>
                <w:rtl w:val="true"/>
              </w:rPr>
              <w:tab/>
            </w:r>
            <w:r>
              <w:rPr>
                <w:rStyle w:val="IndexLink"/>
              </w:rPr>
              <w:t>148</w:t>
            </w:r>
          </w:hyperlink>
        </w:p>
        <w:p>
          <w:pPr>
            <w:pStyle w:val="Contents3"/>
            <w:tabs>
              <w:tab w:val="clear" w:pos="8459"/>
              <w:tab w:val="right" w:pos="9026" w:leader="dot"/>
            </w:tabs>
            <w:rPr/>
          </w:pPr>
          <w:hyperlink w:anchor="__RefHeading___Toc3907085_3224264995">
            <w:r>
              <w:rPr>
                <w:webHidden/>
                <w:rStyle w:val="IndexLink"/>
              </w:rPr>
              <w:t>۶۶</w:t>
            </w:r>
            <w:r>
              <w:rPr>
                <w:rStyle w:val="IndexLink"/>
                <w:rtl w:val="true"/>
              </w:rPr>
              <w:t xml:space="preserve"> </w:t>
            </w:r>
            <w:r>
              <w:rPr>
                <w:rStyle w:val="IndexLink"/>
                <w:rtl w:val="true"/>
              </w:rPr>
              <w:t xml:space="preserve">/ </w:t>
            </w:r>
            <w:r>
              <w:rPr>
                <w:rStyle w:val="IndexLink"/>
              </w:rPr>
              <w:t>۵</w:t>
            </w:r>
            <w:r>
              <w:rPr>
                <w:rStyle w:val="IndexLink"/>
                <w:rtl w:val="true"/>
              </w:rPr>
              <w:t xml:space="preserve"> يوفي الأرزاق</w:t>
            </w:r>
            <w:r>
              <w:rPr>
                <w:rStyle w:val="IndexLink"/>
                <w:rtl w:val="true"/>
              </w:rPr>
              <w:tab/>
            </w:r>
            <w:r>
              <w:rPr>
                <w:rStyle w:val="IndexLink"/>
              </w:rPr>
              <w:t>149</w:t>
            </w:r>
          </w:hyperlink>
        </w:p>
        <w:p>
          <w:pPr>
            <w:pStyle w:val="Contents3"/>
            <w:tabs>
              <w:tab w:val="clear" w:pos="8459"/>
              <w:tab w:val="right" w:pos="9026" w:leader="dot"/>
            </w:tabs>
            <w:rPr/>
          </w:pPr>
          <w:hyperlink w:anchor="__RefHeading___Toc3907087_3224264995">
            <w:r>
              <w:rPr>
                <w:webHidden/>
                <w:rStyle w:val="IndexLink"/>
              </w:rPr>
              <w:t>۶۶</w:t>
            </w:r>
            <w:r>
              <w:rPr>
                <w:rStyle w:val="IndexLink"/>
                <w:rtl w:val="true"/>
              </w:rPr>
              <w:t xml:space="preserve"> </w:t>
            </w:r>
            <w:r>
              <w:rPr>
                <w:rStyle w:val="IndexLink"/>
                <w:rtl w:val="true"/>
              </w:rPr>
              <w:t xml:space="preserve">/ </w:t>
            </w:r>
            <w:r>
              <w:rPr>
                <w:rStyle w:val="IndexLink"/>
              </w:rPr>
              <w:t>۶</w:t>
            </w:r>
            <w:r>
              <w:rPr>
                <w:rStyle w:val="IndexLink"/>
                <w:rtl w:val="true"/>
              </w:rPr>
              <w:t xml:space="preserve"> يتوفّى الأنفس</w:t>
            </w:r>
            <w:r>
              <w:rPr>
                <w:rStyle w:val="IndexLink"/>
                <w:rtl w:val="true"/>
              </w:rPr>
              <w:tab/>
            </w:r>
            <w:r>
              <w:rPr>
                <w:rStyle w:val="IndexLink"/>
              </w:rPr>
              <w:t>149</w:t>
            </w:r>
          </w:hyperlink>
        </w:p>
        <w:p>
          <w:pPr>
            <w:pStyle w:val="Contents2"/>
            <w:tabs>
              <w:tab w:val="clear" w:pos="8743"/>
              <w:tab w:val="right" w:pos="9026" w:leader="dot"/>
            </w:tabs>
            <w:rPr/>
          </w:pPr>
          <w:hyperlink w:anchor="__RefHeading___Toc3907089_3224264995">
            <w:r>
              <w:rPr>
                <w:webHidden/>
                <w:rStyle w:val="IndexLink"/>
                <w:rtl w:val="true"/>
              </w:rPr>
              <w:t>الفصل السابع والستون</w:t>
            </w:r>
            <w:r>
              <w:rPr>
                <w:rStyle w:val="IndexLink"/>
                <w:rtl w:val="true"/>
              </w:rPr>
              <w:t xml:space="preserve">: </w:t>
            </w:r>
            <w:r>
              <w:rPr>
                <w:rStyle w:val="IndexLink"/>
                <w:rtl w:val="true"/>
              </w:rPr>
              <w:t>المجيب</w:t>
            </w:r>
            <w:r>
              <w:rPr>
                <w:rStyle w:val="IndexLink"/>
                <w:rtl w:val="true"/>
              </w:rPr>
              <w:tab/>
            </w:r>
            <w:r>
              <w:rPr>
                <w:rStyle w:val="IndexLink"/>
              </w:rPr>
              <w:t>150</w:t>
            </w:r>
          </w:hyperlink>
        </w:p>
        <w:p>
          <w:pPr>
            <w:pStyle w:val="Contents3"/>
            <w:tabs>
              <w:tab w:val="clear" w:pos="8459"/>
              <w:tab w:val="right" w:pos="9026" w:leader="dot"/>
            </w:tabs>
            <w:rPr/>
          </w:pPr>
          <w:hyperlink w:anchor="__RefHeading___Toc3907091_3224264995">
            <w:r>
              <w:rPr>
                <w:webHidden/>
                <w:rStyle w:val="IndexLink"/>
                <w:rtl w:val="true"/>
              </w:rPr>
              <w:t>المجيب لغة</w:t>
            </w:r>
            <w:r>
              <w:rPr>
                <w:rStyle w:val="IndexLink"/>
                <w:rtl w:val="true"/>
              </w:rPr>
              <w:tab/>
            </w:r>
            <w:r>
              <w:rPr>
                <w:rStyle w:val="IndexLink"/>
              </w:rPr>
              <w:t>150</w:t>
            </w:r>
          </w:hyperlink>
        </w:p>
        <w:p>
          <w:pPr>
            <w:pStyle w:val="Contents3"/>
            <w:tabs>
              <w:tab w:val="clear" w:pos="8459"/>
              <w:tab w:val="right" w:pos="9026" w:leader="dot"/>
            </w:tabs>
            <w:rPr/>
          </w:pPr>
          <w:hyperlink w:anchor="__RefHeading___Toc3907093_3224264995">
            <w:r>
              <w:rPr>
                <w:webHidden/>
                <w:rStyle w:val="IndexLink"/>
                <w:rtl w:val="true"/>
              </w:rPr>
              <w:t>المجيب في القرآن والحديث</w:t>
            </w:r>
            <w:r>
              <w:rPr>
                <w:rStyle w:val="IndexLink"/>
                <w:rtl w:val="true"/>
              </w:rPr>
              <w:tab/>
            </w:r>
            <w:r>
              <w:rPr>
                <w:rStyle w:val="IndexLink"/>
              </w:rPr>
              <w:t>150</w:t>
            </w:r>
          </w:hyperlink>
        </w:p>
        <w:p>
          <w:pPr>
            <w:pStyle w:val="Contents3"/>
            <w:tabs>
              <w:tab w:val="clear" w:pos="8459"/>
              <w:tab w:val="right" w:pos="9026" w:leader="dot"/>
            </w:tabs>
            <w:rPr/>
          </w:pPr>
          <w:hyperlink w:anchor="__RefHeading___Toc3907095_3224264995">
            <w:r>
              <w:rPr>
                <w:webHidden/>
                <w:rStyle w:val="IndexLink"/>
              </w:rPr>
              <w:t>۶۷</w:t>
            </w:r>
            <w:r>
              <w:rPr>
                <w:rStyle w:val="IndexLink"/>
                <w:rtl w:val="true"/>
              </w:rPr>
              <w:t xml:space="preserve"> </w:t>
            </w:r>
            <w:r>
              <w:rPr>
                <w:rStyle w:val="IndexLink"/>
                <w:rtl w:val="true"/>
              </w:rPr>
              <w:t xml:space="preserve">/ </w:t>
            </w:r>
            <w:r>
              <w:rPr>
                <w:rStyle w:val="IndexLink"/>
              </w:rPr>
              <w:t>۱</w:t>
            </w:r>
            <w:r>
              <w:rPr>
                <w:rStyle w:val="IndexLink"/>
                <w:rtl w:val="true"/>
              </w:rPr>
              <w:t xml:space="preserve"> مجيب الدّعوات</w:t>
            </w:r>
            <w:r>
              <w:rPr>
                <w:rStyle w:val="IndexLink"/>
                <w:rtl w:val="true"/>
              </w:rPr>
              <w:tab/>
            </w:r>
            <w:r>
              <w:rPr>
                <w:rStyle w:val="IndexLink"/>
              </w:rPr>
              <w:t>151</w:t>
            </w:r>
          </w:hyperlink>
        </w:p>
        <w:p>
          <w:pPr>
            <w:pStyle w:val="Contents3"/>
            <w:tabs>
              <w:tab w:val="clear" w:pos="8459"/>
              <w:tab w:val="right" w:pos="9026" w:leader="dot"/>
            </w:tabs>
            <w:rPr/>
          </w:pPr>
          <w:hyperlink w:anchor="__RefHeading___Toc3907097_3224264995">
            <w:r>
              <w:rPr>
                <w:webHidden/>
                <w:rStyle w:val="IndexLink"/>
              </w:rPr>
              <w:t>۶۷</w:t>
            </w:r>
            <w:r>
              <w:rPr>
                <w:rStyle w:val="IndexLink"/>
                <w:rtl w:val="true"/>
              </w:rPr>
              <w:t xml:space="preserve"> </w:t>
            </w:r>
            <w:r>
              <w:rPr>
                <w:rStyle w:val="IndexLink"/>
                <w:rtl w:val="true"/>
              </w:rPr>
              <w:t xml:space="preserve">/ </w:t>
            </w:r>
            <w:r>
              <w:rPr>
                <w:rStyle w:val="IndexLink"/>
              </w:rPr>
              <w:t>۲</w:t>
            </w:r>
            <w:r>
              <w:rPr>
                <w:rStyle w:val="IndexLink"/>
                <w:rtl w:val="true"/>
              </w:rPr>
              <w:t xml:space="preserve"> مجيب المضطرّين</w:t>
            </w:r>
            <w:r>
              <w:rPr>
                <w:rStyle w:val="IndexLink"/>
                <w:rtl w:val="true"/>
              </w:rPr>
              <w:tab/>
            </w:r>
            <w:r>
              <w:rPr>
                <w:rStyle w:val="IndexLink"/>
              </w:rPr>
              <w:t>152</w:t>
            </w:r>
          </w:hyperlink>
        </w:p>
        <w:p>
          <w:pPr>
            <w:pStyle w:val="Contents3"/>
            <w:tabs>
              <w:tab w:val="clear" w:pos="8459"/>
              <w:tab w:val="right" w:pos="9026" w:leader="dot"/>
            </w:tabs>
            <w:rPr/>
          </w:pPr>
          <w:hyperlink w:anchor="__RefHeading___Toc3907099_3224264995">
            <w:r>
              <w:rPr>
                <w:webHidden/>
                <w:rStyle w:val="IndexLink"/>
              </w:rPr>
              <w:t>۶۷</w:t>
            </w:r>
            <w:r>
              <w:rPr>
                <w:rStyle w:val="IndexLink"/>
                <w:rtl w:val="true"/>
              </w:rPr>
              <w:t xml:space="preserve"> </w:t>
            </w:r>
            <w:r>
              <w:rPr>
                <w:rStyle w:val="IndexLink"/>
                <w:rtl w:val="true"/>
              </w:rPr>
              <w:t xml:space="preserve">/ </w:t>
            </w:r>
            <w:r>
              <w:rPr>
                <w:rStyle w:val="IndexLink"/>
              </w:rPr>
              <w:t>۳</w:t>
            </w:r>
            <w:r>
              <w:rPr>
                <w:rStyle w:val="IndexLink"/>
                <w:rtl w:val="true"/>
              </w:rPr>
              <w:t xml:space="preserve"> مجيب التّوّابين</w:t>
            </w:r>
            <w:r>
              <w:rPr>
                <w:rStyle w:val="IndexLink"/>
                <w:rtl w:val="true"/>
              </w:rPr>
              <w:tab/>
            </w:r>
            <w:r>
              <w:rPr>
                <w:rStyle w:val="IndexLink"/>
              </w:rPr>
              <w:t>153</w:t>
            </w:r>
          </w:hyperlink>
        </w:p>
        <w:p>
          <w:pPr>
            <w:pStyle w:val="Contents3"/>
            <w:tabs>
              <w:tab w:val="clear" w:pos="8459"/>
              <w:tab w:val="right" w:pos="9026" w:leader="dot"/>
            </w:tabs>
            <w:rPr/>
          </w:pPr>
          <w:hyperlink w:anchor="__RefHeading___Toc3907101_3224264995">
            <w:r>
              <w:rPr>
                <w:webHidden/>
                <w:rStyle w:val="IndexLink"/>
              </w:rPr>
              <w:t>۶۷</w:t>
            </w:r>
            <w:r>
              <w:rPr>
                <w:rStyle w:val="IndexLink"/>
                <w:rtl w:val="true"/>
              </w:rPr>
              <w:t xml:space="preserve"> </w:t>
            </w:r>
            <w:r>
              <w:rPr>
                <w:rStyle w:val="IndexLink"/>
                <w:rtl w:val="true"/>
              </w:rPr>
              <w:t xml:space="preserve">/ </w:t>
            </w:r>
            <w:r>
              <w:rPr>
                <w:rStyle w:val="IndexLink"/>
              </w:rPr>
              <w:t>۴</w:t>
            </w:r>
            <w:r>
              <w:rPr>
                <w:rStyle w:val="IndexLink"/>
                <w:rtl w:val="true"/>
              </w:rPr>
              <w:t xml:space="preserve"> مجيب ما أسمعه</w:t>
            </w:r>
            <w:r>
              <w:rPr>
                <w:rStyle w:val="IndexLink"/>
                <w:rtl w:val="true"/>
              </w:rPr>
              <w:tab/>
            </w:r>
            <w:r>
              <w:rPr>
                <w:rStyle w:val="IndexLink"/>
              </w:rPr>
              <w:t>153</w:t>
            </w:r>
          </w:hyperlink>
        </w:p>
        <w:p>
          <w:pPr>
            <w:pStyle w:val="Contents3"/>
            <w:tabs>
              <w:tab w:val="clear" w:pos="8459"/>
              <w:tab w:val="right" w:pos="9026" w:leader="dot"/>
            </w:tabs>
            <w:rPr/>
          </w:pPr>
          <w:hyperlink w:anchor="__RefHeading___Toc3907103_3224264995">
            <w:r>
              <w:rPr>
                <w:webHidden/>
                <w:rStyle w:val="IndexLink"/>
              </w:rPr>
              <w:t>۶۷</w:t>
            </w:r>
            <w:r>
              <w:rPr>
                <w:rStyle w:val="IndexLink"/>
                <w:rtl w:val="true"/>
              </w:rPr>
              <w:t xml:space="preserve"> </w:t>
            </w:r>
            <w:r>
              <w:rPr>
                <w:rStyle w:val="IndexLink"/>
                <w:rtl w:val="true"/>
              </w:rPr>
              <w:t xml:space="preserve">/ </w:t>
            </w:r>
            <w:r>
              <w:rPr>
                <w:rStyle w:val="IndexLink"/>
              </w:rPr>
              <w:t>۵</w:t>
            </w:r>
            <w:r>
              <w:rPr>
                <w:rStyle w:val="IndexLink"/>
                <w:rtl w:val="true"/>
              </w:rPr>
              <w:t xml:space="preserve"> مجيب لا يسأم</w:t>
            </w:r>
            <w:r>
              <w:rPr>
                <w:rStyle w:val="IndexLink"/>
                <w:rtl w:val="true"/>
              </w:rPr>
              <w:tab/>
            </w:r>
            <w:r>
              <w:rPr>
                <w:rStyle w:val="IndexLink"/>
              </w:rPr>
              <w:t>154</w:t>
            </w:r>
          </w:hyperlink>
        </w:p>
        <w:p>
          <w:pPr>
            <w:pStyle w:val="Contents2"/>
            <w:tabs>
              <w:tab w:val="clear" w:pos="8743"/>
              <w:tab w:val="right" w:pos="9026" w:leader="dot"/>
            </w:tabs>
            <w:rPr/>
          </w:pPr>
          <w:hyperlink w:anchor="__RefHeading___Toc3907105_3224264995">
            <w:r>
              <w:rPr>
                <w:webHidden/>
                <w:rStyle w:val="IndexLink"/>
                <w:rtl w:val="true"/>
              </w:rPr>
              <w:t>الفصل الثامن والستون</w:t>
            </w:r>
            <w:r>
              <w:rPr>
                <w:rStyle w:val="IndexLink"/>
                <w:rtl w:val="true"/>
              </w:rPr>
              <w:t xml:space="preserve">: </w:t>
            </w:r>
            <w:r>
              <w:rPr>
                <w:rStyle w:val="IndexLink"/>
                <w:rtl w:val="true"/>
              </w:rPr>
              <w:t>المحيط</w:t>
            </w:r>
            <w:r>
              <w:rPr>
                <w:rStyle w:val="IndexLink"/>
                <w:rtl w:val="true"/>
              </w:rPr>
              <w:tab/>
            </w:r>
            <w:r>
              <w:rPr>
                <w:rStyle w:val="IndexLink"/>
              </w:rPr>
              <w:t>156</w:t>
            </w:r>
          </w:hyperlink>
        </w:p>
        <w:p>
          <w:pPr>
            <w:pStyle w:val="Contents3"/>
            <w:tabs>
              <w:tab w:val="clear" w:pos="8459"/>
              <w:tab w:val="right" w:pos="9026" w:leader="dot"/>
            </w:tabs>
            <w:rPr/>
          </w:pPr>
          <w:hyperlink w:anchor="__RefHeading___Toc3907107_3224264995">
            <w:r>
              <w:rPr>
                <w:webHidden/>
                <w:rStyle w:val="IndexLink"/>
                <w:rtl w:val="true"/>
              </w:rPr>
              <w:t>المحيط لغة</w:t>
            </w:r>
            <w:r>
              <w:rPr>
                <w:rStyle w:val="IndexLink"/>
                <w:rtl w:val="true"/>
              </w:rPr>
              <w:tab/>
            </w:r>
            <w:r>
              <w:rPr>
                <w:rStyle w:val="IndexLink"/>
              </w:rPr>
              <w:t>156</w:t>
            </w:r>
          </w:hyperlink>
        </w:p>
        <w:p>
          <w:pPr>
            <w:pStyle w:val="Contents3"/>
            <w:tabs>
              <w:tab w:val="clear" w:pos="8459"/>
              <w:tab w:val="right" w:pos="9026" w:leader="dot"/>
            </w:tabs>
            <w:rPr/>
          </w:pPr>
          <w:hyperlink w:anchor="__RefHeading___Toc3907109_3224264995">
            <w:r>
              <w:rPr>
                <w:webHidden/>
                <w:rStyle w:val="IndexLink"/>
                <w:rtl w:val="true"/>
              </w:rPr>
              <w:t>المحيط في القرآن والحديث</w:t>
            </w:r>
            <w:r>
              <w:rPr>
                <w:rStyle w:val="IndexLink"/>
                <w:rtl w:val="true"/>
              </w:rPr>
              <w:tab/>
            </w:r>
            <w:r>
              <w:rPr>
                <w:rStyle w:val="IndexLink"/>
              </w:rPr>
              <w:t>157</w:t>
            </w:r>
          </w:hyperlink>
        </w:p>
        <w:p>
          <w:pPr>
            <w:pStyle w:val="Contents3"/>
            <w:tabs>
              <w:tab w:val="clear" w:pos="8459"/>
              <w:tab w:val="right" w:pos="9026" w:leader="dot"/>
            </w:tabs>
            <w:rPr/>
          </w:pPr>
          <w:hyperlink w:anchor="__RefHeading___Toc3907111_3224264995">
            <w:r>
              <w:rPr>
                <w:webHidden/>
                <w:rStyle w:val="IndexLink"/>
              </w:rPr>
              <w:t>۶۸</w:t>
            </w:r>
            <w:r>
              <w:rPr>
                <w:rStyle w:val="IndexLink"/>
                <w:rtl w:val="true"/>
              </w:rPr>
              <w:t xml:space="preserve"> </w:t>
            </w:r>
            <w:r>
              <w:rPr>
                <w:rStyle w:val="IndexLink"/>
                <w:rtl w:val="true"/>
              </w:rPr>
              <w:t xml:space="preserve">/ </w:t>
            </w:r>
            <w:r>
              <w:rPr>
                <w:rStyle w:val="IndexLink"/>
              </w:rPr>
              <w:t>۱</w:t>
            </w:r>
            <w:r>
              <w:rPr>
                <w:rStyle w:val="IndexLink"/>
                <w:rtl w:val="true"/>
              </w:rPr>
              <w:t xml:space="preserve"> محيط بكلّ شيء</w:t>
            </w:r>
            <w:r>
              <w:rPr>
                <w:rStyle w:val="IndexLink"/>
                <w:rtl w:val="true"/>
              </w:rPr>
              <w:tab/>
            </w:r>
            <w:r>
              <w:rPr>
                <w:rStyle w:val="IndexLink"/>
              </w:rPr>
              <w:t>158</w:t>
            </w:r>
          </w:hyperlink>
        </w:p>
        <w:p>
          <w:pPr>
            <w:pStyle w:val="Contents3"/>
            <w:tabs>
              <w:tab w:val="clear" w:pos="8459"/>
              <w:tab w:val="right" w:pos="9026" w:leader="dot"/>
            </w:tabs>
            <w:rPr/>
          </w:pPr>
          <w:hyperlink w:anchor="__RefHeading___Toc3907113_3224264995">
            <w:r>
              <w:rPr>
                <w:webHidden/>
                <w:rStyle w:val="IndexLink"/>
              </w:rPr>
              <w:t>۶۸</w:t>
            </w:r>
            <w:r>
              <w:rPr>
                <w:rStyle w:val="IndexLink"/>
                <w:rtl w:val="true"/>
              </w:rPr>
              <w:t xml:space="preserve"> </w:t>
            </w:r>
            <w:r>
              <w:rPr>
                <w:rStyle w:val="IndexLink"/>
                <w:rtl w:val="true"/>
              </w:rPr>
              <w:t xml:space="preserve">/ </w:t>
            </w:r>
            <w:r>
              <w:rPr>
                <w:rStyle w:val="IndexLink"/>
              </w:rPr>
              <w:t>۲</w:t>
            </w:r>
            <w:r>
              <w:rPr>
                <w:rStyle w:val="IndexLink"/>
                <w:rtl w:val="true"/>
              </w:rPr>
              <w:t xml:space="preserve"> محيط بالنّاس</w:t>
            </w:r>
            <w:r>
              <w:rPr>
                <w:rStyle w:val="IndexLink"/>
                <w:rtl w:val="true"/>
              </w:rPr>
              <w:tab/>
            </w:r>
            <w:r>
              <w:rPr>
                <w:rStyle w:val="IndexLink"/>
              </w:rPr>
              <w:t>161</w:t>
            </w:r>
          </w:hyperlink>
        </w:p>
        <w:p>
          <w:pPr>
            <w:pStyle w:val="Contents3"/>
            <w:tabs>
              <w:tab w:val="clear" w:pos="8459"/>
              <w:tab w:val="right" w:pos="9026" w:leader="dot"/>
            </w:tabs>
            <w:rPr/>
          </w:pPr>
          <w:hyperlink w:anchor="__RefHeading___Toc3907115_3224264995">
            <w:r>
              <w:rPr>
                <w:webHidden/>
                <w:rStyle w:val="IndexLink"/>
              </w:rPr>
              <w:t>۶۸</w:t>
            </w:r>
            <w:r>
              <w:rPr>
                <w:rStyle w:val="IndexLink"/>
                <w:rtl w:val="true"/>
              </w:rPr>
              <w:t xml:space="preserve"> </w:t>
            </w:r>
            <w:r>
              <w:rPr>
                <w:rStyle w:val="IndexLink"/>
                <w:rtl w:val="true"/>
              </w:rPr>
              <w:t xml:space="preserve">/ </w:t>
            </w:r>
            <w:r>
              <w:rPr>
                <w:rStyle w:val="IndexLink"/>
              </w:rPr>
              <w:t>۳</w:t>
            </w:r>
            <w:r>
              <w:rPr>
                <w:rStyle w:val="IndexLink"/>
                <w:rtl w:val="true"/>
              </w:rPr>
              <w:t xml:space="preserve"> محيط بالكافرين</w:t>
            </w:r>
            <w:r>
              <w:rPr>
                <w:rStyle w:val="IndexLink"/>
                <w:rtl w:val="true"/>
              </w:rPr>
              <w:tab/>
            </w:r>
            <w:r>
              <w:rPr>
                <w:rStyle w:val="IndexLink"/>
              </w:rPr>
              <w:t>162</w:t>
            </w:r>
          </w:hyperlink>
        </w:p>
        <w:p>
          <w:pPr>
            <w:pStyle w:val="Contents3"/>
            <w:tabs>
              <w:tab w:val="clear" w:pos="8459"/>
              <w:tab w:val="right" w:pos="9026" w:leader="dot"/>
            </w:tabs>
            <w:rPr/>
          </w:pPr>
          <w:hyperlink w:anchor="__RefHeading___Toc3907117_3224264995">
            <w:r>
              <w:rPr>
                <w:webHidden/>
                <w:rStyle w:val="IndexLink"/>
              </w:rPr>
              <w:t>۶۸</w:t>
            </w:r>
            <w:r>
              <w:rPr>
                <w:rStyle w:val="IndexLink"/>
                <w:rtl w:val="true"/>
              </w:rPr>
              <w:t xml:space="preserve"> </w:t>
            </w:r>
            <w:r>
              <w:rPr>
                <w:rStyle w:val="IndexLink"/>
                <w:rtl w:val="true"/>
              </w:rPr>
              <w:t xml:space="preserve">/ </w:t>
            </w:r>
            <w:r>
              <w:rPr>
                <w:rStyle w:val="IndexLink"/>
              </w:rPr>
              <w:t>۴</w:t>
            </w:r>
            <w:r>
              <w:rPr>
                <w:rStyle w:val="IndexLink"/>
                <w:rtl w:val="true"/>
              </w:rPr>
              <w:t xml:space="preserve"> محيط بكلّ شيء علما</w:t>
            </w:r>
            <w:r>
              <w:rPr>
                <w:rStyle w:val="IndexLink"/>
                <w:rtl w:val="true"/>
              </w:rPr>
              <w:tab/>
            </w:r>
            <w:r>
              <w:rPr>
                <w:rStyle w:val="IndexLink"/>
              </w:rPr>
              <w:t>162</w:t>
            </w:r>
          </w:hyperlink>
        </w:p>
        <w:p>
          <w:pPr>
            <w:pStyle w:val="Contents3"/>
            <w:tabs>
              <w:tab w:val="clear" w:pos="8459"/>
              <w:tab w:val="right" w:pos="9026" w:leader="dot"/>
            </w:tabs>
            <w:rPr/>
          </w:pPr>
          <w:hyperlink w:anchor="__RefHeading___Toc3907119_3224264995">
            <w:r>
              <w:rPr>
                <w:webHidden/>
                <w:rStyle w:val="IndexLink"/>
              </w:rPr>
              <w:t>۶۸</w:t>
            </w:r>
            <w:r>
              <w:rPr>
                <w:rStyle w:val="IndexLink"/>
                <w:rtl w:val="true"/>
              </w:rPr>
              <w:t xml:space="preserve"> </w:t>
            </w:r>
            <w:r>
              <w:rPr>
                <w:rStyle w:val="IndexLink"/>
                <w:rtl w:val="true"/>
              </w:rPr>
              <w:t xml:space="preserve">/ </w:t>
            </w:r>
            <w:r>
              <w:rPr>
                <w:rStyle w:val="IndexLink"/>
              </w:rPr>
              <w:t>۵</w:t>
            </w:r>
            <w:r>
              <w:rPr>
                <w:rStyle w:val="IndexLink"/>
                <w:rtl w:val="true"/>
              </w:rPr>
              <w:t xml:space="preserve"> محيط بكلّ شيء قدرة</w:t>
            </w:r>
            <w:r>
              <w:rPr>
                <w:rStyle w:val="IndexLink"/>
                <w:rtl w:val="true"/>
              </w:rPr>
              <w:tab/>
            </w:r>
            <w:r>
              <w:rPr>
                <w:rStyle w:val="IndexLink"/>
              </w:rPr>
              <w:t>165</w:t>
            </w:r>
          </w:hyperlink>
        </w:p>
        <w:p>
          <w:pPr>
            <w:pStyle w:val="Contents3"/>
            <w:tabs>
              <w:tab w:val="clear" w:pos="8459"/>
              <w:tab w:val="right" w:pos="9026" w:leader="dot"/>
            </w:tabs>
            <w:rPr/>
          </w:pPr>
          <w:hyperlink w:anchor="__RefHeading___Toc3907121_3224264995">
            <w:r>
              <w:rPr>
                <w:webHidden/>
                <w:rStyle w:val="IndexLink"/>
              </w:rPr>
              <w:t>۶۸</w:t>
            </w:r>
            <w:r>
              <w:rPr>
                <w:rStyle w:val="IndexLink"/>
                <w:rtl w:val="true"/>
              </w:rPr>
              <w:t xml:space="preserve"> </w:t>
            </w:r>
            <w:r>
              <w:rPr>
                <w:rStyle w:val="IndexLink"/>
                <w:rtl w:val="true"/>
              </w:rPr>
              <w:t xml:space="preserve">/ </w:t>
            </w:r>
            <w:r>
              <w:rPr>
                <w:rStyle w:val="IndexLink"/>
              </w:rPr>
              <w:t>۶</w:t>
            </w:r>
            <w:r>
              <w:rPr>
                <w:rStyle w:val="IndexLink"/>
                <w:rtl w:val="true"/>
              </w:rPr>
              <w:t xml:space="preserve"> محيط غير محاط</w:t>
            </w:r>
            <w:r>
              <w:rPr>
                <w:rStyle w:val="IndexLink"/>
                <w:rtl w:val="true"/>
              </w:rPr>
              <w:tab/>
            </w:r>
            <w:r>
              <w:rPr>
                <w:rStyle w:val="IndexLink"/>
              </w:rPr>
              <w:t>166</w:t>
            </w:r>
          </w:hyperlink>
        </w:p>
        <w:p>
          <w:pPr>
            <w:pStyle w:val="Contents2"/>
            <w:tabs>
              <w:tab w:val="clear" w:pos="8743"/>
              <w:tab w:val="right" w:pos="9026" w:leader="dot"/>
            </w:tabs>
            <w:rPr/>
          </w:pPr>
          <w:hyperlink w:anchor="__RefHeading___Toc3907123_3224264995">
            <w:r>
              <w:rPr>
                <w:webHidden/>
                <w:rStyle w:val="IndexLink"/>
                <w:rtl w:val="true"/>
              </w:rPr>
              <w:t>الفصل التاسع والستون</w:t>
            </w:r>
            <w:r>
              <w:rPr>
                <w:rStyle w:val="IndexLink"/>
                <w:rtl w:val="true"/>
              </w:rPr>
              <w:t xml:space="preserve">: </w:t>
            </w:r>
            <w:r>
              <w:rPr>
                <w:rStyle w:val="IndexLink"/>
                <w:rtl w:val="true"/>
              </w:rPr>
              <w:t>المحيي ، المميت</w:t>
            </w:r>
            <w:r>
              <w:rPr>
                <w:rStyle w:val="IndexLink"/>
                <w:rtl w:val="true"/>
              </w:rPr>
              <w:tab/>
            </w:r>
            <w:r>
              <w:rPr>
                <w:rStyle w:val="IndexLink"/>
              </w:rPr>
              <w:t>170</w:t>
            </w:r>
          </w:hyperlink>
        </w:p>
        <w:p>
          <w:pPr>
            <w:pStyle w:val="Contents3"/>
            <w:tabs>
              <w:tab w:val="clear" w:pos="8459"/>
              <w:tab w:val="right" w:pos="9026" w:leader="dot"/>
            </w:tabs>
            <w:rPr/>
          </w:pPr>
          <w:hyperlink w:anchor="__RefHeading___Toc3907125_3224264995">
            <w:r>
              <w:rPr>
                <w:webHidden/>
                <w:rStyle w:val="IndexLink"/>
                <w:rtl w:val="true"/>
              </w:rPr>
              <w:t>المحيي و المميت لغة</w:t>
            </w:r>
            <w:r>
              <w:rPr>
                <w:rStyle w:val="IndexLink"/>
                <w:rtl w:val="true"/>
              </w:rPr>
              <w:tab/>
            </w:r>
            <w:r>
              <w:rPr>
                <w:rStyle w:val="IndexLink"/>
              </w:rPr>
              <w:t>170</w:t>
            </w:r>
          </w:hyperlink>
        </w:p>
        <w:p>
          <w:pPr>
            <w:pStyle w:val="Contents3"/>
            <w:tabs>
              <w:tab w:val="clear" w:pos="8459"/>
              <w:tab w:val="right" w:pos="9026" w:leader="dot"/>
            </w:tabs>
            <w:rPr/>
          </w:pPr>
          <w:hyperlink w:anchor="__RefHeading___Toc3907127_3224264995">
            <w:r>
              <w:rPr>
                <w:webHidden/>
                <w:rStyle w:val="IndexLink"/>
                <w:rtl w:val="true"/>
              </w:rPr>
              <w:t>المحيي والمميت في القرآن والحديث</w:t>
            </w:r>
            <w:r>
              <w:rPr>
                <w:rStyle w:val="IndexLink"/>
                <w:rtl w:val="true"/>
              </w:rPr>
              <w:tab/>
            </w:r>
            <w:r>
              <w:rPr>
                <w:rStyle w:val="IndexLink"/>
              </w:rPr>
              <w:t>170</w:t>
            </w:r>
          </w:hyperlink>
        </w:p>
        <w:p>
          <w:pPr>
            <w:pStyle w:val="Contents3"/>
            <w:tabs>
              <w:tab w:val="clear" w:pos="8459"/>
              <w:tab w:val="right" w:pos="9026" w:leader="dot"/>
            </w:tabs>
            <w:rPr/>
          </w:pPr>
          <w:hyperlink w:anchor="__RefHeading___Toc3907129_3224264995">
            <w:r>
              <w:rPr>
                <w:webHidden/>
                <w:rStyle w:val="IndexLink"/>
              </w:rPr>
              <w:t>۶۹</w:t>
            </w:r>
            <w:r>
              <w:rPr>
                <w:rStyle w:val="IndexLink"/>
                <w:rtl w:val="true"/>
              </w:rPr>
              <w:t xml:space="preserve"> </w:t>
            </w:r>
            <w:r>
              <w:rPr>
                <w:rStyle w:val="IndexLink"/>
                <w:rtl w:val="true"/>
              </w:rPr>
              <w:t xml:space="preserve">/ </w:t>
            </w:r>
            <w:r>
              <w:rPr>
                <w:rStyle w:val="IndexLink"/>
              </w:rPr>
              <w:t>۱</w:t>
            </w:r>
            <w:r>
              <w:rPr>
                <w:rStyle w:val="IndexLink"/>
                <w:rtl w:val="true"/>
              </w:rPr>
              <w:t xml:space="preserve"> يحيي ويميت</w:t>
            </w:r>
            <w:r>
              <w:rPr>
                <w:rStyle w:val="IndexLink"/>
                <w:rtl w:val="true"/>
              </w:rPr>
              <w:tab/>
            </w:r>
            <w:r>
              <w:rPr>
                <w:rStyle w:val="IndexLink"/>
              </w:rPr>
              <w:t>171</w:t>
            </w:r>
          </w:hyperlink>
        </w:p>
        <w:p>
          <w:pPr>
            <w:pStyle w:val="Contents3"/>
            <w:tabs>
              <w:tab w:val="clear" w:pos="8459"/>
              <w:tab w:val="right" w:pos="9026" w:leader="dot"/>
            </w:tabs>
            <w:rPr/>
          </w:pPr>
          <w:hyperlink w:anchor="__RefHeading___Toc3907131_3224264995">
            <w:r>
              <w:rPr>
                <w:webHidden/>
                <w:rStyle w:val="IndexLink"/>
              </w:rPr>
              <w:t>۶۹</w:t>
            </w:r>
            <w:r>
              <w:rPr>
                <w:rStyle w:val="IndexLink"/>
                <w:rtl w:val="true"/>
              </w:rPr>
              <w:t xml:space="preserve"> </w:t>
            </w:r>
            <w:r>
              <w:rPr>
                <w:rStyle w:val="IndexLink"/>
                <w:rtl w:val="true"/>
              </w:rPr>
              <w:t xml:space="preserve">/ </w:t>
            </w:r>
            <w:r>
              <w:rPr>
                <w:rStyle w:val="IndexLink"/>
              </w:rPr>
              <w:t>۲</w:t>
            </w:r>
            <w:r>
              <w:rPr>
                <w:rStyle w:val="IndexLink"/>
                <w:rtl w:val="true"/>
              </w:rPr>
              <w:t xml:space="preserve"> يحيي الأرض</w:t>
            </w:r>
            <w:r>
              <w:rPr>
                <w:rStyle w:val="IndexLink"/>
                <w:rtl w:val="true"/>
              </w:rPr>
              <w:tab/>
            </w:r>
            <w:r>
              <w:rPr>
                <w:rStyle w:val="IndexLink"/>
              </w:rPr>
              <w:t>173</w:t>
            </w:r>
          </w:hyperlink>
        </w:p>
        <w:p>
          <w:pPr>
            <w:pStyle w:val="Contents3"/>
            <w:tabs>
              <w:tab w:val="clear" w:pos="8459"/>
              <w:tab w:val="right" w:pos="9026" w:leader="dot"/>
            </w:tabs>
            <w:rPr/>
          </w:pPr>
          <w:hyperlink w:anchor="__RefHeading___Toc3907133_3224264995">
            <w:r>
              <w:rPr>
                <w:webHidden/>
                <w:rStyle w:val="IndexLink"/>
              </w:rPr>
              <w:t>۶۹</w:t>
            </w:r>
            <w:r>
              <w:rPr>
                <w:rStyle w:val="IndexLink"/>
                <w:rtl w:val="true"/>
              </w:rPr>
              <w:t xml:space="preserve"> </w:t>
            </w:r>
            <w:r>
              <w:rPr>
                <w:rStyle w:val="IndexLink"/>
                <w:rtl w:val="true"/>
              </w:rPr>
              <w:t xml:space="preserve">/ </w:t>
            </w:r>
            <w:r>
              <w:rPr>
                <w:rStyle w:val="IndexLink"/>
              </w:rPr>
              <w:t>۳</w:t>
            </w:r>
            <w:r>
              <w:rPr>
                <w:rStyle w:val="IndexLink"/>
                <w:rtl w:val="true"/>
              </w:rPr>
              <w:t xml:space="preserve"> يحيي الموتى</w:t>
            </w:r>
            <w:r>
              <w:rPr>
                <w:rStyle w:val="IndexLink"/>
                <w:rtl w:val="true"/>
              </w:rPr>
              <w:tab/>
            </w:r>
            <w:r>
              <w:rPr>
                <w:rStyle w:val="IndexLink"/>
              </w:rPr>
              <w:t>173</w:t>
            </w:r>
          </w:hyperlink>
        </w:p>
        <w:p>
          <w:pPr>
            <w:pStyle w:val="Contents3"/>
            <w:tabs>
              <w:tab w:val="clear" w:pos="8459"/>
              <w:tab w:val="right" w:pos="9026" w:leader="dot"/>
            </w:tabs>
            <w:rPr/>
          </w:pPr>
          <w:hyperlink w:anchor="__RefHeading___Toc3907135_3224264995">
            <w:r>
              <w:rPr>
                <w:webHidden/>
                <w:rStyle w:val="IndexLink"/>
              </w:rPr>
              <w:t>۶۹</w:t>
            </w:r>
            <w:r>
              <w:rPr>
                <w:rStyle w:val="IndexLink"/>
                <w:rtl w:val="true"/>
              </w:rPr>
              <w:t xml:space="preserve"> </w:t>
            </w:r>
            <w:r>
              <w:rPr>
                <w:rStyle w:val="IndexLink"/>
                <w:rtl w:val="true"/>
              </w:rPr>
              <w:t xml:space="preserve">/ </w:t>
            </w:r>
            <w:r>
              <w:rPr>
                <w:rStyle w:val="IndexLink"/>
              </w:rPr>
              <w:t>۴</w:t>
            </w:r>
            <w:r>
              <w:rPr>
                <w:rStyle w:val="IndexLink"/>
                <w:rtl w:val="true"/>
              </w:rPr>
              <w:t xml:space="preserve"> يحيي القلوب الميتة</w:t>
            </w:r>
            <w:r>
              <w:rPr>
                <w:rStyle w:val="IndexLink"/>
                <w:rtl w:val="true"/>
              </w:rPr>
              <w:tab/>
            </w:r>
            <w:r>
              <w:rPr>
                <w:rStyle w:val="IndexLink"/>
              </w:rPr>
              <w:t>176</w:t>
            </w:r>
          </w:hyperlink>
        </w:p>
        <w:p>
          <w:pPr>
            <w:pStyle w:val="Contents2"/>
            <w:tabs>
              <w:tab w:val="clear" w:pos="8743"/>
              <w:tab w:val="right" w:pos="9026" w:leader="dot"/>
            </w:tabs>
            <w:rPr/>
          </w:pPr>
          <w:hyperlink w:anchor="__RefHeading___Toc3907137_3224264995">
            <w:r>
              <w:rPr>
                <w:webHidden/>
                <w:rStyle w:val="IndexLink"/>
                <w:rtl w:val="true"/>
              </w:rPr>
              <w:t>الفصل السبعون</w:t>
            </w:r>
            <w:r>
              <w:rPr>
                <w:rStyle w:val="IndexLink"/>
                <w:rtl w:val="true"/>
              </w:rPr>
              <w:t xml:space="preserve">: </w:t>
            </w:r>
            <w:r>
              <w:rPr>
                <w:rStyle w:val="IndexLink"/>
                <w:rtl w:val="true"/>
              </w:rPr>
              <w:t>المخرج</w:t>
            </w:r>
            <w:r>
              <w:rPr>
                <w:rStyle w:val="IndexLink"/>
                <w:rtl w:val="true"/>
              </w:rPr>
              <w:tab/>
            </w:r>
            <w:r>
              <w:rPr>
                <w:rStyle w:val="IndexLink"/>
              </w:rPr>
              <w:t>178</w:t>
            </w:r>
          </w:hyperlink>
        </w:p>
        <w:p>
          <w:pPr>
            <w:pStyle w:val="Contents3"/>
            <w:tabs>
              <w:tab w:val="clear" w:pos="8459"/>
              <w:tab w:val="right" w:pos="9026" w:leader="dot"/>
            </w:tabs>
            <w:rPr/>
          </w:pPr>
          <w:hyperlink w:anchor="__RefHeading___Toc3907139_3224264995">
            <w:r>
              <w:rPr>
                <w:webHidden/>
                <w:rStyle w:val="IndexLink"/>
                <w:rtl w:val="true"/>
              </w:rPr>
              <w:t>المخرج لغة</w:t>
            </w:r>
            <w:r>
              <w:rPr>
                <w:rStyle w:val="IndexLink"/>
                <w:rtl w:val="true"/>
              </w:rPr>
              <w:tab/>
            </w:r>
            <w:r>
              <w:rPr>
                <w:rStyle w:val="IndexLink"/>
              </w:rPr>
              <w:t>178</w:t>
            </w:r>
          </w:hyperlink>
        </w:p>
        <w:p>
          <w:pPr>
            <w:pStyle w:val="Contents3"/>
            <w:tabs>
              <w:tab w:val="clear" w:pos="8459"/>
              <w:tab w:val="right" w:pos="9026" w:leader="dot"/>
            </w:tabs>
            <w:rPr/>
          </w:pPr>
          <w:hyperlink w:anchor="__RefHeading___Toc3907141_3224264995">
            <w:r>
              <w:rPr>
                <w:webHidden/>
                <w:rStyle w:val="IndexLink"/>
                <w:rtl w:val="true"/>
              </w:rPr>
              <w:t>المخرج في القرآن والحديث</w:t>
            </w:r>
            <w:r>
              <w:rPr>
                <w:rStyle w:val="IndexLink"/>
                <w:rtl w:val="true"/>
              </w:rPr>
              <w:tab/>
            </w:r>
            <w:r>
              <w:rPr>
                <w:rStyle w:val="IndexLink"/>
              </w:rPr>
              <w:t>178</w:t>
            </w:r>
          </w:hyperlink>
        </w:p>
        <w:p>
          <w:pPr>
            <w:pStyle w:val="Contents3"/>
            <w:tabs>
              <w:tab w:val="clear" w:pos="8459"/>
              <w:tab w:val="right" w:pos="9026" w:leader="dot"/>
            </w:tabs>
            <w:rPr/>
          </w:pPr>
          <w:hyperlink w:anchor="__RefHeading___Toc3907143_3224264995">
            <w:r>
              <w:rPr>
                <w:webHidden/>
                <w:rStyle w:val="IndexLink"/>
              </w:rPr>
              <w:t>۷۰</w:t>
            </w:r>
            <w:r>
              <w:rPr>
                <w:rStyle w:val="IndexLink"/>
                <w:rtl w:val="true"/>
              </w:rPr>
              <w:t xml:space="preserve"> </w:t>
            </w:r>
            <w:r>
              <w:rPr>
                <w:rStyle w:val="IndexLink"/>
                <w:rtl w:val="true"/>
              </w:rPr>
              <w:t xml:space="preserve">/ </w:t>
            </w:r>
            <w:r>
              <w:rPr>
                <w:rStyle w:val="IndexLink"/>
              </w:rPr>
              <w:t>۱</w:t>
            </w:r>
            <w:r>
              <w:rPr>
                <w:rStyle w:val="IndexLink"/>
                <w:rtl w:val="true"/>
              </w:rPr>
              <w:t xml:space="preserve"> يخرج الخب ء في السّماوات والأرض</w:t>
            </w:r>
            <w:r>
              <w:rPr>
                <w:rStyle w:val="IndexLink"/>
                <w:rtl w:val="true"/>
              </w:rPr>
              <w:tab/>
            </w:r>
            <w:r>
              <w:rPr>
                <w:rStyle w:val="IndexLink"/>
              </w:rPr>
              <w:t>179</w:t>
            </w:r>
          </w:hyperlink>
        </w:p>
        <w:p>
          <w:pPr>
            <w:pStyle w:val="Contents3"/>
            <w:tabs>
              <w:tab w:val="clear" w:pos="8459"/>
              <w:tab w:val="right" w:pos="9026" w:leader="dot"/>
            </w:tabs>
            <w:rPr/>
          </w:pPr>
          <w:hyperlink w:anchor="__RefHeading___Toc3907145_3224264995">
            <w:r>
              <w:rPr>
                <w:webHidden/>
                <w:rStyle w:val="IndexLink"/>
              </w:rPr>
              <w:t>۷۰</w:t>
            </w:r>
            <w:r>
              <w:rPr>
                <w:rStyle w:val="IndexLink"/>
                <w:rtl w:val="true"/>
              </w:rPr>
              <w:t xml:space="preserve"> </w:t>
            </w:r>
            <w:r>
              <w:rPr>
                <w:rStyle w:val="IndexLink"/>
                <w:rtl w:val="true"/>
              </w:rPr>
              <w:t xml:space="preserve">/ </w:t>
            </w:r>
            <w:r>
              <w:rPr>
                <w:rStyle w:val="IndexLink"/>
              </w:rPr>
              <w:t>۲</w:t>
            </w:r>
            <w:r>
              <w:rPr>
                <w:rStyle w:val="IndexLink"/>
                <w:rtl w:val="true"/>
              </w:rPr>
              <w:t xml:space="preserve"> يخرج الحيّ من الميّت ويخرج الميّت من الحيّ ومخرج</w:t>
            </w:r>
            <w:r>
              <w:rPr>
                <w:rStyle w:val="IndexLink"/>
                <w:rtl w:val="true"/>
              </w:rPr>
              <w:tab/>
            </w:r>
            <w:r>
              <w:rPr>
                <w:rStyle w:val="IndexLink"/>
              </w:rPr>
              <w:t>179</w:t>
            </w:r>
          </w:hyperlink>
        </w:p>
        <w:p>
          <w:pPr>
            <w:pStyle w:val="Contents3"/>
            <w:tabs>
              <w:tab w:val="clear" w:pos="8459"/>
              <w:tab w:val="right" w:pos="9026" w:leader="dot"/>
            </w:tabs>
            <w:rPr/>
          </w:pPr>
          <w:hyperlink w:anchor="__RefHeading___Toc3907147_3224264995">
            <w:r>
              <w:rPr>
                <w:webHidden/>
                <w:rStyle w:val="IndexLink"/>
              </w:rPr>
              <w:t>۷۰</w:t>
            </w:r>
            <w:r>
              <w:rPr>
                <w:rStyle w:val="IndexLink"/>
                <w:rtl w:val="true"/>
              </w:rPr>
              <w:t xml:space="preserve"> </w:t>
            </w:r>
            <w:r>
              <w:rPr>
                <w:rStyle w:val="IndexLink"/>
                <w:rtl w:val="true"/>
              </w:rPr>
              <w:t xml:space="preserve">/ </w:t>
            </w:r>
            <w:r>
              <w:rPr>
                <w:rStyle w:val="IndexLink"/>
              </w:rPr>
              <w:t>۳</w:t>
            </w:r>
            <w:r>
              <w:rPr>
                <w:rStyle w:val="IndexLink"/>
                <w:rtl w:val="true"/>
              </w:rPr>
              <w:t xml:space="preserve"> يخرج الأموات من الأرض</w:t>
            </w:r>
            <w:r>
              <w:rPr>
                <w:rStyle w:val="IndexLink"/>
                <w:rtl w:val="true"/>
              </w:rPr>
              <w:tab/>
            </w:r>
            <w:r>
              <w:rPr>
                <w:rStyle w:val="IndexLink"/>
              </w:rPr>
              <w:t>180</w:t>
            </w:r>
          </w:hyperlink>
        </w:p>
        <w:p>
          <w:pPr>
            <w:pStyle w:val="Contents3"/>
            <w:tabs>
              <w:tab w:val="clear" w:pos="8459"/>
              <w:tab w:val="right" w:pos="9026" w:leader="dot"/>
            </w:tabs>
            <w:rPr/>
          </w:pPr>
          <w:hyperlink w:anchor="__RefHeading___Toc3907149_3224264995">
            <w:r>
              <w:rPr>
                <w:webHidden/>
                <w:rStyle w:val="IndexLink"/>
              </w:rPr>
              <w:t>۷۰</w:t>
            </w:r>
            <w:r>
              <w:rPr>
                <w:rStyle w:val="IndexLink"/>
                <w:rtl w:val="true"/>
              </w:rPr>
              <w:t xml:space="preserve"> </w:t>
            </w:r>
            <w:r>
              <w:rPr>
                <w:rStyle w:val="IndexLink"/>
                <w:rtl w:val="true"/>
              </w:rPr>
              <w:t xml:space="preserve">/ </w:t>
            </w:r>
            <w:r>
              <w:rPr>
                <w:rStyle w:val="IndexLink"/>
              </w:rPr>
              <w:t>۴</w:t>
            </w:r>
            <w:r>
              <w:rPr>
                <w:rStyle w:val="IndexLink"/>
                <w:rtl w:val="true"/>
              </w:rPr>
              <w:t xml:space="preserve"> يخرج ما في الصّدور</w:t>
            </w:r>
            <w:r>
              <w:rPr>
                <w:rStyle w:val="IndexLink"/>
                <w:rtl w:val="true"/>
              </w:rPr>
              <w:tab/>
            </w:r>
            <w:r>
              <w:rPr>
                <w:rStyle w:val="IndexLink"/>
              </w:rPr>
              <w:t>180</w:t>
            </w:r>
          </w:hyperlink>
        </w:p>
        <w:p>
          <w:pPr>
            <w:pStyle w:val="Contents3"/>
            <w:tabs>
              <w:tab w:val="clear" w:pos="8459"/>
              <w:tab w:val="right" w:pos="9026" w:leader="dot"/>
            </w:tabs>
            <w:rPr/>
          </w:pPr>
          <w:hyperlink w:anchor="__RefHeading___Toc3907151_3224264995">
            <w:r>
              <w:rPr>
                <w:webHidden/>
                <w:rStyle w:val="IndexLink"/>
              </w:rPr>
              <w:t>۷۰</w:t>
            </w:r>
            <w:r>
              <w:rPr>
                <w:rStyle w:val="IndexLink"/>
                <w:rtl w:val="true"/>
              </w:rPr>
              <w:t xml:space="preserve"> </w:t>
            </w:r>
            <w:r>
              <w:rPr>
                <w:rStyle w:val="IndexLink"/>
                <w:rtl w:val="true"/>
              </w:rPr>
              <w:t xml:space="preserve">/ </w:t>
            </w:r>
            <w:r>
              <w:rPr>
                <w:rStyle w:val="IndexLink"/>
              </w:rPr>
              <w:t>۵</w:t>
            </w:r>
            <w:r>
              <w:rPr>
                <w:rStyle w:val="IndexLink"/>
                <w:rtl w:val="true"/>
              </w:rPr>
              <w:t xml:space="preserve"> يخرج المرعى</w:t>
            </w:r>
            <w:r>
              <w:rPr>
                <w:rStyle w:val="IndexLink"/>
                <w:rtl w:val="true"/>
              </w:rPr>
              <w:tab/>
            </w:r>
            <w:r>
              <w:rPr>
                <w:rStyle w:val="IndexLink"/>
              </w:rPr>
              <w:t>181</w:t>
            </w:r>
          </w:hyperlink>
        </w:p>
        <w:p>
          <w:pPr>
            <w:pStyle w:val="Contents3"/>
            <w:tabs>
              <w:tab w:val="clear" w:pos="8459"/>
              <w:tab w:val="right" w:pos="9026" w:leader="dot"/>
            </w:tabs>
            <w:rPr/>
          </w:pPr>
          <w:hyperlink w:anchor="__RefHeading___Toc3907153_3224264995">
            <w:r>
              <w:rPr>
                <w:webHidden/>
                <w:rStyle w:val="IndexLink"/>
              </w:rPr>
              <w:t>۷۰</w:t>
            </w:r>
            <w:r>
              <w:rPr>
                <w:rStyle w:val="IndexLink"/>
                <w:rtl w:val="true"/>
              </w:rPr>
              <w:t xml:space="preserve"> </w:t>
            </w:r>
            <w:r>
              <w:rPr>
                <w:rStyle w:val="IndexLink"/>
                <w:rtl w:val="true"/>
              </w:rPr>
              <w:t xml:space="preserve">/ </w:t>
            </w:r>
            <w:r>
              <w:rPr>
                <w:rStyle w:val="IndexLink"/>
              </w:rPr>
              <w:t>۶</w:t>
            </w:r>
            <w:r>
              <w:rPr>
                <w:rStyle w:val="IndexLink"/>
                <w:rtl w:val="true"/>
              </w:rPr>
              <w:t xml:space="preserve"> يخرج الماء من الأرض</w:t>
            </w:r>
            <w:r>
              <w:rPr>
                <w:rStyle w:val="IndexLink"/>
                <w:rtl w:val="true"/>
              </w:rPr>
              <w:tab/>
            </w:r>
            <w:r>
              <w:rPr>
                <w:rStyle w:val="IndexLink"/>
              </w:rPr>
              <w:t>181</w:t>
            </w:r>
          </w:hyperlink>
        </w:p>
        <w:p>
          <w:pPr>
            <w:pStyle w:val="Contents3"/>
            <w:tabs>
              <w:tab w:val="clear" w:pos="8459"/>
              <w:tab w:val="right" w:pos="9026" w:leader="dot"/>
            </w:tabs>
            <w:rPr/>
          </w:pPr>
          <w:hyperlink w:anchor="__RefHeading___Toc3907155_3224264995">
            <w:r>
              <w:rPr>
                <w:webHidden/>
                <w:rStyle w:val="IndexLink"/>
              </w:rPr>
              <w:t>۷۰</w:t>
            </w:r>
            <w:r>
              <w:rPr>
                <w:rStyle w:val="IndexLink"/>
                <w:rtl w:val="true"/>
              </w:rPr>
              <w:t xml:space="preserve"> </w:t>
            </w:r>
            <w:r>
              <w:rPr>
                <w:rStyle w:val="IndexLink"/>
                <w:rtl w:val="true"/>
              </w:rPr>
              <w:t xml:space="preserve">/ </w:t>
            </w:r>
            <w:r>
              <w:rPr>
                <w:rStyle w:val="IndexLink"/>
              </w:rPr>
              <w:t>۷</w:t>
            </w:r>
            <w:r>
              <w:rPr>
                <w:rStyle w:val="IndexLink"/>
                <w:rtl w:val="true"/>
              </w:rPr>
              <w:t xml:space="preserve"> يخرج الزّينة</w:t>
            </w:r>
            <w:r>
              <w:rPr>
                <w:rStyle w:val="IndexLink"/>
                <w:rtl w:val="true"/>
              </w:rPr>
              <w:tab/>
            </w:r>
            <w:r>
              <w:rPr>
                <w:rStyle w:val="IndexLink"/>
              </w:rPr>
              <w:t>181</w:t>
            </w:r>
          </w:hyperlink>
        </w:p>
        <w:p>
          <w:pPr>
            <w:pStyle w:val="Contents3"/>
            <w:tabs>
              <w:tab w:val="clear" w:pos="8459"/>
              <w:tab w:val="right" w:pos="9026" w:leader="dot"/>
            </w:tabs>
            <w:rPr/>
          </w:pPr>
          <w:hyperlink w:anchor="__RefHeading___Toc3907157_3224264995">
            <w:r>
              <w:rPr>
                <w:webHidden/>
                <w:rStyle w:val="IndexLink"/>
              </w:rPr>
              <w:t>۷۰</w:t>
            </w:r>
            <w:r>
              <w:rPr>
                <w:rStyle w:val="IndexLink"/>
                <w:rtl w:val="true"/>
              </w:rPr>
              <w:t xml:space="preserve"> </w:t>
            </w:r>
            <w:r>
              <w:rPr>
                <w:rStyle w:val="IndexLink"/>
                <w:rtl w:val="true"/>
              </w:rPr>
              <w:t xml:space="preserve">/ </w:t>
            </w:r>
            <w:r>
              <w:rPr>
                <w:rStyle w:val="IndexLink"/>
              </w:rPr>
              <w:t>۸</w:t>
            </w:r>
            <w:r>
              <w:rPr>
                <w:rStyle w:val="IndexLink"/>
                <w:rtl w:val="true"/>
              </w:rPr>
              <w:t xml:space="preserve"> يخرج الثّمرات</w:t>
            </w:r>
            <w:r>
              <w:rPr>
                <w:rStyle w:val="IndexLink"/>
                <w:rtl w:val="true"/>
              </w:rPr>
              <w:tab/>
            </w:r>
            <w:r>
              <w:rPr>
                <w:rStyle w:val="IndexLink"/>
              </w:rPr>
              <w:t>181</w:t>
            </w:r>
          </w:hyperlink>
        </w:p>
        <w:p>
          <w:pPr>
            <w:pStyle w:val="Contents3"/>
            <w:tabs>
              <w:tab w:val="clear" w:pos="8459"/>
              <w:tab w:val="right" w:pos="9026" w:leader="dot"/>
            </w:tabs>
            <w:rPr/>
          </w:pPr>
          <w:hyperlink w:anchor="__RefHeading___Toc3907159_3224264995">
            <w:r>
              <w:rPr>
                <w:webHidden/>
                <w:rStyle w:val="IndexLink"/>
              </w:rPr>
              <w:t>۷۰</w:t>
            </w:r>
            <w:r>
              <w:rPr>
                <w:rStyle w:val="IndexLink"/>
                <w:rtl w:val="true"/>
              </w:rPr>
              <w:t xml:space="preserve"> </w:t>
            </w:r>
            <w:r>
              <w:rPr>
                <w:rStyle w:val="IndexLink"/>
                <w:rtl w:val="true"/>
              </w:rPr>
              <w:t xml:space="preserve">/ </w:t>
            </w:r>
            <w:r>
              <w:rPr>
                <w:rStyle w:val="IndexLink"/>
              </w:rPr>
              <w:t>۹</w:t>
            </w:r>
            <w:r>
              <w:rPr>
                <w:rStyle w:val="IndexLink"/>
                <w:rtl w:val="true"/>
              </w:rPr>
              <w:t xml:space="preserve"> يخرج المؤمنين من الظّلمات إلى النّور</w:t>
            </w:r>
            <w:r>
              <w:rPr>
                <w:rStyle w:val="IndexLink"/>
                <w:rtl w:val="true"/>
              </w:rPr>
              <w:tab/>
            </w:r>
            <w:r>
              <w:rPr>
                <w:rStyle w:val="IndexLink"/>
              </w:rPr>
              <w:t>182</w:t>
            </w:r>
          </w:hyperlink>
        </w:p>
        <w:p>
          <w:pPr>
            <w:pStyle w:val="Contents3"/>
            <w:tabs>
              <w:tab w:val="clear" w:pos="8459"/>
              <w:tab w:val="right" w:pos="9026" w:leader="dot"/>
            </w:tabs>
            <w:rPr/>
          </w:pPr>
          <w:hyperlink w:anchor="__RefHeading___Toc3907161_3224264995">
            <w:r>
              <w:rPr>
                <w:webHidden/>
                <w:rStyle w:val="IndexLink"/>
              </w:rPr>
              <w:t>۷۰</w:t>
            </w:r>
            <w:r>
              <w:rPr>
                <w:rStyle w:val="IndexLink"/>
                <w:rtl w:val="true"/>
              </w:rPr>
              <w:t xml:space="preserve"> </w:t>
            </w:r>
            <w:r>
              <w:rPr>
                <w:rStyle w:val="IndexLink"/>
                <w:rtl w:val="true"/>
              </w:rPr>
              <w:t xml:space="preserve">/ </w:t>
            </w:r>
            <w:r>
              <w:rPr>
                <w:rStyle w:val="IndexLink"/>
              </w:rPr>
              <w:t>۱۰</w:t>
            </w:r>
            <w:r>
              <w:rPr>
                <w:rStyle w:val="IndexLink"/>
                <w:rtl w:val="true"/>
              </w:rPr>
              <w:t xml:space="preserve"> يخرج للإنسان كتاب أعماله</w:t>
            </w:r>
            <w:r>
              <w:rPr>
                <w:rStyle w:val="IndexLink"/>
                <w:rtl w:val="true"/>
              </w:rPr>
              <w:tab/>
            </w:r>
            <w:r>
              <w:rPr>
                <w:rStyle w:val="IndexLink"/>
              </w:rPr>
              <w:t>183</w:t>
            </w:r>
          </w:hyperlink>
        </w:p>
        <w:p>
          <w:pPr>
            <w:pStyle w:val="Contents3"/>
            <w:tabs>
              <w:tab w:val="clear" w:pos="8459"/>
              <w:tab w:val="right" w:pos="9026" w:leader="dot"/>
            </w:tabs>
            <w:rPr/>
          </w:pPr>
          <w:hyperlink w:anchor="__RefHeading___Toc3907163_3224264995">
            <w:r>
              <w:rPr>
                <w:webHidden/>
                <w:rStyle w:val="IndexLink"/>
              </w:rPr>
              <w:t>۷۰</w:t>
            </w:r>
            <w:r>
              <w:rPr>
                <w:rStyle w:val="IndexLink"/>
                <w:rtl w:val="true"/>
              </w:rPr>
              <w:t xml:space="preserve"> </w:t>
            </w:r>
            <w:r>
              <w:rPr>
                <w:rStyle w:val="IndexLink"/>
                <w:rtl w:val="true"/>
              </w:rPr>
              <w:t xml:space="preserve">/ </w:t>
            </w:r>
            <w:r>
              <w:rPr>
                <w:rStyle w:val="IndexLink"/>
              </w:rPr>
              <w:t>۱۱</w:t>
            </w:r>
            <w:r>
              <w:rPr>
                <w:rStyle w:val="IndexLink"/>
                <w:rtl w:val="true"/>
              </w:rPr>
              <w:t xml:space="preserve"> يخرج الشّيء من حدّ العدم</w:t>
            </w:r>
            <w:r>
              <w:rPr>
                <w:rStyle w:val="IndexLink"/>
                <w:rtl w:val="true"/>
              </w:rPr>
              <w:tab/>
            </w:r>
            <w:r>
              <w:rPr>
                <w:rStyle w:val="IndexLink"/>
              </w:rPr>
              <w:t>183</w:t>
            </w:r>
          </w:hyperlink>
        </w:p>
        <w:p>
          <w:pPr>
            <w:pStyle w:val="Contents3"/>
            <w:tabs>
              <w:tab w:val="clear" w:pos="8459"/>
              <w:tab w:val="right" w:pos="9026" w:leader="dot"/>
            </w:tabs>
            <w:rPr/>
          </w:pPr>
          <w:hyperlink w:anchor="__RefHeading___Toc3907165_3224264995">
            <w:r>
              <w:rPr>
                <w:webHidden/>
                <w:rStyle w:val="IndexLink"/>
              </w:rPr>
              <w:t>۷۰</w:t>
            </w:r>
            <w:r>
              <w:rPr>
                <w:rStyle w:val="IndexLink"/>
                <w:rtl w:val="true"/>
              </w:rPr>
              <w:t xml:space="preserve"> </w:t>
            </w:r>
            <w:r>
              <w:rPr>
                <w:rStyle w:val="IndexLink"/>
                <w:rtl w:val="true"/>
              </w:rPr>
              <w:t xml:space="preserve">/ </w:t>
            </w:r>
            <w:r>
              <w:rPr>
                <w:rStyle w:val="IndexLink"/>
              </w:rPr>
              <w:t>۱۲</w:t>
            </w:r>
            <w:r>
              <w:rPr>
                <w:rStyle w:val="IndexLink"/>
                <w:rtl w:val="true"/>
              </w:rPr>
              <w:t xml:space="preserve"> يخرج البركات</w:t>
            </w:r>
            <w:r>
              <w:rPr>
                <w:rStyle w:val="IndexLink"/>
                <w:rtl w:val="true"/>
              </w:rPr>
              <w:tab/>
            </w:r>
            <w:r>
              <w:rPr>
                <w:rStyle w:val="IndexLink"/>
              </w:rPr>
              <w:t>183</w:t>
            </w:r>
          </w:hyperlink>
        </w:p>
        <w:p>
          <w:pPr>
            <w:pStyle w:val="Contents2"/>
            <w:tabs>
              <w:tab w:val="clear" w:pos="8743"/>
              <w:tab w:val="right" w:pos="9026" w:leader="dot"/>
            </w:tabs>
            <w:rPr/>
          </w:pPr>
          <w:hyperlink w:anchor="__RefHeading___Toc3907167_3224264995">
            <w:r>
              <w:rPr>
                <w:webHidden/>
                <w:rStyle w:val="IndexLink"/>
                <w:rtl w:val="true"/>
              </w:rPr>
              <w:t>الفصل الحادي والسبعون</w:t>
            </w:r>
            <w:r>
              <w:rPr>
                <w:rStyle w:val="IndexLink"/>
                <w:rtl w:val="true"/>
              </w:rPr>
              <w:t xml:space="preserve">: </w:t>
            </w:r>
            <w:r>
              <w:rPr>
                <w:rStyle w:val="IndexLink"/>
                <w:rtl w:val="true"/>
              </w:rPr>
              <w:t>المخزي</w:t>
            </w:r>
            <w:r>
              <w:rPr>
                <w:rStyle w:val="IndexLink"/>
                <w:rtl w:val="true"/>
              </w:rPr>
              <w:tab/>
            </w:r>
            <w:r>
              <w:rPr>
                <w:rStyle w:val="IndexLink"/>
              </w:rPr>
              <w:t>184</w:t>
            </w:r>
          </w:hyperlink>
        </w:p>
        <w:p>
          <w:pPr>
            <w:pStyle w:val="Contents3"/>
            <w:tabs>
              <w:tab w:val="clear" w:pos="8459"/>
              <w:tab w:val="right" w:pos="9026" w:leader="dot"/>
            </w:tabs>
            <w:rPr/>
          </w:pPr>
          <w:hyperlink w:anchor="__RefHeading___Toc3907169_3224264995">
            <w:r>
              <w:rPr>
                <w:webHidden/>
                <w:rStyle w:val="IndexLink"/>
                <w:rtl w:val="true"/>
              </w:rPr>
              <w:t>المخزي لغة</w:t>
            </w:r>
            <w:r>
              <w:rPr>
                <w:rStyle w:val="IndexLink"/>
                <w:rtl w:val="true"/>
              </w:rPr>
              <w:tab/>
            </w:r>
            <w:r>
              <w:rPr>
                <w:rStyle w:val="IndexLink"/>
              </w:rPr>
              <w:t>184</w:t>
            </w:r>
          </w:hyperlink>
        </w:p>
        <w:p>
          <w:pPr>
            <w:pStyle w:val="Contents3"/>
            <w:tabs>
              <w:tab w:val="clear" w:pos="8459"/>
              <w:tab w:val="right" w:pos="9026" w:leader="dot"/>
            </w:tabs>
            <w:rPr/>
          </w:pPr>
          <w:hyperlink w:anchor="__RefHeading___Toc3907171_3224264995">
            <w:r>
              <w:rPr>
                <w:webHidden/>
                <w:rStyle w:val="IndexLink"/>
                <w:rtl w:val="true"/>
              </w:rPr>
              <w:t>المخزي في القرآن والحديث</w:t>
            </w:r>
            <w:r>
              <w:rPr>
                <w:rStyle w:val="IndexLink"/>
                <w:rtl w:val="true"/>
              </w:rPr>
              <w:tab/>
            </w:r>
            <w:r>
              <w:rPr>
                <w:rStyle w:val="IndexLink"/>
              </w:rPr>
              <w:t>184</w:t>
            </w:r>
          </w:hyperlink>
        </w:p>
        <w:p>
          <w:pPr>
            <w:pStyle w:val="Contents3"/>
            <w:tabs>
              <w:tab w:val="clear" w:pos="8459"/>
              <w:tab w:val="right" w:pos="9026" w:leader="dot"/>
            </w:tabs>
            <w:rPr/>
          </w:pPr>
          <w:hyperlink w:anchor="__RefHeading___Toc3907173_3224264995">
            <w:r>
              <w:rPr>
                <w:webHidden/>
                <w:rStyle w:val="IndexLink"/>
              </w:rPr>
              <w:t>۷۱</w:t>
            </w:r>
            <w:r>
              <w:rPr>
                <w:rStyle w:val="IndexLink"/>
                <w:rtl w:val="true"/>
              </w:rPr>
              <w:t xml:space="preserve"> </w:t>
            </w:r>
            <w:r>
              <w:rPr>
                <w:rStyle w:val="IndexLink"/>
                <w:rtl w:val="true"/>
              </w:rPr>
              <w:t xml:space="preserve">/ </w:t>
            </w:r>
            <w:r>
              <w:rPr>
                <w:rStyle w:val="IndexLink"/>
              </w:rPr>
              <w:t>۱</w:t>
            </w:r>
            <w:r>
              <w:rPr>
                <w:rStyle w:val="IndexLink"/>
                <w:rtl w:val="true"/>
              </w:rPr>
              <w:t xml:space="preserve"> مخزي الكافرين</w:t>
            </w:r>
            <w:r>
              <w:rPr>
                <w:rStyle w:val="IndexLink"/>
                <w:rtl w:val="true"/>
              </w:rPr>
              <w:tab/>
            </w:r>
            <w:r>
              <w:rPr>
                <w:rStyle w:val="IndexLink"/>
              </w:rPr>
              <w:t>185</w:t>
            </w:r>
          </w:hyperlink>
        </w:p>
        <w:p>
          <w:pPr>
            <w:pStyle w:val="Contents3"/>
            <w:tabs>
              <w:tab w:val="clear" w:pos="8459"/>
              <w:tab w:val="right" w:pos="9026" w:leader="dot"/>
            </w:tabs>
            <w:rPr/>
          </w:pPr>
          <w:hyperlink w:anchor="__RefHeading___Toc3907175_3224264995">
            <w:r>
              <w:rPr>
                <w:webHidden/>
                <w:rStyle w:val="IndexLink"/>
              </w:rPr>
              <w:t>۷۱</w:t>
            </w:r>
            <w:r>
              <w:rPr>
                <w:rStyle w:val="IndexLink"/>
                <w:rtl w:val="true"/>
              </w:rPr>
              <w:t xml:space="preserve"> </w:t>
            </w:r>
            <w:r>
              <w:rPr>
                <w:rStyle w:val="IndexLink"/>
                <w:rtl w:val="true"/>
              </w:rPr>
              <w:t xml:space="preserve">/ </w:t>
            </w:r>
            <w:r>
              <w:rPr>
                <w:rStyle w:val="IndexLink"/>
              </w:rPr>
              <w:t>۲</w:t>
            </w:r>
            <w:r>
              <w:rPr>
                <w:rStyle w:val="IndexLink"/>
                <w:rtl w:val="true"/>
              </w:rPr>
              <w:t xml:space="preserve"> مخزي المكذّبين</w:t>
            </w:r>
            <w:r>
              <w:rPr>
                <w:rStyle w:val="IndexLink"/>
                <w:rtl w:val="true"/>
              </w:rPr>
              <w:tab/>
            </w:r>
            <w:r>
              <w:rPr>
                <w:rStyle w:val="IndexLink"/>
              </w:rPr>
              <w:t>185</w:t>
            </w:r>
          </w:hyperlink>
        </w:p>
        <w:p>
          <w:pPr>
            <w:pStyle w:val="Contents3"/>
            <w:tabs>
              <w:tab w:val="clear" w:pos="8459"/>
              <w:tab w:val="right" w:pos="9026" w:leader="dot"/>
            </w:tabs>
            <w:rPr/>
          </w:pPr>
          <w:hyperlink w:anchor="__RefHeading___Toc3907177_3224264995">
            <w:r>
              <w:rPr>
                <w:webHidden/>
                <w:rStyle w:val="IndexLink"/>
              </w:rPr>
              <w:t>۷۱</w:t>
            </w:r>
            <w:r>
              <w:rPr>
                <w:rStyle w:val="IndexLink"/>
                <w:rtl w:val="true"/>
              </w:rPr>
              <w:t xml:space="preserve"> </w:t>
            </w:r>
            <w:r>
              <w:rPr>
                <w:rStyle w:val="IndexLink"/>
                <w:rtl w:val="true"/>
              </w:rPr>
              <w:t xml:space="preserve">/ </w:t>
            </w:r>
            <w:r>
              <w:rPr>
                <w:rStyle w:val="IndexLink"/>
              </w:rPr>
              <w:t>۳</w:t>
            </w:r>
            <w:r>
              <w:rPr>
                <w:rStyle w:val="IndexLink"/>
                <w:rtl w:val="true"/>
              </w:rPr>
              <w:t xml:space="preserve"> مخزي الْمسْتكْبرين</w:t>
            </w:r>
            <w:r>
              <w:rPr>
                <w:rStyle w:val="IndexLink"/>
                <w:rtl w:val="true"/>
              </w:rPr>
              <w:tab/>
            </w:r>
            <w:r>
              <w:rPr>
                <w:rStyle w:val="IndexLink"/>
              </w:rPr>
              <w:t>185</w:t>
            </w:r>
          </w:hyperlink>
        </w:p>
        <w:p>
          <w:pPr>
            <w:pStyle w:val="Contents3"/>
            <w:tabs>
              <w:tab w:val="clear" w:pos="8459"/>
              <w:tab w:val="right" w:pos="9026" w:leader="dot"/>
            </w:tabs>
            <w:rPr/>
          </w:pPr>
          <w:hyperlink w:anchor="__RefHeading___Toc3907179_3224264995">
            <w:r>
              <w:rPr>
                <w:webHidden/>
                <w:rStyle w:val="IndexLink"/>
              </w:rPr>
              <w:t>۷۱</w:t>
            </w:r>
            <w:r>
              <w:rPr>
                <w:rStyle w:val="IndexLink"/>
                <w:rtl w:val="true"/>
              </w:rPr>
              <w:t xml:space="preserve"> </w:t>
            </w:r>
            <w:r>
              <w:rPr>
                <w:rStyle w:val="IndexLink"/>
                <w:rtl w:val="true"/>
              </w:rPr>
              <w:t xml:space="preserve">/ </w:t>
            </w:r>
            <w:r>
              <w:rPr>
                <w:rStyle w:val="IndexLink"/>
              </w:rPr>
              <w:t>۴</w:t>
            </w:r>
            <w:r>
              <w:rPr>
                <w:rStyle w:val="IndexLink"/>
                <w:rtl w:val="true"/>
              </w:rPr>
              <w:t xml:space="preserve"> مخزي الْمضلّين</w:t>
            </w:r>
            <w:r>
              <w:rPr>
                <w:rStyle w:val="IndexLink"/>
                <w:rtl w:val="true"/>
              </w:rPr>
              <w:tab/>
            </w:r>
            <w:r>
              <w:rPr>
                <w:rStyle w:val="IndexLink"/>
              </w:rPr>
              <w:t>186</w:t>
            </w:r>
          </w:hyperlink>
        </w:p>
        <w:p>
          <w:pPr>
            <w:pStyle w:val="Contents3"/>
            <w:tabs>
              <w:tab w:val="clear" w:pos="8459"/>
              <w:tab w:val="right" w:pos="9026" w:leader="dot"/>
            </w:tabs>
            <w:rPr/>
          </w:pPr>
          <w:hyperlink w:anchor="__RefHeading___Toc3907181_3224264995">
            <w:r>
              <w:rPr>
                <w:webHidden/>
                <w:rStyle w:val="IndexLink"/>
              </w:rPr>
              <w:t>۷۱</w:t>
            </w:r>
            <w:r>
              <w:rPr>
                <w:rStyle w:val="IndexLink"/>
                <w:rtl w:val="true"/>
              </w:rPr>
              <w:t xml:space="preserve"> </w:t>
            </w:r>
            <w:r>
              <w:rPr>
                <w:rStyle w:val="IndexLink"/>
                <w:rtl w:val="true"/>
              </w:rPr>
              <w:t xml:space="preserve">/ </w:t>
            </w:r>
            <w:r>
              <w:rPr>
                <w:rStyle w:val="IndexLink"/>
              </w:rPr>
              <w:t>۵</w:t>
            </w:r>
            <w:r>
              <w:rPr>
                <w:rStyle w:val="IndexLink"/>
                <w:rtl w:val="true"/>
              </w:rPr>
              <w:t xml:space="preserve"> مخزي الفاسقين</w:t>
            </w:r>
            <w:r>
              <w:rPr>
                <w:rStyle w:val="IndexLink"/>
                <w:rtl w:val="true"/>
              </w:rPr>
              <w:tab/>
            </w:r>
            <w:r>
              <w:rPr>
                <w:rStyle w:val="IndexLink"/>
              </w:rPr>
              <w:t>186</w:t>
            </w:r>
          </w:hyperlink>
        </w:p>
        <w:p>
          <w:pPr>
            <w:pStyle w:val="Contents3"/>
            <w:tabs>
              <w:tab w:val="clear" w:pos="8459"/>
              <w:tab w:val="right" w:pos="9026" w:leader="dot"/>
            </w:tabs>
            <w:rPr/>
          </w:pPr>
          <w:hyperlink w:anchor="__RefHeading___Toc3907183_3224264995">
            <w:r>
              <w:rPr>
                <w:webHidden/>
                <w:rStyle w:val="IndexLink"/>
              </w:rPr>
              <w:t>۷۱</w:t>
            </w:r>
            <w:r>
              <w:rPr>
                <w:rStyle w:val="IndexLink"/>
                <w:rtl w:val="true"/>
              </w:rPr>
              <w:t xml:space="preserve"> </w:t>
            </w:r>
            <w:r>
              <w:rPr>
                <w:rStyle w:val="IndexLink"/>
                <w:rtl w:val="true"/>
              </w:rPr>
              <w:t xml:space="preserve">/ </w:t>
            </w:r>
            <w:r>
              <w:rPr>
                <w:rStyle w:val="IndexLink"/>
              </w:rPr>
              <w:t>۶</w:t>
            </w:r>
            <w:r>
              <w:rPr>
                <w:rStyle w:val="IndexLink"/>
                <w:rtl w:val="true"/>
              </w:rPr>
              <w:t xml:space="preserve"> مخزي الظالمين</w:t>
            </w:r>
            <w:r>
              <w:rPr>
                <w:rStyle w:val="IndexLink"/>
                <w:rtl w:val="true"/>
              </w:rPr>
              <w:tab/>
            </w:r>
            <w:r>
              <w:rPr>
                <w:rStyle w:val="IndexLink"/>
              </w:rPr>
              <w:t>187</w:t>
            </w:r>
          </w:hyperlink>
        </w:p>
        <w:p>
          <w:pPr>
            <w:pStyle w:val="Contents3"/>
            <w:tabs>
              <w:tab w:val="clear" w:pos="8459"/>
              <w:tab w:val="right" w:pos="9026" w:leader="dot"/>
            </w:tabs>
            <w:rPr/>
          </w:pPr>
          <w:hyperlink w:anchor="__RefHeading___Toc3907185_3224264995">
            <w:r>
              <w:rPr>
                <w:webHidden/>
                <w:rStyle w:val="IndexLink"/>
              </w:rPr>
              <w:t>۷۱</w:t>
            </w:r>
            <w:r>
              <w:rPr>
                <w:rStyle w:val="IndexLink"/>
                <w:rtl w:val="true"/>
              </w:rPr>
              <w:t xml:space="preserve"> </w:t>
            </w:r>
            <w:r>
              <w:rPr>
                <w:rStyle w:val="IndexLink"/>
                <w:rtl w:val="true"/>
              </w:rPr>
              <w:t xml:space="preserve">/ </w:t>
            </w:r>
            <w:r>
              <w:rPr>
                <w:rStyle w:val="IndexLink"/>
              </w:rPr>
              <w:t>۷</w:t>
            </w:r>
            <w:r>
              <w:rPr>
                <w:rStyle w:val="IndexLink"/>
                <w:rtl w:val="true"/>
              </w:rPr>
              <w:t xml:space="preserve"> مخزي المحاربين</w:t>
            </w:r>
            <w:r>
              <w:rPr>
                <w:rStyle w:val="IndexLink"/>
                <w:rtl w:val="true"/>
              </w:rPr>
              <w:tab/>
            </w:r>
            <w:r>
              <w:rPr>
                <w:rStyle w:val="IndexLink"/>
              </w:rPr>
              <w:t>187</w:t>
            </w:r>
          </w:hyperlink>
        </w:p>
        <w:p>
          <w:pPr>
            <w:pStyle w:val="Contents3"/>
            <w:tabs>
              <w:tab w:val="clear" w:pos="8459"/>
              <w:tab w:val="right" w:pos="9026" w:leader="dot"/>
            </w:tabs>
            <w:rPr/>
          </w:pPr>
          <w:hyperlink w:anchor="__RefHeading___Toc3907187_3224264995">
            <w:r>
              <w:rPr>
                <w:webHidden/>
                <w:rStyle w:val="IndexLink"/>
              </w:rPr>
              <w:t>۷۱</w:t>
            </w:r>
            <w:r>
              <w:rPr>
                <w:rStyle w:val="IndexLink"/>
                <w:rtl w:val="true"/>
              </w:rPr>
              <w:t xml:space="preserve"> </w:t>
            </w:r>
            <w:r>
              <w:rPr>
                <w:rStyle w:val="IndexLink"/>
                <w:rtl w:val="true"/>
              </w:rPr>
              <w:t xml:space="preserve">/ </w:t>
            </w:r>
            <w:r>
              <w:rPr>
                <w:rStyle w:val="IndexLink"/>
              </w:rPr>
              <w:t>۸</w:t>
            </w:r>
            <w:r>
              <w:rPr>
                <w:rStyle w:val="IndexLink"/>
                <w:rtl w:val="true"/>
              </w:rPr>
              <w:t xml:space="preserve"> لا يخزي النّبيّ والّذين آمنوا</w:t>
            </w:r>
            <w:r>
              <w:rPr>
                <w:rStyle w:val="IndexLink"/>
                <w:rtl w:val="true"/>
              </w:rPr>
              <w:tab/>
            </w:r>
            <w:r>
              <w:rPr>
                <w:rStyle w:val="IndexLink"/>
              </w:rPr>
              <w:t>187</w:t>
            </w:r>
          </w:hyperlink>
        </w:p>
        <w:p>
          <w:pPr>
            <w:pStyle w:val="Contents2"/>
            <w:tabs>
              <w:tab w:val="clear" w:pos="8743"/>
              <w:tab w:val="right" w:pos="9026" w:leader="dot"/>
            </w:tabs>
            <w:rPr/>
          </w:pPr>
          <w:hyperlink w:anchor="__RefHeading___Toc3907189_3224264995">
            <w:r>
              <w:rPr>
                <w:webHidden/>
                <w:rStyle w:val="IndexLink"/>
                <w:rtl w:val="true"/>
              </w:rPr>
              <w:t>الفصل الثاني والسبعون</w:t>
            </w:r>
            <w:r>
              <w:rPr>
                <w:rStyle w:val="IndexLink"/>
                <w:rtl w:val="true"/>
              </w:rPr>
              <w:t xml:space="preserve">: </w:t>
            </w:r>
            <w:r>
              <w:rPr>
                <w:rStyle w:val="IndexLink"/>
                <w:rtl w:val="true"/>
              </w:rPr>
              <w:t>المدبّر</w:t>
            </w:r>
            <w:r>
              <w:rPr>
                <w:rStyle w:val="IndexLink"/>
                <w:rtl w:val="true"/>
              </w:rPr>
              <w:tab/>
            </w:r>
            <w:r>
              <w:rPr>
                <w:rStyle w:val="IndexLink"/>
              </w:rPr>
              <w:t>188</w:t>
            </w:r>
          </w:hyperlink>
        </w:p>
        <w:p>
          <w:pPr>
            <w:pStyle w:val="Contents3"/>
            <w:tabs>
              <w:tab w:val="clear" w:pos="8459"/>
              <w:tab w:val="right" w:pos="9026" w:leader="dot"/>
            </w:tabs>
            <w:rPr/>
          </w:pPr>
          <w:hyperlink w:anchor="__RefHeading___Toc3907191_3224264995">
            <w:r>
              <w:rPr>
                <w:webHidden/>
                <w:rStyle w:val="IndexLink"/>
                <w:rtl w:val="true"/>
              </w:rPr>
              <w:t>المدبّر لغة</w:t>
            </w:r>
            <w:r>
              <w:rPr>
                <w:rStyle w:val="IndexLink"/>
                <w:rtl w:val="true"/>
              </w:rPr>
              <w:tab/>
            </w:r>
            <w:r>
              <w:rPr>
                <w:rStyle w:val="IndexLink"/>
              </w:rPr>
              <w:t>188</w:t>
            </w:r>
          </w:hyperlink>
        </w:p>
        <w:p>
          <w:pPr>
            <w:pStyle w:val="Contents3"/>
            <w:tabs>
              <w:tab w:val="clear" w:pos="8459"/>
              <w:tab w:val="right" w:pos="9026" w:leader="dot"/>
            </w:tabs>
            <w:rPr/>
          </w:pPr>
          <w:hyperlink w:anchor="__RefHeading___Toc3907193_3224264995">
            <w:r>
              <w:rPr>
                <w:webHidden/>
                <w:rStyle w:val="IndexLink"/>
                <w:rtl w:val="true"/>
              </w:rPr>
              <w:t>المدبّر في القرآن والحديث</w:t>
            </w:r>
            <w:r>
              <w:rPr>
                <w:rStyle w:val="IndexLink"/>
                <w:rtl w:val="true"/>
              </w:rPr>
              <w:tab/>
            </w:r>
            <w:r>
              <w:rPr>
                <w:rStyle w:val="IndexLink"/>
              </w:rPr>
              <w:t>188</w:t>
            </w:r>
          </w:hyperlink>
        </w:p>
        <w:p>
          <w:pPr>
            <w:pStyle w:val="Contents3"/>
            <w:tabs>
              <w:tab w:val="clear" w:pos="8459"/>
              <w:tab w:val="right" w:pos="9026" w:leader="dot"/>
            </w:tabs>
            <w:rPr/>
          </w:pPr>
          <w:hyperlink w:anchor="__RefHeading___Toc3907195_3224264995">
            <w:r>
              <w:rPr>
                <w:webHidden/>
                <w:rStyle w:val="IndexLink"/>
              </w:rPr>
              <w:t>۷۲</w:t>
            </w:r>
            <w:r>
              <w:rPr>
                <w:rStyle w:val="IndexLink"/>
                <w:rtl w:val="true"/>
              </w:rPr>
              <w:t xml:space="preserve"> </w:t>
            </w:r>
            <w:r>
              <w:rPr>
                <w:rStyle w:val="IndexLink"/>
                <w:rtl w:val="true"/>
              </w:rPr>
              <w:t xml:space="preserve">/ </w:t>
            </w:r>
            <w:r>
              <w:rPr>
                <w:rStyle w:val="IndexLink"/>
              </w:rPr>
              <w:t>۱</w:t>
            </w:r>
            <w:r>
              <w:rPr>
                <w:rStyle w:val="IndexLink"/>
                <w:rtl w:val="true"/>
              </w:rPr>
              <w:t xml:space="preserve"> مدبّر خلق السّماوات والأرض</w:t>
            </w:r>
            <w:r>
              <w:rPr>
                <w:rStyle w:val="IndexLink"/>
                <w:rtl w:val="true"/>
              </w:rPr>
              <w:tab/>
            </w:r>
            <w:r>
              <w:rPr>
                <w:rStyle w:val="IndexLink"/>
              </w:rPr>
              <w:t>189</w:t>
            </w:r>
          </w:hyperlink>
        </w:p>
        <w:p>
          <w:pPr>
            <w:pStyle w:val="Contents3"/>
            <w:tabs>
              <w:tab w:val="clear" w:pos="8459"/>
              <w:tab w:val="right" w:pos="9026" w:leader="dot"/>
            </w:tabs>
            <w:rPr/>
          </w:pPr>
          <w:hyperlink w:anchor="__RefHeading___Toc3907197_3224264995">
            <w:r>
              <w:rPr>
                <w:webHidden/>
                <w:rStyle w:val="IndexLink"/>
              </w:rPr>
              <w:t>۷۲</w:t>
            </w:r>
            <w:r>
              <w:rPr>
                <w:rStyle w:val="IndexLink"/>
                <w:rtl w:val="true"/>
              </w:rPr>
              <w:t xml:space="preserve"> </w:t>
            </w:r>
            <w:r>
              <w:rPr>
                <w:rStyle w:val="IndexLink"/>
                <w:rtl w:val="true"/>
              </w:rPr>
              <w:t xml:space="preserve">/ </w:t>
            </w:r>
            <w:r>
              <w:rPr>
                <w:rStyle w:val="IndexLink"/>
              </w:rPr>
              <w:t>۲</w:t>
            </w:r>
            <w:r>
              <w:rPr>
                <w:rStyle w:val="IndexLink"/>
                <w:rtl w:val="true"/>
              </w:rPr>
              <w:t xml:space="preserve"> مدبّر أمر الدّنيا والآخرة</w:t>
            </w:r>
            <w:r>
              <w:rPr>
                <w:rStyle w:val="IndexLink"/>
                <w:rtl w:val="true"/>
              </w:rPr>
              <w:tab/>
            </w:r>
            <w:r>
              <w:rPr>
                <w:rStyle w:val="IndexLink"/>
              </w:rPr>
              <w:t>190</w:t>
            </w:r>
          </w:hyperlink>
        </w:p>
        <w:p>
          <w:pPr>
            <w:pStyle w:val="Contents3"/>
            <w:tabs>
              <w:tab w:val="clear" w:pos="8459"/>
              <w:tab w:val="right" w:pos="9026" w:leader="dot"/>
            </w:tabs>
            <w:rPr/>
          </w:pPr>
          <w:hyperlink w:anchor="__RefHeading___Toc3907199_3224264995">
            <w:r>
              <w:rPr>
                <w:webHidden/>
                <w:rStyle w:val="IndexLink"/>
              </w:rPr>
              <w:t>۷۲</w:t>
            </w:r>
            <w:r>
              <w:rPr>
                <w:rStyle w:val="IndexLink"/>
                <w:rtl w:val="true"/>
              </w:rPr>
              <w:t xml:space="preserve"> </w:t>
            </w:r>
            <w:r>
              <w:rPr>
                <w:rStyle w:val="IndexLink"/>
                <w:rtl w:val="true"/>
              </w:rPr>
              <w:t xml:space="preserve">/ </w:t>
            </w:r>
            <w:r>
              <w:rPr>
                <w:rStyle w:val="IndexLink"/>
              </w:rPr>
              <w:t>۳</w:t>
            </w:r>
            <w:r>
              <w:rPr>
                <w:rStyle w:val="IndexLink"/>
                <w:rtl w:val="true"/>
              </w:rPr>
              <w:t xml:space="preserve"> لا يجاوز المحتوم من تدبيره</w:t>
            </w:r>
            <w:r>
              <w:rPr>
                <w:rStyle w:val="IndexLink"/>
                <w:rtl w:val="true"/>
              </w:rPr>
              <w:tab/>
            </w:r>
            <w:r>
              <w:rPr>
                <w:rStyle w:val="IndexLink"/>
              </w:rPr>
              <w:t>190</w:t>
            </w:r>
          </w:hyperlink>
        </w:p>
        <w:p>
          <w:pPr>
            <w:pStyle w:val="Contents3"/>
            <w:tabs>
              <w:tab w:val="clear" w:pos="8459"/>
              <w:tab w:val="right" w:pos="9026" w:leader="dot"/>
            </w:tabs>
            <w:rPr/>
          </w:pPr>
          <w:hyperlink w:anchor="__RefHeading___Toc3907201_3224264995">
            <w:r>
              <w:rPr>
                <w:webHidden/>
                <w:rStyle w:val="IndexLink"/>
              </w:rPr>
              <w:t>۷۲</w:t>
            </w:r>
            <w:r>
              <w:rPr>
                <w:rStyle w:val="IndexLink"/>
                <w:rtl w:val="true"/>
              </w:rPr>
              <w:t xml:space="preserve"> </w:t>
            </w:r>
            <w:r>
              <w:rPr>
                <w:rStyle w:val="IndexLink"/>
                <w:rtl w:val="true"/>
              </w:rPr>
              <w:t xml:space="preserve">/ </w:t>
            </w:r>
            <w:r>
              <w:rPr>
                <w:rStyle w:val="IndexLink"/>
              </w:rPr>
              <w:t>۴</w:t>
            </w:r>
            <w:r>
              <w:rPr>
                <w:rStyle w:val="IndexLink"/>
                <w:rtl w:val="true"/>
              </w:rPr>
              <w:t xml:space="preserve"> ما لا يكون في تدبيره</w:t>
            </w:r>
            <w:r>
              <w:rPr>
                <w:rStyle w:val="IndexLink"/>
                <w:rtl w:val="true"/>
              </w:rPr>
              <w:tab/>
            </w:r>
            <w:r>
              <w:rPr>
                <w:rStyle w:val="IndexLink"/>
              </w:rPr>
              <w:t>191</w:t>
            </w:r>
          </w:hyperlink>
        </w:p>
        <w:p>
          <w:pPr>
            <w:pStyle w:val="Contents2"/>
            <w:tabs>
              <w:tab w:val="clear" w:pos="8743"/>
              <w:tab w:val="right" w:pos="9026" w:leader="dot"/>
            </w:tabs>
            <w:rPr/>
          </w:pPr>
          <w:hyperlink w:anchor="__RefHeading___Toc3907203_3224264995">
            <w:r>
              <w:rPr>
                <w:webHidden/>
                <w:rStyle w:val="IndexLink"/>
                <w:rtl w:val="true"/>
              </w:rPr>
              <w:t>الفصل الثالث والسبعون</w:t>
            </w:r>
            <w:r>
              <w:rPr>
                <w:rStyle w:val="IndexLink"/>
                <w:rtl w:val="true"/>
              </w:rPr>
              <w:t xml:space="preserve">: </w:t>
            </w:r>
            <w:r>
              <w:rPr>
                <w:rStyle w:val="IndexLink"/>
                <w:rtl w:val="true"/>
              </w:rPr>
              <w:t>المريد</w:t>
            </w:r>
            <w:r>
              <w:rPr>
                <w:rStyle w:val="IndexLink"/>
                <w:rtl w:val="true"/>
              </w:rPr>
              <w:tab/>
            </w:r>
            <w:r>
              <w:rPr>
                <w:rStyle w:val="IndexLink"/>
              </w:rPr>
              <w:t>192</w:t>
            </w:r>
          </w:hyperlink>
        </w:p>
        <w:p>
          <w:pPr>
            <w:pStyle w:val="Contents3"/>
            <w:tabs>
              <w:tab w:val="clear" w:pos="8459"/>
              <w:tab w:val="right" w:pos="9026" w:leader="dot"/>
            </w:tabs>
            <w:rPr/>
          </w:pPr>
          <w:hyperlink w:anchor="__RefHeading___Toc3907205_3224264995">
            <w:r>
              <w:rPr>
                <w:webHidden/>
                <w:rStyle w:val="IndexLink"/>
                <w:rtl w:val="true"/>
              </w:rPr>
              <w:t>المريد لغة</w:t>
            </w:r>
            <w:r>
              <w:rPr>
                <w:rStyle w:val="IndexLink"/>
                <w:rtl w:val="true"/>
              </w:rPr>
              <w:tab/>
            </w:r>
            <w:r>
              <w:rPr>
                <w:rStyle w:val="IndexLink"/>
              </w:rPr>
              <w:t>192</w:t>
            </w:r>
          </w:hyperlink>
        </w:p>
        <w:p>
          <w:pPr>
            <w:pStyle w:val="Contents3"/>
            <w:tabs>
              <w:tab w:val="clear" w:pos="8459"/>
              <w:tab w:val="right" w:pos="9026" w:leader="dot"/>
            </w:tabs>
            <w:rPr/>
          </w:pPr>
          <w:hyperlink w:anchor="__RefHeading___Toc3907207_3224264995">
            <w:r>
              <w:rPr>
                <w:webHidden/>
                <w:rStyle w:val="IndexLink"/>
                <w:rtl w:val="true"/>
              </w:rPr>
              <w:t>المريد في القرآن والحديث</w:t>
            </w:r>
            <w:r>
              <w:rPr>
                <w:rStyle w:val="IndexLink"/>
                <w:rtl w:val="true"/>
              </w:rPr>
              <w:tab/>
            </w:r>
            <w:r>
              <w:rPr>
                <w:rStyle w:val="IndexLink"/>
              </w:rPr>
              <w:t>192</w:t>
            </w:r>
          </w:hyperlink>
        </w:p>
        <w:p>
          <w:pPr>
            <w:pStyle w:val="Contents3"/>
            <w:tabs>
              <w:tab w:val="clear" w:pos="8459"/>
              <w:tab w:val="right" w:pos="9026" w:leader="dot"/>
            </w:tabs>
            <w:rPr/>
          </w:pPr>
          <w:hyperlink w:anchor="__RefHeading___Toc3907209_3224264995">
            <w:r>
              <w:rPr>
                <w:webHidden/>
                <w:rStyle w:val="IndexLink"/>
              </w:rPr>
              <w:t>۷۳</w:t>
            </w:r>
            <w:r>
              <w:rPr>
                <w:rStyle w:val="IndexLink"/>
                <w:rtl w:val="true"/>
              </w:rPr>
              <w:t xml:space="preserve"> </w:t>
            </w:r>
            <w:r>
              <w:rPr>
                <w:rStyle w:val="IndexLink"/>
                <w:rtl w:val="true"/>
              </w:rPr>
              <w:t xml:space="preserve">/ </w:t>
            </w:r>
            <w:r>
              <w:rPr>
                <w:rStyle w:val="IndexLink"/>
              </w:rPr>
              <w:t>۱</w:t>
            </w:r>
            <w:r>
              <w:rPr>
                <w:rStyle w:val="IndexLink"/>
                <w:rtl w:val="true"/>
              </w:rPr>
              <w:t xml:space="preserve"> صفة إرادته</w:t>
            </w:r>
            <w:r>
              <w:rPr>
                <w:rStyle w:val="IndexLink"/>
                <w:rtl w:val="true"/>
              </w:rPr>
              <w:tab/>
            </w:r>
            <w:r>
              <w:rPr>
                <w:rStyle w:val="IndexLink"/>
              </w:rPr>
              <w:t>193</w:t>
            </w:r>
          </w:hyperlink>
        </w:p>
        <w:p>
          <w:pPr>
            <w:pStyle w:val="Contents3"/>
            <w:tabs>
              <w:tab w:val="clear" w:pos="8459"/>
              <w:tab w:val="right" w:pos="9026" w:leader="dot"/>
            </w:tabs>
            <w:rPr/>
          </w:pPr>
          <w:hyperlink w:anchor="__RefHeading___Toc3907211_3224264995">
            <w:r>
              <w:rPr>
                <w:webHidden/>
                <w:rStyle w:val="IndexLink"/>
              </w:rPr>
              <w:t>۷۳</w:t>
            </w:r>
            <w:r>
              <w:rPr>
                <w:rStyle w:val="IndexLink"/>
                <w:rtl w:val="true"/>
              </w:rPr>
              <w:t xml:space="preserve"> </w:t>
            </w:r>
            <w:r>
              <w:rPr>
                <w:rStyle w:val="IndexLink"/>
                <w:rtl w:val="true"/>
              </w:rPr>
              <w:t xml:space="preserve">/ </w:t>
            </w:r>
            <w:r>
              <w:rPr>
                <w:rStyle w:val="IndexLink"/>
              </w:rPr>
              <w:t>۲</w:t>
            </w:r>
            <w:r>
              <w:rPr>
                <w:rStyle w:val="IndexLink"/>
                <w:rtl w:val="true"/>
              </w:rPr>
              <w:t xml:space="preserve"> ما لا توصف إرادته به</w:t>
            </w:r>
            <w:r>
              <w:rPr>
                <w:rStyle w:val="IndexLink"/>
                <w:rtl w:val="true"/>
              </w:rPr>
              <w:tab/>
            </w:r>
            <w:r>
              <w:rPr>
                <w:rStyle w:val="IndexLink"/>
              </w:rPr>
              <w:t>195</w:t>
            </w:r>
          </w:hyperlink>
        </w:p>
        <w:p>
          <w:pPr>
            <w:pStyle w:val="Contents3"/>
            <w:tabs>
              <w:tab w:val="clear" w:pos="8459"/>
              <w:tab w:val="right" w:pos="9026" w:leader="dot"/>
            </w:tabs>
            <w:rPr/>
          </w:pPr>
          <w:hyperlink w:anchor="__RefHeading___Toc3907213_3224264995">
            <w:r>
              <w:rPr>
                <w:webHidden/>
                <w:rStyle w:val="IndexLink"/>
              </w:rPr>
              <w:t>۷۳</w:t>
            </w:r>
            <w:r>
              <w:rPr>
                <w:rStyle w:val="IndexLink"/>
                <w:rtl w:val="true"/>
              </w:rPr>
              <w:t xml:space="preserve"> </w:t>
            </w:r>
            <w:r>
              <w:rPr>
                <w:rStyle w:val="IndexLink"/>
                <w:rtl w:val="true"/>
              </w:rPr>
              <w:t xml:space="preserve">/ </w:t>
            </w:r>
            <w:r>
              <w:rPr>
                <w:rStyle w:val="IndexLink"/>
              </w:rPr>
              <w:t>۳</w:t>
            </w:r>
            <w:r>
              <w:rPr>
                <w:rStyle w:val="IndexLink"/>
                <w:rtl w:val="true"/>
              </w:rPr>
              <w:t xml:space="preserve"> أقسام مشيئته وإرادته</w:t>
            </w:r>
            <w:r>
              <w:rPr>
                <w:rStyle w:val="IndexLink"/>
                <w:rtl w:val="true"/>
              </w:rPr>
              <w:tab/>
            </w:r>
            <w:r>
              <w:rPr>
                <w:rStyle w:val="IndexLink"/>
              </w:rPr>
              <w:t>196</w:t>
            </w:r>
          </w:hyperlink>
        </w:p>
        <w:p>
          <w:pPr>
            <w:pStyle w:val="Contents2"/>
            <w:tabs>
              <w:tab w:val="clear" w:pos="8743"/>
              <w:tab w:val="right" w:pos="9026" w:leader="dot"/>
            </w:tabs>
            <w:rPr/>
          </w:pPr>
          <w:hyperlink w:anchor="__RefHeading___Toc3907215_3224264995">
            <w:r>
              <w:rPr>
                <w:webHidden/>
                <w:rStyle w:val="IndexLink"/>
                <w:rtl w:val="true"/>
              </w:rPr>
              <w:t>الفصل الرابع والسبعون</w:t>
            </w:r>
            <w:r>
              <w:rPr>
                <w:rStyle w:val="IndexLink"/>
                <w:rtl w:val="true"/>
              </w:rPr>
              <w:t xml:space="preserve">: </w:t>
            </w:r>
            <w:r>
              <w:rPr>
                <w:rStyle w:val="IndexLink"/>
                <w:rtl w:val="true"/>
              </w:rPr>
              <w:t>المستعان</w:t>
            </w:r>
            <w:r>
              <w:rPr>
                <w:rStyle w:val="IndexLink"/>
                <w:rtl w:val="true"/>
              </w:rPr>
              <w:tab/>
            </w:r>
            <w:r>
              <w:rPr>
                <w:rStyle w:val="IndexLink"/>
              </w:rPr>
              <w:t>198</w:t>
            </w:r>
          </w:hyperlink>
        </w:p>
        <w:p>
          <w:pPr>
            <w:pStyle w:val="Contents3"/>
            <w:tabs>
              <w:tab w:val="clear" w:pos="8459"/>
              <w:tab w:val="right" w:pos="9026" w:leader="dot"/>
            </w:tabs>
            <w:rPr/>
          </w:pPr>
          <w:hyperlink w:anchor="__RefHeading___Toc3907217_3224264995">
            <w:r>
              <w:rPr>
                <w:webHidden/>
                <w:rStyle w:val="IndexLink"/>
                <w:rtl w:val="true"/>
              </w:rPr>
              <w:t>المستعان لغة</w:t>
            </w:r>
            <w:r>
              <w:rPr>
                <w:rStyle w:val="IndexLink"/>
                <w:rtl w:val="true"/>
              </w:rPr>
              <w:tab/>
            </w:r>
            <w:r>
              <w:rPr>
                <w:rStyle w:val="IndexLink"/>
              </w:rPr>
              <w:t>198</w:t>
            </w:r>
          </w:hyperlink>
        </w:p>
        <w:p>
          <w:pPr>
            <w:pStyle w:val="Contents3"/>
            <w:tabs>
              <w:tab w:val="clear" w:pos="8459"/>
              <w:tab w:val="right" w:pos="9026" w:leader="dot"/>
            </w:tabs>
            <w:rPr/>
          </w:pPr>
          <w:hyperlink w:anchor="__RefHeading___Toc3907219_3224264995">
            <w:r>
              <w:rPr>
                <w:webHidden/>
                <w:rStyle w:val="IndexLink"/>
                <w:rtl w:val="true"/>
              </w:rPr>
              <w:t>المستعان في القرآن والحديث</w:t>
            </w:r>
            <w:r>
              <w:rPr>
                <w:rStyle w:val="IndexLink"/>
                <w:rtl w:val="true"/>
              </w:rPr>
              <w:tab/>
            </w:r>
            <w:r>
              <w:rPr>
                <w:rStyle w:val="IndexLink"/>
              </w:rPr>
              <w:t>198</w:t>
            </w:r>
          </w:hyperlink>
        </w:p>
        <w:p>
          <w:pPr>
            <w:pStyle w:val="Contents3"/>
            <w:tabs>
              <w:tab w:val="clear" w:pos="8459"/>
              <w:tab w:val="right" w:pos="9026" w:leader="dot"/>
            </w:tabs>
            <w:rPr/>
          </w:pPr>
          <w:hyperlink w:anchor="__RefHeading___Toc3907221_3224264995">
            <w:r>
              <w:rPr>
                <w:webHidden/>
                <w:rStyle w:val="IndexLink"/>
              </w:rPr>
              <w:t>۷۴</w:t>
            </w:r>
            <w:r>
              <w:rPr>
                <w:rStyle w:val="IndexLink"/>
                <w:rtl w:val="true"/>
              </w:rPr>
              <w:t xml:space="preserve"> </w:t>
            </w:r>
            <w:r>
              <w:rPr>
                <w:rStyle w:val="IndexLink"/>
                <w:rtl w:val="true"/>
              </w:rPr>
              <w:t xml:space="preserve">/ </w:t>
            </w:r>
            <w:r>
              <w:rPr>
                <w:rStyle w:val="IndexLink"/>
              </w:rPr>
              <w:t>۱</w:t>
            </w:r>
            <w:r>
              <w:rPr>
                <w:rStyle w:val="IndexLink"/>
                <w:rtl w:val="true"/>
              </w:rPr>
              <w:t xml:space="preserve"> المستعان على كلّ حال</w:t>
            </w:r>
            <w:r>
              <w:rPr>
                <w:rStyle w:val="IndexLink"/>
                <w:rtl w:val="true"/>
              </w:rPr>
              <w:tab/>
            </w:r>
            <w:r>
              <w:rPr>
                <w:rStyle w:val="IndexLink"/>
              </w:rPr>
              <w:t>199</w:t>
            </w:r>
          </w:hyperlink>
        </w:p>
        <w:p>
          <w:pPr>
            <w:pStyle w:val="Contents3"/>
            <w:tabs>
              <w:tab w:val="clear" w:pos="8459"/>
              <w:tab w:val="right" w:pos="9026" w:leader="dot"/>
            </w:tabs>
            <w:rPr/>
          </w:pPr>
          <w:hyperlink w:anchor="__RefHeading___Toc3907223_3224264995">
            <w:r>
              <w:rPr>
                <w:webHidden/>
                <w:rStyle w:val="IndexLink"/>
              </w:rPr>
              <w:t>۷۴</w:t>
            </w:r>
            <w:r>
              <w:rPr>
                <w:rStyle w:val="IndexLink"/>
                <w:rtl w:val="true"/>
              </w:rPr>
              <w:t xml:space="preserve"> </w:t>
            </w:r>
            <w:r>
              <w:rPr>
                <w:rStyle w:val="IndexLink"/>
                <w:rtl w:val="true"/>
              </w:rPr>
              <w:t xml:space="preserve">/ </w:t>
            </w:r>
            <w:r>
              <w:rPr>
                <w:rStyle w:val="IndexLink"/>
              </w:rPr>
              <w:t>۲</w:t>
            </w:r>
            <w:r>
              <w:rPr>
                <w:rStyle w:val="IndexLink"/>
                <w:rtl w:val="true"/>
              </w:rPr>
              <w:t xml:space="preserve"> المستعان على كلّ أمر</w:t>
            </w:r>
            <w:r>
              <w:rPr>
                <w:rStyle w:val="IndexLink"/>
                <w:rtl w:val="true"/>
              </w:rPr>
              <w:tab/>
            </w:r>
            <w:r>
              <w:rPr>
                <w:rStyle w:val="IndexLink"/>
              </w:rPr>
              <w:t>200</w:t>
            </w:r>
          </w:hyperlink>
        </w:p>
        <w:p>
          <w:pPr>
            <w:pStyle w:val="Contents3"/>
            <w:tabs>
              <w:tab w:val="clear" w:pos="8459"/>
              <w:tab w:val="right" w:pos="9026" w:leader="dot"/>
            </w:tabs>
            <w:rPr/>
          </w:pPr>
          <w:hyperlink w:anchor="__RefHeading___Toc3907225_3224264995">
            <w:r>
              <w:rPr>
                <w:webHidden/>
                <w:rStyle w:val="IndexLink"/>
              </w:rPr>
              <w:t>۷۴</w:t>
            </w:r>
            <w:r>
              <w:rPr>
                <w:rStyle w:val="IndexLink"/>
                <w:rtl w:val="true"/>
              </w:rPr>
              <w:t xml:space="preserve"> </w:t>
            </w:r>
            <w:r>
              <w:rPr>
                <w:rStyle w:val="IndexLink"/>
                <w:rtl w:val="true"/>
              </w:rPr>
              <w:t xml:space="preserve">/ </w:t>
            </w:r>
            <w:r>
              <w:rPr>
                <w:rStyle w:val="IndexLink"/>
              </w:rPr>
              <w:t>۳</w:t>
            </w:r>
            <w:r>
              <w:rPr>
                <w:rStyle w:val="IndexLink"/>
                <w:rtl w:val="true"/>
              </w:rPr>
              <w:t xml:space="preserve"> ولنعم المستعان</w:t>
            </w:r>
            <w:r>
              <w:rPr>
                <w:rStyle w:val="IndexLink"/>
                <w:rtl w:val="true"/>
              </w:rPr>
              <w:tab/>
            </w:r>
            <w:r>
              <w:rPr>
                <w:rStyle w:val="IndexLink"/>
              </w:rPr>
              <w:t>201</w:t>
            </w:r>
          </w:hyperlink>
        </w:p>
        <w:p>
          <w:pPr>
            <w:pStyle w:val="Contents2"/>
            <w:tabs>
              <w:tab w:val="clear" w:pos="8743"/>
              <w:tab w:val="right" w:pos="9026" w:leader="dot"/>
            </w:tabs>
            <w:rPr/>
          </w:pPr>
          <w:hyperlink w:anchor="__RefHeading___Toc3907227_3224264995">
            <w:r>
              <w:rPr>
                <w:webHidden/>
                <w:rStyle w:val="IndexLink"/>
                <w:rtl w:val="true"/>
              </w:rPr>
              <w:t>الفصل الخامس والسبعون</w:t>
            </w:r>
            <w:r>
              <w:rPr>
                <w:rStyle w:val="IndexLink"/>
                <w:rtl w:val="true"/>
              </w:rPr>
              <w:t xml:space="preserve">: </w:t>
            </w:r>
            <w:r>
              <w:rPr>
                <w:rStyle w:val="IndexLink"/>
                <w:rtl w:val="true"/>
              </w:rPr>
              <w:t>المصوّر</w:t>
            </w:r>
            <w:r>
              <w:rPr>
                <w:rStyle w:val="IndexLink"/>
                <w:rtl w:val="true"/>
              </w:rPr>
              <w:tab/>
            </w:r>
            <w:r>
              <w:rPr>
                <w:rStyle w:val="IndexLink"/>
              </w:rPr>
              <w:t>202</w:t>
            </w:r>
          </w:hyperlink>
        </w:p>
        <w:p>
          <w:pPr>
            <w:pStyle w:val="Contents3"/>
            <w:tabs>
              <w:tab w:val="clear" w:pos="8459"/>
              <w:tab w:val="right" w:pos="9026" w:leader="dot"/>
            </w:tabs>
            <w:rPr/>
          </w:pPr>
          <w:hyperlink w:anchor="__RefHeading___Toc3907229_3224264995">
            <w:r>
              <w:rPr>
                <w:webHidden/>
                <w:rStyle w:val="IndexLink"/>
                <w:rtl w:val="true"/>
              </w:rPr>
              <w:t>المصوّر لغة</w:t>
            </w:r>
            <w:r>
              <w:rPr>
                <w:rStyle w:val="IndexLink"/>
                <w:rtl w:val="true"/>
              </w:rPr>
              <w:tab/>
            </w:r>
            <w:r>
              <w:rPr>
                <w:rStyle w:val="IndexLink"/>
              </w:rPr>
              <w:t>202</w:t>
            </w:r>
          </w:hyperlink>
        </w:p>
        <w:p>
          <w:pPr>
            <w:pStyle w:val="Contents3"/>
            <w:tabs>
              <w:tab w:val="clear" w:pos="8459"/>
              <w:tab w:val="right" w:pos="9026" w:leader="dot"/>
            </w:tabs>
            <w:rPr/>
          </w:pPr>
          <w:hyperlink w:anchor="__RefHeading___Toc3907231_3224264995">
            <w:r>
              <w:rPr>
                <w:webHidden/>
                <w:rStyle w:val="IndexLink"/>
                <w:rtl w:val="true"/>
              </w:rPr>
              <w:t>المصوّر في القرآن والحديث</w:t>
            </w:r>
            <w:r>
              <w:rPr>
                <w:rStyle w:val="IndexLink"/>
                <w:rtl w:val="true"/>
              </w:rPr>
              <w:tab/>
            </w:r>
            <w:r>
              <w:rPr>
                <w:rStyle w:val="IndexLink"/>
              </w:rPr>
              <w:t>202</w:t>
            </w:r>
          </w:hyperlink>
        </w:p>
        <w:p>
          <w:pPr>
            <w:pStyle w:val="Contents3"/>
            <w:tabs>
              <w:tab w:val="clear" w:pos="8459"/>
              <w:tab w:val="right" w:pos="9026" w:leader="dot"/>
            </w:tabs>
            <w:rPr/>
          </w:pPr>
          <w:hyperlink w:anchor="__RefHeading___Toc3907233_3224264995">
            <w:r>
              <w:rPr>
                <w:webHidden/>
                <w:rStyle w:val="IndexLink"/>
              </w:rPr>
              <w:t>۷۵</w:t>
            </w:r>
            <w:r>
              <w:rPr>
                <w:rStyle w:val="IndexLink"/>
                <w:rtl w:val="true"/>
              </w:rPr>
              <w:t xml:space="preserve"> </w:t>
            </w:r>
            <w:r>
              <w:rPr>
                <w:rStyle w:val="IndexLink"/>
                <w:rtl w:val="true"/>
              </w:rPr>
              <w:t xml:space="preserve">/ </w:t>
            </w:r>
            <w:r>
              <w:rPr>
                <w:rStyle w:val="IndexLink"/>
              </w:rPr>
              <w:t>۱</w:t>
            </w:r>
            <w:r>
              <w:rPr>
                <w:rStyle w:val="IndexLink"/>
                <w:rtl w:val="true"/>
              </w:rPr>
              <w:t xml:space="preserve"> مصوّر الصّور</w:t>
            </w:r>
            <w:r>
              <w:rPr>
                <w:rStyle w:val="IndexLink"/>
                <w:rtl w:val="true"/>
              </w:rPr>
              <w:tab/>
            </w:r>
            <w:r>
              <w:rPr>
                <w:rStyle w:val="IndexLink"/>
              </w:rPr>
              <w:t>203</w:t>
            </w:r>
          </w:hyperlink>
        </w:p>
        <w:p>
          <w:pPr>
            <w:pStyle w:val="Contents3"/>
            <w:tabs>
              <w:tab w:val="clear" w:pos="8459"/>
              <w:tab w:val="right" w:pos="9026" w:leader="dot"/>
            </w:tabs>
            <w:rPr/>
          </w:pPr>
          <w:hyperlink w:anchor="__RefHeading___Toc3907235_3224264995">
            <w:r>
              <w:rPr>
                <w:webHidden/>
                <w:rStyle w:val="IndexLink"/>
              </w:rPr>
              <w:t>۷۵</w:t>
            </w:r>
            <w:r>
              <w:rPr>
                <w:rStyle w:val="IndexLink"/>
                <w:rtl w:val="true"/>
              </w:rPr>
              <w:t xml:space="preserve"> </w:t>
            </w:r>
            <w:r>
              <w:rPr>
                <w:rStyle w:val="IndexLink"/>
                <w:rtl w:val="true"/>
              </w:rPr>
              <w:t xml:space="preserve">/ </w:t>
            </w:r>
            <w:r>
              <w:rPr>
                <w:rStyle w:val="IndexLink"/>
              </w:rPr>
              <w:t>۲</w:t>
            </w:r>
            <w:r>
              <w:rPr>
                <w:rStyle w:val="IndexLink"/>
                <w:rtl w:val="true"/>
              </w:rPr>
              <w:t xml:space="preserve"> صفة تصويره</w:t>
            </w:r>
            <w:r>
              <w:rPr>
                <w:rStyle w:val="IndexLink"/>
                <w:rtl w:val="true"/>
              </w:rPr>
              <w:tab/>
            </w:r>
            <w:r>
              <w:rPr>
                <w:rStyle w:val="IndexLink"/>
              </w:rPr>
              <w:t>204</w:t>
            </w:r>
          </w:hyperlink>
        </w:p>
        <w:p>
          <w:pPr>
            <w:pStyle w:val="Contents3"/>
            <w:tabs>
              <w:tab w:val="clear" w:pos="8459"/>
              <w:tab w:val="right" w:pos="9026" w:leader="dot"/>
            </w:tabs>
            <w:rPr/>
          </w:pPr>
          <w:hyperlink w:anchor="__RefHeading___Toc3907237_3224264995">
            <w:r>
              <w:rPr>
                <w:webHidden/>
                <w:rStyle w:val="IndexLink"/>
              </w:rPr>
              <w:t>۷۵</w:t>
            </w:r>
            <w:r>
              <w:rPr>
                <w:rStyle w:val="IndexLink"/>
                <w:rtl w:val="true"/>
              </w:rPr>
              <w:t xml:space="preserve"> </w:t>
            </w:r>
            <w:r>
              <w:rPr>
                <w:rStyle w:val="IndexLink"/>
                <w:rtl w:val="true"/>
              </w:rPr>
              <w:t xml:space="preserve">/ </w:t>
            </w:r>
            <w:r>
              <w:rPr>
                <w:rStyle w:val="IndexLink"/>
              </w:rPr>
              <w:t>۳</w:t>
            </w:r>
            <w:r>
              <w:rPr>
                <w:rStyle w:val="IndexLink"/>
                <w:rtl w:val="true"/>
              </w:rPr>
              <w:t xml:space="preserve"> يصوّر وليس بمصوّر</w:t>
            </w:r>
            <w:r>
              <w:rPr>
                <w:rStyle w:val="IndexLink"/>
                <w:rtl w:val="true"/>
              </w:rPr>
              <w:tab/>
            </w:r>
            <w:r>
              <w:rPr>
                <w:rStyle w:val="IndexLink"/>
              </w:rPr>
              <w:t>204</w:t>
            </w:r>
          </w:hyperlink>
        </w:p>
        <w:p>
          <w:pPr>
            <w:pStyle w:val="Contents2"/>
            <w:tabs>
              <w:tab w:val="clear" w:pos="8743"/>
              <w:tab w:val="right" w:pos="9026" w:leader="dot"/>
            </w:tabs>
            <w:rPr/>
          </w:pPr>
          <w:hyperlink w:anchor="__RefHeading___Toc3907239_3224264995">
            <w:r>
              <w:rPr>
                <w:webHidden/>
                <w:rStyle w:val="IndexLink"/>
                <w:rtl w:val="true"/>
              </w:rPr>
              <w:t>الفصل السادس والسبعون</w:t>
            </w:r>
            <w:r>
              <w:rPr>
                <w:rStyle w:val="IndexLink"/>
                <w:rtl w:val="true"/>
              </w:rPr>
              <w:t xml:space="preserve">: </w:t>
            </w:r>
            <w:r>
              <w:rPr>
                <w:rStyle w:val="IndexLink"/>
                <w:rtl w:val="true"/>
              </w:rPr>
              <w:t>المفضل ، المتفضّل</w:t>
            </w:r>
            <w:r>
              <w:rPr>
                <w:rStyle w:val="IndexLink"/>
                <w:rtl w:val="true"/>
              </w:rPr>
              <w:tab/>
            </w:r>
            <w:r>
              <w:rPr>
                <w:rStyle w:val="IndexLink"/>
              </w:rPr>
              <w:t>206</w:t>
            </w:r>
          </w:hyperlink>
        </w:p>
        <w:p>
          <w:pPr>
            <w:pStyle w:val="Contents3"/>
            <w:tabs>
              <w:tab w:val="clear" w:pos="8459"/>
              <w:tab w:val="right" w:pos="9026" w:leader="dot"/>
            </w:tabs>
            <w:rPr/>
          </w:pPr>
          <w:hyperlink w:anchor="__RefHeading___Toc3907241_3224264995">
            <w:r>
              <w:rPr>
                <w:webHidden/>
                <w:rStyle w:val="IndexLink"/>
                <w:rtl w:val="true"/>
              </w:rPr>
              <w:t>المفضل ، المتفضل لغة</w:t>
            </w:r>
            <w:r>
              <w:rPr>
                <w:rStyle w:val="IndexLink"/>
                <w:rtl w:val="true"/>
              </w:rPr>
              <w:tab/>
            </w:r>
            <w:r>
              <w:rPr>
                <w:rStyle w:val="IndexLink"/>
              </w:rPr>
              <w:t>206</w:t>
            </w:r>
          </w:hyperlink>
        </w:p>
        <w:p>
          <w:pPr>
            <w:pStyle w:val="Contents3"/>
            <w:tabs>
              <w:tab w:val="clear" w:pos="8459"/>
              <w:tab w:val="right" w:pos="9026" w:leader="dot"/>
            </w:tabs>
            <w:rPr/>
          </w:pPr>
          <w:hyperlink w:anchor="__RefHeading___Toc3907243_3224264995">
            <w:r>
              <w:rPr>
                <w:webHidden/>
                <w:rStyle w:val="IndexLink"/>
                <w:rtl w:val="true"/>
              </w:rPr>
              <w:t>المفضل ، المتفضّل في القرآن والحديث</w:t>
            </w:r>
            <w:r>
              <w:rPr>
                <w:rStyle w:val="IndexLink"/>
                <w:rtl w:val="true"/>
              </w:rPr>
              <w:tab/>
            </w:r>
            <w:r>
              <w:rPr>
                <w:rStyle w:val="IndexLink"/>
              </w:rPr>
              <w:t>206</w:t>
            </w:r>
          </w:hyperlink>
        </w:p>
        <w:p>
          <w:pPr>
            <w:pStyle w:val="Contents3"/>
            <w:tabs>
              <w:tab w:val="clear" w:pos="8459"/>
              <w:tab w:val="right" w:pos="9026" w:leader="dot"/>
            </w:tabs>
            <w:rPr/>
          </w:pPr>
          <w:hyperlink w:anchor="__RefHeading___Toc3907245_3224264995">
            <w:r>
              <w:rPr>
                <w:webHidden/>
                <w:rStyle w:val="IndexLink"/>
              </w:rPr>
              <w:t>۷۶</w:t>
            </w:r>
            <w:r>
              <w:rPr>
                <w:rStyle w:val="IndexLink"/>
                <w:rtl w:val="true"/>
              </w:rPr>
              <w:t xml:space="preserve"> </w:t>
            </w:r>
            <w:r>
              <w:rPr>
                <w:rStyle w:val="IndexLink"/>
                <w:rtl w:val="true"/>
              </w:rPr>
              <w:t xml:space="preserve">/ </w:t>
            </w:r>
            <w:r>
              <w:rPr>
                <w:rStyle w:val="IndexLink"/>
              </w:rPr>
              <w:t>۱</w:t>
            </w:r>
            <w:r>
              <w:rPr>
                <w:rStyle w:val="IndexLink"/>
                <w:rtl w:val="true"/>
              </w:rPr>
              <w:t xml:space="preserve"> ذو فضل عظيم</w:t>
            </w:r>
            <w:r>
              <w:rPr>
                <w:rStyle w:val="IndexLink"/>
                <w:rtl w:val="true"/>
              </w:rPr>
              <w:tab/>
            </w:r>
            <w:r>
              <w:rPr>
                <w:rStyle w:val="IndexLink"/>
              </w:rPr>
              <w:t>207</w:t>
            </w:r>
          </w:hyperlink>
        </w:p>
        <w:p>
          <w:pPr>
            <w:pStyle w:val="Contents3"/>
            <w:tabs>
              <w:tab w:val="clear" w:pos="8459"/>
              <w:tab w:val="right" w:pos="9026" w:leader="dot"/>
            </w:tabs>
            <w:rPr/>
          </w:pPr>
          <w:hyperlink w:anchor="__RefHeading___Toc3907247_3224264995">
            <w:r>
              <w:rPr>
                <w:webHidden/>
                <w:rStyle w:val="IndexLink"/>
              </w:rPr>
              <w:t>۷۶</w:t>
            </w:r>
            <w:r>
              <w:rPr>
                <w:rStyle w:val="IndexLink"/>
                <w:rtl w:val="true"/>
              </w:rPr>
              <w:t xml:space="preserve"> </w:t>
            </w:r>
            <w:r>
              <w:rPr>
                <w:rStyle w:val="IndexLink"/>
                <w:rtl w:val="true"/>
              </w:rPr>
              <w:t xml:space="preserve">/ </w:t>
            </w:r>
            <w:r>
              <w:rPr>
                <w:rStyle w:val="IndexLink"/>
              </w:rPr>
              <w:t>۲</w:t>
            </w:r>
            <w:r>
              <w:rPr>
                <w:rStyle w:val="IndexLink"/>
                <w:rtl w:val="true"/>
              </w:rPr>
              <w:t xml:space="preserve"> ذو فضل على المؤمنين</w:t>
            </w:r>
            <w:r>
              <w:rPr>
                <w:rStyle w:val="IndexLink"/>
                <w:rtl w:val="true"/>
              </w:rPr>
              <w:tab/>
            </w:r>
            <w:r>
              <w:rPr>
                <w:rStyle w:val="IndexLink"/>
              </w:rPr>
              <w:t>211</w:t>
            </w:r>
          </w:hyperlink>
        </w:p>
        <w:p>
          <w:pPr>
            <w:pStyle w:val="Contents3"/>
            <w:tabs>
              <w:tab w:val="clear" w:pos="8459"/>
              <w:tab w:val="right" w:pos="9026" w:leader="dot"/>
            </w:tabs>
            <w:rPr/>
          </w:pPr>
          <w:hyperlink w:anchor="__RefHeading___Toc3907249_3224264995">
            <w:r>
              <w:rPr>
                <w:webHidden/>
                <w:rStyle w:val="IndexLink"/>
              </w:rPr>
              <w:t>۷۶</w:t>
            </w:r>
            <w:r>
              <w:rPr>
                <w:rStyle w:val="IndexLink"/>
                <w:rtl w:val="true"/>
              </w:rPr>
              <w:t xml:space="preserve"> </w:t>
            </w:r>
            <w:r>
              <w:rPr>
                <w:rStyle w:val="IndexLink"/>
                <w:rtl w:val="true"/>
              </w:rPr>
              <w:t xml:space="preserve">/ </w:t>
            </w:r>
            <w:r>
              <w:rPr>
                <w:rStyle w:val="IndexLink"/>
              </w:rPr>
              <w:t>۳</w:t>
            </w:r>
            <w:r>
              <w:rPr>
                <w:rStyle w:val="IndexLink"/>
                <w:rtl w:val="true"/>
              </w:rPr>
              <w:t xml:space="preserve"> ذو فضل على النّاس</w:t>
            </w:r>
            <w:r>
              <w:rPr>
                <w:rStyle w:val="IndexLink"/>
                <w:rtl w:val="true"/>
              </w:rPr>
              <w:tab/>
            </w:r>
            <w:r>
              <w:rPr>
                <w:rStyle w:val="IndexLink"/>
              </w:rPr>
              <w:t>212</w:t>
            </w:r>
          </w:hyperlink>
        </w:p>
        <w:p>
          <w:pPr>
            <w:pStyle w:val="Contents3"/>
            <w:tabs>
              <w:tab w:val="clear" w:pos="8459"/>
              <w:tab w:val="right" w:pos="9026" w:leader="dot"/>
            </w:tabs>
            <w:rPr/>
          </w:pPr>
          <w:hyperlink w:anchor="__RefHeading___Toc3907251_3224264995">
            <w:r>
              <w:rPr>
                <w:webHidden/>
                <w:rStyle w:val="IndexLink"/>
              </w:rPr>
              <w:t>۷۶</w:t>
            </w:r>
            <w:r>
              <w:rPr>
                <w:rStyle w:val="IndexLink"/>
                <w:rtl w:val="true"/>
              </w:rPr>
              <w:t xml:space="preserve"> </w:t>
            </w:r>
            <w:r>
              <w:rPr>
                <w:rStyle w:val="IndexLink"/>
                <w:rtl w:val="true"/>
              </w:rPr>
              <w:t xml:space="preserve">/ </w:t>
            </w:r>
            <w:r>
              <w:rPr>
                <w:rStyle w:val="IndexLink"/>
              </w:rPr>
              <w:t>۴</w:t>
            </w:r>
            <w:r>
              <w:rPr>
                <w:rStyle w:val="IndexLink"/>
                <w:rtl w:val="true"/>
              </w:rPr>
              <w:t xml:space="preserve"> ذو فضل على أهل السّماوات والأرض</w:t>
            </w:r>
            <w:r>
              <w:rPr>
                <w:rStyle w:val="IndexLink"/>
                <w:rtl w:val="true"/>
              </w:rPr>
              <w:tab/>
            </w:r>
            <w:r>
              <w:rPr>
                <w:rStyle w:val="IndexLink"/>
              </w:rPr>
              <w:t>214</w:t>
            </w:r>
          </w:hyperlink>
        </w:p>
        <w:p>
          <w:pPr>
            <w:pStyle w:val="Contents3"/>
            <w:tabs>
              <w:tab w:val="clear" w:pos="8459"/>
              <w:tab w:val="right" w:pos="9026" w:leader="dot"/>
            </w:tabs>
            <w:rPr/>
          </w:pPr>
          <w:hyperlink w:anchor="__RefHeading___Toc3907253_3224264995">
            <w:r>
              <w:rPr>
                <w:webHidden/>
                <w:rStyle w:val="IndexLink"/>
              </w:rPr>
              <w:t>۷۶</w:t>
            </w:r>
            <w:r>
              <w:rPr>
                <w:rStyle w:val="IndexLink"/>
                <w:rtl w:val="true"/>
              </w:rPr>
              <w:t xml:space="preserve"> </w:t>
            </w:r>
            <w:r>
              <w:rPr>
                <w:rStyle w:val="IndexLink"/>
                <w:rtl w:val="true"/>
              </w:rPr>
              <w:t xml:space="preserve">/ </w:t>
            </w:r>
            <w:r>
              <w:rPr>
                <w:rStyle w:val="IndexLink"/>
              </w:rPr>
              <w:t>۵</w:t>
            </w:r>
            <w:r>
              <w:rPr>
                <w:rStyle w:val="IndexLink"/>
                <w:rtl w:val="true"/>
              </w:rPr>
              <w:t xml:space="preserve"> ربّنا عاملنا بفضلك ولا تعاملنا بعدلك</w:t>
            </w:r>
            <w:r>
              <w:rPr>
                <w:rStyle w:val="IndexLink"/>
                <w:rtl w:val="true"/>
              </w:rPr>
              <w:tab/>
            </w:r>
            <w:r>
              <w:rPr>
                <w:rStyle w:val="IndexLink"/>
              </w:rPr>
              <w:t>214</w:t>
            </w:r>
          </w:hyperlink>
        </w:p>
        <w:p>
          <w:pPr>
            <w:pStyle w:val="Contents2"/>
            <w:tabs>
              <w:tab w:val="clear" w:pos="8743"/>
              <w:tab w:val="right" w:pos="9026" w:leader="dot"/>
            </w:tabs>
            <w:rPr/>
          </w:pPr>
          <w:hyperlink w:anchor="__RefHeading___Toc3907255_3224264995">
            <w:r>
              <w:rPr>
                <w:webHidden/>
                <w:rStyle w:val="IndexLink"/>
                <w:rtl w:val="true"/>
              </w:rPr>
              <w:t>الفصل السابع والسبعون</w:t>
            </w:r>
            <w:r>
              <w:rPr>
                <w:rStyle w:val="IndexLink"/>
                <w:rtl w:val="true"/>
              </w:rPr>
              <w:t xml:space="preserve">: </w:t>
            </w:r>
            <w:r>
              <w:rPr>
                <w:rStyle w:val="IndexLink"/>
                <w:rtl w:val="true"/>
              </w:rPr>
              <w:t>المقدِّر</w:t>
            </w:r>
            <w:r>
              <w:rPr>
                <w:rStyle w:val="IndexLink"/>
                <w:rtl w:val="true"/>
              </w:rPr>
              <w:tab/>
            </w:r>
            <w:r>
              <w:rPr>
                <w:rStyle w:val="IndexLink"/>
              </w:rPr>
              <w:t>218</w:t>
            </w:r>
          </w:hyperlink>
        </w:p>
        <w:p>
          <w:pPr>
            <w:pStyle w:val="Contents3"/>
            <w:tabs>
              <w:tab w:val="clear" w:pos="8459"/>
              <w:tab w:val="right" w:pos="9026" w:leader="dot"/>
            </w:tabs>
            <w:rPr/>
          </w:pPr>
          <w:hyperlink w:anchor="__RefHeading___Toc3907257_3224264995">
            <w:r>
              <w:rPr>
                <w:webHidden/>
                <w:rStyle w:val="IndexLink"/>
                <w:rtl w:val="true"/>
              </w:rPr>
              <w:t>المقدّر لغة</w:t>
            </w:r>
            <w:r>
              <w:rPr>
                <w:rStyle w:val="IndexLink"/>
                <w:rtl w:val="true"/>
              </w:rPr>
              <w:tab/>
            </w:r>
            <w:r>
              <w:rPr>
                <w:rStyle w:val="IndexLink"/>
              </w:rPr>
              <w:t>218</w:t>
            </w:r>
          </w:hyperlink>
        </w:p>
        <w:p>
          <w:pPr>
            <w:pStyle w:val="Contents3"/>
            <w:tabs>
              <w:tab w:val="clear" w:pos="8459"/>
              <w:tab w:val="right" w:pos="9026" w:leader="dot"/>
            </w:tabs>
            <w:rPr/>
          </w:pPr>
          <w:hyperlink w:anchor="__RefHeading___Toc3907259_3224264995">
            <w:r>
              <w:rPr>
                <w:webHidden/>
                <w:rStyle w:val="IndexLink"/>
                <w:rtl w:val="true"/>
              </w:rPr>
              <w:t>المقدّر في القرآن والحديث</w:t>
            </w:r>
            <w:r>
              <w:rPr>
                <w:rStyle w:val="IndexLink"/>
                <w:rtl w:val="true"/>
              </w:rPr>
              <w:tab/>
            </w:r>
            <w:r>
              <w:rPr>
                <w:rStyle w:val="IndexLink"/>
              </w:rPr>
              <w:t>218</w:t>
            </w:r>
          </w:hyperlink>
        </w:p>
        <w:p>
          <w:pPr>
            <w:pStyle w:val="Contents3"/>
            <w:tabs>
              <w:tab w:val="clear" w:pos="8459"/>
              <w:tab w:val="right" w:pos="9026" w:leader="dot"/>
            </w:tabs>
            <w:rPr/>
          </w:pPr>
          <w:hyperlink w:anchor="__RefHeading___Toc3907261_3224264995">
            <w:r>
              <w:rPr>
                <w:webHidden/>
                <w:rStyle w:val="IndexLink"/>
              </w:rPr>
              <w:t>۷۷</w:t>
            </w:r>
            <w:r>
              <w:rPr>
                <w:rStyle w:val="IndexLink"/>
                <w:rtl w:val="true"/>
              </w:rPr>
              <w:t xml:space="preserve"> </w:t>
            </w:r>
            <w:r>
              <w:rPr>
                <w:rStyle w:val="IndexLink"/>
                <w:rtl w:val="true"/>
              </w:rPr>
              <w:t xml:space="preserve">/ </w:t>
            </w:r>
            <w:r>
              <w:rPr>
                <w:rStyle w:val="IndexLink"/>
              </w:rPr>
              <w:t>۱</w:t>
            </w:r>
            <w:r>
              <w:rPr>
                <w:rStyle w:val="IndexLink"/>
                <w:rtl w:val="true"/>
              </w:rPr>
              <w:t xml:space="preserve"> صفة تقديره</w:t>
            </w:r>
            <w:r>
              <w:rPr>
                <w:rStyle w:val="IndexLink"/>
                <w:rtl w:val="true"/>
              </w:rPr>
              <w:tab/>
            </w:r>
            <w:r>
              <w:rPr>
                <w:rStyle w:val="IndexLink"/>
              </w:rPr>
              <w:t>219</w:t>
            </w:r>
          </w:hyperlink>
        </w:p>
        <w:p>
          <w:pPr>
            <w:pStyle w:val="Contents3"/>
            <w:tabs>
              <w:tab w:val="clear" w:pos="8459"/>
              <w:tab w:val="right" w:pos="9026" w:leader="dot"/>
            </w:tabs>
            <w:rPr/>
          </w:pPr>
          <w:hyperlink w:anchor="__RefHeading___Toc3907263_3224264995">
            <w:r>
              <w:rPr>
                <w:webHidden/>
                <w:rStyle w:val="IndexLink"/>
              </w:rPr>
              <w:t>۷۷</w:t>
            </w:r>
            <w:r>
              <w:rPr>
                <w:rStyle w:val="IndexLink"/>
                <w:rtl w:val="true"/>
              </w:rPr>
              <w:t xml:space="preserve"> </w:t>
            </w:r>
            <w:r>
              <w:rPr>
                <w:rStyle w:val="IndexLink"/>
                <w:rtl w:val="true"/>
              </w:rPr>
              <w:t xml:space="preserve">/ </w:t>
            </w:r>
            <w:r>
              <w:rPr>
                <w:rStyle w:val="IndexLink"/>
              </w:rPr>
              <w:t>۲</w:t>
            </w:r>
            <w:r>
              <w:rPr>
                <w:rStyle w:val="IndexLink"/>
                <w:rtl w:val="true"/>
              </w:rPr>
              <w:t xml:space="preserve"> ما لا يوصف تقديره به</w:t>
            </w:r>
            <w:r>
              <w:rPr>
                <w:rStyle w:val="IndexLink"/>
                <w:rtl w:val="true"/>
              </w:rPr>
              <w:tab/>
            </w:r>
            <w:r>
              <w:rPr>
                <w:rStyle w:val="IndexLink"/>
              </w:rPr>
              <w:t>223</w:t>
            </w:r>
          </w:hyperlink>
        </w:p>
        <w:p>
          <w:pPr>
            <w:pStyle w:val="Contents2"/>
            <w:tabs>
              <w:tab w:val="clear" w:pos="8743"/>
              <w:tab w:val="right" w:pos="9026" w:leader="dot"/>
            </w:tabs>
            <w:rPr/>
          </w:pPr>
          <w:hyperlink w:anchor="__RefHeading___Toc3907265_3224264995">
            <w:r>
              <w:rPr>
                <w:webHidden/>
                <w:rStyle w:val="IndexLink"/>
                <w:rtl w:val="true"/>
              </w:rPr>
              <w:t>الفصل الثامن والسبعون</w:t>
            </w:r>
            <w:r>
              <w:rPr>
                <w:rStyle w:val="IndexLink"/>
                <w:rtl w:val="true"/>
              </w:rPr>
              <w:t xml:space="preserve">: </w:t>
            </w:r>
            <w:r>
              <w:rPr>
                <w:rStyle w:val="IndexLink"/>
                <w:rtl w:val="true"/>
              </w:rPr>
              <w:t>المنّان</w:t>
            </w:r>
            <w:r>
              <w:rPr>
                <w:rStyle w:val="IndexLink"/>
                <w:rtl w:val="true"/>
              </w:rPr>
              <w:tab/>
            </w:r>
            <w:r>
              <w:rPr>
                <w:rStyle w:val="IndexLink"/>
              </w:rPr>
              <w:t>226</w:t>
            </w:r>
          </w:hyperlink>
        </w:p>
        <w:p>
          <w:pPr>
            <w:pStyle w:val="Contents3"/>
            <w:tabs>
              <w:tab w:val="clear" w:pos="8459"/>
              <w:tab w:val="right" w:pos="9026" w:leader="dot"/>
            </w:tabs>
            <w:rPr/>
          </w:pPr>
          <w:hyperlink w:anchor="__RefHeading___Toc3907267_3224264995">
            <w:r>
              <w:rPr>
                <w:webHidden/>
                <w:rStyle w:val="IndexLink"/>
                <w:rtl w:val="true"/>
              </w:rPr>
              <w:t>المنّان لغة</w:t>
            </w:r>
            <w:r>
              <w:rPr>
                <w:rStyle w:val="IndexLink"/>
                <w:rtl w:val="true"/>
              </w:rPr>
              <w:tab/>
            </w:r>
            <w:r>
              <w:rPr>
                <w:rStyle w:val="IndexLink"/>
              </w:rPr>
              <w:t>226</w:t>
            </w:r>
          </w:hyperlink>
        </w:p>
        <w:p>
          <w:pPr>
            <w:pStyle w:val="Contents3"/>
            <w:tabs>
              <w:tab w:val="clear" w:pos="8459"/>
              <w:tab w:val="right" w:pos="9026" w:leader="dot"/>
            </w:tabs>
            <w:rPr/>
          </w:pPr>
          <w:hyperlink w:anchor="__RefHeading___Toc3907269_3224264995">
            <w:r>
              <w:rPr>
                <w:webHidden/>
                <w:rStyle w:val="IndexLink"/>
                <w:rtl w:val="true"/>
              </w:rPr>
              <w:t>المنّان في القرآن والحديث</w:t>
            </w:r>
            <w:r>
              <w:rPr>
                <w:rStyle w:val="IndexLink"/>
                <w:rtl w:val="true"/>
              </w:rPr>
              <w:tab/>
            </w:r>
            <w:r>
              <w:rPr>
                <w:rStyle w:val="IndexLink"/>
              </w:rPr>
              <w:t>226</w:t>
            </w:r>
          </w:hyperlink>
        </w:p>
        <w:p>
          <w:pPr>
            <w:pStyle w:val="Contents3"/>
            <w:tabs>
              <w:tab w:val="clear" w:pos="8459"/>
              <w:tab w:val="right" w:pos="9026" w:leader="dot"/>
            </w:tabs>
            <w:rPr/>
          </w:pPr>
          <w:hyperlink w:anchor="__RefHeading___Toc3907271_3224264995">
            <w:r>
              <w:rPr>
                <w:webHidden/>
                <w:rStyle w:val="IndexLink"/>
              </w:rPr>
              <w:t>۷۸</w:t>
            </w:r>
            <w:r>
              <w:rPr>
                <w:rStyle w:val="IndexLink"/>
                <w:rtl w:val="true"/>
              </w:rPr>
              <w:t xml:space="preserve"> </w:t>
            </w:r>
            <w:r>
              <w:rPr>
                <w:rStyle w:val="IndexLink"/>
                <w:rtl w:val="true"/>
              </w:rPr>
              <w:t xml:space="preserve">/ </w:t>
            </w:r>
            <w:r>
              <w:rPr>
                <w:rStyle w:val="IndexLink"/>
              </w:rPr>
              <w:t>۱</w:t>
            </w:r>
            <w:r>
              <w:rPr>
                <w:rStyle w:val="IndexLink"/>
                <w:rtl w:val="true"/>
              </w:rPr>
              <w:t xml:space="preserve"> له المنّ كلّه</w:t>
            </w:r>
            <w:r>
              <w:rPr>
                <w:rStyle w:val="IndexLink"/>
                <w:rtl w:val="true"/>
              </w:rPr>
              <w:tab/>
            </w:r>
            <w:r>
              <w:rPr>
                <w:rStyle w:val="IndexLink"/>
              </w:rPr>
              <w:t>227</w:t>
            </w:r>
          </w:hyperlink>
        </w:p>
        <w:p>
          <w:pPr>
            <w:pStyle w:val="Contents3"/>
            <w:tabs>
              <w:tab w:val="clear" w:pos="8459"/>
              <w:tab w:val="right" w:pos="9026" w:leader="dot"/>
            </w:tabs>
            <w:rPr/>
          </w:pPr>
          <w:hyperlink w:anchor="__RefHeading___Toc3907273_3224264995">
            <w:r>
              <w:rPr>
                <w:webHidden/>
                <w:rStyle w:val="IndexLink"/>
              </w:rPr>
              <w:t>۷۸</w:t>
            </w:r>
            <w:r>
              <w:rPr>
                <w:rStyle w:val="IndexLink"/>
                <w:rtl w:val="true"/>
              </w:rPr>
              <w:t xml:space="preserve"> </w:t>
            </w:r>
            <w:r>
              <w:rPr>
                <w:rStyle w:val="IndexLink"/>
                <w:rtl w:val="true"/>
              </w:rPr>
              <w:t xml:space="preserve">/ </w:t>
            </w:r>
            <w:r>
              <w:rPr>
                <w:rStyle w:val="IndexLink"/>
              </w:rPr>
              <w:t>۲</w:t>
            </w:r>
            <w:r>
              <w:rPr>
                <w:rStyle w:val="IndexLink"/>
                <w:rtl w:val="true"/>
              </w:rPr>
              <w:t xml:space="preserve"> يمنّ بالنّبوّة</w:t>
            </w:r>
            <w:r>
              <w:rPr>
                <w:rStyle w:val="IndexLink"/>
                <w:rtl w:val="true"/>
              </w:rPr>
              <w:tab/>
            </w:r>
            <w:r>
              <w:rPr>
                <w:rStyle w:val="IndexLink"/>
              </w:rPr>
              <w:t>229</w:t>
            </w:r>
          </w:hyperlink>
        </w:p>
        <w:p>
          <w:pPr>
            <w:pStyle w:val="Contents3"/>
            <w:tabs>
              <w:tab w:val="clear" w:pos="8459"/>
              <w:tab w:val="right" w:pos="9026" w:leader="dot"/>
            </w:tabs>
            <w:rPr/>
          </w:pPr>
          <w:hyperlink w:anchor="__RefHeading___Toc3907275_3224264995">
            <w:r>
              <w:rPr>
                <w:webHidden/>
                <w:rStyle w:val="IndexLink"/>
              </w:rPr>
              <w:t>۷۸</w:t>
            </w:r>
            <w:r>
              <w:rPr>
                <w:rStyle w:val="IndexLink"/>
                <w:rtl w:val="true"/>
              </w:rPr>
              <w:t xml:space="preserve"> </w:t>
            </w:r>
            <w:r>
              <w:rPr>
                <w:rStyle w:val="IndexLink"/>
                <w:rtl w:val="true"/>
              </w:rPr>
              <w:t xml:space="preserve">/ </w:t>
            </w:r>
            <w:r>
              <w:rPr>
                <w:rStyle w:val="IndexLink"/>
              </w:rPr>
              <w:t>۳</w:t>
            </w:r>
            <w:r>
              <w:rPr>
                <w:rStyle w:val="IndexLink"/>
                <w:rtl w:val="true"/>
              </w:rPr>
              <w:t xml:space="preserve"> يمنّ على المؤمنين بالإيمان</w:t>
            </w:r>
            <w:r>
              <w:rPr>
                <w:rStyle w:val="IndexLink"/>
                <w:rtl w:val="true"/>
              </w:rPr>
              <w:tab/>
            </w:r>
            <w:r>
              <w:rPr>
                <w:rStyle w:val="IndexLink"/>
              </w:rPr>
              <w:t>230</w:t>
            </w:r>
          </w:hyperlink>
        </w:p>
        <w:p>
          <w:pPr>
            <w:pStyle w:val="Contents3"/>
            <w:tabs>
              <w:tab w:val="clear" w:pos="8459"/>
              <w:tab w:val="right" w:pos="9026" w:leader="dot"/>
            </w:tabs>
            <w:rPr/>
          </w:pPr>
          <w:hyperlink w:anchor="__RefHeading___Toc3907277_3224264995">
            <w:r>
              <w:rPr>
                <w:webHidden/>
                <w:rStyle w:val="IndexLink"/>
              </w:rPr>
              <w:t>۷۸</w:t>
            </w:r>
            <w:r>
              <w:rPr>
                <w:rStyle w:val="IndexLink"/>
                <w:rtl w:val="true"/>
              </w:rPr>
              <w:t xml:space="preserve"> </w:t>
            </w:r>
            <w:r>
              <w:rPr>
                <w:rStyle w:val="IndexLink"/>
                <w:rtl w:val="true"/>
              </w:rPr>
              <w:t xml:space="preserve">/ </w:t>
            </w:r>
            <w:r>
              <w:rPr>
                <w:rStyle w:val="IndexLink"/>
              </w:rPr>
              <w:t>۴</w:t>
            </w:r>
            <w:r>
              <w:rPr>
                <w:rStyle w:val="IndexLink"/>
                <w:rtl w:val="true"/>
              </w:rPr>
              <w:t xml:space="preserve"> يمنّ على المستضعفين بوراثة الأرض</w:t>
            </w:r>
            <w:r>
              <w:rPr>
                <w:rStyle w:val="IndexLink"/>
                <w:rtl w:val="true"/>
              </w:rPr>
              <w:tab/>
            </w:r>
            <w:r>
              <w:rPr>
                <w:rStyle w:val="IndexLink"/>
              </w:rPr>
              <w:t>231</w:t>
            </w:r>
          </w:hyperlink>
        </w:p>
        <w:p>
          <w:pPr>
            <w:pStyle w:val="Contents3"/>
            <w:tabs>
              <w:tab w:val="clear" w:pos="8459"/>
              <w:tab w:val="right" w:pos="9026" w:leader="dot"/>
            </w:tabs>
            <w:rPr/>
          </w:pPr>
          <w:hyperlink w:anchor="__RefHeading___Toc3907279_3224264995">
            <w:r>
              <w:rPr>
                <w:webHidden/>
                <w:rStyle w:val="IndexLink"/>
              </w:rPr>
              <w:t>۷۸</w:t>
            </w:r>
            <w:r>
              <w:rPr>
                <w:rStyle w:val="IndexLink"/>
                <w:rtl w:val="true"/>
              </w:rPr>
              <w:t xml:space="preserve"> </w:t>
            </w:r>
            <w:r>
              <w:rPr>
                <w:rStyle w:val="IndexLink"/>
                <w:rtl w:val="true"/>
              </w:rPr>
              <w:t xml:space="preserve">/ </w:t>
            </w:r>
            <w:r>
              <w:rPr>
                <w:rStyle w:val="IndexLink"/>
              </w:rPr>
              <w:t>۵</w:t>
            </w:r>
            <w:r>
              <w:rPr>
                <w:rStyle w:val="IndexLink"/>
                <w:rtl w:val="true"/>
              </w:rPr>
              <w:t xml:space="preserve"> يمنّ بالطّاعات</w:t>
            </w:r>
            <w:r>
              <w:rPr>
                <w:rStyle w:val="IndexLink"/>
                <w:rtl w:val="true"/>
              </w:rPr>
              <w:tab/>
            </w:r>
            <w:r>
              <w:rPr>
                <w:rStyle w:val="IndexLink"/>
              </w:rPr>
              <w:t>231</w:t>
            </w:r>
          </w:hyperlink>
        </w:p>
        <w:p>
          <w:pPr>
            <w:pStyle w:val="Contents3"/>
            <w:tabs>
              <w:tab w:val="clear" w:pos="8459"/>
              <w:tab w:val="right" w:pos="9026" w:leader="dot"/>
            </w:tabs>
            <w:rPr/>
          </w:pPr>
          <w:hyperlink w:anchor="__RefHeading___Toc3907281_3224264995">
            <w:r>
              <w:rPr>
                <w:webHidden/>
                <w:rStyle w:val="IndexLink"/>
              </w:rPr>
              <w:t>۷۸</w:t>
            </w:r>
            <w:r>
              <w:rPr>
                <w:rStyle w:val="IndexLink"/>
                <w:rtl w:val="true"/>
              </w:rPr>
              <w:t xml:space="preserve"> </w:t>
            </w:r>
            <w:r>
              <w:rPr>
                <w:rStyle w:val="IndexLink"/>
                <w:rtl w:val="true"/>
              </w:rPr>
              <w:t xml:space="preserve">/ </w:t>
            </w:r>
            <w:r>
              <w:rPr>
                <w:rStyle w:val="IndexLink"/>
              </w:rPr>
              <w:t>۶</w:t>
            </w:r>
            <w:r>
              <w:rPr>
                <w:rStyle w:val="IndexLink"/>
                <w:rtl w:val="true"/>
              </w:rPr>
              <w:t xml:space="preserve"> يمنّ بالجنّة</w:t>
            </w:r>
            <w:r>
              <w:rPr>
                <w:rStyle w:val="IndexLink"/>
                <w:rtl w:val="true"/>
              </w:rPr>
              <w:tab/>
            </w:r>
            <w:r>
              <w:rPr>
                <w:rStyle w:val="IndexLink"/>
              </w:rPr>
              <w:t>232</w:t>
            </w:r>
          </w:hyperlink>
        </w:p>
        <w:p>
          <w:pPr>
            <w:pStyle w:val="Contents2"/>
            <w:tabs>
              <w:tab w:val="clear" w:pos="8743"/>
              <w:tab w:val="right" w:pos="9026" w:leader="dot"/>
            </w:tabs>
            <w:rPr/>
          </w:pPr>
          <w:hyperlink w:anchor="__RefHeading___Toc3907283_3224264995">
            <w:r>
              <w:rPr>
                <w:webHidden/>
                <w:rStyle w:val="IndexLink"/>
                <w:rtl w:val="true"/>
              </w:rPr>
              <w:t>الفصل التاسع والسبعون</w:t>
            </w:r>
            <w:r>
              <w:rPr>
                <w:rStyle w:val="IndexLink"/>
                <w:rtl w:val="true"/>
              </w:rPr>
              <w:t xml:space="preserve">: </w:t>
            </w:r>
            <w:r>
              <w:rPr>
                <w:rStyle w:val="IndexLink"/>
                <w:rtl w:val="true"/>
              </w:rPr>
              <w:t>المنتقم</w:t>
            </w:r>
            <w:r>
              <w:rPr>
                <w:rStyle w:val="IndexLink"/>
                <w:rtl w:val="true"/>
              </w:rPr>
              <w:tab/>
            </w:r>
            <w:r>
              <w:rPr>
                <w:rStyle w:val="IndexLink"/>
              </w:rPr>
              <w:t>234</w:t>
            </w:r>
          </w:hyperlink>
        </w:p>
        <w:p>
          <w:pPr>
            <w:pStyle w:val="Contents3"/>
            <w:tabs>
              <w:tab w:val="clear" w:pos="8459"/>
              <w:tab w:val="right" w:pos="9026" w:leader="dot"/>
            </w:tabs>
            <w:rPr/>
          </w:pPr>
          <w:hyperlink w:anchor="__RefHeading___Toc3907285_3224264995">
            <w:r>
              <w:rPr>
                <w:webHidden/>
                <w:rStyle w:val="IndexLink"/>
                <w:rtl w:val="true"/>
              </w:rPr>
              <w:t>المنتقم لغة</w:t>
            </w:r>
            <w:r>
              <w:rPr>
                <w:rStyle w:val="IndexLink"/>
                <w:rtl w:val="true"/>
              </w:rPr>
              <w:tab/>
            </w:r>
            <w:r>
              <w:rPr>
                <w:rStyle w:val="IndexLink"/>
              </w:rPr>
              <w:t>234</w:t>
            </w:r>
          </w:hyperlink>
        </w:p>
        <w:p>
          <w:pPr>
            <w:pStyle w:val="Contents3"/>
            <w:tabs>
              <w:tab w:val="clear" w:pos="8459"/>
              <w:tab w:val="right" w:pos="9026" w:leader="dot"/>
            </w:tabs>
            <w:rPr/>
          </w:pPr>
          <w:hyperlink w:anchor="__RefHeading___Toc3907287_3224264995">
            <w:r>
              <w:rPr>
                <w:webHidden/>
                <w:rStyle w:val="IndexLink"/>
                <w:rtl w:val="true"/>
              </w:rPr>
              <w:t>المنتقم في القرآن والحديث</w:t>
            </w:r>
            <w:r>
              <w:rPr>
                <w:rStyle w:val="IndexLink"/>
                <w:rtl w:val="true"/>
              </w:rPr>
              <w:tab/>
            </w:r>
            <w:r>
              <w:rPr>
                <w:rStyle w:val="IndexLink"/>
              </w:rPr>
              <w:t>234</w:t>
            </w:r>
          </w:hyperlink>
        </w:p>
        <w:p>
          <w:pPr>
            <w:pStyle w:val="Contents3"/>
            <w:tabs>
              <w:tab w:val="clear" w:pos="8459"/>
              <w:tab w:val="right" w:pos="9026" w:leader="dot"/>
            </w:tabs>
            <w:rPr/>
          </w:pPr>
          <w:hyperlink w:anchor="__RefHeading___Toc3907289_3224264995">
            <w:r>
              <w:rPr>
                <w:webHidden/>
                <w:rStyle w:val="IndexLink"/>
              </w:rPr>
              <w:t>۷۹</w:t>
            </w:r>
            <w:r>
              <w:rPr>
                <w:rStyle w:val="IndexLink"/>
                <w:rtl w:val="true"/>
              </w:rPr>
              <w:t xml:space="preserve"> </w:t>
            </w:r>
            <w:r>
              <w:rPr>
                <w:rStyle w:val="IndexLink"/>
                <w:rtl w:val="true"/>
              </w:rPr>
              <w:t xml:space="preserve">/ </w:t>
            </w:r>
            <w:r>
              <w:rPr>
                <w:rStyle w:val="IndexLink"/>
              </w:rPr>
              <w:t>۱</w:t>
            </w:r>
            <w:r>
              <w:rPr>
                <w:rStyle w:val="IndexLink"/>
                <w:rtl w:val="true"/>
              </w:rPr>
              <w:t xml:space="preserve"> عزيز ذو انتقام</w:t>
            </w:r>
            <w:r>
              <w:rPr>
                <w:rStyle w:val="IndexLink"/>
                <w:rtl w:val="true"/>
              </w:rPr>
              <w:tab/>
            </w:r>
            <w:r>
              <w:rPr>
                <w:rStyle w:val="IndexLink"/>
              </w:rPr>
              <w:t>235</w:t>
            </w:r>
          </w:hyperlink>
        </w:p>
        <w:p>
          <w:pPr>
            <w:pStyle w:val="Contents3"/>
            <w:tabs>
              <w:tab w:val="clear" w:pos="8459"/>
              <w:tab w:val="right" w:pos="9026" w:leader="dot"/>
            </w:tabs>
            <w:rPr/>
          </w:pPr>
          <w:hyperlink w:anchor="__RefHeading___Toc3907291_3224264995">
            <w:r>
              <w:rPr>
                <w:webHidden/>
                <w:rStyle w:val="IndexLink"/>
              </w:rPr>
              <w:t>۷۹</w:t>
            </w:r>
            <w:r>
              <w:rPr>
                <w:rStyle w:val="IndexLink"/>
                <w:rtl w:val="true"/>
              </w:rPr>
              <w:t xml:space="preserve"> </w:t>
            </w:r>
            <w:r>
              <w:rPr>
                <w:rStyle w:val="IndexLink"/>
                <w:rtl w:val="true"/>
              </w:rPr>
              <w:t xml:space="preserve">/ </w:t>
            </w:r>
            <w:r>
              <w:rPr>
                <w:rStyle w:val="IndexLink"/>
              </w:rPr>
              <w:t>۲</w:t>
            </w:r>
            <w:r>
              <w:rPr>
                <w:rStyle w:val="IndexLink"/>
                <w:rtl w:val="true"/>
              </w:rPr>
              <w:t xml:space="preserve"> ينتقم من المجرمين</w:t>
            </w:r>
            <w:r>
              <w:rPr>
                <w:rStyle w:val="IndexLink"/>
                <w:rtl w:val="true"/>
              </w:rPr>
              <w:tab/>
            </w:r>
            <w:r>
              <w:rPr>
                <w:rStyle w:val="IndexLink"/>
              </w:rPr>
              <w:t>236</w:t>
            </w:r>
          </w:hyperlink>
        </w:p>
        <w:p>
          <w:pPr>
            <w:pStyle w:val="Contents2"/>
            <w:tabs>
              <w:tab w:val="clear" w:pos="8743"/>
              <w:tab w:val="right" w:pos="9026" w:leader="dot"/>
            </w:tabs>
            <w:rPr/>
          </w:pPr>
          <w:hyperlink w:anchor="__RefHeading___Toc3907293_3224264995">
            <w:r>
              <w:rPr>
                <w:webHidden/>
                <w:rStyle w:val="IndexLink"/>
                <w:rtl w:val="true"/>
              </w:rPr>
              <w:t>الفصل الثمانون</w:t>
            </w:r>
            <w:r>
              <w:rPr>
                <w:rStyle w:val="IndexLink"/>
                <w:rtl w:val="true"/>
              </w:rPr>
              <w:t xml:space="preserve">: </w:t>
            </w:r>
            <w:r>
              <w:rPr>
                <w:rStyle w:val="IndexLink"/>
                <w:rtl w:val="true"/>
              </w:rPr>
              <w:t>المنذر</w:t>
            </w:r>
            <w:r>
              <w:rPr>
                <w:rStyle w:val="IndexLink"/>
                <w:rtl w:val="true"/>
              </w:rPr>
              <w:tab/>
            </w:r>
            <w:r>
              <w:rPr>
                <w:rStyle w:val="IndexLink"/>
              </w:rPr>
              <w:t>238</w:t>
            </w:r>
          </w:hyperlink>
        </w:p>
        <w:p>
          <w:pPr>
            <w:pStyle w:val="Contents3"/>
            <w:tabs>
              <w:tab w:val="clear" w:pos="8459"/>
              <w:tab w:val="right" w:pos="9026" w:leader="dot"/>
            </w:tabs>
            <w:rPr/>
          </w:pPr>
          <w:hyperlink w:anchor="__RefHeading___Toc3907295_3224264995">
            <w:r>
              <w:rPr>
                <w:webHidden/>
                <w:rStyle w:val="IndexLink"/>
                <w:rtl w:val="true"/>
              </w:rPr>
              <w:t>المنذر لغة</w:t>
            </w:r>
            <w:r>
              <w:rPr>
                <w:rStyle w:val="IndexLink"/>
                <w:rtl w:val="true"/>
              </w:rPr>
              <w:tab/>
            </w:r>
            <w:r>
              <w:rPr>
                <w:rStyle w:val="IndexLink"/>
              </w:rPr>
              <w:t>238</w:t>
            </w:r>
          </w:hyperlink>
        </w:p>
        <w:p>
          <w:pPr>
            <w:pStyle w:val="Contents3"/>
            <w:tabs>
              <w:tab w:val="clear" w:pos="8459"/>
              <w:tab w:val="right" w:pos="9026" w:leader="dot"/>
            </w:tabs>
            <w:rPr/>
          </w:pPr>
          <w:hyperlink w:anchor="__RefHeading___Toc3907297_3224264995">
            <w:r>
              <w:rPr>
                <w:webHidden/>
                <w:rStyle w:val="IndexLink"/>
                <w:rtl w:val="true"/>
              </w:rPr>
              <w:t>المنذر في القرآن والحديث</w:t>
            </w:r>
            <w:r>
              <w:rPr>
                <w:rStyle w:val="IndexLink"/>
                <w:rtl w:val="true"/>
              </w:rPr>
              <w:tab/>
            </w:r>
            <w:r>
              <w:rPr>
                <w:rStyle w:val="IndexLink"/>
              </w:rPr>
              <w:t>238</w:t>
            </w:r>
          </w:hyperlink>
        </w:p>
        <w:p>
          <w:pPr>
            <w:pStyle w:val="Contents3"/>
            <w:tabs>
              <w:tab w:val="clear" w:pos="8459"/>
              <w:tab w:val="right" w:pos="9026" w:leader="dot"/>
            </w:tabs>
            <w:rPr/>
          </w:pPr>
          <w:hyperlink w:anchor="__RefHeading___Toc3907299_3224264995">
            <w:r>
              <w:rPr>
                <w:webHidden/>
                <w:rStyle w:val="IndexLink"/>
              </w:rPr>
              <w:t>۸۰</w:t>
            </w:r>
            <w:r>
              <w:rPr>
                <w:rStyle w:val="IndexLink"/>
                <w:rtl w:val="true"/>
              </w:rPr>
              <w:t xml:space="preserve"> </w:t>
            </w:r>
            <w:r>
              <w:rPr>
                <w:rStyle w:val="IndexLink"/>
                <w:rtl w:val="true"/>
              </w:rPr>
              <w:t xml:space="preserve">/ </w:t>
            </w:r>
            <w:r>
              <w:rPr>
                <w:rStyle w:val="IndexLink"/>
              </w:rPr>
              <w:t>۱</w:t>
            </w:r>
            <w:r>
              <w:rPr>
                <w:rStyle w:val="IndexLink"/>
                <w:rtl w:val="true"/>
              </w:rPr>
              <w:t xml:space="preserve"> ينذر يوم التّلاق</w:t>
            </w:r>
            <w:r>
              <w:rPr>
                <w:rStyle w:val="IndexLink"/>
                <w:rtl w:val="true"/>
              </w:rPr>
              <w:tab/>
            </w:r>
            <w:r>
              <w:rPr>
                <w:rStyle w:val="IndexLink"/>
              </w:rPr>
              <w:t>239</w:t>
            </w:r>
          </w:hyperlink>
        </w:p>
        <w:p>
          <w:pPr>
            <w:pStyle w:val="Contents3"/>
            <w:tabs>
              <w:tab w:val="clear" w:pos="8459"/>
              <w:tab w:val="right" w:pos="9026" w:leader="dot"/>
            </w:tabs>
            <w:rPr/>
          </w:pPr>
          <w:hyperlink w:anchor="__RefHeading___Toc3907301_3224264995">
            <w:r>
              <w:rPr>
                <w:webHidden/>
                <w:rStyle w:val="IndexLink"/>
              </w:rPr>
              <w:t>۸۰</w:t>
            </w:r>
            <w:r>
              <w:rPr>
                <w:rStyle w:val="IndexLink"/>
                <w:rtl w:val="true"/>
              </w:rPr>
              <w:t xml:space="preserve"> </w:t>
            </w:r>
            <w:r>
              <w:rPr>
                <w:rStyle w:val="IndexLink"/>
                <w:rtl w:val="true"/>
              </w:rPr>
              <w:t xml:space="preserve">/ </w:t>
            </w:r>
            <w:r>
              <w:rPr>
                <w:rStyle w:val="IndexLink"/>
              </w:rPr>
              <w:t>۲</w:t>
            </w:r>
            <w:r>
              <w:rPr>
                <w:rStyle w:val="IndexLink"/>
                <w:rtl w:val="true"/>
              </w:rPr>
              <w:t xml:space="preserve"> ينذر عذابا قريبا</w:t>
            </w:r>
            <w:r>
              <w:rPr>
                <w:rStyle w:val="IndexLink"/>
                <w:rtl w:val="true"/>
              </w:rPr>
              <w:tab/>
            </w:r>
            <w:r>
              <w:rPr>
                <w:rStyle w:val="IndexLink"/>
              </w:rPr>
              <w:t>239</w:t>
            </w:r>
          </w:hyperlink>
        </w:p>
        <w:p>
          <w:pPr>
            <w:pStyle w:val="Contents3"/>
            <w:tabs>
              <w:tab w:val="clear" w:pos="8459"/>
              <w:tab w:val="right" w:pos="9026" w:leader="dot"/>
            </w:tabs>
            <w:rPr/>
          </w:pPr>
          <w:hyperlink w:anchor="__RefHeading___Toc3907303_3224264995">
            <w:r>
              <w:rPr>
                <w:webHidden/>
                <w:rStyle w:val="IndexLink"/>
              </w:rPr>
              <w:t>۸۰</w:t>
            </w:r>
            <w:r>
              <w:rPr>
                <w:rStyle w:val="IndexLink"/>
                <w:rtl w:val="true"/>
              </w:rPr>
              <w:t xml:space="preserve"> </w:t>
            </w:r>
            <w:r>
              <w:rPr>
                <w:rStyle w:val="IndexLink"/>
                <w:rtl w:val="true"/>
              </w:rPr>
              <w:t xml:space="preserve">/ </w:t>
            </w:r>
            <w:r>
              <w:rPr>
                <w:rStyle w:val="IndexLink"/>
              </w:rPr>
              <w:t>۳</w:t>
            </w:r>
            <w:r>
              <w:rPr>
                <w:rStyle w:val="IndexLink"/>
                <w:rtl w:val="true"/>
              </w:rPr>
              <w:t xml:space="preserve"> ينذر نارا تلظّى</w:t>
            </w:r>
            <w:r>
              <w:rPr>
                <w:rStyle w:val="IndexLink"/>
                <w:rtl w:val="true"/>
              </w:rPr>
              <w:tab/>
            </w:r>
            <w:r>
              <w:rPr>
                <w:rStyle w:val="IndexLink"/>
              </w:rPr>
              <w:t>239</w:t>
            </w:r>
          </w:hyperlink>
        </w:p>
        <w:p>
          <w:pPr>
            <w:pStyle w:val="Contents3"/>
            <w:tabs>
              <w:tab w:val="clear" w:pos="8459"/>
              <w:tab w:val="right" w:pos="9026" w:leader="dot"/>
            </w:tabs>
            <w:rPr/>
          </w:pPr>
          <w:hyperlink w:anchor="__RefHeading___Toc3907305_3224264995">
            <w:r>
              <w:rPr>
                <w:webHidden/>
                <w:rStyle w:val="IndexLink"/>
              </w:rPr>
              <w:t>۸۰</w:t>
            </w:r>
            <w:r>
              <w:rPr>
                <w:rStyle w:val="IndexLink"/>
                <w:rtl w:val="true"/>
              </w:rPr>
              <w:t xml:space="preserve"> </w:t>
            </w:r>
            <w:r>
              <w:rPr>
                <w:rStyle w:val="IndexLink"/>
                <w:rtl w:val="true"/>
              </w:rPr>
              <w:t xml:space="preserve">/ </w:t>
            </w:r>
            <w:r>
              <w:rPr>
                <w:rStyle w:val="IndexLink"/>
              </w:rPr>
              <w:t>۴</w:t>
            </w:r>
            <w:r>
              <w:rPr>
                <w:rStyle w:val="IndexLink"/>
                <w:rtl w:val="true"/>
              </w:rPr>
              <w:t xml:space="preserve"> ينذر من عند وعتا</w:t>
            </w:r>
            <w:r>
              <w:rPr>
                <w:rStyle w:val="IndexLink"/>
                <w:rtl w:val="true"/>
              </w:rPr>
              <w:tab/>
            </w:r>
            <w:r>
              <w:rPr>
                <w:rStyle w:val="IndexLink"/>
              </w:rPr>
              <w:t>239</w:t>
            </w:r>
          </w:hyperlink>
        </w:p>
        <w:p>
          <w:pPr>
            <w:pStyle w:val="Contents2"/>
            <w:tabs>
              <w:tab w:val="clear" w:pos="8743"/>
              <w:tab w:val="right" w:pos="9026" w:leader="dot"/>
            </w:tabs>
            <w:rPr/>
          </w:pPr>
          <w:hyperlink w:anchor="__RefHeading___Toc3907307_3224264995">
            <w:r>
              <w:rPr>
                <w:webHidden/>
                <w:rStyle w:val="IndexLink"/>
                <w:rtl w:val="true"/>
              </w:rPr>
              <w:t>الفصل الحادي والثمانون</w:t>
            </w:r>
            <w:r>
              <w:rPr>
                <w:rStyle w:val="IndexLink"/>
                <w:rtl w:val="true"/>
              </w:rPr>
              <w:t xml:space="preserve">: </w:t>
            </w:r>
            <w:r>
              <w:rPr>
                <w:rStyle w:val="IndexLink"/>
                <w:rtl w:val="true"/>
              </w:rPr>
              <w:t>المنزل</w:t>
            </w:r>
            <w:r>
              <w:rPr>
                <w:rStyle w:val="IndexLink"/>
                <w:rtl w:val="true"/>
              </w:rPr>
              <w:tab/>
            </w:r>
            <w:r>
              <w:rPr>
                <w:rStyle w:val="IndexLink"/>
              </w:rPr>
              <w:t>242</w:t>
            </w:r>
          </w:hyperlink>
        </w:p>
        <w:p>
          <w:pPr>
            <w:pStyle w:val="Contents3"/>
            <w:tabs>
              <w:tab w:val="clear" w:pos="8459"/>
              <w:tab w:val="right" w:pos="9026" w:leader="dot"/>
            </w:tabs>
            <w:rPr/>
          </w:pPr>
          <w:hyperlink w:anchor="__RefHeading___Toc3907309_3224264995">
            <w:r>
              <w:rPr>
                <w:webHidden/>
                <w:rStyle w:val="IndexLink"/>
                <w:rtl w:val="true"/>
              </w:rPr>
              <w:t>المنزل لغة</w:t>
            </w:r>
            <w:r>
              <w:rPr>
                <w:rStyle w:val="IndexLink"/>
                <w:rtl w:val="true"/>
              </w:rPr>
              <w:tab/>
            </w:r>
            <w:r>
              <w:rPr>
                <w:rStyle w:val="IndexLink"/>
              </w:rPr>
              <w:t>242</w:t>
            </w:r>
          </w:hyperlink>
        </w:p>
        <w:p>
          <w:pPr>
            <w:pStyle w:val="Contents3"/>
            <w:tabs>
              <w:tab w:val="clear" w:pos="8459"/>
              <w:tab w:val="right" w:pos="9026" w:leader="dot"/>
            </w:tabs>
            <w:rPr/>
          </w:pPr>
          <w:hyperlink w:anchor="__RefHeading___Toc3907311_3224264995">
            <w:r>
              <w:rPr>
                <w:webHidden/>
                <w:rStyle w:val="IndexLink"/>
                <w:rtl w:val="true"/>
              </w:rPr>
              <w:t>المنْزل في القرآن والحديث</w:t>
            </w:r>
            <w:r>
              <w:rPr>
                <w:rStyle w:val="IndexLink"/>
                <w:rtl w:val="true"/>
              </w:rPr>
              <w:tab/>
            </w:r>
            <w:r>
              <w:rPr>
                <w:rStyle w:val="IndexLink"/>
              </w:rPr>
              <w:t>242</w:t>
            </w:r>
          </w:hyperlink>
        </w:p>
        <w:p>
          <w:pPr>
            <w:pStyle w:val="Contents3"/>
            <w:tabs>
              <w:tab w:val="clear" w:pos="8459"/>
              <w:tab w:val="right" w:pos="9026" w:leader="dot"/>
            </w:tabs>
            <w:rPr/>
          </w:pPr>
          <w:hyperlink w:anchor="__RefHeading___Toc3907313_3224264995">
            <w:r>
              <w:rPr>
                <w:webHidden/>
                <w:rStyle w:val="IndexLink"/>
              </w:rPr>
              <w:t>۸۱</w:t>
            </w:r>
            <w:r>
              <w:rPr>
                <w:rStyle w:val="IndexLink"/>
                <w:rtl w:val="true"/>
              </w:rPr>
              <w:t xml:space="preserve"> </w:t>
            </w:r>
            <w:r>
              <w:rPr>
                <w:rStyle w:val="IndexLink"/>
                <w:rtl w:val="true"/>
              </w:rPr>
              <w:t xml:space="preserve">/ </w:t>
            </w:r>
            <w:r>
              <w:rPr>
                <w:rStyle w:val="IndexLink"/>
              </w:rPr>
              <w:t>۱</w:t>
            </w:r>
            <w:r>
              <w:rPr>
                <w:rStyle w:val="IndexLink"/>
                <w:rtl w:val="true"/>
              </w:rPr>
              <w:t xml:space="preserve"> ينزل الملائكة</w:t>
            </w:r>
            <w:r>
              <w:rPr>
                <w:rStyle w:val="IndexLink"/>
                <w:rtl w:val="true"/>
              </w:rPr>
              <w:tab/>
            </w:r>
            <w:r>
              <w:rPr>
                <w:rStyle w:val="IndexLink"/>
              </w:rPr>
              <w:t>243</w:t>
            </w:r>
          </w:hyperlink>
        </w:p>
        <w:p>
          <w:pPr>
            <w:pStyle w:val="Contents3"/>
            <w:tabs>
              <w:tab w:val="clear" w:pos="8459"/>
              <w:tab w:val="right" w:pos="9026" w:leader="dot"/>
            </w:tabs>
            <w:rPr/>
          </w:pPr>
          <w:hyperlink w:anchor="__RefHeading___Toc3907315_3224264995">
            <w:r>
              <w:rPr>
                <w:webHidden/>
                <w:rStyle w:val="IndexLink"/>
              </w:rPr>
              <w:t>۸۱</w:t>
            </w:r>
            <w:r>
              <w:rPr>
                <w:rStyle w:val="IndexLink"/>
                <w:rtl w:val="true"/>
              </w:rPr>
              <w:t xml:space="preserve"> </w:t>
            </w:r>
            <w:r>
              <w:rPr>
                <w:rStyle w:val="IndexLink"/>
                <w:rtl w:val="true"/>
              </w:rPr>
              <w:t xml:space="preserve">/ </w:t>
            </w:r>
            <w:r>
              <w:rPr>
                <w:rStyle w:val="IndexLink"/>
              </w:rPr>
              <w:t>۲</w:t>
            </w:r>
            <w:r>
              <w:rPr>
                <w:rStyle w:val="IndexLink"/>
                <w:rtl w:val="true"/>
              </w:rPr>
              <w:t xml:space="preserve"> ينزل الكتاب</w:t>
            </w:r>
            <w:r>
              <w:rPr>
                <w:rStyle w:val="IndexLink"/>
                <w:rtl w:val="true"/>
              </w:rPr>
              <w:tab/>
            </w:r>
            <w:r>
              <w:rPr>
                <w:rStyle w:val="IndexLink"/>
              </w:rPr>
              <w:t>243</w:t>
            </w:r>
          </w:hyperlink>
        </w:p>
        <w:p>
          <w:pPr>
            <w:pStyle w:val="Contents3"/>
            <w:tabs>
              <w:tab w:val="clear" w:pos="8459"/>
              <w:tab w:val="right" w:pos="9026" w:leader="dot"/>
            </w:tabs>
            <w:rPr/>
          </w:pPr>
          <w:hyperlink w:anchor="__RefHeading___Toc3907317_3224264995">
            <w:r>
              <w:rPr>
                <w:webHidden/>
                <w:rStyle w:val="IndexLink"/>
              </w:rPr>
              <w:t>۸۱</w:t>
            </w:r>
            <w:r>
              <w:rPr>
                <w:rStyle w:val="IndexLink"/>
                <w:rtl w:val="true"/>
              </w:rPr>
              <w:t xml:space="preserve"> </w:t>
            </w:r>
            <w:r>
              <w:rPr>
                <w:rStyle w:val="IndexLink"/>
                <w:rtl w:val="true"/>
              </w:rPr>
              <w:t xml:space="preserve">/ </w:t>
            </w:r>
            <w:r>
              <w:rPr>
                <w:rStyle w:val="IndexLink"/>
              </w:rPr>
              <w:t>۳</w:t>
            </w:r>
            <w:r>
              <w:rPr>
                <w:rStyle w:val="IndexLink"/>
                <w:rtl w:val="true"/>
              </w:rPr>
              <w:t xml:space="preserve"> ينزل السّكينة</w:t>
            </w:r>
            <w:r>
              <w:rPr>
                <w:rStyle w:val="IndexLink"/>
                <w:rtl w:val="true"/>
              </w:rPr>
              <w:tab/>
            </w:r>
            <w:r>
              <w:rPr>
                <w:rStyle w:val="IndexLink"/>
              </w:rPr>
              <w:t>245</w:t>
            </w:r>
          </w:hyperlink>
        </w:p>
        <w:p>
          <w:pPr>
            <w:pStyle w:val="Contents3"/>
            <w:tabs>
              <w:tab w:val="clear" w:pos="8459"/>
              <w:tab w:val="right" w:pos="9026" w:leader="dot"/>
            </w:tabs>
            <w:rPr/>
          </w:pPr>
          <w:hyperlink w:anchor="__RefHeading___Toc3907319_3224264995">
            <w:r>
              <w:rPr>
                <w:webHidden/>
                <w:rStyle w:val="IndexLink"/>
              </w:rPr>
              <w:t>۸۱</w:t>
            </w:r>
            <w:r>
              <w:rPr>
                <w:rStyle w:val="IndexLink"/>
                <w:rtl w:val="true"/>
              </w:rPr>
              <w:t xml:space="preserve"> </w:t>
            </w:r>
            <w:r>
              <w:rPr>
                <w:rStyle w:val="IndexLink"/>
                <w:rtl w:val="true"/>
              </w:rPr>
              <w:t xml:space="preserve">/ </w:t>
            </w:r>
            <w:r>
              <w:rPr>
                <w:rStyle w:val="IndexLink"/>
              </w:rPr>
              <w:t>۴</w:t>
            </w:r>
            <w:r>
              <w:rPr>
                <w:rStyle w:val="IndexLink"/>
                <w:rtl w:val="true"/>
              </w:rPr>
              <w:t xml:space="preserve"> ينزل الماء</w:t>
            </w:r>
            <w:r>
              <w:rPr>
                <w:rStyle w:val="IndexLink"/>
                <w:rtl w:val="true"/>
              </w:rPr>
              <w:tab/>
            </w:r>
            <w:r>
              <w:rPr>
                <w:rStyle w:val="IndexLink"/>
              </w:rPr>
              <w:t>245</w:t>
            </w:r>
          </w:hyperlink>
        </w:p>
        <w:p>
          <w:pPr>
            <w:pStyle w:val="Contents3"/>
            <w:tabs>
              <w:tab w:val="clear" w:pos="8459"/>
              <w:tab w:val="right" w:pos="9026" w:leader="dot"/>
            </w:tabs>
            <w:rPr/>
          </w:pPr>
          <w:hyperlink w:anchor="__RefHeading___Toc3907321_3224264995">
            <w:r>
              <w:rPr>
                <w:webHidden/>
                <w:rStyle w:val="IndexLink"/>
              </w:rPr>
              <w:t>۸۱</w:t>
            </w:r>
            <w:r>
              <w:rPr>
                <w:rStyle w:val="IndexLink"/>
                <w:rtl w:val="true"/>
              </w:rPr>
              <w:t xml:space="preserve"> </w:t>
            </w:r>
            <w:r>
              <w:rPr>
                <w:rStyle w:val="IndexLink"/>
                <w:rtl w:val="true"/>
              </w:rPr>
              <w:t xml:space="preserve">/ </w:t>
            </w:r>
            <w:r>
              <w:rPr>
                <w:rStyle w:val="IndexLink"/>
              </w:rPr>
              <w:t>۵</w:t>
            </w:r>
            <w:r>
              <w:rPr>
                <w:rStyle w:val="IndexLink"/>
                <w:rtl w:val="true"/>
              </w:rPr>
              <w:t xml:space="preserve"> ينزل البركات</w:t>
            </w:r>
            <w:r>
              <w:rPr>
                <w:rStyle w:val="IndexLink"/>
                <w:rtl w:val="true"/>
              </w:rPr>
              <w:tab/>
            </w:r>
            <w:r>
              <w:rPr>
                <w:rStyle w:val="IndexLink"/>
              </w:rPr>
              <w:t>246</w:t>
            </w:r>
          </w:hyperlink>
        </w:p>
        <w:p>
          <w:pPr>
            <w:pStyle w:val="Contents3"/>
            <w:tabs>
              <w:tab w:val="clear" w:pos="8459"/>
              <w:tab w:val="right" w:pos="9026" w:leader="dot"/>
            </w:tabs>
            <w:rPr/>
          </w:pPr>
          <w:hyperlink w:anchor="__RefHeading___Toc3907323_3224264995">
            <w:r>
              <w:rPr>
                <w:webHidden/>
                <w:rStyle w:val="IndexLink"/>
              </w:rPr>
              <w:t>۸۱</w:t>
            </w:r>
            <w:r>
              <w:rPr>
                <w:rStyle w:val="IndexLink"/>
                <w:rtl w:val="true"/>
              </w:rPr>
              <w:t xml:space="preserve"> </w:t>
            </w:r>
            <w:r>
              <w:rPr>
                <w:rStyle w:val="IndexLink"/>
                <w:rtl w:val="true"/>
              </w:rPr>
              <w:t xml:space="preserve">/ </w:t>
            </w:r>
            <w:r>
              <w:rPr>
                <w:rStyle w:val="IndexLink"/>
              </w:rPr>
              <w:t>۶</w:t>
            </w:r>
            <w:r>
              <w:rPr>
                <w:rStyle w:val="IndexLink"/>
                <w:rtl w:val="true"/>
              </w:rPr>
              <w:t xml:space="preserve"> ينزل الأنعام</w:t>
            </w:r>
            <w:r>
              <w:rPr>
                <w:rStyle w:val="IndexLink"/>
                <w:rtl w:val="true"/>
              </w:rPr>
              <w:tab/>
            </w:r>
            <w:r>
              <w:rPr>
                <w:rStyle w:val="IndexLink"/>
              </w:rPr>
              <w:t>247</w:t>
            </w:r>
          </w:hyperlink>
        </w:p>
        <w:p>
          <w:pPr>
            <w:pStyle w:val="Contents3"/>
            <w:tabs>
              <w:tab w:val="clear" w:pos="8459"/>
              <w:tab w:val="right" w:pos="9026" w:leader="dot"/>
            </w:tabs>
            <w:rPr/>
          </w:pPr>
          <w:hyperlink w:anchor="__RefHeading___Toc3907325_3224264995">
            <w:r>
              <w:rPr>
                <w:webHidden/>
                <w:rStyle w:val="IndexLink"/>
              </w:rPr>
              <w:t>۸۱</w:t>
            </w:r>
            <w:r>
              <w:rPr>
                <w:rStyle w:val="IndexLink"/>
                <w:rtl w:val="true"/>
              </w:rPr>
              <w:t xml:space="preserve"> </w:t>
            </w:r>
            <w:r>
              <w:rPr>
                <w:rStyle w:val="IndexLink"/>
                <w:rtl w:val="true"/>
              </w:rPr>
              <w:t xml:space="preserve">/ </w:t>
            </w:r>
            <w:r>
              <w:rPr>
                <w:rStyle w:val="IndexLink"/>
              </w:rPr>
              <w:t>۷</w:t>
            </w:r>
            <w:r>
              <w:rPr>
                <w:rStyle w:val="IndexLink"/>
                <w:rtl w:val="true"/>
              </w:rPr>
              <w:t xml:space="preserve"> ينْزل المنّ والسّلوى</w:t>
            </w:r>
            <w:r>
              <w:rPr>
                <w:rStyle w:val="IndexLink"/>
                <w:rtl w:val="true"/>
              </w:rPr>
              <w:tab/>
            </w:r>
            <w:r>
              <w:rPr>
                <w:rStyle w:val="IndexLink"/>
              </w:rPr>
              <w:t>247</w:t>
            </w:r>
          </w:hyperlink>
        </w:p>
        <w:p>
          <w:pPr>
            <w:pStyle w:val="Contents3"/>
            <w:tabs>
              <w:tab w:val="clear" w:pos="8459"/>
              <w:tab w:val="right" w:pos="9026" w:leader="dot"/>
            </w:tabs>
            <w:rPr/>
          </w:pPr>
          <w:hyperlink w:anchor="__RefHeading___Toc3907327_3224264995">
            <w:r>
              <w:rPr>
                <w:webHidden/>
                <w:rStyle w:val="IndexLink"/>
              </w:rPr>
              <w:t>۸۱</w:t>
            </w:r>
            <w:r>
              <w:rPr>
                <w:rStyle w:val="IndexLink"/>
                <w:rtl w:val="true"/>
              </w:rPr>
              <w:t xml:space="preserve"> </w:t>
            </w:r>
            <w:r>
              <w:rPr>
                <w:rStyle w:val="IndexLink"/>
                <w:rtl w:val="true"/>
              </w:rPr>
              <w:t xml:space="preserve">/ </w:t>
            </w:r>
            <w:r>
              <w:rPr>
                <w:rStyle w:val="IndexLink"/>
              </w:rPr>
              <w:t>۸</w:t>
            </w:r>
            <w:r>
              <w:rPr>
                <w:rStyle w:val="IndexLink"/>
                <w:rtl w:val="true"/>
              </w:rPr>
              <w:t xml:space="preserve"> ينزل اللّباس</w:t>
            </w:r>
            <w:r>
              <w:rPr>
                <w:rStyle w:val="IndexLink"/>
                <w:rtl w:val="true"/>
              </w:rPr>
              <w:tab/>
            </w:r>
            <w:r>
              <w:rPr>
                <w:rStyle w:val="IndexLink"/>
              </w:rPr>
              <w:t>248</w:t>
            </w:r>
          </w:hyperlink>
        </w:p>
        <w:p>
          <w:pPr>
            <w:pStyle w:val="Contents3"/>
            <w:tabs>
              <w:tab w:val="clear" w:pos="8459"/>
              <w:tab w:val="right" w:pos="9026" w:leader="dot"/>
            </w:tabs>
            <w:rPr/>
          </w:pPr>
          <w:hyperlink w:anchor="__RefHeading___Toc3907329_3224264995">
            <w:r>
              <w:rPr>
                <w:webHidden/>
                <w:rStyle w:val="IndexLink"/>
              </w:rPr>
              <w:t>۸۱</w:t>
            </w:r>
            <w:r>
              <w:rPr>
                <w:rStyle w:val="IndexLink"/>
                <w:rtl w:val="true"/>
              </w:rPr>
              <w:t xml:space="preserve"> </w:t>
            </w:r>
            <w:r>
              <w:rPr>
                <w:rStyle w:val="IndexLink"/>
                <w:rtl w:val="true"/>
              </w:rPr>
              <w:t xml:space="preserve">/ </w:t>
            </w:r>
            <w:r>
              <w:rPr>
                <w:rStyle w:val="IndexLink"/>
              </w:rPr>
              <w:t>۹</w:t>
            </w:r>
            <w:r>
              <w:rPr>
                <w:rStyle w:val="IndexLink"/>
                <w:rtl w:val="true"/>
              </w:rPr>
              <w:t xml:space="preserve"> ينزل النّعاس</w:t>
            </w:r>
            <w:r>
              <w:rPr>
                <w:rStyle w:val="IndexLink"/>
                <w:rtl w:val="true"/>
              </w:rPr>
              <w:tab/>
            </w:r>
            <w:r>
              <w:rPr>
                <w:rStyle w:val="IndexLink"/>
              </w:rPr>
              <w:t>248</w:t>
            </w:r>
          </w:hyperlink>
        </w:p>
        <w:p>
          <w:pPr>
            <w:pStyle w:val="Contents3"/>
            <w:tabs>
              <w:tab w:val="clear" w:pos="8459"/>
              <w:tab w:val="right" w:pos="9026" w:leader="dot"/>
            </w:tabs>
            <w:rPr/>
          </w:pPr>
          <w:hyperlink w:anchor="__RefHeading___Toc3907331_3224264995">
            <w:r>
              <w:rPr>
                <w:webHidden/>
                <w:rStyle w:val="IndexLink"/>
              </w:rPr>
              <w:t>۸۱</w:t>
            </w:r>
            <w:r>
              <w:rPr>
                <w:rStyle w:val="IndexLink"/>
                <w:rtl w:val="true"/>
              </w:rPr>
              <w:t xml:space="preserve"> </w:t>
            </w:r>
            <w:r>
              <w:rPr>
                <w:rStyle w:val="IndexLink"/>
                <w:rtl w:val="true"/>
              </w:rPr>
              <w:t xml:space="preserve">/ </w:t>
            </w:r>
            <w:r>
              <w:rPr>
                <w:rStyle w:val="IndexLink"/>
              </w:rPr>
              <w:t>۱۰</w:t>
            </w:r>
            <w:r>
              <w:rPr>
                <w:rStyle w:val="IndexLink"/>
                <w:rtl w:val="true"/>
              </w:rPr>
              <w:t xml:space="preserve"> ينزل كلّ شيء</w:t>
            </w:r>
            <w:r>
              <w:rPr>
                <w:rStyle w:val="IndexLink"/>
                <w:rtl w:val="true"/>
              </w:rPr>
              <w:tab/>
            </w:r>
            <w:r>
              <w:rPr>
                <w:rStyle w:val="IndexLink"/>
              </w:rPr>
              <w:t>248</w:t>
            </w:r>
          </w:hyperlink>
        </w:p>
        <w:p>
          <w:pPr>
            <w:pStyle w:val="Contents2"/>
            <w:tabs>
              <w:tab w:val="clear" w:pos="8743"/>
              <w:tab w:val="right" w:pos="9026" w:leader="dot"/>
            </w:tabs>
            <w:rPr/>
          </w:pPr>
          <w:hyperlink w:anchor="__RefHeading___Toc3907333_3224264995">
            <w:r>
              <w:rPr>
                <w:webHidden/>
                <w:rStyle w:val="IndexLink"/>
                <w:rtl w:val="true"/>
              </w:rPr>
              <w:t>الفصل الثاني والثمانون</w:t>
            </w:r>
            <w:r>
              <w:rPr>
                <w:rStyle w:val="IndexLink"/>
                <w:rtl w:val="true"/>
              </w:rPr>
              <w:t xml:space="preserve">: </w:t>
            </w:r>
            <w:r>
              <w:rPr>
                <w:rStyle w:val="IndexLink"/>
                <w:rtl w:val="true"/>
              </w:rPr>
              <w:t>المنشئ</w:t>
            </w:r>
            <w:r>
              <w:rPr>
                <w:rStyle w:val="IndexLink"/>
                <w:rtl w:val="true"/>
              </w:rPr>
              <w:tab/>
            </w:r>
            <w:r>
              <w:rPr>
                <w:rStyle w:val="IndexLink"/>
              </w:rPr>
              <w:t>250</w:t>
            </w:r>
          </w:hyperlink>
        </w:p>
        <w:p>
          <w:pPr>
            <w:pStyle w:val="Contents3"/>
            <w:tabs>
              <w:tab w:val="clear" w:pos="8459"/>
              <w:tab w:val="right" w:pos="9026" w:leader="dot"/>
            </w:tabs>
            <w:rPr/>
          </w:pPr>
          <w:hyperlink w:anchor="__RefHeading___Toc3907335_3224264995">
            <w:r>
              <w:rPr>
                <w:webHidden/>
                <w:rStyle w:val="IndexLink"/>
                <w:rtl w:val="true"/>
              </w:rPr>
              <w:t>المنشئ لغة</w:t>
            </w:r>
            <w:r>
              <w:rPr>
                <w:rStyle w:val="IndexLink"/>
                <w:rtl w:val="true"/>
              </w:rPr>
              <w:tab/>
            </w:r>
            <w:r>
              <w:rPr>
                <w:rStyle w:val="IndexLink"/>
              </w:rPr>
              <w:t>250</w:t>
            </w:r>
          </w:hyperlink>
        </w:p>
        <w:p>
          <w:pPr>
            <w:pStyle w:val="Contents3"/>
            <w:tabs>
              <w:tab w:val="clear" w:pos="8459"/>
              <w:tab w:val="right" w:pos="9026" w:leader="dot"/>
            </w:tabs>
            <w:rPr/>
          </w:pPr>
          <w:hyperlink w:anchor="__RefHeading___Toc3907337_3224264995">
            <w:r>
              <w:rPr>
                <w:webHidden/>
                <w:rStyle w:val="IndexLink"/>
                <w:rtl w:val="true"/>
              </w:rPr>
              <w:t>المنشئ في القرآن والحديث</w:t>
            </w:r>
            <w:r>
              <w:rPr>
                <w:rStyle w:val="IndexLink"/>
                <w:rtl w:val="true"/>
              </w:rPr>
              <w:tab/>
            </w:r>
            <w:r>
              <w:rPr>
                <w:rStyle w:val="IndexLink"/>
              </w:rPr>
              <w:t>250</w:t>
            </w:r>
          </w:hyperlink>
        </w:p>
        <w:p>
          <w:pPr>
            <w:pStyle w:val="Contents3"/>
            <w:tabs>
              <w:tab w:val="clear" w:pos="8459"/>
              <w:tab w:val="right" w:pos="9026" w:leader="dot"/>
            </w:tabs>
            <w:rPr/>
          </w:pPr>
          <w:hyperlink w:anchor="__RefHeading___Toc3907339_3224264995">
            <w:r>
              <w:rPr>
                <w:webHidden/>
                <w:rStyle w:val="IndexLink"/>
              </w:rPr>
              <w:t>۸۲</w:t>
            </w:r>
            <w:r>
              <w:rPr>
                <w:rStyle w:val="IndexLink"/>
                <w:rtl w:val="true"/>
              </w:rPr>
              <w:t xml:space="preserve"> </w:t>
            </w:r>
            <w:r>
              <w:rPr>
                <w:rStyle w:val="IndexLink"/>
                <w:rtl w:val="true"/>
              </w:rPr>
              <w:t xml:space="preserve">/ </w:t>
            </w:r>
            <w:r>
              <w:rPr>
                <w:rStyle w:val="IndexLink"/>
              </w:rPr>
              <w:t>۱</w:t>
            </w:r>
            <w:r>
              <w:rPr>
                <w:rStyle w:val="IndexLink"/>
                <w:rtl w:val="true"/>
              </w:rPr>
              <w:t xml:space="preserve"> منشئ الإنسان</w:t>
            </w:r>
            <w:r>
              <w:rPr>
                <w:rStyle w:val="IndexLink"/>
                <w:rtl w:val="true"/>
              </w:rPr>
              <w:tab/>
            </w:r>
            <w:r>
              <w:rPr>
                <w:rStyle w:val="IndexLink"/>
              </w:rPr>
              <w:t>251</w:t>
            </w:r>
          </w:hyperlink>
        </w:p>
        <w:p>
          <w:pPr>
            <w:pStyle w:val="Contents3"/>
            <w:tabs>
              <w:tab w:val="clear" w:pos="8459"/>
              <w:tab w:val="right" w:pos="9026" w:leader="dot"/>
            </w:tabs>
            <w:rPr/>
          </w:pPr>
          <w:hyperlink w:anchor="__RefHeading___Toc3907341_3224264995">
            <w:r>
              <w:rPr>
                <w:webHidden/>
                <w:rStyle w:val="IndexLink"/>
              </w:rPr>
              <w:t>۸۲</w:t>
            </w:r>
            <w:r>
              <w:rPr>
                <w:rStyle w:val="IndexLink"/>
                <w:rtl w:val="true"/>
              </w:rPr>
              <w:t xml:space="preserve"> </w:t>
            </w:r>
            <w:r>
              <w:rPr>
                <w:rStyle w:val="IndexLink"/>
                <w:rtl w:val="true"/>
              </w:rPr>
              <w:t xml:space="preserve">/ </w:t>
            </w:r>
            <w:r>
              <w:rPr>
                <w:rStyle w:val="IndexLink"/>
              </w:rPr>
              <w:t>۲</w:t>
            </w:r>
            <w:r>
              <w:rPr>
                <w:rStyle w:val="IndexLink"/>
                <w:rtl w:val="true"/>
              </w:rPr>
              <w:t xml:space="preserve"> منشئ القرون</w:t>
            </w:r>
            <w:r>
              <w:rPr>
                <w:rStyle w:val="IndexLink"/>
                <w:rtl w:val="true"/>
              </w:rPr>
              <w:tab/>
            </w:r>
            <w:r>
              <w:rPr>
                <w:rStyle w:val="IndexLink"/>
              </w:rPr>
              <w:t>252</w:t>
            </w:r>
          </w:hyperlink>
        </w:p>
        <w:p>
          <w:pPr>
            <w:pStyle w:val="Contents3"/>
            <w:tabs>
              <w:tab w:val="clear" w:pos="8459"/>
              <w:tab w:val="right" w:pos="9026" w:leader="dot"/>
            </w:tabs>
            <w:rPr/>
          </w:pPr>
          <w:hyperlink w:anchor="__RefHeading___Toc3907343_3224264995">
            <w:r>
              <w:rPr>
                <w:webHidden/>
                <w:rStyle w:val="IndexLink"/>
              </w:rPr>
              <w:t>۸۲</w:t>
            </w:r>
            <w:r>
              <w:rPr>
                <w:rStyle w:val="IndexLink"/>
                <w:rtl w:val="true"/>
              </w:rPr>
              <w:t xml:space="preserve"> </w:t>
            </w:r>
            <w:r>
              <w:rPr>
                <w:rStyle w:val="IndexLink"/>
                <w:rtl w:val="true"/>
              </w:rPr>
              <w:t xml:space="preserve">/ </w:t>
            </w:r>
            <w:r>
              <w:rPr>
                <w:rStyle w:val="IndexLink"/>
              </w:rPr>
              <w:t>۳</w:t>
            </w:r>
            <w:r>
              <w:rPr>
                <w:rStyle w:val="IndexLink"/>
                <w:rtl w:val="true"/>
              </w:rPr>
              <w:t xml:space="preserve"> منشئ الجنّات</w:t>
            </w:r>
            <w:r>
              <w:rPr>
                <w:rStyle w:val="IndexLink"/>
                <w:rtl w:val="true"/>
              </w:rPr>
              <w:tab/>
            </w:r>
            <w:r>
              <w:rPr>
                <w:rStyle w:val="IndexLink"/>
              </w:rPr>
              <w:t>252</w:t>
            </w:r>
          </w:hyperlink>
        </w:p>
        <w:p>
          <w:pPr>
            <w:pStyle w:val="Contents3"/>
            <w:tabs>
              <w:tab w:val="clear" w:pos="8459"/>
              <w:tab w:val="right" w:pos="9026" w:leader="dot"/>
            </w:tabs>
            <w:rPr/>
          </w:pPr>
          <w:hyperlink w:anchor="__RefHeading___Toc3907345_3224264995">
            <w:r>
              <w:rPr>
                <w:webHidden/>
                <w:rStyle w:val="IndexLink"/>
              </w:rPr>
              <w:t>۸۲</w:t>
            </w:r>
            <w:r>
              <w:rPr>
                <w:rStyle w:val="IndexLink"/>
                <w:rtl w:val="true"/>
              </w:rPr>
              <w:t xml:space="preserve"> </w:t>
            </w:r>
            <w:r>
              <w:rPr>
                <w:rStyle w:val="IndexLink"/>
                <w:rtl w:val="true"/>
              </w:rPr>
              <w:t xml:space="preserve">/ </w:t>
            </w:r>
            <w:r>
              <w:rPr>
                <w:rStyle w:val="IndexLink"/>
              </w:rPr>
              <w:t>۴</w:t>
            </w:r>
            <w:r>
              <w:rPr>
                <w:rStyle w:val="IndexLink"/>
                <w:rtl w:val="true"/>
              </w:rPr>
              <w:t xml:space="preserve"> منشئ النّشأة الآخرة</w:t>
            </w:r>
            <w:r>
              <w:rPr>
                <w:rStyle w:val="IndexLink"/>
                <w:rtl w:val="true"/>
              </w:rPr>
              <w:tab/>
            </w:r>
            <w:r>
              <w:rPr>
                <w:rStyle w:val="IndexLink"/>
              </w:rPr>
              <w:t>253</w:t>
            </w:r>
          </w:hyperlink>
        </w:p>
        <w:p>
          <w:pPr>
            <w:pStyle w:val="Contents3"/>
            <w:tabs>
              <w:tab w:val="clear" w:pos="8459"/>
              <w:tab w:val="right" w:pos="9026" w:leader="dot"/>
            </w:tabs>
            <w:rPr/>
          </w:pPr>
          <w:hyperlink w:anchor="__RefHeading___Toc3907347_3224264995">
            <w:r>
              <w:rPr>
                <w:webHidden/>
                <w:rStyle w:val="IndexLink"/>
              </w:rPr>
              <w:t>۸۲</w:t>
            </w:r>
            <w:r>
              <w:rPr>
                <w:rStyle w:val="IndexLink"/>
                <w:rtl w:val="true"/>
              </w:rPr>
              <w:t xml:space="preserve"> </w:t>
            </w:r>
            <w:r>
              <w:rPr>
                <w:rStyle w:val="IndexLink"/>
                <w:rtl w:val="true"/>
              </w:rPr>
              <w:t xml:space="preserve">/ </w:t>
            </w:r>
            <w:r>
              <w:rPr>
                <w:rStyle w:val="IndexLink"/>
              </w:rPr>
              <w:t>۵</w:t>
            </w:r>
            <w:r>
              <w:rPr>
                <w:rStyle w:val="IndexLink"/>
                <w:rtl w:val="true"/>
              </w:rPr>
              <w:t xml:space="preserve"> منشئ السّحاب</w:t>
            </w:r>
            <w:r>
              <w:rPr>
                <w:rStyle w:val="IndexLink"/>
                <w:rtl w:val="true"/>
              </w:rPr>
              <w:tab/>
            </w:r>
            <w:r>
              <w:rPr>
                <w:rStyle w:val="IndexLink"/>
              </w:rPr>
              <w:t>253</w:t>
            </w:r>
          </w:hyperlink>
        </w:p>
        <w:p>
          <w:pPr>
            <w:pStyle w:val="Contents3"/>
            <w:tabs>
              <w:tab w:val="clear" w:pos="8459"/>
              <w:tab w:val="right" w:pos="9026" w:leader="dot"/>
            </w:tabs>
            <w:rPr/>
          </w:pPr>
          <w:hyperlink w:anchor="__RefHeading___Toc3907349_3224264995">
            <w:r>
              <w:rPr>
                <w:webHidden/>
                <w:rStyle w:val="IndexLink"/>
              </w:rPr>
              <w:t>۸۲</w:t>
            </w:r>
            <w:r>
              <w:rPr>
                <w:rStyle w:val="IndexLink"/>
                <w:rtl w:val="true"/>
              </w:rPr>
              <w:t xml:space="preserve"> </w:t>
            </w:r>
            <w:r>
              <w:rPr>
                <w:rStyle w:val="IndexLink"/>
                <w:rtl w:val="true"/>
              </w:rPr>
              <w:t xml:space="preserve">/ </w:t>
            </w:r>
            <w:r>
              <w:rPr>
                <w:rStyle w:val="IndexLink"/>
              </w:rPr>
              <w:t>۶</w:t>
            </w:r>
            <w:r>
              <w:rPr>
                <w:rStyle w:val="IndexLink"/>
                <w:rtl w:val="true"/>
              </w:rPr>
              <w:t xml:space="preserve"> منشئ الْبركات</w:t>
            </w:r>
            <w:r>
              <w:rPr>
                <w:rStyle w:val="IndexLink"/>
                <w:rtl w:val="true"/>
              </w:rPr>
              <w:tab/>
            </w:r>
            <w:r>
              <w:rPr>
                <w:rStyle w:val="IndexLink"/>
              </w:rPr>
              <w:t>254</w:t>
            </w:r>
          </w:hyperlink>
        </w:p>
        <w:p>
          <w:pPr>
            <w:pStyle w:val="Contents3"/>
            <w:tabs>
              <w:tab w:val="clear" w:pos="8459"/>
              <w:tab w:val="right" w:pos="9026" w:leader="dot"/>
            </w:tabs>
            <w:rPr/>
          </w:pPr>
          <w:hyperlink w:anchor="__RefHeading___Toc3907351_3224264995">
            <w:r>
              <w:rPr>
                <w:webHidden/>
                <w:rStyle w:val="IndexLink"/>
              </w:rPr>
              <w:t>۸۲</w:t>
            </w:r>
            <w:r>
              <w:rPr>
                <w:rStyle w:val="IndexLink"/>
                <w:rtl w:val="true"/>
              </w:rPr>
              <w:t xml:space="preserve"> </w:t>
            </w:r>
            <w:r>
              <w:rPr>
                <w:rStyle w:val="IndexLink"/>
                <w:rtl w:val="true"/>
              </w:rPr>
              <w:t xml:space="preserve">/ </w:t>
            </w:r>
            <w:r>
              <w:rPr>
                <w:rStyle w:val="IndexLink"/>
              </w:rPr>
              <w:t>۷</w:t>
            </w:r>
            <w:r>
              <w:rPr>
                <w:rStyle w:val="IndexLink"/>
                <w:rtl w:val="true"/>
              </w:rPr>
              <w:t xml:space="preserve"> منشئ جميع الأشياء</w:t>
            </w:r>
            <w:r>
              <w:rPr>
                <w:rStyle w:val="IndexLink"/>
                <w:rtl w:val="true"/>
              </w:rPr>
              <w:tab/>
            </w:r>
            <w:r>
              <w:rPr>
                <w:rStyle w:val="IndexLink"/>
              </w:rPr>
              <w:t>255</w:t>
            </w:r>
          </w:hyperlink>
        </w:p>
        <w:p>
          <w:pPr>
            <w:pStyle w:val="Contents3"/>
            <w:tabs>
              <w:tab w:val="clear" w:pos="8459"/>
              <w:tab w:val="right" w:pos="9026" w:leader="dot"/>
            </w:tabs>
            <w:rPr/>
          </w:pPr>
          <w:hyperlink w:anchor="__RefHeading___Toc3907353_3224264995">
            <w:r>
              <w:rPr>
                <w:webHidden/>
                <w:rStyle w:val="IndexLink"/>
              </w:rPr>
              <w:t>۸۲</w:t>
            </w:r>
            <w:r>
              <w:rPr>
                <w:rStyle w:val="IndexLink"/>
                <w:rtl w:val="true"/>
              </w:rPr>
              <w:t xml:space="preserve"> </w:t>
            </w:r>
            <w:r>
              <w:rPr>
                <w:rStyle w:val="IndexLink"/>
                <w:rtl w:val="true"/>
              </w:rPr>
              <w:t xml:space="preserve">/ </w:t>
            </w:r>
            <w:r>
              <w:rPr>
                <w:rStyle w:val="IndexLink"/>
              </w:rPr>
              <w:t>۸</w:t>
            </w:r>
            <w:r>
              <w:rPr>
                <w:rStyle w:val="IndexLink"/>
                <w:rtl w:val="true"/>
              </w:rPr>
              <w:t xml:space="preserve"> صفة إنشائه</w:t>
            </w:r>
            <w:r>
              <w:rPr>
                <w:rStyle w:val="IndexLink"/>
                <w:rtl w:val="true"/>
              </w:rPr>
              <w:tab/>
            </w:r>
            <w:r>
              <w:rPr>
                <w:rStyle w:val="IndexLink"/>
              </w:rPr>
              <w:t>255</w:t>
            </w:r>
          </w:hyperlink>
        </w:p>
        <w:p>
          <w:pPr>
            <w:pStyle w:val="Contents2"/>
            <w:tabs>
              <w:tab w:val="clear" w:pos="8743"/>
              <w:tab w:val="right" w:pos="9026" w:leader="dot"/>
            </w:tabs>
            <w:rPr/>
          </w:pPr>
          <w:hyperlink w:anchor="__RefHeading___Toc3907355_3224264995">
            <w:r>
              <w:rPr>
                <w:webHidden/>
                <w:rStyle w:val="IndexLink"/>
                <w:rtl w:val="true"/>
              </w:rPr>
              <w:t>الفصل الثالث والثمانون</w:t>
            </w:r>
            <w:r>
              <w:rPr>
                <w:rStyle w:val="IndexLink"/>
                <w:rtl w:val="true"/>
              </w:rPr>
              <w:t xml:space="preserve">: </w:t>
            </w:r>
            <w:r>
              <w:rPr>
                <w:rStyle w:val="IndexLink"/>
                <w:rtl w:val="true"/>
              </w:rPr>
              <w:t>المهلك</w:t>
            </w:r>
            <w:r>
              <w:rPr>
                <w:rStyle w:val="IndexLink"/>
                <w:rtl w:val="true"/>
              </w:rPr>
              <w:tab/>
            </w:r>
            <w:r>
              <w:rPr>
                <w:rStyle w:val="IndexLink"/>
              </w:rPr>
              <w:t>258</w:t>
            </w:r>
          </w:hyperlink>
        </w:p>
        <w:p>
          <w:pPr>
            <w:pStyle w:val="Contents3"/>
            <w:tabs>
              <w:tab w:val="clear" w:pos="8459"/>
              <w:tab w:val="right" w:pos="9026" w:leader="dot"/>
            </w:tabs>
            <w:rPr/>
          </w:pPr>
          <w:hyperlink w:anchor="__RefHeading___Toc3907357_3224264995">
            <w:r>
              <w:rPr>
                <w:webHidden/>
                <w:rStyle w:val="IndexLink"/>
                <w:rtl w:val="true"/>
              </w:rPr>
              <w:t>المهلك لغة</w:t>
            </w:r>
            <w:r>
              <w:rPr>
                <w:rStyle w:val="IndexLink"/>
                <w:rtl w:val="true"/>
              </w:rPr>
              <w:tab/>
            </w:r>
            <w:r>
              <w:rPr>
                <w:rStyle w:val="IndexLink"/>
              </w:rPr>
              <w:t>258</w:t>
            </w:r>
          </w:hyperlink>
        </w:p>
        <w:p>
          <w:pPr>
            <w:pStyle w:val="Contents3"/>
            <w:tabs>
              <w:tab w:val="clear" w:pos="8459"/>
              <w:tab w:val="right" w:pos="9026" w:leader="dot"/>
            </w:tabs>
            <w:rPr/>
          </w:pPr>
          <w:hyperlink w:anchor="__RefHeading___Toc3907359_3224264995">
            <w:r>
              <w:rPr>
                <w:webHidden/>
                <w:rStyle w:val="IndexLink"/>
                <w:rtl w:val="true"/>
              </w:rPr>
              <w:t>المهلك في القرآن والحديث</w:t>
            </w:r>
            <w:r>
              <w:rPr>
                <w:rStyle w:val="IndexLink"/>
                <w:rtl w:val="true"/>
              </w:rPr>
              <w:tab/>
            </w:r>
            <w:r>
              <w:rPr>
                <w:rStyle w:val="IndexLink"/>
              </w:rPr>
              <w:t>258</w:t>
            </w:r>
          </w:hyperlink>
        </w:p>
        <w:p>
          <w:pPr>
            <w:pStyle w:val="Contents3"/>
            <w:tabs>
              <w:tab w:val="clear" w:pos="8459"/>
              <w:tab w:val="right" w:pos="9026" w:leader="dot"/>
            </w:tabs>
            <w:rPr/>
          </w:pPr>
          <w:hyperlink w:anchor="__RefHeading___Toc3907361_3224264995">
            <w:r>
              <w:rPr>
                <w:webHidden/>
                <w:rStyle w:val="IndexLink"/>
              </w:rPr>
              <w:t>۸۳</w:t>
            </w:r>
            <w:r>
              <w:rPr>
                <w:rStyle w:val="IndexLink"/>
                <w:rtl w:val="true"/>
              </w:rPr>
              <w:t xml:space="preserve"> </w:t>
            </w:r>
            <w:r>
              <w:rPr>
                <w:rStyle w:val="IndexLink"/>
                <w:rtl w:val="true"/>
              </w:rPr>
              <w:t xml:space="preserve">/ </w:t>
            </w:r>
            <w:r>
              <w:rPr>
                <w:rStyle w:val="IndexLink"/>
              </w:rPr>
              <w:t>۱</w:t>
            </w:r>
            <w:r>
              <w:rPr>
                <w:rStyle w:val="IndexLink"/>
                <w:rtl w:val="true"/>
              </w:rPr>
              <w:t xml:space="preserve"> يهلك المذنبين</w:t>
            </w:r>
            <w:r>
              <w:rPr>
                <w:rStyle w:val="IndexLink"/>
                <w:rtl w:val="true"/>
              </w:rPr>
              <w:tab/>
            </w:r>
            <w:r>
              <w:rPr>
                <w:rStyle w:val="IndexLink"/>
              </w:rPr>
              <w:t>259</w:t>
            </w:r>
          </w:hyperlink>
        </w:p>
        <w:p>
          <w:pPr>
            <w:pStyle w:val="Contents3"/>
            <w:tabs>
              <w:tab w:val="clear" w:pos="8459"/>
              <w:tab w:val="right" w:pos="9026" w:leader="dot"/>
            </w:tabs>
            <w:rPr/>
          </w:pPr>
          <w:hyperlink w:anchor="__RefHeading___Toc3907363_3224264995">
            <w:r>
              <w:rPr>
                <w:webHidden/>
                <w:rStyle w:val="IndexLink"/>
              </w:rPr>
              <w:t>۸۳</w:t>
            </w:r>
            <w:r>
              <w:rPr>
                <w:rStyle w:val="IndexLink"/>
                <w:rtl w:val="true"/>
              </w:rPr>
              <w:t xml:space="preserve"> </w:t>
            </w:r>
            <w:r>
              <w:rPr>
                <w:rStyle w:val="IndexLink"/>
                <w:rtl w:val="true"/>
              </w:rPr>
              <w:t xml:space="preserve">/ </w:t>
            </w:r>
            <w:r>
              <w:rPr>
                <w:rStyle w:val="IndexLink"/>
              </w:rPr>
              <w:t>۲</w:t>
            </w:r>
            <w:r>
              <w:rPr>
                <w:rStyle w:val="IndexLink"/>
                <w:rtl w:val="true"/>
              </w:rPr>
              <w:t xml:space="preserve"> يهلك الفاسقين</w:t>
            </w:r>
            <w:r>
              <w:rPr>
                <w:rStyle w:val="IndexLink"/>
                <w:rtl w:val="true"/>
              </w:rPr>
              <w:tab/>
            </w:r>
            <w:r>
              <w:rPr>
                <w:rStyle w:val="IndexLink"/>
              </w:rPr>
              <w:t>260</w:t>
            </w:r>
          </w:hyperlink>
        </w:p>
        <w:p>
          <w:pPr>
            <w:pStyle w:val="Contents3"/>
            <w:tabs>
              <w:tab w:val="clear" w:pos="8459"/>
              <w:tab w:val="right" w:pos="9026" w:leader="dot"/>
            </w:tabs>
            <w:rPr/>
          </w:pPr>
          <w:hyperlink w:anchor="__RefHeading___Toc3907365_3224264995">
            <w:r>
              <w:rPr>
                <w:webHidden/>
                <w:rStyle w:val="IndexLink"/>
              </w:rPr>
              <w:t>۸۳</w:t>
            </w:r>
            <w:r>
              <w:rPr>
                <w:rStyle w:val="IndexLink"/>
                <w:rtl w:val="true"/>
              </w:rPr>
              <w:t xml:space="preserve"> </w:t>
            </w:r>
            <w:r>
              <w:rPr>
                <w:rStyle w:val="IndexLink"/>
                <w:rtl w:val="true"/>
              </w:rPr>
              <w:t xml:space="preserve">/ </w:t>
            </w:r>
            <w:r>
              <w:rPr>
                <w:rStyle w:val="IndexLink"/>
              </w:rPr>
              <w:t>۳</w:t>
            </w:r>
            <w:r>
              <w:rPr>
                <w:rStyle w:val="IndexLink"/>
                <w:rtl w:val="true"/>
              </w:rPr>
              <w:t xml:space="preserve"> يهلك الظّالمين</w:t>
            </w:r>
            <w:r>
              <w:rPr>
                <w:rStyle w:val="IndexLink"/>
                <w:rtl w:val="true"/>
              </w:rPr>
              <w:tab/>
            </w:r>
            <w:r>
              <w:rPr>
                <w:rStyle w:val="IndexLink"/>
              </w:rPr>
              <w:t>260</w:t>
            </w:r>
          </w:hyperlink>
        </w:p>
        <w:p>
          <w:pPr>
            <w:pStyle w:val="Contents3"/>
            <w:tabs>
              <w:tab w:val="clear" w:pos="8459"/>
              <w:tab w:val="right" w:pos="9026" w:leader="dot"/>
            </w:tabs>
            <w:rPr/>
          </w:pPr>
          <w:hyperlink w:anchor="__RefHeading___Toc3907367_3224264995">
            <w:r>
              <w:rPr>
                <w:webHidden/>
                <w:rStyle w:val="IndexLink"/>
              </w:rPr>
              <w:t>۸۳</w:t>
            </w:r>
            <w:r>
              <w:rPr>
                <w:rStyle w:val="IndexLink"/>
                <w:rtl w:val="true"/>
              </w:rPr>
              <w:t xml:space="preserve"> </w:t>
            </w:r>
            <w:r>
              <w:rPr>
                <w:rStyle w:val="IndexLink"/>
                <w:rtl w:val="true"/>
              </w:rPr>
              <w:t xml:space="preserve">/ </w:t>
            </w:r>
            <w:r>
              <w:rPr>
                <w:rStyle w:val="IndexLink"/>
              </w:rPr>
              <w:t>۴</w:t>
            </w:r>
            <w:r>
              <w:rPr>
                <w:rStyle w:val="IndexLink"/>
                <w:rtl w:val="true"/>
              </w:rPr>
              <w:t xml:space="preserve"> يهلك المسرفين</w:t>
            </w:r>
            <w:r>
              <w:rPr>
                <w:rStyle w:val="IndexLink"/>
                <w:rtl w:val="true"/>
              </w:rPr>
              <w:tab/>
            </w:r>
            <w:r>
              <w:rPr>
                <w:rStyle w:val="IndexLink"/>
              </w:rPr>
              <w:t>261</w:t>
            </w:r>
          </w:hyperlink>
        </w:p>
        <w:p>
          <w:pPr>
            <w:pStyle w:val="Contents3"/>
            <w:tabs>
              <w:tab w:val="clear" w:pos="8459"/>
              <w:tab w:val="right" w:pos="9026" w:leader="dot"/>
            </w:tabs>
            <w:rPr/>
          </w:pPr>
          <w:hyperlink w:anchor="__RefHeading___Toc3907369_3224264995">
            <w:r>
              <w:rPr>
                <w:webHidden/>
                <w:rStyle w:val="IndexLink"/>
              </w:rPr>
              <w:t>۸۳</w:t>
            </w:r>
            <w:r>
              <w:rPr>
                <w:rStyle w:val="IndexLink"/>
                <w:rtl w:val="true"/>
              </w:rPr>
              <w:t xml:space="preserve"> </w:t>
            </w:r>
            <w:r>
              <w:rPr>
                <w:rStyle w:val="IndexLink"/>
                <w:rtl w:val="true"/>
              </w:rPr>
              <w:t xml:space="preserve">/ </w:t>
            </w:r>
            <w:r>
              <w:rPr>
                <w:rStyle w:val="IndexLink"/>
              </w:rPr>
              <w:t>۵</w:t>
            </w:r>
            <w:r>
              <w:rPr>
                <w:rStyle w:val="IndexLink"/>
                <w:rtl w:val="true"/>
              </w:rPr>
              <w:t xml:space="preserve"> يهلك المكذّبين</w:t>
            </w:r>
            <w:r>
              <w:rPr>
                <w:rStyle w:val="IndexLink"/>
                <w:rtl w:val="true"/>
              </w:rPr>
              <w:tab/>
            </w:r>
            <w:r>
              <w:rPr>
                <w:rStyle w:val="IndexLink"/>
              </w:rPr>
              <w:t>261</w:t>
            </w:r>
          </w:hyperlink>
        </w:p>
        <w:p>
          <w:pPr>
            <w:pStyle w:val="Contents3"/>
            <w:tabs>
              <w:tab w:val="clear" w:pos="8459"/>
              <w:tab w:val="right" w:pos="9026" w:leader="dot"/>
            </w:tabs>
            <w:rPr/>
          </w:pPr>
          <w:hyperlink w:anchor="__RefHeading___Toc3907371_3224264995">
            <w:r>
              <w:rPr>
                <w:webHidden/>
                <w:rStyle w:val="IndexLink"/>
              </w:rPr>
              <w:t>۸۳</w:t>
            </w:r>
            <w:r>
              <w:rPr>
                <w:rStyle w:val="IndexLink"/>
                <w:rtl w:val="true"/>
              </w:rPr>
              <w:t xml:space="preserve"> </w:t>
            </w:r>
            <w:r>
              <w:rPr>
                <w:rStyle w:val="IndexLink"/>
                <w:rtl w:val="true"/>
              </w:rPr>
              <w:t xml:space="preserve">/ </w:t>
            </w:r>
            <w:r>
              <w:rPr>
                <w:rStyle w:val="IndexLink"/>
              </w:rPr>
              <w:t>۶</w:t>
            </w:r>
            <w:r>
              <w:rPr>
                <w:rStyle w:val="IndexLink"/>
                <w:rtl w:val="true"/>
              </w:rPr>
              <w:t xml:space="preserve"> مبيد كلّ شيء ومهلكه</w:t>
            </w:r>
            <w:r>
              <w:rPr>
                <w:rStyle w:val="IndexLink"/>
                <w:rtl w:val="true"/>
              </w:rPr>
              <w:tab/>
            </w:r>
            <w:r>
              <w:rPr>
                <w:rStyle w:val="IndexLink"/>
              </w:rPr>
              <w:t>262</w:t>
            </w:r>
          </w:hyperlink>
        </w:p>
        <w:p>
          <w:pPr>
            <w:pStyle w:val="Contents2"/>
            <w:tabs>
              <w:tab w:val="clear" w:pos="8743"/>
              <w:tab w:val="right" w:pos="9026" w:leader="dot"/>
            </w:tabs>
            <w:rPr/>
          </w:pPr>
          <w:hyperlink w:anchor="__RefHeading___Toc3907373_3224264995">
            <w:r>
              <w:rPr>
                <w:webHidden/>
                <w:rStyle w:val="IndexLink"/>
                <w:rtl w:val="true"/>
              </w:rPr>
              <w:t>الفصل الرابع والثمانون</w:t>
            </w:r>
            <w:r>
              <w:rPr>
                <w:rStyle w:val="IndexLink"/>
                <w:rtl w:val="true"/>
              </w:rPr>
              <w:t xml:space="preserve">: </w:t>
            </w:r>
            <w:r>
              <w:rPr>
                <w:rStyle w:val="IndexLink"/>
                <w:rtl w:val="true"/>
              </w:rPr>
              <w:t>النّاصر ، النّصير</w:t>
            </w:r>
            <w:r>
              <w:rPr>
                <w:rStyle w:val="IndexLink"/>
                <w:rtl w:val="true"/>
              </w:rPr>
              <w:tab/>
            </w:r>
            <w:r>
              <w:rPr>
                <w:rStyle w:val="IndexLink"/>
              </w:rPr>
              <w:t>264</w:t>
            </w:r>
          </w:hyperlink>
        </w:p>
        <w:p>
          <w:pPr>
            <w:pStyle w:val="Contents3"/>
            <w:tabs>
              <w:tab w:val="clear" w:pos="8459"/>
              <w:tab w:val="right" w:pos="9026" w:leader="dot"/>
            </w:tabs>
            <w:rPr/>
          </w:pPr>
          <w:hyperlink w:anchor="__RefHeading___Toc3907375_3224264995">
            <w:r>
              <w:rPr>
                <w:webHidden/>
                <w:rStyle w:val="IndexLink"/>
                <w:rtl w:val="true"/>
              </w:rPr>
              <w:t>النّاصر والنّصير لغة</w:t>
            </w:r>
            <w:r>
              <w:rPr>
                <w:rStyle w:val="IndexLink"/>
                <w:rtl w:val="true"/>
              </w:rPr>
              <w:tab/>
            </w:r>
            <w:r>
              <w:rPr>
                <w:rStyle w:val="IndexLink"/>
              </w:rPr>
              <w:t>264</w:t>
            </w:r>
          </w:hyperlink>
        </w:p>
        <w:p>
          <w:pPr>
            <w:pStyle w:val="Contents3"/>
            <w:tabs>
              <w:tab w:val="clear" w:pos="8459"/>
              <w:tab w:val="right" w:pos="9026" w:leader="dot"/>
            </w:tabs>
            <w:rPr/>
          </w:pPr>
          <w:hyperlink w:anchor="__RefHeading___Toc3907377_3224264995">
            <w:r>
              <w:rPr>
                <w:webHidden/>
                <w:rStyle w:val="IndexLink"/>
                <w:rtl w:val="true"/>
              </w:rPr>
              <w:t>النّاصر والنّصير في القرآن والحديث</w:t>
            </w:r>
            <w:r>
              <w:rPr>
                <w:rStyle w:val="IndexLink"/>
                <w:rtl w:val="true"/>
              </w:rPr>
              <w:tab/>
            </w:r>
            <w:r>
              <w:rPr>
                <w:rStyle w:val="IndexLink"/>
              </w:rPr>
              <w:t>264</w:t>
            </w:r>
          </w:hyperlink>
        </w:p>
        <w:p>
          <w:pPr>
            <w:pStyle w:val="Contents3"/>
            <w:tabs>
              <w:tab w:val="clear" w:pos="8459"/>
              <w:tab w:val="right" w:pos="9026" w:leader="dot"/>
            </w:tabs>
            <w:rPr/>
          </w:pPr>
          <w:hyperlink w:anchor="__RefHeading___Toc3907379_3224264995">
            <w:r>
              <w:rPr>
                <w:webHidden/>
                <w:rStyle w:val="IndexLink"/>
              </w:rPr>
              <w:t>۸۴</w:t>
            </w:r>
            <w:r>
              <w:rPr>
                <w:rStyle w:val="IndexLink"/>
                <w:rtl w:val="true"/>
              </w:rPr>
              <w:t xml:space="preserve"> </w:t>
            </w:r>
            <w:r>
              <w:rPr>
                <w:rStyle w:val="IndexLink"/>
                <w:rtl w:val="true"/>
              </w:rPr>
              <w:t xml:space="preserve">/ </w:t>
            </w:r>
            <w:r>
              <w:rPr>
                <w:rStyle w:val="IndexLink"/>
              </w:rPr>
              <w:t>۱</w:t>
            </w:r>
            <w:r>
              <w:rPr>
                <w:rStyle w:val="IndexLink"/>
                <w:rtl w:val="true"/>
              </w:rPr>
              <w:t xml:space="preserve"> نعم النّصير</w:t>
            </w:r>
            <w:r>
              <w:rPr>
                <w:rStyle w:val="IndexLink"/>
                <w:rtl w:val="true"/>
              </w:rPr>
              <w:tab/>
            </w:r>
            <w:r>
              <w:rPr>
                <w:rStyle w:val="IndexLink"/>
              </w:rPr>
              <w:t>265</w:t>
            </w:r>
          </w:hyperlink>
        </w:p>
        <w:p>
          <w:pPr>
            <w:pStyle w:val="Contents3"/>
            <w:tabs>
              <w:tab w:val="clear" w:pos="8459"/>
              <w:tab w:val="right" w:pos="9026" w:leader="dot"/>
            </w:tabs>
            <w:rPr/>
          </w:pPr>
          <w:hyperlink w:anchor="__RefHeading___Toc3907381_3224264995">
            <w:r>
              <w:rPr>
                <w:webHidden/>
                <w:rStyle w:val="IndexLink"/>
              </w:rPr>
              <w:t>۸۴</w:t>
            </w:r>
            <w:r>
              <w:rPr>
                <w:rStyle w:val="IndexLink"/>
                <w:rtl w:val="true"/>
              </w:rPr>
              <w:t xml:space="preserve"> </w:t>
            </w:r>
            <w:r>
              <w:rPr>
                <w:rStyle w:val="IndexLink"/>
                <w:rtl w:val="true"/>
              </w:rPr>
              <w:t xml:space="preserve">/ </w:t>
            </w:r>
            <w:r>
              <w:rPr>
                <w:rStyle w:val="IndexLink"/>
              </w:rPr>
              <w:t>۲</w:t>
            </w:r>
            <w:r>
              <w:rPr>
                <w:rStyle w:val="IndexLink"/>
                <w:rtl w:val="true"/>
              </w:rPr>
              <w:t xml:space="preserve"> كفى به نصيرا</w:t>
            </w:r>
            <w:r>
              <w:rPr>
                <w:rStyle w:val="IndexLink"/>
                <w:rtl w:val="true"/>
              </w:rPr>
              <w:tab/>
            </w:r>
            <w:r>
              <w:rPr>
                <w:rStyle w:val="IndexLink"/>
              </w:rPr>
              <w:t>266</w:t>
            </w:r>
          </w:hyperlink>
        </w:p>
        <w:p>
          <w:pPr>
            <w:pStyle w:val="Contents3"/>
            <w:tabs>
              <w:tab w:val="clear" w:pos="8459"/>
              <w:tab w:val="right" w:pos="9026" w:leader="dot"/>
            </w:tabs>
            <w:rPr/>
          </w:pPr>
          <w:hyperlink w:anchor="__RefHeading___Toc3907383_3224264995">
            <w:r>
              <w:rPr>
                <w:webHidden/>
                <w:rStyle w:val="IndexLink"/>
              </w:rPr>
              <w:t>۸۴</w:t>
            </w:r>
            <w:r>
              <w:rPr>
                <w:rStyle w:val="IndexLink"/>
                <w:rtl w:val="true"/>
              </w:rPr>
              <w:t xml:space="preserve"> </w:t>
            </w:r>
            <w:r>
              <w:rPr>
                <w:rStyle w:val="IndexLink"/>
                <w:rtl w:val="true"/>
              </w:rPr>
              <w:t xml:space="preserve">/ </w:t>
            </w:r>
            <w:r>
              <w:rPr>
                <w:rStyle w:val="IndexLink"/>
              </w:rPr>
              <w:t>۳</w:t>
            </w:r>
            <w:r>
              <w:rPr>
                <w:rStyle w:val="IndexLink"/>
                <w:rtl w:val="true"/>
              </w:rPr>
              <w:t xml:space="preserve"> النّصر منه</w:t>
            </w:r>
            <w:r>
              <w:rPr>
                <w:rStyle w:val="IndexLink"/>
                <w:rtl w:val="true"/>
              </w:rPr>
              <w:tab/>
            </w:r>
            <w:r>
              <w:rPr>
                <w:rStyle w:val="IndexLink"/>
              </w:rPr>
              <w:t>266</w:t>
            </w:r>
          </w:hyperlink>
        </w:p>
        <w:p>
          <w:pPr>
            <w:pStyle w:val="Contents3"/>
            <w:tabs>
              <w:tab w:val="clear" w:pos="8459"/>
              <w:tab w:val="right" w:pos="9026" w:leader="dot"/>
            </w:tabs>
            <w:rPr/>
          </w:pPr>
          <w:hyperlink w:anchor="__RefHeading___Toc3907385_3224264995">
            <w:r>
              <w:rPr>
                <w:webHidden/>
                <w:rStyle w:val="IndexLink"/>
              </w:rPr>
              <w:t>۸۴</w:t>
            </w:r>
            <w:r>
              <w:rPr>
                <w:rStyle w:val="IndexLink"/>
                <w:rtl w:val="true"/>
              </w:rPr>
              <w:t xml:space="preserve"> </w:t>
            </w:r>
            <w:r>
              <w:rPr>
                <w:rStyle w:val="IndexLink"/>
                <w:rtl w:val="true"/>
              </w:rPr>
              <w:t xml:space="preserve">/ </w:t>
            </w:r>
            <w:r>
              <w:rPr>
                <w:rStyle w:val="IndexLink"/>
              </w:rPr>
              <w:t>۴</w:t>
            </w:r>
            <w:r>
              <w:rPr>
                <w:rStyle w:val="IndexLink"/>
                <w:rtl w:val="true"/>
              </w:rPr>
              <w:t xml:space="preserve"> صفة نصره</w:t>
            </w:r>
            <w:r>
              <w:rPr>
                <w:rStyle w:val="IndexLink"/>
                <w:rtl w:val="true"/>
              </w:rPr>
              <w:tab/>
            </w:r>
            <w:r>
              <w:rPr>
                <w:rStyle w:val="IndexLink"/>
              </w:rPr>
              <w:t>266</w:t>
            </w:r>
          </w:hyperlink>
        </w:p>
        <w:p>
          <w:pPr>
            <w:pStyle w:val="Contents2"/>
            <w:tabs>
              <w:tab w:val="clear" w:pos="8743"/>
              <w:tab w:val="right" w:pos="9026" w:leader="dot"/>
            </w:tabs>
            <w:rPr/>
          </w:pPr>
          <w:hyperlink w:anchor="__RefHeading___Toc3907387_3224264995">
            <w:r>
              <w:rPr>
                <w:webHidden/>
                <w:rStyle w:val="IndexLink"/>
                <w:rtl w:val="true"/>
              </w:rPr>
              <w:t>الفصل الخامس والثمانون</w:t>
            </w:r>
            <w:r>
              <w:rPr>
                <w:rStyle w:val="IndexLink"/>
                <w:rtl w:val="true"/>
              </w:rPr>
              <w:t xml:space="preserve">: </w:t>
            </w:r>
            <w:r>
              <w:rPr>
                <w:rStyle w:val="IndexLink"/>
                <w:rtl w:val="true"/>
              </w:rPr>
              <w:t>النّور</w:t>
            </w:r>
            <w:r>
              <w:rPr>
                <w:rStyle w:val="IndexLink"/>
                <w:rtl w:val="true"/>
              </w:rPr>
              <w:tab/>
            </w:r>
            <w:r>
              <w:rPr>
                <w:rStyle w:val="IndexLink"/>
              </w:rPr>
              <w:t>268</w:t>
            </w:r>
          </w:hyperlink>
        </w:p>
        <w:p>
          <w:pPr>
            <w:pStyle w:val="Contents3"/>
            <w:tabs>
              <w:tab w:val="clear" w:pos="8459"/>
              <w:tab w:val="right" w:pos="9026" w:leader="dot"/>
            </w:tabs>
            <w:rPr/>
          </w:pPr>
          <w:hyperlink w:anchor="__RefHeading___Toc3907389_3224264995">
            <w:r>
              <w:rPr>
                <w:webHidden/>
                <w:rStyle w:val="IndexLink"/>
                <w:rtl w:val="true"/>
              </w:rPr>
              <w:t>النّور لغة</w:t>
            </w:r>
            <w:r>
              <w:rPr>
                <w:rStyle w:val="IndexLink"/>
                <w:rtl w:val="true"/>
              </w:rPr>
              <w:tab/>
            </w:r>
            <w:r>
              <w:rPr>
                <w:rStyle w:val="IndexLink"/>
              </w:rPr>
              <w:t>268</w:t>
            </w:r>
          </w:hyperlink>
        </w:p>
        <w:p>
          <w:pPr>
            <w:pStyle w:val="Contents3"/>
            <w:tabs>
              <w:tab w:val="clear" w:pos="8459"/>
              <w:tab w:val="right" w:pos="9026" w:leader="dot"/>
            </w:tabs>
            <w:rPr/>
          </w:pPr>
          <w:hyperlink w:anchor="__RefHeading___Toc3907391_3224264995">
            <w:r>
              <w:rPr>
                <w:webHidden/>
                <w:rStyle w:val="IndexLink"/>
                <w:rtl w:val="true"/>
              </w:rPr>
              <w:t>النّور في القرآن والحديث</w:t>
            </w:r>
            <w:r>
              <w:rPr>
                <w:rStyle w:val="IndexLink"/>
                <w:rtl w:val="true"/>
              </w:rPr>
              <w:tab/>
            </w:r>
            <w:r>
              <w:rPr>
                <w:rStyle w:val="IndexLink"/>
              </w:rPr>
              <w:t>268</w:t>
            </w:r>
          </w:hyperlink>
        </w:p>
        <w:p>
          <w:pPr>
            <w:pStyle w:val="Contents3"/>
            <w:tabs>
              <w:tab w:val="clear" w:pos="8459"/>
              <w:tab w:val="right" w:pos="9026" w:leader="dot"/>
            </w:tabs>
            <w:rPr/>
          </w:pPr>
          <w:hyperlink w:anchor="__RefHeading___Toc3907393_3224264995">
            <w:r>
              <w:rPr>
                <w:webHidden/>
                <w:rStyle w:val="IndexLink"/>
              </w:rPr>
              <w:t>۸۵</w:t>
            </w:r>
            <w:r>
              <w:rPr>
                <w:rStyle w:val="IndexLink"/>
                <w:rtl w:val="true"/>
              </w:rPr>
              <w:t xml:space="preserve"> </w:t>
            </w:r>
            <w:r>
              <w:rPr>
                <w:rStyle w:val="IndexLink"/>
                <w:rtl w:val="true"/>
              </w:rPr>
              <w:t xml:space="preserve">/ </w:t>
            </w:r>
            <w:r>
              <w:rPr>
                <w:rStyle w:val="IndexLink"/>
              </w:rPr>
              <w:t>۱</w:t>
            </w:r>
            <w:r>
              <w:rPr>
                <w:rStyle w:val="IndexLink"/>
                <w:rtl w:val="true"/>
              </w:rPr>
              <w:t xml:space="preserve"> أقسام النّور في القرآن</w:t>
            </w:r>
            <w:r>
              <w:rPr>
                <w:rStyle w:val="IndexLink"/>
                <w:rtl w:val="true"/>
              </w:rPr>
              <w:tab/>
            </w:r>
            <w:r>
              <w:rPr>
                <w:rStyle w:val="IndexLink"/>
              </w:rPr>
              <w:t>270</w:t>
            </w:r>
          </w:hyperlink>
        </w:p>
        <w:p>
          <w:pPr>
            <w:pStyle w:val="Contents3"/>
            <w:tabs>
              <w:tab w:val="clear" w:pos="8459"/>
              <w:tab w:val="right" w:pos="9026" w:leader="dot"/>
            </w:tabs>
            <w:rPr/>
          </w:pPr>
          <w:hyperlink w:anchor="__RefHeading___Toc3907395_3224264995">
            <w:r>
              <w:rPr>
                <w:webHidden/>
                <w:rStyle w:val="IndexLink"/>
              </w:rPr>
              <w:t>۸۵</w:t>
            </w:r>
            <w:r>
              <w:rPr>
                <w:rStyle w:val="IndexLink"/>
                <w:rtl w:val="true"/>
              </w:rPr>
              <w:t xml:space="preserve"> </w:t>
            </w:r>
            <w:r>
              <w:rPr>
                <w:rStyle w:val="IndexLink"/>
                <w:rtl w:val="true"/>
              </w:rPr>
              <w:t xml:space="preserve">/ </w:t>
            </w:r>
            <w:r>
              <w:rPr>
                <w:rStyle w:val="IndexLink"/>
              </w:rPr>
              <w:t>۲</w:t>
            </w:r>
            <w:r>
              <w:rPr>
                <w:rStyle w:val="IndexLink"/>
                <w:rtl w:val="true"/>
              </w:rPr>
              <w:t xml:space="preserve"> نور كلّ شيء</w:t>
            </w:r>
            <w:r>
              <w:rPr>
                <w:rStyle w:val="IndexLink"/>
                <w:rtl w:val="true"/>
              </w:rPr>
              <w:tab/>
            </w:r>
            <w:r>
              <w:rPr>
                <w:rStyle w:val="IndexLink"/>
              </w:rPr>
              <w:t>270</w:t>
            </w:r>
          </w:hyperlink>
        </w:p>
        <w:p>
          <w:pPr>
            <w:pStyle w:val="Contents3"/>
            <w:tabs>
              <w:tab w:val="clear" w:pos="8459"/>
              <w:tab w:val="right" w:pos="9026" w:leader="dot"/>
            </w:tabs>
            <w:rPr/>
          </w:pPr>
          <w:hyperlink w:anchor="__RefHeading___Toc3907397_3224264995">
            <w:r>
              <w:rPr>
                <w:webHidden/>
                <w:rStyle w:val="IndexLink"/>
              </w:rPr>
              <w:t>۸۵</w:t>
            </w:r>
            <w:r>
              <w:rPr>
                <w:rStyle w:val="IndexLink"/>
                <w:rtl w:val="true"/>
              </w:rPr>
              <w:t xml:space="preserve"> </w:t>
            </w:r>
            <w:r>
              <w:rPr>
                <w:rStyle w:val="IndexLink"/>
                <w:rtl w:val="true"/>
              </w:rPr>
              <w:t xml:space="preserve">/ </w:t>
            </w:r>
            <w:r>
              <w:rPr>
                <w:rStyle w:val="IndexLink"/>
              </w:rPr>
              <w:t>۳</w:t>
            </w:r>
            <w:r>
              <w:rPr>
                <w:rStyle w:val="IndexLink"/>
                <w:rtl w:val="true"/>
              </w:rPr>
              <w:t xml:space="preserve"> نور لا ظلام فيه</w:t>
            </w:r>
            <w:r>
              <w:rPr>
                <w:rStyle w:val="IndexLink"/>
                <w:rtl w:val="true"/>
              </w:rPr>
              <w:tab/>
            </w:r>
            <w:r>
              <w:rPr>
                <w:rStyle w:val="IndexLink"/>
              </w:rPr>
              <w:t>272</w:t>
            </w:r>
          </w:hyperlink>
        </w:p>
        <w:p>
          <w:pPr>
            <w:pStyle w:val="Contents3"/>
            <w:tabs>
              <w:tab w:val="clear" w:pos="8459"/>
              <w:tab w:val="right" w:pos="9026" w:leader="dot"/>
            </w:tabs>
            <w:rPr/>
          </w:pPr>
          <w:hyperlink w:anchor="__RefHeading___Toc3907399_3224264995">
            <w:r>
              <w:rPr>
                <w:webHidden/>
                <w:rStyle w:val="IndexLink"/>
              </w:rPr>
              <w:t>۸۵</w:t>
            </w:r>
            <w:r>
              <w:rPr>
                <w:rStyle w:val="IndexLink"/>
                <w:rtl w:val="true"/>
              </w:rPr>
              <w:t xml:space="preserve"> </w:t>
            </w:r>
            <w:r>
              <w:rPr>
                <w:rStyle w:val="IndexLink"/>
                <w:rtl w:val="true"/>
              </w:rPr>
              <w:t xml:space="preserve">/ </w:t>
            </w:r>
            <w:r>
              <w:rPr>
                <w:rStyle w:val="IndexLink"/>
              </w:rPr>
              <w:t>۴</w:t>
            </w:r>
            <w:r>
              <w:rPr>
                <w:rStyle w:val="IndexLink"/>
                <w:rtl w:val="true"/>
              </w:rPr>
              <w:t xml:space="preserve"> نور النّور</w:t>
            </w:r>
            <w:r>
              <w:rPr>
                <w:rStyle w:val="IndexLink"/>
                <w:rtl w:val="true"/>
              </w:rPr>
              <w:tab/>
            </w:r>
            <w:r>
              <w:rPr>
                <w:rStyle w:val="IndexLink"/>
              </w:rPr>
              <w:t>272</w:t>
            </w:r>
          </w:hyperlink>
        </w:p>
        <w:p>
          <w:pPr>
            <w:pStyle w:val="Contents3"/>
            <w:tabs>
              <w:tab w:val="clear" w:pos="8459"/>
              <w:tab w:val="right" w:pos="9026" w:leader="dot"/>
            </w:tabs>
            <w:rPr/>
          </w:pPr>
          <w:hyperlink w:anchor="__RefHeading___Toc3907401_3224264995">
            <w:r>
              <w:rPr>
                <w:webHidden/>
                <w:rStyle w:val="IndexLink"/>
              </w:rPr>
              <w:t>۸۵</w:t>
            </w:r>
            <w:r>
              <w:rPr>
                <w:rStyle w:val="IndexLink"/>
                <w:rtl w:val="true"/>
              </w:rPr>
              <w:t xml:space="preserve"> </w:t>
            </w:r>
            <w:r>
              <w:rPr>
                <w:rStyle w:val="IndexLink"/>
                <w:rtl w:val="true"/>
              </w:rPr>
              <w:t xml:space="preserve">/ </w:t>
            </w:r>
            <w:r>
              <w:rPr>
                <w:rStyle w:val="IndexLink"/>
              </w:rPr>
              <w:t>۵</w:t>
            </w:r>
            <w:r>
              <w:rPr>
                <w:rStyle w:val="IndexLink"/>
                <w:rtl w:val="true"/>
              </w:rPr>
              <w:t xml:space="preserve"> مثل نوره</w:t>
            </w:r>
            <w:r>
              <w:rPr>
                <w:rStyle w:val="IndexLink"/>
                <w:rtl w:val="true"/>
              </w:rPr>
              <w:tab/>
            </w:r>
            <w:r>
              <w:rPr>
                <w:rStyle w:val="IndexLink"/>
              </w:rPr>
              <w:t>274</w:t>
            </w:r>
          </w:hyperlink>
        </w:p>
        <w:p>
          <w:pPr>
            <w:pStyle w:val="Contents2"/>
            <w:tabs>
              <w:tab w:val="clear" w:pos="8743"/>
              <w:tab w:val="right" w:pos="9026" w:leader="dot"/>
            </w:tabs>
            <w:rPr/>
          </w:pPr>
          <w:hyperlink w:anchor="__RefHeading___Toc3907403_3224264995">
            <w:r>
              <w:rPr>
                <w:webHidden/>
                <w:rStyle w:val="IndexLink"/>
                <w:rtl w:val="true"/>
              </w:rPr>
              <w:t>الفصل السادس والثمانون</w:t>
            </w:r>
            <w:r>
              <w:rPr>
                <w:rStyle w:val="IndexLink"/>
                <w:rtl w:val="true"/>
              </w:rPr>
              <w:t xml:space="preserve">: </w:t>
            </w:r>
            <w:r>
              <w:rPr>
                <w:rStyle w:val="IndexLink"/>
                <w:rtl w:val="true"/>
              </w:rPr>
              <w:t>الوارث</w:t>
            </w:r>
            <w:r>
              <w:rPr>
                <w:rStyle w:val="IndexLink"/>
                <w:rtl w:val="true"/>
              </w:rPr>
              <w:tab/>
            </w:r>
            <w:r>
              <w:rPr>
                <w:rStyle w:val="IndexLink"/>
              </w:rPr>
              <w:t>276</w:t>
            </w:r>
          </w:hyperlink>
        </w:p>
        <w:p>
          <w:pPr>
            <w:pStyle w:val="Contents3"/>
            <w:tabs>
              <w:tab w:val="clear" w:pos="8459"/>
              <w:tab w:val="right" w:pos="9026" w:leader="dot"/>
            </w:tabs>
            <w:rPr/>
          </w:pPr>
          <w:hyperlink w:anchor="__RefHeading___Toc3907405_3224264995">
            <w:r>
              <w:rPr>
                <w:webHidden/>
                <w:rStyle w:val="IndexLink"/>
                <w:rtl w:val="true"/>
              </w:rPr>
              <w:t>الوارث لغة</w:t>
            </w:r>
            <w:r>
              <w:rPr>
                <w:rStyle w:val="IndexLink"/>
                <w:rtl w:val="true"/>
              </w:rPr>
              <w:tab/>
            </w:r>
            <w:r>
              <w:rPr>
                <w:rStyle w:val="IndexLink"/>
              </w:rPr>
              <w:t>276</w:t>
            </w:r>
          </w:hyperlink>
        </w:p>
        <w:p>
          <w:pPr>
            <w:pStyle w:val="Contents3"/>
            <w:tabs>
              <w:tab w:val="clear" w:pos="8459"/>
              <w:tab w:val="right" w:pos="9026" w:leader="dot"/>
            </w:tabs>
            <w:rPr/>
          </w:pPr>
          <w:hyperlink w:anchor="__RefHeading___Toc3907407_3224264995">
            <w:r>
              <w:rPr>
                <w:webHidden/>
                <w:rStyle w:val="IndexLink"/>
                <w:rtl w:val="true"/>
              </w:rPr>
              <w:t>الوارث في القرآن والحديث</w:t>
            </w:r>
            <w:r>
              <w:rPr>
                <w:rStyle w:val="IndexLink"/>
                <w:rtl w:val="true"/>
              </w:rPr>
              <w:tab/>
            </w:r>
            <w:r>
              <w:rPr>
                <w:rStyle w:val="IndexLink"/>
              </w:rPr>
              <w:t>277</w:t>
            </w:r>
          </w:hyperlink>
        </w:p>
        <w:p>
          <w:pPr>
            <w:pStyle w:val="Contents3"/>
            <w:tabs>
              <w:tab w:val="clear" w:pos="8459"/>
              <w:tab w:val="right" w:pos="9026" w:leader="dot"/>
            </w:tabs>
            <w:rPr/>
          </w:pPr>
          <w:hyperlink w:anchor="__RefHeading___Toc3907409_3224264995">
            <w:r>
              <w:rPr>
                <w:webHidden/>
                <w:rStyle w:val="IndexLink"/>
              </w:rPr>
              <w:t>۸۶</w:t>
            </w:r>
            <w:r>
              <w:rPr>
                <w:rStyle w:val="IndexLink"/>
                <w:rtl w:val="true"/>
              </w:rPr>
              <w:t xml:space="preserve"> </w:t>
            </w:r>
            <w:r>
              <w:rPr>
                <w:rStyle w:val="IndexLink"/>
                <w:rtl w:val="true"/>
              </w:rPr>
              <w:t xml:space="preserve">/ </w:t>
            </w:r>
            <w:r>
              <w:rPr>
                <w:rStyle w:val="IndexLink"/>
              </w:rPr>
              <w:t>۱</w:t>
            </w:r>
            <w:r>
              <w:rPr>
                <w:rStyle w:val="IndexLink"/>
                <w:rtl w:val="true"/>
              </w:rPr>
              <w:t xml:space="preserve"> وارث كلّ شيء</w:t>
            </w:r>
            <w:r>
              <w:rPr>
                <w:rStyle w:val="IndexLink"/>
                <w:rtl w:val="true"/>
              </w:rPr>
              <w:tab/>
            </w:r>
            <w:r>
              <w:rPr>
                <w:rStyle w:val="IndexLink"/>
              </w:rPr>
              <w:t>277</w:t>
            </w:r>
          </w:hyperlink>
        </w:p>
        <w:p>
          <w:pPr>
            <w:pStyle w:val="Contents3"/>
            <w:tabs>
              <w:tab w:val="clear" w:pos="8459"/>
              <w:tab w:val="right" w:pos="9026" w:leader="dot"/>
            </w:tabs>
            <w:rPr/>
          </w:pPr>
          <w:hyperlink w:anchor="__RefHeading___Toc3907411_3224264995">
            <w:r>
              <w:rPr>
                <w:webHidden/>
                <w:rStyle w:val="IndexLink"/>
              </w:rPr>
              <w:t>۸۶</w:t>
            </w:r>
            <w:r>
              <w:rPr>
                <w:rStyle w:val="IndexLink"/>
                <w:rtl w:val="true"/>
              </w:rPr>
              <w:t xml:space="preserve"> </w:t>
            </w:r>
            <w:r>
              <w:rPr>
                <w:rStyle w:val="IndexLink"/>
                <w:rtl w:val="true"/>
              </w:rPr>
              <w:t xml:space="preserve">/ </w:t>
            </w:r>
            <w:r>
              <w:rPr>
                <w:rStyle w:val="IndexLink"/>
              </w:rPr>
              <w:t>۲</w:t>
            </w:r>
            <w:r>
              <w:rPr>
                <w:rStyle w:val="IndexLink"/>
                <w:rtl w:val="true"/>
              </w:rPr>
              <w:t xml:space="preserve"> خير الوارثين</w:t>
            </w:r>
            <w:r>
              <w:rPr>
                <w:rStyle w:val="IndexLink"/>
                <w:rtl w:val="true"/>
              </w:rPr>
              <w:tab/>
            </w:r>
            <w:r>
              <w:rPr>
                <w:rStyle w:val="IndexLink"/>
              </w:rPr>
              <w:t>278</w:t>
            </w:r>
          </w:hyperlink>
        </w:p>
        <w:p>
          <w:pPr>
            <w:pStyle w:val="Contents2"/>
            <w:tabs>
              <w:tab w:val="clear" w:pos="8743"/>
              <w:tab w:val="right" w:pos="9026" w:leader="dot"/>
            </w:tabs>
            <w:rPr/>
          </w:pPr>
          <w:hyperlink w:anchor="__RefHeading___Toc3907413_3224264995">
            <w:r>
              <w:rPr>
                <w:webHidden/>
                <w:rStyle w:val="IndexLink"/>
                <w:rtl w:val="true"/>
              </w:rPr>
              <w:t>الفصل السابع والثمانون</w:t>
            </w:r>
            <w:r>
              <w:rPr>
                <w:rStyle w:val="IndexLink"/>
                <w:rtl w:val="true"/>
              </w:rPr>
              <w:t xml:space="preserve">: </w:t>
            </w:r>
            <w:r>
              <w:rPr>
                <w:rStyle w:val="IndexLink"/>
                <w:rtl w:val="true"/>
              </w:rPr>
              <w:t>الواسع، الموسع</w:t>
            </w:r>
            <w:r>
              <w:rPr>
                <w:rStyle w:val="IndexLink"/>
                <w:rtl w:val="true"/>
              </w:rPr>
              <w:tab/>
            </w:r>
            <w:r>
              <w:rPr>
                <w:rStyle w:val="IndexLink"/>
              </w:rPr>
              <w:t>280</w:t>
            </w:r>
          </w:hyperlink>
        </w:p>
        <w:p>
          <w:pPr>
            <w:pStyle w:val="Contents3"/>
            <w:tabs>
              <w:tab w:val="clear" w:pos="8459"/>
              <w:tab w:val="right" w:pos="9026" w:leader="dot"/>
            </w:tabs>
            <w:rPr/>
          </w:pPr>
          <w:hyperlink w:anchor="__RefHeading___Toc3907415_3224264995">
            <w:r>
              <w:rPr>
                <w:webHidden/>
                <w:rStyle w:val="IndexLink"/>
                <w:rtl w:val="true"/>
              </w:rPr>
              <w:t>الواسع والموسع لغة</w:t>
            </w:r>
            <w:r>
              <w:rPr>
                <w:rStyle w:val="IndexLink"/>
                <w:rtl w:val="true"/>
              </w:rPr>
              <w:tab/>
            </w:r>
            <w:r>
              <w:rPr>
                <w:rStyle w:val="IndexLink"/>
              </w:rPr>
              <w:t>280</w:t>
            </w:r>
          </w:hyperlink>
        </w:p>
        <w:p>
          <w:pPr>
            <w:pStyle w:val="Contents3"/>
            <w:tabs>
              <w:tab w:val="clear" w:pos="8459"/>
              <w:tab w:val="right" w:pos="9026" w:leader="dot"/>
            </w:tabs>
            <w:rPr/>
          </w:pPr>
          <w:hyperlink w:anchor="__RefHeading___Toc3907417_3224264995">
            <w:r>
              <w:rPr>
                <w:webHidden/>
                <w:rStyle w:val="IndexLink"/>
                <w:rtl w:val="true"/>
              </w:rPr>
              <w:t>الواسع والموسع في القرآن والحديث</w:t>
            </w:r>
            <w:r>
              <w:rPr>
                <w:rStyle w:val="IndexLink"/>
                <w:rtl w:val="true"/>
              </w:rPr>
              <w:tab/>
            </w:r>
            <w:r>
              <w:rPr>
                <w:rStyle w:val="IndexLink"/>
              </w:rPr>
              <w:t>280</w:t>
            </w:r>
          </w:hyperlink>
        </w:p>
        <w:p>
          <w:pPr>
            <w:pStyle w:val="Contents3"/>
            <w:tabs>
              <w:tab w:val="clear" w:pos="8459"/>
              <w:tab w:val="right" w:pos="9026" w:leader="dot"/>
            </w:tabs>
            <w:rPr/>
          </w:pPr>
          <w:hyperlink w:anchor="__RefHeading___Toc3907419_3224264995">
            <w:r>
              <w:rPr>
                <w:webHidden/>
                <w:rStyle w:val="IndexLink"/>
              </w:rPr>
              <w:t>۸۷</w:t>
            </w:r>
            <w:r>
              <w:rPr>
                <w:rStyle w:val="IndexLink"/>
                <w:rtl w:val="true"/>
              </w:rPr>
              <w:t xml:space="preserve"> </w:t>
            </w:r>
            <w:r>
              <w:rPr>
                <w:rStyle w:val="IndexLink"/>
                <w:rtl w:val="true"/>
              </w:rPr>
              <w:t xml:space="preserve">/ </w:t>
            </w:r>
            <w:r>
              <w:rPr>
                <w:rStyle w:val="IndexLink"/>
              </w:rPr>
              <w:t>۱</w:t>
            </w:r>
            <w:r>
              <w:rPr>
                <w:rStyle w:val="IndexLink"/>
                <w:rtl w:val="true"/>
              </w:rPr>
              <w:t xml:space="preserve"> واسع عليم</w:t>
            </w:r>
            <w:r>
              <w:rPr>
                <w:rStyle w:val="IndexLink"/>
                <w:rtl w:val="true"/>
              </w:rPr>
              <w:tab/>
            </w:r>
            <w:r>
              <w:rPr>
                <w:rStyle w:val="IndexLink"/>
              </w:rPr>
              <w:t>281</w:t>
            </w:r>
          </w:hyperlink>
        </w:p>
        <w:p>
          <w:pPr>
            <w:pStyle w:val="Contents3"/>
            <w:tabs>
              <w:tab w:val="clear" w:pos="8459"/>
              <w:tab w:val="right" w:pos="9026" w:leader="dot"/>
            </w:tabs>
            <w:rPr/>
          </w:pPr>
          <w:hyperlink w:anchor="__RefHeading___Toc3907421_3224264995">
            <w:r>
              <w:rPr>
                <w:webHidden/>
                <w:rStyle w:val="IndexLink"/>
              </w:rPr>
              <w:t>۸۷</w:t>
            </w:r>
            <w:r>
              <w:rPr>
                <w:rStyle w:val="IndexLink"/>
                <w:rtl w:val="true"/>
              </w:rPr>
              <w:t xml:space="preserve"> </w:t>
            </w:r>
            <w:r>
              <w:rPr>
                <w:rStyle w:val="IndexLink"/>
                <w:rtl w:val="true"/>
              </w:rPr>
              <w:t xml:space="preserve">/ </w:t>
            </w:r>
            <w:r>
              <w:rPr>
                <w:rStyle w:val="IndexLink"/>
              </w:rPr>
              <w:t>۲</w:t>
            </w:r>
            <w:r>
              <w:rPr>
                <w:rStyle w:val="IndexLink"/>
                <w:rtl w:val="true"/>
              </w:rPr>
              <w:t xml:space="preserve"> واسع حكيم</w:t>
            </w:r>
            <w:r>
              <w:rPr>
                <w:rStyle w:val="IndexLink"/>
                <w:rtl w:val="true"/>
              </w:rPr>
              <w:tab/>
            </w:r>
            <w:r>
              <w:rPr>
                <w:rStyle w:val="IndexLink"/>
              </w:rPr>
              <w:t>281</w:t>
            </w:r>
          </w:hyperlink>
        </w:p>
        <w:p>
          <w:pPr>
            <w:pStyle w:val="Contents3"/>
            <w:tabs>
              <w:tab w:val="clear" w:pos="8459"/>
              <w:tab w:val="right" w:pos="9026" w:leader="dot"/>
            </w:tabs>
            <w:rPr/>
          </w:pPr>
          <w:hyperlink w:anchor="__RefHeading___Toc3907423_3224264995">
            <w:r>
              <w:rPr>
                <w:webHidden/>
                <w:rStyle w:val="IndexLink"/>
              </w:rPr>
              <w:t>۸۷</w:t>
            </w:r>
            <w:r>
              <w:rPr>
                <w:rStyle w:val="IndexLink"/>
                <w:rtl w:val="true"/>
              </w:rPr>
              <w:t xml:space="preserve"> </w:t>
            </w:r>
            <w:r>
              <w:rPr>
                <w:rStyle w:val="IndexLink"/>
                <w:rtl w:val="true"/>
              </w:rPr>
              <w:t xml:space="preserve">/ </w:t>
            </w:r>
            <w:r>
              <w:rPr>
                <w:rStyle w:val="IndexLink"/>
              </w:rPr>
              <w:t>۳</w:t>
            </w:r>
            <w:r>
              <w:rPr>
                <w:rStyle w:val="IndexLink"/>
                <w:rtl w:val="true"/>
              </w:rPr>
              <w:t xml:space="preserve"> واسع المغفرة</w:t>
            </w:r>
            <w:r>
              <w:rPr>
                <w:rStyle w:val="IndexLink"/>
                <w:rtl w:val="true"/>
              </w:rPr>
              <w:tab/>
            </w:r>
            <w:r>
              <w:rPr>
                <w:rStyle w:val="IndexLink"/>
              </w:rPr>
              <w:t>282</w:t>
            </w:r>
          </w:hyperlink>
        </w:p>
        <w:p>
          <w:pPr>
            <w:pStyle w:val="Contents3"/>
            <w:tabs>
              <w:tab w:val="clear" w:pos="8459"/>
              <w:tab w:val="right" w:pos="9026" w:leader="dot"/>
            </w:tabs>
            <w:rPr/>
          </w:pPr>
          <w:hyperlink w:anchor="__RefHeading___Toc3907425_3224264995">
            <w:r>
              <w:rPr>
                <w:webHidden/>
                <w:rStyle w:val="IndexLink"/>
              </w:rPr>
              <w:t>۸۷</w:t>
            </w:r>
            <w:r>
              <w:rPr>
                <w:rStyle w:val="IndexLink"/>
                <w:rtl w:val="true"/>
              </w:rPr>
              <w:t xml:space="preserve"> </w:t>
            </w:r>
            <w:r>
              <w:rPr>
                <w:rStyle w:val="IndexLink"/>
                <w:rtl w:val="true"/>
              </w:rPr>
              <w:t xml:space="preserve">/ </w:t>
            </w:r>
            <w:r>
              <w:rPr>
                <w:rStyle w:val="IndexLink"/>
              </w:rPr>
              <w:t>۴</w:t>
            </w:r>
            <w:r>
              <w:rPr>
                <w:rStyle w:val="IndexLink"/>
                <w:rtl w:val="true"/>
              </w:rPr>
              <w:t xml:space="preserve"> وسع كلّ شيء علما</w:t>
            </w:r>
            <w:r>
              <w:rPr>
                <w:rStyle w:val="IndexLink"/>
                <w:rtl w:val="true"/>
              </w:rPr>
              <w:tab/>
            </w:r>
            <w:r>
              <w:rPr>
                <w:rStyle w:val="IndexLink"/>
              </w:rPr>
              <w:t>282</w:t>
            </w:r>
          </w:hyperlink>
        </w:p>
        <w:p>
          <w:pPr>
            <w:pStyle w:val="Contents3"/>
            <w:tabs>
              <w:tab w:val="clear" w:pos="8459"/>
              <w:tab w:val="right" w:pos="9026" w:leader="dot"/>
            </w:tabs>
            <w:rPr/>
          </w:pPr>
          <w:hyperlink w:anchor="__RefHeading___Toc3907427_3224264995">
            <w:r>
              <w:rPr>
                <w:webHidden/>
                <w:rStyle w:val="IndexLink"/>
              </w:rPr>
              <w:t>۸۷</w:t>
            </w:r>
            <w:r>
              <w:rPr>
                <w:rStyle w:val="IndexLink"/>
                <w:rtl w:val="true"/>
              </w:rPr>
              <w:t xml:space="preserve"> </w:t>
            </w:r>
            <w:r>
              <w:rPr>
                <w:rStyle w:val="IndexLink"/>
                <w:rtl w:val="true"/>
              </w:rPr>
              <w:t xml:space="preserve">/ </w:t>
            </w:r>
            <w:r>
              <w:rPr>
                <w:rStyle w:val="IndexLink"/>
              </w:rPr>
              <w:t>۵</w:t>
            </w:r>
            <w:r>
              <w:rPr>
                <w:rStyle w:val="IndexLink"/>
                <w:rtl w:val="true"/>
              </w:rPr>
              <w:t xml:space="preserve"> ذو رحمة واسعة</w:t>
            </w:r>
            <w:r>
              <w:rPr>
                <w:rStyle w:val="IndexLink"/>
                <w:rtl w:val="true"/>
              </w:rPr>
              <w:tab/>
            </w:r>
            <w:r>
              <w:rPr>
                <w:rStyle w:val="IndexLink"/>
              </w:rPr>
              <w:t>282</w:t>
            </w:r>
          </w:hyperlink>
        </w:p>
        <w:p>
          <w:pPr>
            <w:pStyle w:val="Contents2"/>
            <w:tabs>
              <w:tab w:val="clear" w:pos="8743"/>
              <w:tab w:val="right" w:pos="9026" w:leader="dot"/>
            </w:tabs>
            <w:rPr/>
          </w:pPr>
          <w:hyperlink w:anchor="__RefHeading___Toc3907429_3224264995">
            <w:r>
              <w:rPr>
                <w:webHidden/>
                <w:rStyle w:val="IndexLink"/>
                <w:rtl w:val="true"/>
              </w:rPr>
              <w:t>الفصل الثامن والثمانون</w:t>
            </w:r>
            <w:r>
              <w:rPr>
                <w:rStyle w:val="IndexLink"/>
                <w:rtl w:val="true"/>
              </w:rPr>
              <w:t xml:space="preserve">: </w:t>
            </w:r>
            <w:r>
              <w:rPr>
                <w:rStyle w:val="IndexLink"/>
                <w:rtl w:val="true"/>
              </w:rPr>
              <w:t>الودود</w:t>
            </w:r>
            <w:r>
              <w:rPr>
                <w:rStyle w:val="IndexLink"/>
                <w:rtl w:val="true"/>
              </w:rPr>
              <w:tab/>
            </w:r>
            <w:r>
              <w:rPr>
                <w:rStyle w:val="IndexLink"/>
              </w:rPr>
              <w:t>284</w:t>
            </w:r>
          </w:hyperlink>
        </w:p>
        <w:p>
          <w:pPr>
            <w:pStyle w:val="Contents3"/>
            <w:tabs>
              <w:tab w:val="clear" w:pos="8459"/>
              <w:tab w:val="right" w:pos="9026" w:leader="dot"/>
            </w:tabs>
            <w:rPr/>
          </w:pPr>
          <w:hyperlink w:anchor="__RefHeading___Toc3907431_3224264995">
            <w:r>
              <w:rPr>
                <w:webHidden/>
                <w:rStyle w:val="IndexLink"/>
                <w:rtl w:val="true"/>
              </w:rPr>
              <w:t>الودود لغة</w:t>
            </w:r>
            <w:r>
              <w:rPr>
                <w:rStyle w:val="IndexLink"/>
                <w:rtl w:val="true"/>
              </w:rPr>
              <w:tab/>
            </w:r>
            <w:r>
              <w:rPr>
                <w:rStyle w:val="IndexLink"/>
              </w:rPr>
              <w:t>284</w:t>
            </w:r>
          </w:hyperlink>
        </w:p>
        <w:p>
          <w:pPr>
            <w:pStyle w:val="Contents3"/>
            <w:tabs>
              <w:tab w:val="clear" w:pos="8459"/>
              <w:tab w:val="right" w:pos="9026" w:leader="dot"/>
            </w:tabs>
            <w:rPr/>
          </w:pPr>
          <w:hyperlink w:anchor="__RefHeading___Toc3907433_3224264995">
            <w:r>
              <w:rPr>
                <w:webHidden/>
                <w:rStyle w:val="IndexLink"/>
                <w:rtl w:val="true"/>
              </w:rPr>
              <w:t>الودود في القرآن والحديث</w:t>
            </w:r>
            <w:r>
              <w:rPr>
                <w:rStyle w:val="IndexLink"/>
                <w:rtl w:val="true"/>
              </w:rPr>
              <w:tab/>
            </w:r>
            <w:r>
              <w:rPr>
                <w:rStyle w:val="IndexLink"/>
              </w:rPr>
              <w:t>284</w:t>
            </w:r>
          </w:hyperlink>
        </w:p>
        <w:p>
          <w:pPr>
            <w:pStyle w:val="Contents3"/>
            <w:tabs>
              <w:tab w:val="clear" w:pos="8459"/>
              <w:tab w:val="right" w:pos="9026" w:leader="dot"/>
            </w:tabs>
            <w:rPr/>
          </w:pPr>
          <w:hyperlink w:anchor="__RefHeading___Toc3907435_3224264995">
            <w:r>
              <w:rPr>
                <w:webHidden/>
                <w:rStyle w:val="IndexLink"/>
              </w:rPr>
              <w:t>۸۸</w:t>
            </w:r>
            <w:r>
              <w:rPr>
                <w:rStyle w:val="IndexLink"/>
                <w:rtl w:val="true"/>
              </w:rPr>
              <w:t xml:space="preserve"> </w:t>
            </w:r>
            <w:r>
              <w:rPr>
                <w:rStyle w:val="IndexLink"/>
                <w:rtl w:val="true"/>
              </w:rPr>
              <w:t xml:space="preserve">/ </w:t>
            </w:r>
            <w:r>
              <w:rPr>
                <w:rStyle w:val="IndexLink"/>
              </w:rPr>
              <w:t>۱</w:t>
            </w:r>
            <w:r>
              <w:rPr>
                <w:rStyle w:val="IndexLink"/>
                <w:rtl w:val="true"/>
              </w:rPr>
              <w:t xml:space="preserve"> الرّحيم الودود</w:t>
            </w:r>
            <w:r>
              <w:rPr>
                <w:rStyle w:val="IndexLink"/>
                <w:rtl w:val="true"/>
              </w:rPr>
              <w:tab/>
            </w:r>
            <w:r>
              <w:rPr>
                <w:rStyle w:val="IndexLink"/>
              </w:rPr>
              <w:t>285</w:t>
            </w:r>
          </w:hyperlink>
        </w:p>
        <w:p>
          <w:pPr>
            <w:pStyle w:val="Contents3"/>
            <w:tabs>
              <w:tab w:val="clear" w:pos="8459"/>
              <w:tab w:val="right" w:pos="9026" w:leader="dot"/>
            </w:tabs>
            <w:rPr/>
          </w:pPr>
          <w:hyperlink w:anchor="__RefHeading___Toc3907437_3224264995">
            <w:r>
              <w:rPr>
                <w:webHidden/>
                <w:rStyle w:val="IndexLink"/>
              </w:rPr>
              <w:t>۸۸</w:t>
            </w:r>
            <w:r>
              <w:rPr>
                <w:rStyle w:val="IndexLink"/>
                <w:rtl w:val="true"/>
              </w:rPr>
              <w:t xml:space="preserve"> </w:t>
            </w:r>
            <w:r>
              <w:rPr>
                <w:rStyle w:val="IndexLink"/>
                <w:rtl w:val="true"/>
              </w:rPr>
              <w:t xml:space="preserve">/ </w:t>
            </w:r>
            <w:r>
              <w:rPr>
                <w:rStyle w:val="IndexLink"/>
              </w:rPr>
              <w:t>۲</w:t>
            </w:r>
            <w:r>
              <w:rPr>
                <w:rStyle w:val="IndexLink"/>
                <w:rtl w:val="true"/>
              </w:rPr>
              <w:t xml:space="preserve"> الودود المتوحّد</w:t>
            </w:r>
            <w:r>
              <w:rPr>
                <w:rStyle w:val="IndexLink"/>
                <w:rtl w:val="true"/>
              </w:rPr>
              <w:tab/>
            </w:r>
            <w:r>
              <w:rPr>
                <w:rStyle w:val="IndexLink"/>
              </w:rPr>
              <w:t>286</w:t>
            </w:r>
          </w:hyperlink>
        </w:p>
        <w:p>
          <w:pPr>
            <w:pStyle w:val="Contents3"/>
            <w:tabs>
              <w:tab w:val="clear" w:pos="8459"/>
              <w:tab w:val="right" w:pos="9026" w:leader="dot"/>
            </w:tabs>
            <w:rPr/>
          </w:pPr>
          <w:hyperlink w:anchor="__RefHeading___Toc3907439_3224264995">
            <w:r>
              <w:rPr>
                <w:webHidden/>
                <w:rStyle w:val="IndexLink"/>
              </w:rPr>
              <w:t>۸۸</w:t>
            </w:r>
            <w:r>
              <w:rPr>
                <w:rStyle w:val="IndexLink"/>
                <w:rtl w:val="true"/>
              </w:rPr>
              <w:t xml:space="preserve"> </w:t>
            </w:r>
            <w:r>
              <w:rPr>
                <w:rStyle w:val="IndexLink"/>
                <w:rtl w:val="true"/>
              </w:rPr>
              <w:t xml:space="preserve">/ </w:t>
            </w:r>
            <w:r>
              <w:rPr>
                <w:rStyle w:val="IndexLink"/>
              </w:rPr>
              <w:t>۳</w:t>
            </w:r>
            <w:r>
              <w:rPr>
                <w:rStyle w:val="IndexLink"/>
                <w:rtl w:val="true"/>
              </w:rPr>
              <w:t xml:space="preserve"> الودود العليّ</w:t>
            </w:r>
            <w:r>
              <w:rPr>
                <w:rStyle w:val="IndexLink"/>
                <w:rtl w:val="true"/>
              </w:rPr>
              <w:tab/>
            </w:r>
            <w:r>
              <w:rPr>
                <w:rStyle w:val="IndexLink"/>
              </w:rPr>
              <w:t>286</w:t>
            </w:r>
          </w:hyperlink>
        </w:p>
        <w:p>
          <w:pPr>
            <w:pStyle w:val="Contents2"/>
            <w:tabs>
              <w:tab w:val="clear" w:pos="8743"/>
              <w:tab w:val="right" w:pos="9026" w:leader="dot"/>
            </w:tabs>
            <w:rPr/>
          </w:pPr>
          <w:hyperlink w:anchor="__RefHeading___Toc3907441_3224264995">
            <w:r>
              <w:rPr>
                <w:webHidden/>
                <w:rStyle w:val="IndexLink"/>
                <w:rtl w:val="true"/>
              </w:rPr>
              <w:t>الفصل التاسع والثمانون</w:t>
            </w:r>
            <w:r>
              <w:rPr>
                <w:rStyle w:val="IndexLink"/>
                <w:rtl w:val="true"/>
              </w:rPr>
              <w:t xml:space="preserve">: </w:t>
            </w:r>
            <w:r>
              <w:rPr>
                <w:rStyle w:val="IndexLink"/>
                <w:rtl w:val="true"/>
              </w:rPr>
              <w:t>الوكيل</w:t>
            </w:r>
            <w:r>
              <w:rPr>
                <w:rStyle w:val="IndexLink"/>
                <w:rtl w:val="true"/>
              </w:rPr>
              <w:tab/>
            </w:r>
            <w:r>
              <w:rPr>
                <w:rStyle w:val="IndexLink"/>
              </w:rPr>
              <w:t>288</w:t>
            </w:r>
          </w:hyperlink>
        </w:p>
        <w:p>
          <w:pPr>
            <w:pStyle w:val="Contents3"/>
            <w:tabs>
              <w:tab w:val="clear" w:pos="8459"/>
              <w:tab w:val="right" w:pos="9026" w:leader="dot"/>
            </w:tabs>
            <w:rPr/>
          </w:pPr>
          <w:hyperlink w:anchor="__RefHeading___Toc3907443_3224264995">
            <w:r>
              <w:rPr>
                <w:webHidden/>
                <w:rStyle w:val="IndexLink"/>
                <w:rtl w:val="true"/>
              </w:rPr>
              <w:t>الوكيل لغة</w:t>
            </w:r>
            <w:r>
              <w:rPr>
                <w:rStyle w:val="IndexLink"/>
                <w:rtl w:val="true"/>
              </w:rPr>
              <w:tab/>
            </w:r>
            <w:r>
              <w:rPr>
                <w:rStyle w:val="IndexLink"/>
              </w:rPr>
              <w:t>288</w:t>
            </w:r>
          </w:hyperlink>
        </w:p>
        <w:p>
          <w:pPr>
            <w:pStyle w:val="Contents3"/>
            <w:tabs>
              <w:tab w:val="clear" w:pos="8459"/>
              <w:tab w:val="right" w:pos="9026" w:leader="dot"/>
            </w:tabs>
            <w:rPr/>
          </w:pPr>
          <w:hyperlink w:anchor="__RefHeading___Toc3907445_3224264995">
            <w:r>
              <w:rPr>
                <w:webHidden/>
                <w:rStyle w:val="IndexLink"/>
                <w:rtl w:val="true"/>
              </w:rPr>
              <w:t>الوكيل في القرآن والحديث</w:t>
            </w:r>
            <w:r>
              <w:rPr>
                <w:rStyle w:val="IndexLink"/>
                <w:rtl w:val="true"/>
              </w:rPr>
              <w:tab/>
            </w:r>
            <w:r>
              <w:rPr>
                <w:rStyle w:val="IndexLink"/>
              </w:rPr>
              <w:t>289</w:t>
            </w:r>
          </w:hyperlink>
        </w:p>
        <w:p>
          <w:pPr>
            <w:pStyle w:val="Contents3"/>
            <w:tabs>
              <w:tab w:val="clear" w:pos="8459"/>
              <w:tab w:val="right" w:pos="9026" w:leader="dot"/>
            </w:tabs>
            <w:rPr/>
          </w:pPr>
          <w:hyperlink w:anchor="__RefHeading___Toc3907447_3224264995">
            <w:r>
              <w:rPr>
                <w:webHidden/>
                <w:rStyle w:val="IndexLink"/>
              </w:rPr>
              <w:t>۸۹</w:t>
            </w:r>
            <w:r>
              <w:rPr>
                <w:rStyle w:val="IndexLink"/>
                <w:rtl w:val="true"/>
              </w:rPr>
              <w:t xml:space="preserve"> </w:t>
            </w:r>
            <w:r>
              <w:rPr>
                <w:rStyle w:val="IndexLink"/>
                <w:rtl w:val="true"/>
              </w:rPr>
              <w:t xml:space="preserve">/ </w:t>
            </w:r>
            <w:r>
              <w:rPr>
                <w:rStyle w:val="IndexLink"/>
              </w:rPr>
              <w:t>۱</w:t>
            </w:r>
            <w:r>
              <w:rPr>
                <w:rStyle w:val="IndexLink"/>
                <w:rtl w:val="true"/>
              </w:rPr>
              <w:t xml:space="preserve"> هو على كلّ شيء وكيل</w:t>
            </w:r>
            <w:r>
              <w:rPr>
                <w:rStyle w:val="IndexLink"/>
                <w:rtl w:val="true"/>
              </w:rPr>
              <w:tab/>
            </w:r>
            <w:r>
              <w:rPr>
                <w:rStyle w:val="IndexLink"/>
              </w:rPr>
              <w:t>290</w:t>
            </w:r>
          </w:hyperlink>
        </w:p>
        <w:p>
          <w:pPr>
            <w:pStyle w:val="Contents3"/>
            <w:tabs>
              <w:tab w:val="clear" w:pos="8459"/>
              <w:tab w:val="right" w:pos="9026" w:leader="dot"/>
            </w:tabs>
            <w:rPr/>
          </w:pPr>
          <w:hyperlink w:anchor="__RefHeading___Toc3907449_3224264995">
            <w:r>
              <w:rPr>
                <w:webHidden/>
                <w:rStyle w:val="IndexLink"/>
              </w:rPr>
              <w:t>۸۹</w:t>
            </w:r>
            <w:r>
              <w:rPr>
                <w:rStyle w:val="IndexLink"/>
                <w:rtl w:val="true"/>
              </w:rPr>
              <w:t xml:space="preserve"> </w:t>
            </w:r>
            <w:r>
              <w:rPr>
                <w:rStyle w:val="IndexLink"/>
                <w:rtl w:val="true"/>
              </w:rPr>
              <w:t xml:space="preserve">/ </w:t>
            </w:r>
            <w:r>
              <w:rPr>
                <w:rStyle w:val="IndexLink"/>
              </w:rPr>
              <w:t>۲</w:t>
            </w:r>
            <w:r>
              <w:rPr>
                <w:rStyle w:val="IndexLink"/>
                <w:rtl w:val="true"/>
              </w:rPr>
              <w:t xml:space="preserve"> نعم الوكيل</w:t>
            </w:r>
            <w:r>
              <w:rPr>
                <w:rStyle w:val="IndexLink"/>
                <w:rtl w:val="true"/>
              </w:rPr>
              <w:tab/>
            </w:r>
            <w:r>
              <w:rPr>
                <w:rStyle w:val="IndexLink"/>
              </w:rPr>
              <w:t>290</w:t>
            </w:r>
          </w:hyperlink>
        </w:p>
        <w:p>
          <w:pPr>
            <w:pStyle w:val="Contents3"/>
            <w:tabs>
              <w:tab w:val="clear" w:pos="8459"/>
              <w:tab w:val="right" w:pos="9026" w:leader="dot"/>
            </w:tabs>
            <w:rPr/>
          </w:pPr>
          <w:hyperlink w:anchor="__RefHeading___Toc3907451_3224264995">
            <w:r>
              <w:rPr>
                <w:webHidden/>
                <w:rStyle w:val="IndexLink"/>
              </w:rPr>
              <w:t>۸۹</w:t>
            </w:r>
            <w:r>
              <w:rPr>
                <w:rStyle w:val="IndexLink"/>
                <w:rtl w:val="true"/>
              </w:rPr>
              <w:t xml:space="preserve"> </w:t>
            </w:r>
            <w:r>
              <w:rPr>
                <w:rStyle w:val="IndexLink"/>
                <w:rtl w:val="true"/>
              </w:rPr>
              <w:t xml:space="preserve">/ </w:t>
            </w:r>
            <w:r>
              <w:rPr>
                <w:rStyle w:val="IndexLink"/>
              </w:rPr>
              <w:t>۳</w:t>
            </w:r>
            <w:r>
              <w:rPr>
                <w:rStyle w:val="IndexLink"/>
                <w:rtl w:val="true"/>
              </w:rPr>
              <w:t xml:space="preserve"> كفى به وكيلاً</w:t>
            </w:r>
            <w:r>
              <w:rPr>
                <w:rStyle w:val="IndexLink"/>
                <w:rtl w:val="true"/>
              </w:rPr>
              <w:tab/>
            </w:r>
            <w:r>
              <w:rPr>
                <w:rStyle w:val="IndexLink"/>
              </w:rPr>
              <w:t>291</w:t>
            </w:r>
          </w:hyperlink>
        </w:p>
        <w:p>
          <w:pPr>
            <w:pStyle w:val="Contents3"/>
            <w:tabs>
              <w:tab w:val="clear" w:pos="8459"/>
              <w:tab w:val="right" w:pos="9026" w:leader="dot"/>
            </w:tabs>
            <w:rPr/>
          </w:pPr>
          <w:hyperlink w:anchor="__RefHeading___Toc3907453_3224264995">
            <w:r>
              <w:rPr>
                <w:webHidden/>
                <w:rStyle w:val="IndexLink"/>
              </w:rPr>
              <w:t>۸۹</w:t>
            </w:r>
            <w:r>
              <w:rPr>
                <w:rStyle w:val="IndexLink"/>
                <w:rtl w:val="true"/>
              </w:rPr>
              <w:t xml:space="preserve"> </w:t>
            </w:r>
            <w:r>
              <w:rPr>
                <w:rStyle w:val="IndexLink"/>
                <w:rtl w:val="true"/>
              </w:rPr>
              <w:t xml:space="preserve">/ </w:t>
            </w:r>
            <w:r>
              <w:rPr>
                <w:rStyle w:val="IndexLink"/>
              </w:rPr>
              <w:t>۴</w:t>
            </w:r>
            <w:r>
              <w:rPr>
                <w:rStyle w:val="IndexLink"/>
                <w:rtl w:val="true"/>
              </w:rPr>
              <w:t xml:space="preserve"> اتّخذه وكيلاً</w:t>
            </w:r>
            <w:r>
              <w:rPr>
                <w:rStyle w:val="IndexLink"/>
                <w:rtl w:val="true"/>
              </w:rPr>
              <w:tab/>
            </w:r>
            <w:r>
              <w:rPr>
                <w:rStyle w:val="IndexLink"/>
              </w:rPr>
              <w:t>292</w:t>
            </w:r>
          </w:hyperlink>
        </w:p>
        <w:p>
          <w:pPr>
            <w:pStyle w:val="Contents3"/>
            <w:tabs>
              <w:tab w:val="clear" w:pos="8459"/>
              <w:tab w:val="right" w:pos="9026" w:leader="dot"/>
            </w:tabs>
            <w:rPr/>
          </w:pPr>
          <w:hyperlink w:anchor="__RefHeading___Toc3907455_3224264995">
            <w:r>
              <w:rPr>
                <w:webHidden/>
                <w:rStyle w:val="IndexLink"/>
              </w:rPr>
              <w:t>۸۹</w:t>
            </w:r>
            <w:r>
              <w:rPr>
                <w:rStyle w:val="IndexLink"/>
                <w:rtl w:val="true"/>
              </w:rPr>
              <w:t xml:space="preserve"> </w:t>
            </w:r>
            <w:r>
              <w:rPr>
                <w:rStyle w:val="IndexLink"/>
                <w:rtl w:val="true"/>
              </w:rPr>
              <w:t xml:space="preserve">/ </w:t>
            </w:r>
            <w:r>
              <w:rPr>
                <w:rStyle w:val="IndexLink"/>
              </w:rPr>
              <w:t>۵</w:t>
            </w:r>
            <w:r>
              <w:rPr>
                <w:rStyle w:val="IndexLink"/>
                <w:rtl w:val="true"/>
              </w:rPr>
              <w:t xml:space="preserve"> لا تتّخذ من دونه وكيلاً</w:t>
            </w:r>
            <w:r>
              <w:rPr>
                <w:rStyle w:val="IndexLink"/>
                <w:rtl w:val="true"/>
              </w:rPr>
              <w:tab/>
            </w:r>
            <w:r>
              <w:rPr>
                <w:rStyle w:val="IndexLink"/>
              </w:rPr>
              <w:t>292</w:t>
            </w:r>
          </w:hyperlink>
        </w:p>
        <w:p>
          <w:pPr>
            <w:pStyle w:val="Contents2"/>
            <w:tabs>
              <w:tab w:val="clear" w:pos="8743"/>
              <w:tab w:val="right" w:pos="9026" w:leader="dot"/>
            </w:tabs>
            <w:rPr/>
          </w:pPr>
          <w:hyperlink w:anchor="__RefHeading___Toc3907457_3224264995">
            <w:r>
              <w:rPr>
                <w:webHidden/>
                <w:rStyle w:val="IndexLink"/>
                <w:rtl w:val="true"/>
              </w:rPr>
              <w:t>الفصل التسعون</w:t>
            </w:r>
            <w:r>
              <w:rPr>
                <w:rStyle w:val="IndexLink"/>
                <w:rtl w:val="true"/>
              </w:rPr>
              <w:t xml:space="preserve">: </w:t>
            </w:r>
            <w:r>
              <w:rPr>
                <w:rStyle w:val="IndexLink"/>
                <w:rtl w:val="true"/>
              </w:rPr>
              <w:t>الوليّ</w:t>
            </w:r>
            <w:r>
              <w:rPr>
                <w:rStyle w:val="IndexLink"/>
                <w:rtl w:val="true"/>
              </w:rPr>
              <w:tab/>
            </w:r>
            <w:r>
              <w:rPr>
                <w:rStyle w:val="IndexLink"/>
              </w:rPr>
              <w:t>294</w:t>
            </w:r>
          </w:hyperlink>
        </w:p>
        <w:p>
          <w:pPr>
            <w:pStyle w:val="Contents3"/>
            <w:tabs>
              <w:tab w:val="clear" w:pos="8459"/>
              <w:tab w:val="right" w:pos="9026" w:leader="dot"/>
            </w:tabs>
            <w:rPr/>
          </w:pPr>
          <w:hyperlink w:anchor="__RefHeading___Toc3907459_3224264995">
            <w:r>
              <w:rPr>
                <w:webHidden/>
                <w:rStyle w:val="IndexLink"/>
                <w:rtl w:val="true"/>
              </w:rPr>
              <w:t>الوليّ لغة</w:t>
            </w:r>
            <w:r>
              <w:rPr>
                <w:rStyle w:val="IndexLink"/>
                <w:rtl w:val="true"/>
              </w:rPr>
              <w:tab/>
            </w:r>
            <w:r>
              <w:rPr>
                <w:rStyle w:val="IndexLink"/>
              </w:rPr>
              <w:t>294</w:t>
            </w:r>
          </w:hyperlink>
        </w:p>
        <w:p>
          <w:pPr>
            <w:pStyle w:val="Contents3"/>
            <w:tabs>
              <w:tab w:val="clear" w:pos="8459"/>
              <w:tab w:val="right" w:pos="9026" w:leader="dot"/>
            </w:tabs>
            <w:rPr/>
          </w:pPr>
          <w:hyperlink w:anchor="__RefHeading___Toc3907461_3224264995">
            <w:r>
              <w:rPr>
                <w:webHidden/>
                <w:rStyle w:val="IndexLink"/>
                <w:rtl w:val="true"/>
              </w:rPr>
              <w:t>الوليّ في القرآن والحديث</w:t>
            </w:r>
            <w:r>
              <w:rPr>
                <w:rStyle w:val="IndexLink"/>
                <w:rtl w:val="true"/>
              </w:rPr>
              <w:tab/>
            </w:r>
            <w:r>
              <w:rPr>
                <w:rStyle w:val="IndexLink"/>
              </w:rPr>
              <w:t>294</w:t>
            </w:r>
          </w:hyperlink>
        </w:p>
        <w:p>
          <w:pPr>
            <w:pStyle w:val="Contents3"/>
            <w:tabs>
              <w:tab w:val="clear" w:pos="8459"/>
              <w:tab w:val="right" w:pos="9026" w:leader="dot"/>
            </w:tabs>
            <w:rPr/>
          </w:pPr>
          <w:hyperlink w:anchor="__RefHeading___Toc3907463_3224264995">
            <w:r>
              <w:rPr>
                <w:webHidden/>
                <w:rStyle w:val="IndexLink"/>
              </w:rPr>
              <w:t>۹۰</w:t>
            </w:r>
            <w:r>
              <w:rPr>
                <w:rStyle w:val="IndexLink"/>
                <w:rtl w:val="true"/>
              </w:rPr>
              <w:t xml:space="preserve"> </w:t>
            </w:r>
            <w:r>
              <w:rPr>
                <w:rStyle w:val="IndexLink"/>
                <w:rtl w:val="true"/>
              </w:rPr>
              <w:t xml:space="preserve">/ </w:t>
            </w:r>
            <w:r>
              <w:rPr>
                <w:rStyle w:val="IndexLink"/>
              </w:rPr>
              <w:t>۱</w:t>
            </w:r>
            <w:r>
              <w:rPr>
                <w:rStyle w:val="IndexLink"/>
                <w:rtl w:val="true"/>
              </w:rPr>
              <w:t xml:space="preserve"> هو الوليّ</w:t>
            </w:r>
            <w:r>
              <w:rPr>
                <w:rStyle w:val="IndexLink"/>
                <w:rtl w:val="true"/>
              </w:rPr>
              <w:tab/>
            </w:r>
            <w:r>
              <w:rPr>
                <w:rStyle w:val="IndexLink"/>
              </w:rPr>
              <w:t>296</w:t>
            </w:r>
          </w:hyperlink>
        </w:p>
        <w:p>
          <w:pPr>
            <w:pStyle w:val="Contents3"/>
            <w:tabs>
              <w:tab w:val="clear" w:pos="8459"/>
              <w:tab w:val="right" w:pos="9026" w:leader="dot"/>
            </w:tabs>
            <w:rPr/>
          </w:pPr>
          <w:hyperlink w:anchor="__RefHeading___Toc3907465_3224264995">
            <w:r>
              <w:rPr>
                <w:webHidden/>
                <w:rStyle w:val="IndexLink"/>
              </w:rPr>
              <w:t>۹۰</w:t>
            </w:r>
            <w:r>
              <w:rPr>
                <w:rStyle w:val="IndexLink"/>
                <w:rtl w:val="true"/>
              </w:rPr>
              <w:t xml:space="preserve"> </w:t>
            </w:r>
            <w:r>
              <w:rPr>
                <w:rStyle w:val="IndexLink"/>
                <w:rtl w:val="true"/>
              </w:rPr>
              <w:t xml:space="preserve">/ </w:t>
            </w:r>
            <w:r>
              <w:rPr>
                <w:rStyle w:val="IndexLink"/>
              </w:rPr>
              <w:t>۲</w:t>
            </w:r>
            <w:r>
              <w:rPr>
                <w:rStyle w:val="IndexLink"/>
                <w:rtl w:val="true"/>
              </w:rPr>
              <w:t xml:space="preserve"> وليّ المؤمنين</w:t>
            </w:r>
            <w:r>
              <w:rPr>
                <w:rStyle w:val="IndexLink"/>
                <w:rtl w:val="true"/>
              </w:rPr>
              <w:tab/>
            </w:r>
            <w:r>
              <w:rPr>
                <w:rStyle w:val="IndexLink"/>
              </w:rPr>
              <w:t>297</w:t>
            </w:r>
          </w:hyperlink>
        </w:p>
        <w:p>
          <w:pPr>
            <w:pStyle w:val="Contents3"/>
            <w:tabs>
              <w:tab w:val="clear" w:pos="8459"/>
              <w:tab w:val="right" w:pos="9026" w:leader="dot"/>
            </w:tabs>
            <w:rPr/>
          </w:pPr>
          <w:hyperlink w:anchor="__RefHeading___Toc3907467_3224264995">
            <w:r>
              <w:rPr>
                <w:webHidden/>
                <w:rStyle w:val="IndexLink"/>
              </w:rPr>
              <w:t>۹۰</w:t>
            </w:r>
            <w:r>
              <w:rPr>
                <w:rStyle w:val="IndexLink"/>
                <w:rtl w:val="true"/>
              </w:rPr>
              <w:t xml:space="preserve"> </w:t>
            </w:r>
            <w:r>
              <w:rPr>
                <w:rStyle w:val="IndexLink"/>
                <w:rtl w:val="true"/>
              </w:rPr>
              <w:t xml:space="preserve">/ </w:t>
            </w:r>
            <w:r>
              <w:rPr>
                <w:rStyle w:val="IndexLink"/>
              </w:rPr>
              <w:t>۳</w:t>
            </w:r>
            <w:r>
              <w:rPr>
                <w:rStyle w:val="IndexLink"/>
                <w:rtl w:val="true"/>
              </w:rPr>
              <w:t xml:space="preserve"> وليٌّ في الدّنيا والآخرة</w:t>
            </w:r>
            <w:r>
              <w:rPr>
                <w:rStyle w:val="IndexLink"/>
                <w:rtl w:val="true"/>
              </w:rPr>
              <w:tab/>
            </w:r>
            <w:r>
              <w:rPr>
                <w:rStyle w:val="IndexLink"/>
              </w:rPr>
              <w:t>300</w:t>
            </w:r>
          </w:hyperlink>
        </w:p>
        <w:p>
          <w:pPr>
            <w:pStyle w:val="Contents3"/>
            <w:tabs>
              <w:tab w:val="clear" w:pos="8459"/>
              <w:tab w:val="right" w:pos="9026" w:leader="dot"/>
            </w:tabs>
            <w:rPr/>
          </w:pPr>
          <w:hyperlink w:anchor="__RefHeading___Toc3907469_3224264995">
            <w:r>
              <w:rPr>
                <w:webHidden/>
                <w:rStyle w:val="IndexLink"/>
              </w:rPr>
              <w:t>۹۰</w:t>
            </w:r>
            <w:r>
              <w:rPr>
                <w:rStyle w:val="IndexLink"/>
                <w:rtl w:val="true"/>
              </w:rPr>
              <w:t xml:space="preserve"> </w:t>
            </w:r>
            <w:r>
              <w:rPr>
                <w:rStyle w:val="IndexLink"/>
                <w:rtl w:val="true"/>
              </w:rPr>
              <w:t xml:space="preserve">/ </w:t>
            </w:r>
            <w:r>
              <w:rPr>
                <w:rStyle w:val="IndexLink"/>
              </w:rPr>
              <w:t>۴</w:t>
            </w:r>
            <w:r>
              <w:rPr>
                <w:rStyle w:val="IndexLink"/>
                <w:rtl w:val="true"/>
              </w:rPr>
              <w:t xml:space="preserve"> الوليّ الحميد</w:t>
            </w:r>
            <w:r>
              <w:rPr>
                <w:rStyle w:val="IndexLink"/>
                <w:rtl w:val="true"/>
              </w:rPr>
              <w:tab/>
            </w:r>
            <w:r>
              <w:rPr>
                <w:rStyle w:val="IndexLink"/>
              </w:rPr>
              <w:t>301</w:t>
            </w:r>
          </w:hyperlink>
        </w:p>
        <w:p>
          <w:pPr>
            <w:pStyle w:val="Contents3"/>
            <w:tabs>
              <w:tab w:val="clear" w:pos="8459"/>
              <w:tab w:val="right" w:pos="9026" w:leader="dot"/>
            </w:tabs>
            <w:rPr/>
          </w:pPr>
          <w:hyperlink w:anchor="__RefHeading___Toc3907471_3224264995">
            <w:r>
              <w:rPr>
                <w:webHidden/>
                <w:rStyle w:val="IndexLink"/>
              </w:rPr>
              <w:t>۹۰</w:t>
            </w:r>
            <w:r>
              <w:rPr>
                <w:rStyle w:val="IndexLink"/>
                <w:rtl w:val="true"/>
              </w:rPr>
              <w:t xml:space="preserve"> </w:t>
            </w:r>
            <w:r>
              <w:rPr>
                <w:rStyle w:val="IndexLink"/>
                <w:rtl w:val="true"/>
              </w:rPr>
              <w:t xml:space="preserve">/ </w:t>
            </w:r>
            <w:r>
              <w:rPr>
                <w:rStyle w:val="IndexLink"/>
              </w:rPr>
              <w:t>۵</w:t>
            </w:r>
            <w:r>
              <w:rPr>
                <w:rStyle w:val="IndexLink"/>
                <w:rtl w:val="true"/>
              </w:rPr>
              <w:t xml:space="preserve"> كفى به وليّا</w:t>
            </w:r>
            <w:r>
              <w:rPr>
                <w:rStyle w:val="IndexLink"/>
                <w:rtl w:val="true"/>
              </w:rPr>
              <w:tab/>
            </w:r>
            <w:r>
              <w:rPr>
                <w:rStyle w:val="IndexLink"/>
              </w:rPr>
              <w:t>301</w:t>
            </w:r>
          </w:hyperlink>
        </w:p>
        <w:p>
          <w:pPr>
            <w:pStyle w:val="Contents3"/>
            <w:tabs>
              <w:tab w:val="clear" w:pos="8459"/>
              <w:tab w:val="right" w:pos="9026" w:leader="dot"/>
            </w:tabs>
            <w:rPr/>
          </w:pPr>
          <w:hyperlink w:anchor="__RefHeading___Toc3907473_3224264995">
            <w:r>
              <w:rPr>
                <w:webHidden/>
                <w:rStyle w:val="IndexLink"/>
              </w:rPr>
              <w:t>۹۰</w:t>
            </w:r>
            <w:r>
              <w:rPr>
                <w:rStyle w:val="IndexLink"/>
                <w:rtl w:val="true"/>
              </w:rPr>
              <w:t xml:space="preserve"> </w:t>
            </w:r>
            <w:r>
              <w:rPr>
                <w:rStyle w:val="IndexLink"/>
                <w:rtl w:val="true"/>
              </w:rPr>
              <w:t xml:space="preserve">/ </w:t>
            </w:r>
            <w:r>
              <w:rPr>
                <w:rStyle w:val="IndexLink"/>
              </w:rPr>
              <w:t>۶</w:t>
            </w:r>
            <w:r>
              <w:rPr>
                <w:rStyle w:val="IndexLink"/>
                <w:rtl w:val="true"/>
              </w:rPr>
              <w:t xml:space="preserve"> ليس دونه وليّ</w:t>
            </w:r>
            <w:r>
              <w:rPr>
                <w:rStyle w:val="IndexLink"/>
                <w:rtl w:val="true"/>
              </w:rPr>
              <w:tab/>
            </w:r>
            <w:r>
              <w:rPr>
                <w:rStyle w:val="IndexLink"/>
              </w:rPr>
              <w:t>301</w:t>
            </w:r>
          </w:hyperlink>
        </w:p>
        <w:p>
          <w:pPr>
            <w:pStyle w:val="Contents3"/>
            <w:tabs>
              <w:tab w:val="clear" w:pos="8459"/>
              <w:tab w:val="right" w:pos="9026" w:leader="dot"/>
            </w:tabs>
            <w:rPr/>
          </w:pPr>
          <w:hyperlink w:anchor="__RefHeading___Toc3907475_3224264995">
            <w:r>
              <w:rPr>
                <w:webHidden/>
                <w:rStyle w:val="IndexLink"/>
              </w:rPr>
              <w:t>۹۰</w:t>
            </w:r>
            <w:r>
              <w:rPr>
                <w:rStyle w:val="IndexLink"/>
                <w:rtl w:val="true"/>
              </w:rPr>
              <w:t xml:space="preserve"> </w:t>
            </w:r>
            <w:r>
              <w:rPr>
                <w:rStyle w:val="IndexLink"/>
                <w:rtl w:val="true"/>
              </w:rPr>
              <w:t xml:space="preserve">/ </w:t>
            </w:r>
            <w:r>
              <w:rPr>
                <w:rStyle w:val="IndexLink"/>
              </w:rPr>
              <w:t>۷</w:t>
            </w:r>
            <w:r>
              <w:rPr>
                <w:rStyle w:val="IndexLink"/>
                <w:rtl w:val="true"/>
              </w:rPr>
              <w:t xml:space="preserve"> وليّ الإعطاء والمنع</w:t>
            </w:r>
            <w:r>
              <w:rPr>
                <w:rStyle w:val="IndexLink"/>
                <w:rtl w:val="true"/>
              </w:rPr>
              <w:tab/>
            </w:r>
            <w:r>
              <w:rPr>
                <w:rStyle w:val="IndexLink"/>
              </w:rPr>
              <w:t>302</w:t>
            </w:r>
          </w:hyperlink>
        </w:p>
        <w:p>
          <w:pPr>
            <w:pStyle w:val="Contents2"/>
            <w:tabs>
              <w:tab w:val="clear" w:pos="8743"/>
              <w:tab w:val="right" w:pos="9026" w:leader="dot"/>
            </w:tabs>
            <w:rPr/>
          </w:pPr>
          <w:hyperlink w:anchor="__RefHeading___Toc3907477_3224264995">
            <w:r>
              <w:rPr>
                <w:webHidden/>
                <w:rStyle w:val="IndexLink"/>
                <w:rtl w:val="true"/>
              </w:rPr>
              <w:t>الفصل الحادي والتسعون</w:t>
            </w:r>
            <w:r>
              <w:rPr>
                <w:rStyle w:val="IndexLink"/>
                <w:rtl w:val="true"/>
              </w:rPr>
              <w:t xml:space="preserve">: </w:t>
            </w:r>
            <w:r>
              <w:rPr>
                <w:rStyle w:val="IndexLink"/>
                <w:rtl w:val="true"/>
              </w:rPr>
              <w:t>الوهّاب</w:t>
            </w:r>
            <w:r>
              <w:rPr>
                <w:rStyle w:val="IndexLink"/>
                <w:rtl w:val="true"/>
              </w:rPr>
              <w:tab/>
            </w:r>
            <w:r>
              <w:rPr>
                <w:rStyle w:val="IndexLink"/>
              </w:rPr>
              <w:t>304</w:t>
            </w:r>
          </w:hyperlink>
        </w:p>
        <w:p>
          <w:pPr>
            <w:pStyle w:val="Contents3"/>
            <w:tabs>
              <w:tab w:val="clear" w:pos="8459"/>
              <w:tab w:val="right" w:pos="9026" w:leader="dot"/>
            </w:tabs>
            <w:rPr/>
          </w:pPr>
          <w:hyperlink w:anchor="__RefHeading___Toc3907479_3224264995">
            <w:r>
              <w:rPr>
                <w:webHidden/>
                <w:rStyle w:val="IndexLink"/>
                <w:rtl w:val="true"/>
              </w:rPr>
              <w:t>الوهّاب لغة</w:t>
            </w:r>
            <w:r>
              <w:rPr>
                <w:rStyle w:val="IndexLink"/>
                <w:rtl w:val="true"/>
              </w:rPr>
              <w:tab/>
            </w:r>
            <w:r>
              <w:rPr>
                <w:rStyle w:val="IndexLink"/>
              </w:rPr>
              <w:t>304</w:t>
            </w:r>
          </w:hyperlink>
        </w:p>
        <w:p>
          <w:pPr>
            <w:pStyle w:val="Contents3"/>
            <w:tabs>
              <w:tab w:val="clear" w:pos="8459"/>
              <w:tab w:val="right" w:pos="9026" w:leader="dot"/>
            </w:tabs>
            <w:rPr/>
          </w:pPr>
          <w:hyperlink w:anchor="__RefHeading___Toc3907481_3224264995">
            <w:r>
              <w:rPr>
                <w:webHidden/>
                <w:rStyle w:val="IndexLink"/>
                <w:rtl w:val="true"/>
              </w:rPr>
              <w:t>الوهّاب في القرآن والحديث</w:t>
            </w:r>
            <w:r>
              <w:rPr>
                <w:rStyle w:val="IndexLink"/>
                <w:rtl w:val="true"/>
              </w:rPr>
              <w:tab/>
            </w:r>
            <w:r>
              <w:rPr>
                <w:rStyle w:val="IndexLink"/>
              </w:rPr>
              <w:t>304</w:t>
            </w:r>
          </w:hyperlink>
        </w:p>
        <w:p>
          <w:pPr>
            <w:pStyle w:val="Contents3"/>
            <w:tabs>
              <w:tab w:val="clear" w:pos="8459"/>
              <w:tab w:val="right" w:pos="9026" w:leader="dot"/>
            </w:tabs>
            <w:rPr/>
          </w:pPr>
          <w:hyperlink w:anchor="__RefHeading___Toc3907483_3224264995">
            <w:r>
              <w:rPr>
                <w:webHidden/>
                <w:rStyle w:val="IndexLink"/>
              </w:rPr>
              <w:t>۹۱</w:t>
            </w:r>
            <w:r>
              <w:rPr>
                <w:rStyle w:val="IndexLink"/>
                <w:rtl w:val="true"/>
              </w:rPr>
              <w:t xml:space="preserve"> </w:t>
            </w:r>
            <w:r>
              <w:rPr>
                <w:rStyle w:val="IndexLink"/>
                <w:rtl w:val="true"/>
              </w:rPr>
              <w:t xml:space="preserve">/ </w:t>
            </w:r>
            <w:r>
              <w:rPr>
                <w:rStyle w:val="IndexLink"/>
              </w:rPr>
              <w:t>۱</w:t>
            </w:r>
            <w:r>
              <w:rPr>
                <w:rStyle w:val="IndexLink"/>
                <w:rtl w:val="true"/>
              </w:rPr>
              <w:t xml:space="preserve"> وهّاب العطايا</w:t>
            </w:r>
            <w:r>
              <w:rPr>
                <w:rStyle w:val="IndexLink"/>
                <w:rtl w:val="true"/>
              </w:rPr>
              <w:tab/>
            </w:r>
            <w:r>
              <w:rPr>
                <w:rStyle w:val="IndexLink"/>
              </w:rPr>
              <w:t>305</w:t>
            </w:r>
          </w:hyperlink>
        </w:p>
        <w:p>
          <w:pPr>
            <w:pStyle w:val="Contents3"/>
            <w:tabs>
              <w:tab w:val="clear" w:pos="8459"/>
              <w:tab w:val="right" w:pos="9026" w:leader="dot"/>
            </w:tabs>
            <w:rPr/>
          </w:pPr>
          <w:hyperlink w:anchor="__RefHeading___Toc3907485_3224264995">
            <w:r>
              <w:rPr>
                <w:webHidden/>
                <w:rStyle w:val="IndexLink"/>
              </w:rPr>
              <w:t>۹۱</w:t>
            </w:r>
            <w:r>
              <w:rPr>
                <w:rStyle w:val="IndexLink"/>
                <w:rtl w:val="true"/>
              </w:rPr>
              <w:t xml:space="preserve"> </w:t>
            </w:r>
            <w:r>
              <w:rPr>
                <w:rStyle w:val="IndexLink"/>
                <w:rtl w:val="true"/>
              </w:rPr>
              <w:t xml:space="preserve">/ </w:t>
            </w:r>
            <w:r>
              <w:rPr>
                <w:rStyle w:val="IndexLink"/>
              </w:rPr>
              <w:t>۲</w:t>
            </w:r>
            <w:r>
              <w:rPr>
                <w:rStyle w:val="IndexLink"/>
                <w:rtl w:val="true"/>
              </w:rPr>
              <w:t xml:space="preserve"> وهّاب لا يملّ</w:t>
            </w:r>
            <w:r>
              <w:rPr>
                <w:rStyle w:val="IndexLink"/>
                <w:rtl w:val="true"/>
              </w:rPr>
              <w:tab/>
            </w:r>
            <w:r>
              <w:rPr>
                <w:rStyle w:val="IndexLink"/>
              </w:rPr>
              <w:t>306</w:t>
            </w:r>
          </w:hyperlink>
        </w:p>
        <w:p>
          <w:pPr>
            <w:pStyle w:val="Contents2"/>
            <w:tabs>
              <w:tab w:val="clear" w:pos="8743"/>
              <w:tab w:val="right" w:pos="9026" w:leader="dot"/>
            </w:tabs>
            <w:rPr/>
          </w:pPr>
          <w:hyperlink w:anchor="__RefHeading___Toc3907487_3224264995">
            <w:r>
              <w:rPr>
                <w:webHidden/>
                <w:rStyle w:val="IndexLink"/>
                <w:rtl w:val="true"/>
              </w:rPr>
              <w:t>الفصل الثاني والتسعون</w:t>
            </w:r>
            <w:r>
              <w:rPr>
                <w:rStyle w:val="IndexLink"/>
                <w:rtl w:val="true"/>
              </w:rPr>
              <w:t xml:space="preserve">: </w:t>
            </w:r>
            <w:r>
              <w:rPr>
                <w:rStyle w:val="IndexLink"/>
                <w:rtl w:val="true"/>
              </w:rPr>
              <w:t>الهادي</w:t>
            </w:r>
            <w:r>
              <w:rPr>
                <w:rStyle w:val="IndexLink"/>
                <w:rtl w:val="true"/>
              </w:rPr>
              <w:tab/>
            </w:r>
            <w:r>
              <w:rPr>
                <w:rStyle w:val="IndexLink"/>
              </w:rPr>
              <w:t>308</w:t>
            </w:r>
          </w:hyperlink>
        </w:p>
        <w:p>
          <w:pPr>
            <w:pStyle w:val="Contents3"/>
            <w:tabs>
              <w:tab w:val="clear" w:pos="8459"/>
              <w:tab w:val="right" w:pos="9026" w:leader="dot"/>
            </w:tabs>
            <w:rPr/>
          </w:pPr>
          <w:hyperlink w:anchor="__RefHeading___Toc3907489_3224264995">
            <w:r>
              <w:rPr>
                <w:webHidden/>
                <w:rStyle w:val="IndexLink"/>
                <w:rtl w:val="true"/>
              </w:rPr>
              <w:t>الهادي لغة</w:t>
            </w:r>
            <w:r>
              <w:rPr>
                <w:rStyle w:val="IndexLink"/>
                <w:rtl w:val="true"/>
              </w:rPr>
              <w:tab/>
            </w:r>
            <w:r>
              <w:rPr>
                <w:rStyle w:val="IndexLink"/>
              </w:rPr>
              <w:t>308</w:t>
            </w:r>
          </w:hyperlink>
        </w:p>
        <w:p>
          <w:pPr>
            <w:pStyle w:val="Contents3"/>
            <w:tabs>
              <w:tab w:val="clear" w:pos="8459"/>
              <w:tab w:val="right" w:pos="9026" w:leader="dot"/>
            </w:tabs>
            <w:rPr/>
          </w:pPr>
          <w:hyperlink w:anchor="__RefHeading___Toc3907491_3224264995">
            <w:r>
              <w:rPr>
                <w:webHidden/>
                <w:rStyle w:val="IndexLink"/>
                <w:rtl w:val="true"/>
              </w:rPr>
              <w:t>الهادي في القرآن والحديث</w:t>
            </w:r>
            <w:r>
              <w:rPr>
                <w:rStyle w:val="IndexLink"/>
                <w:rtl w:val="true"/>
              </w:rPr>
              <w:tab/>
            </w:r>
            <w:r>
              <w:rPr>
                <w:rStyle w:val="IndexLink"/>
              </w:rPr>
              <w:t>308</w:t>
            </w:r>
          </w:hyperlink>
        </w:p>
        <w:p>
          <w:pPr>
            <w:pStyle w:val="Contents3"/>
            <w:tabs>
              <w:tab w:val="clear" w:pos="8459"/>
              <w:tab w:val="right" w:pos="9026" w:leader="dot"/>
            </w:tabs>
            <w:rPr/>
          </w:pPr>
          <w:hyperlink w:anchor="__RefHeading___Toc3907493_3224264995">
            <w:r>
              <w:rPr>
                <w:webHidden/>
                <w:rStyle w:val="IndexLink"/>
              </w:rPr>
              <w:t>۹۲</w:t>
            </w:r>
            <w:r>
              <w:rPr>
                <w:rStyle w:val="IndexLink"/>
                <w:rtl w:val="true"/>
              </w:rPr>
              <w:t xml:space="preserve"> </w:t>
            </w:r>
            <w:r>
              <w:rPr>
                <w:rStyle w:val="IndexLink"/>
                <w:rtl w:val="true"/>
              </w:rPr>
              <w:t xml:space="preserve">/ </w:t>
            </w:r>
            <w:r>
              <w:rPr>
                <w:rStyle w:val="IndexLink"/>
              </w:rPr>
              <w:t>۱</w:t>
            </w:r>
            <w:r>
              <w:rPr>
                <w:rStyle w:val="IndexLink"/>
                <w:rtl w:val="true"/>
              </w:rPr>
              <w:t xml:space="preserve"> هادي كلّ شيء</w:t>
            </w:r>
            <w:r>
              <w:rPr>
                <w:rStyle w:val="IndexLink"/>
                <w:rtl w:val="true"/>
              </w:rPr>
              <w:tab/>
            </w:r>
            <w:r>
              <w:rPr>
                <w:rStyle w:val="IndexLink"/>
              </w:rPr>
              <w:t>309</w:t>
            </w:r>
          </w:hyperlink>
        </w:p>
        <w:p>
          <w:pPr>
            <w:pStyle w:val="Contents3"/>
            <w:tabs>
              <w:tab w:val="clear" w:pos="8459"/>
              <w:tab w:val="right" w:pos="9026" w:leader="dot"/>
            </w:tabs>
            <w:rPr/>
          </w:pPr>
          <w:hyperlink w:anchor="__RefHeading___Toc3907495_3224264995">
            <w:r>
              <w:rPr>
                <w:webHidden/>
                <w:rStyle w:val="IndexLink"/>
              </w:rPr>
              <w:t>۹۲</w:t>
            </w:r>
            <w:r>
              <w:rPr>
                <w:rStyle w:val="IndexLink"/>
                <w:rtl w:val="true"/>
              </w:rPr>
              <w:t xml:space="preserve"> </w:t>
            </w:r>
            <w:r>
              <w:rPr>
                <w:rStyle w:val="IndexLink"/>
                <w:rtl w:val="true"/>
              </w:rPr>
              <w:t xml:space="preserve">/ </w:t>
            </w:r>
            <w:r>
              <w:rPr>
                <w:rStyle w:val="IndexLink"/>
              </w:rPr>
              <w:t>۲</w:t>
            </w:r>
            <w:r>
              <w:rPr>
                <w:rStyle w:val="IndexLink"/>
                <w:rtl w:val="true"/>
              </w:rPr>
              <w:t xml:space="preserve"> هادي الإنسان</w:t>
            </w:r>
            <w:r>
              <w:rPr>
                <w:rStyle w:val="IndexLink"/>
                <w:rtl w:val="true"/>
              </w:rPr>
              <w:tab/>
            </w:r>
            <w:r>
              <w:rPr>
                <w:rStyle w:val="IndexLink"/>
              </w:rPr>
              <w:t>310</w:t>
            </w:r>
          </w:hyperlink>
        </w:p>
        <w:p>
          <w:pPr>
            <w:pStyle w:val="Contents3"/>
            <w:tabs>
              <w:tab w:val="clear" w:pos="8459"/>
              <w:tab w:val="right" w:pos="9026" w:leader="dot"/>
            </w:tabs>
            <w:rPr/>
          </w:pPr>
          <w:hyperlink w:anchor="__RefHeading___Toc3907497_3224264995">
            <w:r>
              <w:rPr>
                <w:webHidden/>
                <w:rStyle w:val="IndexLink"/>
              </w:rPr>
              <w:t>۹۲</w:t>
            </w:r>
            <w:r>
              <w:rPr>
                <w:rStyle w:val="IndexLink"/>
                <w:rtl w:val="true"/>
              </w:rPr>
              <w:t xml:space="preserve"> </w:t>
            </w:r>
            <w:r>
              <w:rPr>
                <w:rStyle w:val="IndexLink"/>
                <w:rtl w:val="true"/>
              </w:rPr>
              <w:t xml:space="preserve">/ </w:t>
            </w:r>
            <w:r>
              <w:rPr>
                <w:rStyle w:val="IndexLink"/>
              </w:rPr>
              <w:t>۳</w:t>
            </w:r>
            <w:r>
              <w:rPr>
                <w:rStyle w:val="IndexLink"/>
                <w:rtl w:val="true"/>
              </w:rPr>
              <w:t xml:space="preserve"> من يهديه اللّه بالهداية الخاصة</w:t>
            </w:r>
            <w:r>
              <w:rPr>
                <w:rStyle w:val="IndexLink"/>
                <w:rtl w:val="true"/>
              </w:rPr>
              <w:tab/>
            </w:r>
            <w:r>
              <w:rPr>
                <w:rStyle w:val="IndexLink"/>
              </w:rPr>
              <w:t>310</w:t>
            </w:r>
          </w:hyperlink>
        </w:p>
        <w:p>
          <w:pPr>
            <w:pStyle w:val="Contents2"/>
            <w:tabs>
              <w:tab w:val="clear" w:pos="8743"/>
              <w:tab w:val="right" w:pos="9026" w:leader="dot"/>
            </w:tabs>
            <w:rPr/>
          </w:pPr>
          <w:hyperlink w:anchor="__RefHeading___Toc3907499_3224264995">
            <w:r>
              <w:rPr>
                <w:webHidden/>
                <w:rStyle w:val="IndexLink"/>
                <w:rtl w:val="true"/>
              </w:rPr>
              <w:t>الفصل الثالث والتسعون</w:t>
            </w:r>
            <w:r>
              <w:rPr>
                <w:rStyle w:val="IndexLink"/>
                <w:rtl w:val="true"/>
              </w:rPr>
              <w:t xml:space="preserve">: </w:t>
            </w:r>
            <w:r>
              <w:rPr>
                <w:rStyle w:val="IndexLink"/>
                <w:rtl w:val="true"/>
              </w:rPr>
              <w:t>الأحاديث الجامعة في تفسير أسماء اللّه وصفاته</w:t>
            </w:r>
            <w:r>
              <w:rPr>
                <w:rStyle w:val="IndexLink"/>
                <w:rtl w:val="true"/>
              </w:rPr>
              <w:tab/>
            </w:r>
            <w:r>
              <w:rPr>
                <w:rStyle w:val="IndexLink"/>
              </w:rPr>
              <w:t>312</w:t>
            </w:r>
          </w:hyperlink>
        </w:p>
        <w:p>
          <w:pPr>
            <w:pStyle w:val="Contents2"/>
            <w:tabs>
              <w:tab w:val="clear" w:pos="8743"/>
              <w:tab w:val="right" w:pos="9026" w:leader="dot"/>
            </w:tabs>
            <w:rPr/>
          </w:pPr>
          <w:hyperlink w:anchor="__RefHeading___Toc3907501_3224264995">
            <w:r>
              <w:rPr>
                <w:webHidden/>
                <w:rStyle w:val="IndexLink"/>
                <w:rtl w:val="true"/>
              </w:rPr>
              <w:t xml:space="preserve">القسم الخامس </w:t>
            </w:r>
            <w:r>
              <w:rPr>
                <w:rStyle w:val="IndexLink"/>
                <w:rtl w:val="true"/>
              </w:rPr>
              <w:t xml:space="preserve">: </w:t>
            </w:r>
            <w:r>
              <w:rPr>
                <w:rStyle w:val="IndexLink"/>
                <w:rtl w:val="true"/>
              </w:rPr>
              <w:t>التعرّف على الصفات السلبيّة</w:t>
            </w:r>
            <w:r>
              <w:rPr>
                <w:rStyle w:val="IndexLink"/>
                <w:rtl w:val="true"/>
              </w:rPr>
              <w:tab/>
            </w:r>
            <w:r>
              <w:rPr>
                <w:rStyle w:val="IndexLink"/>
              </w:rPr>
              <w:t>332</w:t>
            </w:r>
          </w:hyperlink>
        </w:p>
        <w:p>
          <w:pPr>
            <w:pStyle w:val="Contents3"/>
            <w:tabs>
              <w:tab w:val="clear" w:pos="8459"/>
              <w:tab w:val="right" w:pos="9026" w:leader="dot"/>
            </w:tabs>
            <w:rPr/>
          </w:pPr>
          <w:hyperlink w:anchor="__RefHeading___Toc3907503_3224264995">
            <w:r>
              <w:rPr>
                <w:webHidden/>
                <w:rStyle w:val="IndexLink"/>
                <w:rtl w:val="true"/>
              </w:rPr>
              <w:t>اشاره</w:t>
            </w:r>
            <w:r>
              <w:rPr>
                <w:rStyle w:val="IndexLink"/>
                <w:rtl w:val="true"/>
              </w:rPr>
              <w:tab/>
            </w:r>
            <w:r>
              <w:rPr>
                <w:rStyle w:val="IndexLink"/>
              </w:rPr>
              <w:t>332</w:t>
            </w:r>
          </w:hyperlink>
        </w:p>
        <w:p>
          <w:pPr>
            <w:pStyle w:val="Contents3"/>
            <w:tabs>
              <w:tab w:val="clear" w:pos="8459"/>
              <w:tab w:val="right" w:pos="9026" w:leader="dot"/>
            </w:tabs>
            <w:rPr/>
          </w:pPr>
          <w:hyperlink w:anchor="__RefHeading___Toc3907505_3224264995">
            <w:r>
              <w:rPr>
                <w:webHidden/>
                <w:rStyle w:val="IndexLink"/>
                <w:rtl w:val="true"/>
              </w:rPr>
              <w:t>الفصل الأوّل</w:t>
            </w:r>
            <w:r>
              <w:rPr>
                <w:rStyle w:val="IndexLink"/>
                <w:rtl w:val="true"/>
              </w:rPr>
              <w:t xml:space="preserve">: </w:t>
            </w:r>
            <w:r>
              <w:rPr>
                <w:rStyle w:val="IndexLink"/>
                <w:rtl w:val="true"/>
              </w:rPr>
              <w:t>المثل</w:t>
            </w:r>
            <w:r>
              <w:rPr>
                <w:rStyle w:val="IndexLink"/>
                <w:rtl w:val="true"/>
              </w:rPr>
              <w:tab/>
            </w:r>
            <w:r>
              <w:rPr>
                <w:rStyle w:val="IndexLink"/>
              </w:rPr>
              <w:t>334</w:t>
            </w:r>
          </w:hyperlink>
        </w:p>
        <w:p>
          <w:pPr>
            <w:pStyle w:val="Contents4"/>
            <w:tabs>
              <w:tab w:val="clear" w:pos="8176"/>
              <w:tab w:val="right" w:pos="9026" w:leader="dot"/>
            </w:tabs>
            <w:rPr/>
          </w:pPr>
          <w:hyperlink w:anchor="__RefHeading___Toc3907507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ليس كمثله شيء</w:t>
            </w:r>
            <w:r>
              <w:rPr>
                <w:rStyle w:val="IndexLink"/>
                <w:rtl w:val="true"/>
              </w:rPr>
              <w:tab/>
            </w:r>
            <w:r>
              <w:rPr>
                <w:rStyle w:val="IndexLink"/>
              </w:rPr>
              <w:t>334</w:t>
            </w:r>
          </w:hyperlink>
        </w:p>
        <w:p>
          <w:pPr>
            <w:pStyle w:val="Contents4"/>
            <w:tabs>
              <w:tab w:val="clear" w:pos="8176"/>
              <w:tab w:val="right" w:pos="9026" w:leader="dot"/>
            </w:tabs>
            <w:rPr/>
          </w:pPr>
          <w:hyperlink w:anchor="__RefHeading___Toc3907509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ما عرف اللّه من شبّهه</w:t>
            </w:r>
            <w:r>
              <w:rPr>
                <w:rStyle w:val="IndexLink"/>
                <w:rtl w:val="true"/>
              </w:rPr>
              <w:tab/>
            </w:r>
            <w:r>
              <w:rPr>
                <w:rStyle w:val="IndexLink"/>
              </w:rPr>
              <w:t>338</w:t>
            </w:r>
          </w:hyperlink>
        </w:p>
        <w:p>
          <w:pPr>
            <w:pStyle w:val="Contents4"/>
            <w:tabs>
              <w:tab w:val="clear" w:pos="8176"/>
              <w:tab w:val="right" w:pos="9026" w:leader="dot"/>
            </w:tabs>
            <w:rPr/>
          </w:pPr>
          <w:hyperlink w:anchor="__RefHeading___Toc3907511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توضيح ما يوهم التّشبيه</w:t>
            </w:r>
            <w:r>
              <w:rPr>
                <w:rStyle w:val="IndexLink"/>
                <w:rtl w:val="true"/>
              </w:rPr>
              <w:tab/>
            </w:r>
            <w:r>
              <w:rPr>
                <w:rStyle w:val="IndexLink"/>
              </w:rPr>
              <w:t>339</w:t>
            </w:r>
          </w:hyperlink>
        </w:p>
        <w:p>
          <w:pPr>
            <w:pStyle w:val="Contents4"/>
            <w:tabs>
              <w:tab w:val="clear" w:pos="8176"/>
              <w:tab w:val="right" w:pos="9026" w:leader="dot"/>
            </w:tabs>
            <w:rPr/>
          </w:pPr>
          <w:hyperlink w:anchor="__RefHeading___Toc3907513_3224264995">
            <w:r>
              <w:rPr>
                <w:webHidden/>
                <w:rStyle w:val="IndexLink"/>
                <w:rtl w:val="true"/>
              </w:rPr>
              <w:t>تعليق</w:t>
            </w:r>
            <w:r>
              <w:rPr>
                <w:rStyle w:val="IndexLink"/>
                <w:rtl w:val="true"/>
              </w:rPr>
              <w:tab/>
            </w:r>
            <w:r>
              <w:rPr>
                <w:rStyle w:val="IndexLink"/>
              </w:rPr>
              <w:t>345</w:t>
            </w:r>
          </w:hyperlink>
        </w:p>
        <w:p>
          <w:pPr>
            <w:pStyle w:val="Contents3"/>
            <w:tabs>
              <w:tab w:val="clear" w:pos="8459"/>
              <w:tab w:val="right" w:pos="9026" w:leader="dot"/>
            </w:tabs>
            <w:rPr/>
          </w:pPr>
          <w:hyperlink w:anchor="__RefHeading___Toc3907515_3224264995">
            <w:r>
              <w:rPr>
                <w:webHidden/>
                <w:rStyle w:val="IndexLink"/>
                <w:rtl w:val="true"/>
              </w:rPr>
              <w:t>الفصل الثاني</w:t>
            </w:r>
            <w:r>
              <w:rPr>
                <w:rStyle w:val="IndexLink"/>
                <w:rtl w:val="true"/>
              </w:rPr>
              <w:t xml:space="preserve">: </w:t>
            </w:r>
            <w:r>
              <w:rPr>
                <w:rStyle w:val="IndexLink"/>
                <w:rtl w:val="true"/>
              </w:rPr>
              <w:t>الحدّ</w:t>
            </w:r>
            <w:r>
              <w:rPr>
                <w:rStyle w:val="IndexLink"/>
                <w:rtl w:val="true"/>
              </w:rPr>
              <w:tab/>
            </w:r>
            <w:r>
              <w:rPr>
                <w:rStyle w:val="IndexLink"/>
              </w:rPr>
              <w:t>348</w:t>
            </w:r>
          </w:hyperlink>
        </w:p>
        <w:p>
          <w:pPr>
            <w:pStyle w:val="Contents3"/>
            <w:tabs>
              <w:tab w:val="clear" w:pos="8459"/>
              <w:tab w:val="right" w:pos="9026" w:leader="dot"/>
            </w:tabs>
            <w:rPr/>
          </w:pPr>
          <w:hyperlink w:anchor="__RefHeading___Toc3907517_3224264995">
            <w:r>
              <w:rPr>
                <w:webHidden/>
                <w:rStyle w:val="IndexLink"/>
                <w:rtl w:val="true"/>
              </w:rPr>
              <w:t>الفصل الثالث</w:t>
            </w:r>
            <w:r>
              <w:rPr>
                <w:rStyle w:val="IndexLink"/>
                <w:rtl w:val="true"/>
              </w:rPr>
              <w:t xml:space="preserve">: </w:t>
            </w:r>
            <w:r>
              <w:rPr>
                <w:rStyle w:val="IndexLink"/>
                <w:rtl w:val="true"/>
              </w:rPr>
              <w:t>التّجزّي</w:t>
            </w:r>
            <w:r>
              <w:rPr>
                <w:rStyle w:val="IndexLink"/>
                <w:rtl w:val="true"/>
              </w:rPr>
              <w:tab/>
            </w:r>
            <w:r>
              <w:rPr>
                <w:rStyle w:val="IndexLink"/>
              </w:rPr>
              <w:t>352</w:t>
            </w:r>
          </w:hyperlink>
        </w:p>
        <w:p>
          <w:pPr>
            <w:pStyle w:val="Contents3"/>
            <w:tabs>
              <w:tab w:val="clear" w:pos="8459"/>
              <w:tab w:val="right" w:pos="9026" w:leader="dot"/>
            </w:tabs>
            <w:rPr/>
          </w:pPr>
          <w:hyperlink w:anchor="__RefHeading___Toc3907519_3224264995">
            <w:r>
              <w:rPr>
                <w:webHidden/>
                <w:rStyle w:val="IndexLink"/>
                <w:rtl w:val="true"/>
              </w:rPr>
              <w:t>الفصل الرابع</w:t>
            </w:r>
            <w:r>
              <w:rPr>
                <w:rStyle w:val="IndexLink"/>
                <w:rtl w:val="true"/>
              </w:rPr>
              <w:t xml:space="preserve">: </w:t>
            </w:r>
            <w:r>
              <w:rPr>
                <w:rStyle w:val="IndexLink"/>
                <w:rtl w:val="true"/>
              </w:rPr>
              <w:t>التّغيير</w:t>
            </w:r>
            <w:r>
              <w:rPr>
                <w:rStyle w:val="IndexLink"/>
                <w:rtl w:val="true"/>
              </w:rPr>
              <w:tab/>
            </w:r>
            <w:r>
              <w:rPr>
                <w:rStyle w:val="IndexLink"/>
              </w:rPr>
              <w:t>354</w:t>
            </w:r>
          </w:hyperlink>
        </w:p>
        <w:p>
          <w:pPr>
            <w:pStyle w:val="Contents3"/>
            <w:tabs>
              <w:tab w:val="clear" w:pos="8459"/>
              <w:tab w:val="right" w:pos="9026" w:leader="dot"/>
            </w:tabs>
            <w:rPr/>
          </w:pPr>
          <w:hyperlink w:anchor="__RefHeading___Toc3907521_3224264995">
            <w:r>
              <w:rPr>
                <w:webHidden/>
                <w:rStyle w:val="IndexLink"/>
                <w:rtl w:val="true"/>
              </w:rPr>
              <w:t>الفصل الخامس</w:t>
            </w:r>
            <w:r>
              <w:rPr>
                <w:rStyle w:val="IndexLink"/>
                <w:rtl w:val="true"/>
              </w:rPr>
              <w:t xml:space="preserve">: </w:t>
            </w:r>
            <w:r>
              <w:rPr>
                <w:rStyle w:val="IndexLink"/>
                <w:rtl w:val="true"/>
              </w:rPr>
              <w:t>الجسم والصورة</w:t>
            </w:r>
            <w:r>
              <w:rPr>
                <w:rStyle w:val="IndexLink"/>
                <w:rtl w:val="true"/>
              </w:rPr>
              <w:tab/>
            </w:r>
            <w:r>
              <w:rPr>
                <w:rStyle w:val="IndexLink"/>
              </w:rPr>
              <w:t>358</w:t>
            </w:r>
          </w:hyperlink>
        </w:p>
        <w:p>
          <w:pPr>
            <w:pStyle w:val="Contents3"/>
            <w:tabs>
              <w:tab w:val="clear" w:pos="8459"/>
              <w:tab w:val="right" w:pos="9026" w:leader="dot"/>
            </w:tabs>
            <w:rPr/>
          </w:pPr>
          <w:hyperlink w:anchor="__RefHeading___Toc3907523_3224264995">
            <w:r>
              <w:rPr>
                <w:webHidden/>
                <w:rStyle w:val="IndexLink"/>
                <w:rtl w:val="true"/>
              </w:rPr>
              <w:t>الفصل السادس</w:t>
            </w:r>
            <w:r>
              <w:rPr>
                <w:rStyle w:val="IndexLink"/>
                <w:rtl w:val="true"/>
              </w:rPr>
              <w:t xml:space="preserve">: </w:t>
            </w:r>
            <w:r>
              <w:rPr>
                <w:rStyle w:val="IndexLink"/>
                <w:rtl w:val="true"/>
              </w:rPr>
              <w:t>الوالد والولد</w:t>
            </w:r>
            <w:r>
              <w:rPr>
                <w:rStyle w:val="IndexLink"/>
                <w:rtl w:val="true"/>
              </w:rPr>
              <w:tab/>
            </w:r>
            <w:r>
              <w:rPr>
                <w:rStyle w:val="IndexLink"/>
              </w:rPr>
              <w:t>360</w:t>
            </w:r>
          </w:hyperlink>
        </w:p>
        <w:p>
          <w:pPr>
            <w:pStyle w:val="Contents3"/>
            <w:tabs>
              <w:tab w:val="clear" w:pos="8459"/>
              <w:tab w:val="right" w:pos="9026" w:leader="dot"/>
            </w:tabs>
            <w:rPr/>
          </w:pPr>
          <w:hyperlink w:anchor="__RefHeading___Toc3907525_3224264995">
            <w:r>
              <w:rPr>
                <w:webHidden/>
                <w:rStyle w:val="IndexLink"/>
                <w:rtl w:val="true"/>
              </w:rPr>
              <w:t>الفصل السابع</w:t>
            </w:r>
            <w:r>
              <w:rPr>
                <w:rStyle w:val="IndexLink"/>
                <w:rtl w:val="true"/>
              </w:rPr>
              <w:t xml:space="preserve">: </w:t>
            </w:r>
            <w:r>
              <w:rPr>
                <w:rStyle w:val="IndexLink"/>
                <w:rtl w:val="true"/>
              </w:rPr>
              <w:t>السِّنة والنّوم</w:t>
            </w:r>
            <w:r>
              <w:rPr>
                <w:rStyle w:val="IndexLink"/>
                <w:rtl w:val="true"/>
              </w:rPr>
              <w:tab/>
            </w:r>
            <w:r>
              <w:rPr>
                <w:rStyle w:val="IndexLink"/>
              </w:rPr>
              <w:t>364</w:t>
            </w:r>
          </w:hyperlink>
        </w:p>
        <w:p>
          <w:pPr>
            <w:pStyle w:val="Contents3"/>
            <w:tabs>
              <w:tab w:val="clear" w:pos="8459"/>
              <w:tab w:val="right" w:pos="9026" w:leader="dot"/>
            </w:tabs>
            <w:rPr/>
          </w:pPr>
          <w:hyperlink w:anchor="__RefHeading___Toc3907527_3224264995">
            <w:r>
              <w:rPr>
                <w:webHidden/>
                <w:rStyle w:val="IndexLink"/>
                <w:rtl w:val="true"/>
              </w:rPr>
              <w:t>الفصل الثامن</w:t>
            </w:r>
            <w:r>
              <w:rPr>
                <w:rStyle w:val="IndexLink"/>
                <w:rtl w:val="true"/>
              </w:rPr>
              <w:t xml:space="preserve">: </w:t>
            </w:r>
            <w:r>
              <w:rPr>
                <w:rStyle w:val="IndexLink"/>
                <w:rtl w:val="true"/>
              </w:rPr>
              <w:t>الحركة والسُّكون</w:t>
            </w:r>
            <w:r>
              <w:rPr>
                <w:rStyle w:val="IndexLink"/>
                <w:rtl w:val="true"/>
              </w:rPr>
              <w:tab/>
            </w:r>
            <w:r>
              <w:rPr>
                <w:rStyle w:val="IndexLink"/>
              </w:rPr>
              <w:t>366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29_129685"/>
      <w:bookmarkStart w:id="1" w:name="pg12929_129685"/>
      <w:bookmarkEnd w:id="1"/>
    </w:p>
    <w:p>
      <w:pPr>
        <w:pStyle w:val="Heading2"/>
        <w:numPr>
          <w:ilvl w:val="1"/>
          <w:numId w:val="1"/>
        </w:numPr>
        <w:rPr/>
      </w:pPr>
      <w:bookmarkStart w:id="2" w:name="pg12929_129685"/>
      <w:bookmarkStart w:id="3" w:name="__RefHeading___Toc3906797_3224264995"/>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محمدي‌ري‌شهري، محمد، </w:t>
      </w:r>
      <w:r>
        <w:rPr>
          <w:rFonts w:ascii="Amiri" w:hAnsi="Amiri" w:eastAsia="Amiri" w:cs="Amiri"/>
          <w:color w:val="111111"/>
          <w:sz w:val="28"/>
          <w:sz w:val="28"/>
          <w:szCs w:val="28"/>
          <w:lang w:bidi="ar-SA"/>
        </w:rPr>
        <w:t>۱۳۲۵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موسوعه‌العقائد الاسلاميه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الريشهري ؛ بمساعده رضا برنجكار ؛ التحقيق مركز بحوث دار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بحوث دارالحديث؛ </w:t>
      </w:r>
      <w:r>
        <w:rPr>
          <w:rFonts w:ascii="Amiri" w:hAnsi="Amiri" w:eastAsia="Amiri" w:cs="Amiri"/>
          <w:color w:val="111111"/>
          <w:sz w:val="28"/>
          <w:sz w:val="28"/>
          <w:szCs w:val="28"/>
          <w:lang w:bidi="ar-SA"/>
        </w:rPr>
        <w:t>۸۵</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اول كتاب باهمكاري رضا برنجكار و عبدالهادي مسعودي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برنجكار، رضا، </w:t>
      </w:r>
      <w:r>
        <w:rPr>
          <w:rFonts w:ascii="Amiri" w:hAnsi="Amiri" w:eastAsia="Amiri" w:cs="Amiri"/>
          <w:color w:val="111111"/>
          <w:sz w:val="28"/>
          <w:sz w:val="28"/>
          <w:szCs w:val="28"/>
          <w:lang w:bidi="ar-SA"/>
        </w:rPr>
        <w:t>۱۳۴۲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مسعودي، عبدالهادي، </w:t>
      </w:r>
      <w:r>
        <w:rPr>
          <w:rFonts w:ascii="Amiri" w:hAnsi="Amiri" w:eastAsia="Amiri" w:cs="Amiri"/>
          <w:color w:val="111111"/>
          <w:sz w:val="28"/>
          <w:sz w:val="28"/>
          <w:szCs w:val="28"/>
          <w:lang w:bidi="ar-SA"/>
        </w:rPr>
        <w:t>۱۳۴۳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دارالحديث</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دارالحديث</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۱۰۲۸۲۲۰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06799_3224264995"/>
      <w:bookmarkStart w:id="6" w:name="_Toc2"/>
      <w:bookmarkEnd w:id="5"/>
      <w:r>
        <w:rPr>
          <w:rtl w:val="true"/>
        </w:rPr>
        <w:t>اشاره</w:t>
      </w:r>
      <w:bookmarkStart w:id="7" w:name="pg12929_129693"/>
      <w:bookmarkEnd w:id="6"/>
    </w:p>
    <w:p>
      <w:pPr>
        <w:pStyle w:val="Heading2"/>
        <w:numPr>
          <w:ilvl w:val="1"/>
          <w:numId w:val="1"/>
        </w:numPr>
        <w:rPr/>
      </w:pPr>
      <w:bookmarkStart w:id="8" w:name="__RefHeading___Toc3906801_3224264995"/>
      <w:bookmarkStart w:id="9" w:name="_Toc3"/>
      <w:bookmarkEnd w:id="7"/>
      <w:bookmarkEnd w:id="8"/>
      <w:r>
        <w:rPr>
          <w:rtl w:val="true"/>
        </w:rPr>
        <w:t>الفصل الخامس والأربعون</w:t>
      </w:r>
      <w:r>
        <w:rPr>
          <w:rtl w:val="true"/>
        </w:rPr>
        <w:t xml:space="preserve">: </w:t>
      </w:r>
      <w:r>
        <w:rPr>
          <w:rtl w:val="true"/>
        </w:rPr>
        <w:t>العليّ</w:t>
      </w:r>
      <w:bookmarkEnd w:id="9"/>
    </w:p>
    <w:p>
      <w:pPr>
        <w:pStyle w:val="Heading3"/>
        <w:numPr>
          <w:ilvl w:val="2"/>
          <w:numId w:val="1"/>
        </w:numPr>
        <w:rPr/>
      </w:pPr>
      <w:bookmarkStart w:id="10" w:name="__RefHeading___Toc3906803_3224264995"/>
      <w:bookmarkStart w:id="11" w:name="_Toc4"/>
      <w:bookmarkEnd w:id="10"/>
      <w:r>
        <w:rPr>
          <w:rtl w:val="true"/>
        </w:rPr>
        <w:t>العليّ لغة</w:t>
      </w:r>
      <w:bookmarkEnd w:id="11"/>
    </w:p>
    <w:p>
      <w:pPr>
        <w:pStyle w:val="Heading3"/>
        <w:numPr>
          <w:ilvl w:val="2"/>
          <w:numId w:val="1"/>
        </w:numPr>
        <w:rPr/>
      </w:pPr>
      <w:bookmarkStart w:id="12" w:name="__RefHeading___Toc3906805_3224264995"/>
      <w:bookmarkStart w:id="13" w:name="_Toc5"/>
      <w:bookmarkEnd w:id="12"/>
      <w:r>
        <w:rPr>
          <w:rtl w:val="true"/>
        </w:rPr>
        <w:t>العليّ في القرآن والحديث</w:t>
      </w:r>
      <w:bookmarkEnd w:id="13"/>
    </w:p>
    <w:p>
      <w:pPr>
        <w:pStyle w:val="BookText"/>
        <w:rPr/>
      </w:pPr>
      <w:r>
        <w:rPr>
          <w:rFonts w:ascii="Amiri" w:hAnsi="Amiri" w:eastAsia="Amiri" w:cs="Amiri"/>
          <w:color w:val="111111"/>
          <w:sz w:val="28"/>
          <w:sz w:val="28"/>
          <w:szCs w:val="28"/>
          <w:rtl w:val="true"/>
          <w:lang w:bidi="ar-SA"/>
        </w:rPr>
        <w:t>الفصل الخامس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العليّالعليّ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فاعل من علا يعلو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يدلّ على السموّ والارتفاع </w:t>
      </w:r>
      <w:r>
        <w:rPr>
          <w:rStyle w:val="FootnoteAnchor"/>
          <w:rtl w:val="true"/>
        </w:rPr>
        <w:footnoteReference w:id="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الرفيع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فوقه شيء في المرتبة والحكم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جلّ عن إِفك المفترين وعلا شأنه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عن كلّ وصفٍ وثناء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متفاعل من العلوّ ، وقد يكون بمعنى العالي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العليّ في القرآن والحديثلقد استُعملت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خمس مرّات 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 ومرّتين 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 ومرّة 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 w:name="pg12929_129694"/>
    </w:p>
    <w:p>
      <w:pPr>
        <w:pStyle w:val="Heading3"/>
        <w:numPr>
          <w:ilvl w:val="2"/>
          <w:numId w:val="1"/>
        </w:numPr>
        <w:rPr/>
      </w:pPr>
      <w:bookmarkStart w:id="15" w:name="__RefHeading___Toc3906807_3224264995"/>
      <w:bookmarkStart w:id="16" w:name="_Toc6"/>
      <w:bookmarkEnd w:id="14"/>
      <w:bookmarkEnd w:id="15"/>
      <w:r>
        <w:rPr/>
        <w:t>۴۵</w:t>
      </w:r>
      <w:r>
        <w:rPr>
          <w:rtl w:val="true"/>
        </w:rPr>
        <w:t xml:space="preserve"> </w:t>
      </w:r>
      <w:r>
        <w:rPr>
          <w:rtl w:val="true"/>
        </w:rPr>
        <w:t xml:space="preserve">/ </w:t>
      </w:r>
      <w:r>
        <w:rPr/>
        <w:t>۱</w:t>
      </w:r>
      <w:r>
        <w:rPr>
          <w:rtl w:val="true"/>
        </w:rPr>
        <w:t xml:space="preserve"> العليّ الكبير</w:t>
      </w:r>
      <w:bookmarkEnd w:id="16"/>
    </w:p>
    <w:p>
      <w:pPr>
        <w:pStyle w:val="Heading3"/>
        <w:numPr>
          <w:ilvl w:val="2"/>
          <w:numId w:val="1"/>
        </w:numPr>
        <w:rPr/>
      </w:pPr>
      <w:bookmarkStart w:id="17" w:name="__RefHeading___Toc3906809_3224264995"/>
      <w:bookmarkStart w:id="18" w:name="_Toc7"/>
      <w:bookmarkEnd w:id="17"/>
      <w:r>
        <w:rPr/>
        <w:t>۴۵</w:t>
      </w:r>
      <w:r>
        <w:rPr>
          <w:rtl w:val="true"/>
        </w:rPr>
        <w:t xml:space="preserve"> </w:t>
      </w:r>
      <w:r>
        <w:rPr>
          <w:rtl w:val="true"/>
        </w:rPr>
        <w:t xml:space="preserve">/ </w:t>
      </w:r>
      <w:r>
        <w:rPr/>
        <w:t>۲</w:t>
      </w:r>
      <w:r>
        <w:rPr>
          <w:rtl w:val="true"/>
        </w:rPr>
        <w:t xml:space="preserve"> العليّ العظيم</w:t>
      </w:r>
      <w:bookmarkEnd w:id="18"/>
    </w:p>
    <w:p>
      <w:pPr>
        <w:pStyle w:val="BookText"/>
        <w:rPr/>
      </w:pPr>
      <w:r>
        <w:rPr>
          <w:rFonts w:ascii="Amiri" w:hAnsi="Amiri" w:eastAsia="Amiri" w:cs="Amiri"/>
          <w:color w:val="111111"/>
          <w:sz w:val="28"/>
          <w:sz w:val="28"/>
          <w:szCs w:val="28"/>
          <w:rtl w:val="true"/>
          <w:lang w:bidi="ar-SA"/>
        </w:rPr>
        <w:t xml:space="preserve">واحدةً أَيضا </w:t>
      </w:r>
      <w:r>
        <w:rPr>
          <w:rStyle w:val="FootnoteAnchor"/>
          <w:rtl w:val="true"/>
        </w:rPr>
        <w:footnoteReference w:id="8"/>
      </w:r>
      <w:r>
        <w:rPr>
          <w:rFonts w:ascii="Amiri" w:hAnsi="Amiri" w:eastAsia="Amiri" w:cs="Amiri"/>
          <w:color w:val="111111"/>
          <w:sz w:val="28"/>
          <w:sz w:val="28"/>
          <w:szCs w:val="28"/>
          <w:rtl w:val="true"/>
          <w:lang w:bidi="ar-SA"/>
        </w:rPr>
        <w:t xml:space="preserve">، وقد استُعمل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الآيات والأَحاديث بالنسبة إِلى أُمور عديدة ،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تَعَــلَى عَمَّا يُشْرِكُونَ</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 عَن شِبهِ المَخلوقينَ</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المكان</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مِن كُلِّ شَيءٍ</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 وقد نزّهت مثلُ هذه الآيات والأَحاديث اللّهَ تعالى عن كلّ نقصٍ وعيب من خلال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العَلِيُّ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 لِكَ بِأَنَّ اللَّهَ هُوَ الْحَقُّ وَ أَنَّ مَا يَدْعُونَ مِن دُونِهِ هُوَ الْبَـطِـلُ وَ أَنَّ اللَّهَ هُوَ الْعَلِىُّ الْكَبِيرُ </w:t>
      </w:r>
      <w:r>
        <w:rPr>
          <w:rFonts w:eastAsia="Amiri" w:cs="Amiri" w:ascii="Amiri" w:hAnsi="Amiri"/>
          <w:color w:val="111111"/>
          <w:sz w:val="28"/>
          <w:szCs w:val="28"/>
          <w:rtl w:val="true"/>
          <w:lang w:bidi="ar-SA"/>
        </w:rPr>
        <w:t xml:space="preserve">» .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 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 الزمر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 غافر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العَلِيُّ العَظيمُالكتاب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مَا فِى السَّمَـوَ تِ وَ مَا فِى الْأَرْضِ وَ هُوَ الْعَلِىُّ الْعَظِيمُ </w:t>
      </w:r>
      <w:r>
        <w:rPr>
          <w:rFonts w:eastAsia="Amiri" w:cs="Amiri" w:ascii="Amiri" w:hAnsi="Amiri"/>
          <w:color w:val="111111"/>
          <w:sz w:val="28"/>
          <w:szCs w:val="28"/>
          <w:rtl w:val="true"/>
          <w:lang w:bidi="ar-SA"/>
        </w:rPr>
        <w:t xml:space="preserve">» .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 w:name="pg12929_129695"/>
    </w:p>
    <w:p>
      <w:pPr>
        <w:pStyle w:val="Heading3"/>
        <w:numPr>
          <w:ilvl w:val="2"/>
          <w:numId w:val="1"/>
        </w:numPr>
        <w:rPr/>
      </w:pPr>
      <w:bookmarkStart w:id="20" w:name="__RefHeading___Toc3906811_3224264995"/>
      <w:bookmarkStart w:id="21" w:name="_Toc8"/>
      <w:bookmarkEnd w:id="19"/>
      <w:bookmarkEnd w:id="20"/>
      <w:r>
        <w:rPr/>
        <w:t>۴۵</w:t>
      </w:r>
      <w:r>
        <w:rPr>
          <w:rtl w:val="true"/>
        </w:rPr>
        <w:t xml:space="preserve"> </w:t>
      </w:r>
      <w:r>
        <w:rPr>
          <w:rtl w:val="true"/>
        </w:rPr>
        <w:t xml:space="preserve">/ </w:t>
      </w:r>
      <w:r>
        <w:rPr/>
        <w:t>۳</w:t>
      </w:r>
      <w:r>
        <w:rPr>
          <w:rtl w:val="true"/>
        </w:rPr>
        <w:t xml:space="preserve"> العليّ الحكيم</w:t>
      </w:r>
      <w:bookmarkEnd w:id="21"/>
    </w:p>
    <w:p>
      <w:pPr>
        <w:pStyle w:val="Heading3"/>
        <w:numPr>
          <w:ilvl w:val="2"/>
          <w:numId w:val="1"/>
        </w:numPr>
        <w:rPr/>
      </w:pPr>
      <w:bookmarkStart w:id="22" w:name="__RefHeading___Toc3906813_3224264995"/>
      <w:bookmarkStart w:id="23" w:name="_Toc9"/>
      <w:bookmarkEnd w:id="22"/>
      <w:r>
        <w:rPr/>
        <w:t>۴۵</w:t>
      </w:r>
      <w:r>
        <w:rPr>
          <w:rtl w:val="true"/>
        </w:rPr>
        <w:t xml:space="preserve"> </w:t>
      </w:r>
      <w:r>
        <w:rPr>
          <w:rtl w:val="true"/>
        </w:rPr>
        <w:t xml:space="preserve">/ </w:t>
      </w:r>
      <w:r>
        <w:rPr/>
        <w:t>۴</w:t>
      </w:r>
      <w:r>
        <w:rPr>
          <w:rtl w:val="true"/>
        </w:rPr>
        <w:t xml:space="preserve"> العليّ الأعلى</w:t>
      </w:r>
      <w:bookmarkEnd w:id="23"/>
    </w:p>
    <w:p>
      <w:pPr>
        <w:pStyle w:val="BookText"/>
        <w:rPr/>
      </w:pPr>
      <w:r>
        <w:rPr>
          <w:rFonts w:ascii="Amiri" w:hAnsi="Amiri" w:eastAsia="Amiri" w:cs="Amiri"/>
          <w:color w:val="111111"/>
          <w:sz w:val="28"/>
          <w:sz w:val="28"/>
          <w:szCs w:val="28"/>
          <w:rtl w:val="true"/>
          <w:lang w:bidi="ar-SA"/>
        </w:rPr>
        <w:t>الحديثالإمام الرضا عليه السلامـ في أَسماءِ اللّهِ تَعالى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لِنَفسِهِ أَسماءً لِغَيرِهِ يَدعوهُ بِها ؛ لِأَنَّهُ إِذا لَم يُدعَ بِاسمِهِ لَم يُعرَف ، فَأَوَّلُ مَا اختارَ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 العَظيمُ ؛ لِأَنَّهُ أَعلَى الأَشياءِ كُلِّها ، فَمَعناهُ اللّهُ ، وَاسمُهُ العَلِيُّ العَظيمُ هُوَ أَوَّلُ أَسمائِهِ ، عَلا عَلى كُلِّ شَيءٍ</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العَلِيُّ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لِبَشَرٍ أَن يُكَلِّمَهُ اللَّهُ إِلَا وَحْيًا أَوْ مِن وَرَاىءِ حِجَابٍ أَوْ يُرْسِلَ رَسُولًا فَيُوحِىَ بِإِذْنِهِ مَا يَشَاءُ إِنَّهُ عَلِىٌّ حَكِيمٌ </w:t>
      </w:r>
      <w:r>
        <w:rPr>
          <w:rFonts w:eastAsia="Amiri" w:cs="Amiri" w:ascii="Amiri" w:hAnsi="Amiri"/>
          <w:color w:val="111111"/>
          <w:sz w:val="28"/>
          <w:szCs w:val="28"/>
          <w:rtl w:val="true"/>
          <w:lang w:bidi="ar-SA"/>
        </w:rPr>
        <w:t xml:space="preserve">» . </w:t>
      </w:r>
      <w:r>
        <w:rPr>
          <w:rStyle w:val="FootnoteAnchor"/>
          <w:rtl w:val="true"/>
        </w:rPr>
        <w:footnoteReference w:id="16"/>
      </w:r>
    </w:p>
    <w:p>
      <w:pPr>
        <w:pStyle w:val="BookText"/>
        <w:rPr/>
      </w:pP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العَلِيُّ الأَعلىالكتاب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سَيُجَنَّبُهَا الْأَتْقَى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يُؤْتِى مَالَهُ يَتَزَكَّى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لِأَحَدٍ عِندَهُ مِن نِّعْمَةٍ تُجْزَى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الْأَعْلَى </w:t>
      </w:r>
      <w:r>
        <w:rPr>
          <w:rFonts w:eastAsia="Amiri" w:cs="Amiri" w:ascii="Amiri" w:hAnsi="Amiri"/>
          <w:color w:val="111111"/>
          <w:sz w:val="28"/>
          <w:szCs w:val="28"/>
          <w:rtl w:val="true"/>
          <w:lang w:bidi="ar-SA"/>
        </w:rPr>
        <w:t xml:space="preserve">» . </w:t>
      </w:r>
      <w:r>
        <w:rPr>
          <w:rStyle w:val="FootnoteAnchor"/>
          <w:rtl w:val="true"/>
        </w:rPr>
        <w:footnoteReference w:id="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 xml:space="preserve">» . </w:t>
      </w:r>
      <w:r>
        <w:rPr>
          <w:rStyle w:val="FootnoteAnchor"/>
          <w:rtl w:val="true"/>
        </w:rPr>
        <w:footnoteReference w:id="18"/>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12929_129696"/>
    </w:p>
    <w:p>
      <w:pPr>
        <w:pStyle w:val="Heading3"/>
        <w:numPr>
          <w:ilvl w:val="2"/>
          <w:numId w:val="1"/>
        </w:numPr>
        <w:rPr/>
      </w:pPr>
      <w:bookmarkStart w:id="25" w:name="__RefHeading___Toc3906815_3224264995"/>
      <w:bookmarkStart w:id="26" w:name="_Toc10"/>
      <w:bookmarkEnd w:id="24"/>
      <w:bookmarkEnd w:id="25"/>
      <w:r>
        <w:rPr/>
        <w:t>۴۵</w:t>
      </w:r>
      <w:r>
        <w:rPr>
          <w:rtl w:val="true"/>
        </w:rPr>
        <w:t xml:space="preserve"> </w:t>
      </w:r>
      <w:r>
        <w:rPr>
          <w:rtl w:val="true"/>
        </w:rPr>
        <w:t xml:space="preserve">/ </w:t>
      </w:r>
      <w:r>
        <w:rPr/>
        <w:t>۵</w:t>
      </w:r>
      <w:r>
        <w:rPr>
          <w:rtl w:val="true"/>
        </w:rPr>
        <w:t xml:space="preserve"> صفة علوّه</w:t>
      </w:r>
      <w:bookmarkEnd w:id="26"/>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الصَّمَدُ الدَّيّانُ ، اللّهُ العَلِيُّ الأَعلى</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العَلِيِّ الأَعلَى المُتَعالي ، الأَوَّلِ الآخِرِ ، الظّاهِرِ الباطِنِ</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صِفَةُ عُلُوِّهِالكتاب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السَّمَـوَ تِ وَ الْأَرْضَ بِالْحَقِّ تَعَــلَى عَمَّا يُشْرِكُونَ </w:t>
      </w:r>
      <w:r>
        <w:rPr>
          <w:rFonts w:eastAsia="Amiri" w:cs="Amiri" w:ascii="Amiri" w:hAnsi="Amiri"/>
          <w:color w:val="111111"/>
          <w:sz w:val="28"/>
          <w:szCs w:val="28"/>
          <w:rtl w:val="true"/>
          <w:lang w:bidi="ar-SA"/>
        </w:rPr>
        <w:t xml:space="preserve">» . </w:t>
      </w:r>
      <w:r>
        <w:rPr>
          <w:rStyle w:val="FootnoteAnchor"/>
          <w:rtl w:val="true"/>
        </w:rPr>
        <w:footnoteReference w:id="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لَّوْ كَانَ مَعَهُ ءَالِهَةٌ كَمَا يَقُولُونَ إِذًا لَابْتَغَوْاْ إِلَى ذِى الْعَرْشِ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سُبْحَـنَهُ وَ تَعَــلَى عَمَّا يَقُولُونَ عُلُوًّا كَبِيرًا </w:t>
      </w:r>
      <w:r>
        <w:rPr>
          <w:rFonts w:eastAsia="Amiri" w:cs="Amiri" w:ascii="Amiri" w:hAnsi="Amiri"/>
          <w:color w:val="111111"/>
          <w:sz w:val="28"/>
          <w:szCs w:val="28"/>
          <w:rtl w:val="true"/>
          <w:lang w:bidi="ar-SA"/>
        </w:rPr>
        <w:t xml:space="preserve">» . </w:t>
      </w:r>
      <w:r>
        <w:rPr>
          <w:rStyle w:val="FootnoteAnchor"/>
          <w:rtl w:val="true"/>
        </w:rPr>
        <w:footnoteReference w:id="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وَجَعَلُواْ لِلَّهِ شُرَكَاءَ الْجِنَّ وَخَلَقَهُمْ وَخَرَقُواْ لَهُ بَنِينَ وَبَنَـت بِغَيْرِ عِلْمٍ سُبْحَـنَهُ وَتَعَــلَى عَمَّا يَصِفُونَ </w:t>
      </w:r>
      <w:r>
        <w:rPr>
          <w:rFonts w:eastAsia="Amiri" w:cs="Amiri" w:ascii="Amiri" w:hAnsi="Amiri"/>
          <w:color w:val="111111"/>
          <w:sz w:val="28"/>
          <w:szCs w:val="28"/>
          <w:rtl w:val="true"/>
          <w:lang w:bidi="ar-SA"/>
        </w:rPr>
        <w:t xml:space="preserve">» .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العَلِيِّ عَن شَبَهِ المَخلوقينَ ، الغالِبِ لِمَقالِ الواصِفينَ</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العَلِيِّ المَكانِ ، الرَّفيعِ البُنيانِ</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 مَن جَعَلَ بَينَ البَحرَينِ حاجِزا وبُروجا ، وحِجرا مَحجورا ، يا ذَا القُوَّةِ وَالسُّلطانِ ، يا عَلِيَّ المَكانِ ، كَيفَ أَخافُ وأَنتَ أَمَلي ، وكَيفَ أُضامُ </w:t>
      </w:r>
      <w:r>
        <w:rPr>
          <w:rStyle w:val="FootnoteAnchor"/>
          <w:rtl w:val="true"/>
        </w:rPr>
        <w:footnoteReference w:id="26"/>
      </w:r>
      <w:r>
        <w:rPr>
          <w:rFonts w:ascii="Amiri" w:hAnsi="Amiri" w:eastAsia="Amiri" w:cs="Amiri"/>
          <w:color w:val="111111"/>
          <w:sz w:val="28"/>
          <w:sz w:val="28"/>
          <w:szCs w:val="28"/>
          <w:rtl w:val="true"/>
          <w:lang w:bidi="ar-SA"/>
        </w:rPr>
        <w:t>وعَلَيكَ مُتَّكَلي</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العَظيمِ الشَّأنِ ، الكَريمِ في سُلطانِهِ ، العَلِيِّ في مَكانِهِ ، المُحسِنِ فِي امتِنانِهِ</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أَعظَمُ مِن كُلِّ شَيءٍ، وأَرحَمُ مِن كُلِّ شَيءٍ، وأَعلى مِن كُلِّ شَيءٍ</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أَعَزُّ وأَجَلُّ ، وأَسمَعُ وأَبصَرُ ، وأَعلى وأَكبَرُ ، وأَظهَرُ وأَشكَرُ ، وأَقدَرُ وأَعلَمُ ، وأَجبَرُ وأَكبَرُ ، وأَعظَمُ وأَقرَبُ ، وأَملَكُ وأَوسَعُ ، وأَمنَعُ وأَعطى ، وأَحكَمُ وأَفضَلُ وأَحمَدُ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تُدرِكُ العِيانُ عَظَمَتَكَ ، أَو يَصِفَ الواصِفونَ صِفَتَكَ ، أَو يَبلُغوا غايَتَكَ</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أَعلى وأَجَلُّ وأَعظَمُ مِن أَن يُبلَغَ كُنهُ </w:t>
      </w:r>
      <w:r>
        <w:rPr>
          <w:rStyle w:val="FootnoteAnchor"/>
          <w:rtl w:val="true"/>
        </w:rPr>
        <w:footnoteReference w:id="32"/>
      </w:r>
      <w:r>
        <w:rPr>
          <w:rFonts w:ascii="Amiri" w:hAnsi="Amiri" w:eastAsia="Amiri" w:cs="Amiri"/>
          <w:color w:val="111111"/>
          <w:sz w:val="28"/>
          <w:sz w:val="28"/>
          <w:szCs w:val="28"/>
          <w:rtl w:val="true"/>
          <w:lang w:bidi="ar-SA"/>
        </w:rPr>
        <w:t>صِفَتِهِ ، فَصِفوهُ بِما وَصَفَ بِهِ نَفسَهُ ، وكُفّوا عَمّا سِوى ذلِكَ</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7" w:name="pg12929_129699"/>
    </w:p>
    <w:p>
      <w:pPr>
        <w:pStyle w:val="Heading2"/>
        <w:numPr>
          <w:ilvl w:val="1"/>
          <w:numId w:val="1"/>
        </w:numPr>
        <w:rPr/>
      </w:pPr>
      <w:bookmarkStart w:id="28" w:name="__RefHeading___Toc3906817_3224264995"/>
      <w:bookmarkStart w:id="29" w:name="_Toc11"/>
      <w:bookmarkEnd w:id="27"/>
      <w:bookmarkEnd w:id="28"/>
      <w:r>
        <w:rPr>
          <w:rtl w:val="true"/>
        </w:rPr>
        <w:t>الفصل السادس والأربعون</w:t>
      </w:r>
      <w:r>
        <w:rPr>
          <w:rtl w:val="true"/>
        </w:rPr>
        <w:t xml:space="preserve">: </w:t>
      </w:r>
      <w:r>
        <w:rPr>
          <w:rtl w:val="true"/>
        </w:rPr>
        <w:t>الغائب</w:t>
      </w:r>
      <w:bookmarkEnd w:id="29"/>
    </w:p>
    <w:p>
      <w:pPr>
        <w:pStyle w:val="Heading3"/>
        <w:numPr>
          <w:ilvl w:val="2"/>
          <w:numId w:val="1"/>
        </w:numPr>
        <w:rPr/>
      </w:pPr>
      <w:bookmarkStart w:id="30" w:name="__RefHeading___Toc3906819_3224264995"/>
      <w:bookmarkStart w:id="31" w:name="_Toc12"/>
      <w:bookmarkEnd w:id="30"/>
      <w:r>
        <w:rPr>
          <w:rtl w:val="true"/>
        </w:rPr>
        <w:t>الغائب لغة</w:t>
      </w:r>
      <w:bookmarkEnd w:id="31"/>
    </w:p>
    <w:p>
      <w:pPr>
        <w:pStyle w:val="Heading3"/>
        <w:numPr>
          <w:ilvl w:val="2"/>
          <w:numId w:val="1"/>
        </w:numPr>
        <w:rPr/>
      </w:pPr>
      <w:bookmarkStart w:id="32" w:name="__RefHeading___Toc3906821_3224264995"/>
      <w:bookmarkStart w:id="33" w:name="_Toc13"/>
      <w:bookmarkEnd w:id="32"/>
      <w:r>
        <w:rPr>
          <w:rtl w:val="true"/>
        </w:rPr>
        <w:t>الغائب في القرآن والحديث</w:t>
      </w:r>
      <w:bookmarkEnd w:id="33"/>
    </w:p>
    <w:p>
      <w:pPr>
        <w:pStyle w:val="BookText"/>
        <w:rPr/>
      </w:pPr>
      <w:r>
        <w:rPr>
          <w:rFonts w:ascii="Amiri" w:hAnsi="Amiri" w:eastAsia="Amiri" w:cs="Amiri"/>
          <w:color w:val="111111"/>
          <w:sz w:val="28"/>
          <w:sz w:val="28"/>
          <w:szCs w:val="28"/>
          <w:rtl w:val="true"/>
          <w:lang w:bidi="ar-SA"/>
        </w:rPr>
        <w:t>الفصل السادس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الغائبالغائب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تستّر الشيء عن العيون</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 ويُستعمل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ونظائرها </w:t>
      </w:r>
      <w:r>
        <w:rPr>
          <w:rStyle w:val="FootnoteAnchor"/>
          <w:rtl w:val="true"/>
        </w:rPr>
        <w:footnoteReference w:id="35"/>
      </w:r>
      <w:r>
        <w:rPr>
          <w:rFonts w:ascii="Amiri" w:hAnsi="Amiri" w:eastAsia="Amiri" w:cs="Amiri"/>
          <w:color w:val="111111"/>
          <w:sz w:val="28"/>
          <w:sz w:val="28"/>
          <w:szCs w:val="28"/>
          <w:rtl w:val="true"/>
          <w:lang w:bidi="ar-SA"/>
        </w:rPr>
        <w:t xml:space="preserve">، والسبب في هذه الاستعمالات هو أَنّ الإنسان إِذا بَعُدَ ، أَو سافر أَو دُفن في القبر ، تستّر عن العيون، لذلك لا يدلّ الغائب على موجود إِلّا إِذا خفي عن العيون والحواس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الغائب في القرآن والحديثلم ينسب القرآن الكريم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 حتّى نفت آية كَون اللّه تعالى غائبا </w:t>
      </w:r>
      <w:r>
        <w:rPr>
          <w:rStyle w:val="FootnoteAnchor"/>
          <w:rtl w:val="true"/>
        </w:rPr>
        <w:footnoteReference w:id="36"/>
      </w:r>
      <w:r>
        <w:rPr>
          <w:rFonts w:ascii="Amiri" w:hAnsi="Amiri" w:eastAsia="Amiri" w:cs="Amiri"/>
          <w:color w:val="111111"/>
          <w:sz w:val="28"/>
          <w:sz w:val="28"/>
          <w:szCs w:val="28"/>
          <w:rtl w:val="true"/>
          <w:lang w:bidi="ar-SA"/>
        </w:rPr>
        <w:t xml:space="preserve">، أَمّا الأَحاديث فقد أَطلقت هذه الصفة على اللّه ، إِذ جاء فيها على سبيل المثال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الغائِب عَنِ 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عَن دَركِ الأَبصارِ ولَمسِ الحَواسِّ</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الغائِب الَّذي</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 ومع هذا ورد في بعض الأَحاديث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تَعالى لَيسَ بِغائِبٍ</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بل ورد في أَحد الأَحاديث السبب في كون اللّه سبحانه غيرَ غائب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يَكونُ غائِبا مَن هُوَ مَعَ خَلقِهِ شاهِدٌ وإِلَيهِم أَقرَبُ مِن حَبلِ الوَريدِ يَسمَعُ كَلامَهُم ويَرى أَشخاصَهُم ويَعلَمُ أَسرارَهُم</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الأَحاديث التي وصفت اللّه بالغيبة تستبين غَيبته عن العيون والحواس، فى حين أَنّ الأَحاديث التي تنفي غيبته سبحانه تنفي غيبته المطلقة، و تثبت حضوره وشهادته، وتقرّر صلته بالإنسان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أُخرى، غَيبته ـ جلّ شأنه ـ لجهةٍ، وشهادته لجهةٍ أُخرى، ولا ينبغي أن نجعل إِحدى الصفتين مطلقةً بشكلٍ لا يبقى فيه مكان للصفة الأُخرى، من هنا نلاحظ أَنّ في الأَحاديث المعهودة ذُكرت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غيبة اللّه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الغائب عن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وردت صفة الغائب مع صفة الشاهد والأَوصاف المشابهة ،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الغائب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غائب غير مفقود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إِنّنا نعلم 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للمفرد الغائب، واستعمل القرآن والأَحاديث هذا الضمير في اللّه ، وذهب بعض المفسّرين إِلى أَنّ هذا الضمير من أَسماء اللّه </w:t>
      </w:r>
      <w:r>
        <w:rPr>
          <w:rStyle w:val="FootnoteAnchor"/>
          <w:rtl w:val="true"/>
        </w:rPr>
        <w:footnoteReference w:id="41"/>
      </w:r>
      <w:r>
        <w:rPr>
          <w:rFonts w:ascii="Amiri" w:hAnsi="Amiri" w:eastAsia="Amiri" w:cs="Amiri"/>
          <w:color w:val="111111"/>
          <w:sz w:val="28"/>
          <w:sz w:val="28"/>
          <w:szCs w:val="28"/>
          <w:rtl w:val="true"/>
          <w:lang w:bidi="ar-SA"/>
        </w:rPr>
        <w:t xml:space="preserve">، وعلى هذا الأَساس، يعبّر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صفة اللّه بالغيبة، ونقرأَ في بعض الأَحاديث والأَدعية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اللّه </w:t>
      </w:r>
      <w:r>
        <w:rPr>
          <w:rStyle w:val="FootnoteAnchor"/>
          <w:rtl w:val="true"/>
        </w:rPr>
        <w:footnoteReference w:id="42"/>
      </w:r>
      <w:r>
        <w:rPr>
          <w:rFonts w:ascii="Amiri" w:hAnsi="Amiri" w:eastAsia="Amiri" w:cs="Amiri"/>
          <w:color w:val="111111"/>
          <w:sz w:val="28"/>
          <w:sz w:val="28"/>
          <w:szCs w:val="28"/>
          <w:rtl w:val="true"/>
          <w:lang w:bidi="ar-SA"/>
        </w:rPr>
        <w:t xml:space="preserve">، فاجتمع فيه شهادة اللّه وحضوره مع غَيبته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12929_129701"/>
    </w:p>
    <w:p>
      <w:pPr>
        <w:pStyle w:val="Heading3"/>
        <w:numPr>
          <w:ilvl w:val="2"/>
          <w:numId w:val="1"/>
        </w:numPr>
        <w:rPr/>
      </w:pPr>
      <w:bookmarkStart w:id="35" w:name="__RefHeading___Toc3906823_3224264995"/>
      <w:bookmarkStart w:id="36" w:name="_Toc14"/>
      <w:bookmarkEnd w:id="34"/>
      <w:bookmarkEnd w:id="35"/>
      <w:r>
        <w:rPr/>
        <w:t>۴۶</w:t>
      </w:r>
      <w:r>
        <w:rPr>
          <w:rtl w:val="true"/>
        </w:rPr>
        <w:t xml:space="preserve"> </w:t>
      </w:r>
      <w:r>
        <w:rPr>
          <w:rtl w:val="true"/>
        </w:rPr>
        <w:t xml:space="preserve">/ </w:t>
      </w:r>
      <w:r>
        <w:rPr/>
        <w:t>۱</w:t>
      </w:r>
      <w:r>
        <w:rPr>
          <w:rtl w:val="true"/>
        </w:rPr>
        <w:t xml:space="preserve"> معنى غيبته</w:t>
      </w:r>
      <w:bookmarkEnd w:id="36"/>
    </w:p>
    <w:p>
      <w:pPr>
        <w:pStyle w:val="Heading3"/>
        <w:numPr>
          <w:ilvl w:val="2"/>
          <w:numId w:val="1"/>
        </w:numPr>
        <w:rPr/>
      </w:pPr>
      <w:bookmarkStart w:id="37" w:name="__RefHeading___Toc3906825_3224264995"/>
      <w:bookmarkStart w:id="38" w:name="_Toc15"/>
      <w:bookmarkEnd w:id="37"/>
      <w:r>
        <w:rPr/>
        <w:t>۴۶</w:t>
      </w:r>
      <w:r>
        <w:rPr>
          <w:rtl w:val="true"/>
        </w:rPr>
        <w:t xml:space="preserve"> </w:t>
      </w:r>
      <w:r>
        <w:rPr>
          <w:rtl w:val="true"/>
        </w:rPr>
        <w:t xml:space="preserve">/ </w:t>
      </w:r>
      <w:r>
        <w:rPr/>
        <w:t>۲</w:t>
      </w:r>
      <w:r>
        <w:rPr>
          <w:rtl w:val="true"/>
        </w:rPr>
        <w:t xml:space="preserve"> الغائب الشّاهد</w:t>
      </w:r>
      <w:bookmarkEnd w:id="38"/>
    </w:p>
    <w:p>
      <w:pPr>
        <w:pStyle w:val="BookText"/>
        <w:rPr/>
      </w:pP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مَعنى غَيبَتِهِالإمام الباقر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مُكَنَّى مُشارٌ إِلى غائِبٍ ، فَالهاءُ تَنبيهٌ عَلى مَعنَى ثابِتٍ ، وَالواوُ إِشارَةٌ إِلَى الغائِبِ عَنِ الحَواسِّ ، كَما أَنَّ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الشّاهِدِ عِندَ الحَواسِّ ، وذلِكَ أَنَّ الكُفّارَ نَبَّهوا عَن آلِهَتِهِم بِحَرفِ إِشارَةِ الشّاهِدِ المُدرَكِ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آلِهَتُنَا المَحسوسَةُ المُدرَكَةُ بِالأَبصارِ ، فَأَشِر أَنتَ يا مُحَمَّدُ إِلى إِلهِكَ الَّذي تَدعو إِلَيهِ حَتّى نَراهُ ونُدرِكَهُ ولا نَألَهَ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ـ تَبارَكَ وتَعالى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فَالهاءُ تَثبيتٌ لِلثّابِتِ ، وَالواوُ إِشارَةٌ إِلَى الغائِبِ عَن دَركِ الأَبصارِ ولَمسِ الحَواسِّ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الإمام زين العابدين عليه السلامـ لِجابِرٍ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أَوَ تَدري مَا المَعرِفَةُ ؟ المَعرِفَةُ إِثباتُ التَّوحيدِ أَوَّلاً ، ثُمَّ مَعرِفَةُ المَعاني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إِثباتُ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القَديمِ الغائِبِ الَّذي لا تُدرِكُهُ الأَبصارُ وهُوَ يُدرِكُ الأَبصارَ وهُوَ اللَّطيفُ الخَبيرُ ، وهُوَ غَيبٌ باطِنٌ سَتُدرِكُهُ ، كَما وَصَفَ بِهِ نَفسَهُ </w:t>
      </w:r>
      <w:r>
        <w:rPr>
          <w:rFonts w:eastAsia="Amiri" w:cs="Amiri" w:ascii="Amiri" w:hAnsi="Amiri"/>
          <w:color w:val="111111"/>
          <w:sz w:val="28"/>
          <w:szCs w:val="28"/>
          <w:rtl w:val="true"/>
          <w:lang w:bidi="ar-SA"/>
        </w:rPr>
        <w:t xml:space="preserve">... . </w:t>
      </w:r>
      <w:r>
        <w:rPr>
          <w:rStyle w:val="FootnoteAnchor"/>
          <w:rtl w:val="true"/>
        </w:rPr>
        <w:footnoteReference w:id="44"/>
      </w:r>
    </w:p>
    <w:p>
      <w:pPr>
        <w:pStyle w:val="BookText"/>
        <w:rPr/>
      </w:pP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الغائِبُ الشَّاهِدُالإمام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لا إِلهَ إِلّا أَنتَ، الغائِبُ الشّاهِدُ</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12929_129702"/>
    </w:p>
    <w:p>
      <w:pPr>
        <w:pStyle w:val="Heading3"/>
        <w:numPr>
          <w:ilvl w:val="2"/>
          <w:numId w:val="1"/>
        </w:numPr>
        <w:rPr/>
      </w:pPr>
      <w:bookmarkStart w:id="40" w:name="__RefHeading___Toc3906827_3224264995"/>
      <w:bookmarkStart w:id="41" w:name="_Toc16"/>
      <w:bookmarkEnd w:id="39"/>
      <w:bookmarkEnd w:id="40"/>
      <w:r>
        <w:rPr/>
        <w:t>۴۶</w:t>
      </w:r>
      <w:r>
        <w:rPr>
          <w:rtl w:val="true"/>
        </w:rPr>
        <w:t xml:space="preserve"> </w:t>
      </w:r>
      <w:r>
        <w:rPr>
          <w:rtl w:val="true"/>
        </w:rPr>
        <w:t xml:space="preserve">/ </w:t>
      </w:r>
      <w:r>
        <w:rPr/>
        <w:t>۳</w:t>
      </w:r>
      <w:r>
        <w:rPr>
          <w:rtl w:val="true"/>
        </w:rPr>
        <w:t xml:space="preserve"> ما لا يوصف غيبته به</w:t>
      </w:r>
      <w:bookmarkEnd w:id="41"/>
    </w:p>
    <w:p>
      <w:pPr>
        <w:pStyle w:val="BookText"/>
        <w:rPr/>
      </w:pP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ما لا يُوصَفُ غَيبَتُهُ بِهِرسول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ظاهِرُهُ في باطِنِهِ ، وباطِنُهُ في ظاهِرِهِ ، ظاهِرُهُ مَوصوفٌ لا يُرى ، وباطِنُهُ مَوجودٌ لا يَخفى ، يُطلَبُ بِكُلِّ مَكانٍ ، ولَم يَخلُ عَنهُ مَكانٌ طَرفَةَ عَينٍ ، حاضِرٌ غَيرُ مَحدودٍ ، وغائِبٌ غَيرُ مفقودٍ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الإمام الحسن عليه السلامـ مِن دُعائِهِ في لَيلَةِ القَدرِ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باطِنا في ظُهورِهِ ، ويا ظاهِرا في بُطونِهِ ، يا باطِنا لَيسَ يَخفى ، يا ظاهِرا لَيسَ يُرى ، يا مَوصوفا لا يَبلُغُ بِكَينونَتِهِ مَوصوفٌ ، ولا حَدٌّ مَحدودٌ ، يا غائِبا غَيرَ مَفقودٍ ، ويا شاهِدا غَيرَ مَشهودٍ ، يُطلَبُ فَيُصابُ ، ولَم يَخلُ مِنهُ السَّماواتُ وَالأَرضُ وما بَينَهُما طَرفَةَ عَينٍ ، لا يُدرَكُ بِكَيفٍ ، ولا يُؤَيَّنُ بِأَينٍ ولا بِحَيثٍ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نورُ النّورِ ، ورَبُّ الأَربابِ ، أَحَطتَ بِجَميعِ الأُمورِ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التاسع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 الباطن</w:t>
      </w:r>
      <w:r>
        <w:rPr>
          <w:rFonts w:eastAsia="IRNazanin" w:cs="IRNazanin"/>
          <w:color w:val="111111"/>
          <w:sz w:val="28"/>
          <w:szCs w:val="28"/>
          <w:rtl w:val="true"/>
          <w:lang w:bidi="fa-IR"/>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12929_129703"/>
    </w:p>
    <w:p>
      <w:pPr>
        <w:pStyle w:val="Heading2"/>
        <w:numPr>
          <w:ilvl w:val="1"/>
          <w:numId w:val="1"/>
        </w:numPr>
        <w:rPr/>
      </w:pPr>
      <w:bookmarkStart w:id="43" w:name="__RefHeading___Toc3906829_3224264995"/>
      <w:bookmarkStart w:id="44" w:name="_Toc17"/>
      <w:bookmarkEnd w:id="42"/>
      <w:bookmarkEnd w:id="43"/>
      <w:r>
        <w:rPr>
          <w:rtl w:val="true"/>
        </w:rPr>
        <w:t>الفصل السابع والأربعون</w:t>
      </w:r>
      <w:r>
        <w:rPr>
          <w:rtl w:val="true"/>
        </w:rPr>
        <w:t xml:space="preserve">: </w:t>
      </w:r>
      <w:r>
        <w:rPr>
          <w:rtl w:val="true"/>
        </w:rPr>
        <w:t>الغافر ، الغفور ، الغفّار</w:t>
      </w:r>
      <w:bookmarkEnd w:id="44"/>
    </w:p>
    <w:p>
      <w:pPr>
        <w:pStyle w:val="Heading3"/>
        <w:numPr>
          <w:ilvl w:val="2"/>
          <w:numId w:val="1"/>
        </w:numPr>
        <w:rPr/>
      </w:pPr>
      <w:bookmarkStart w:id="45" w:name="__RefHeading___Toc3906831_3224264995"/>
      <w:bookmarkStart w:id="46" w:name="_Toc18"/>
      <w:bookmarkEnd w:id="45"/>
      <w:r>
        <w:rPr>
          <w:rtl w:val="true"/>
        </w:rPr>
        <w:t>الغافر والغفور والغفّار لغة</w:t>
      </w:r>
      <w:bookmarkEnd w:id="46"/>
    </w:p>
    <w:p>
      <w:pPr>
        <w:pStyle w:val="Heading3"/>
        <w:numPr>
          <w:ilvl w:val="2"/>
          <w:numId w:val="1"/>
        </w:numPr>
        <w:rPr/>
      </w:pPr>
      <w:bookmarkStart w:id="47" w:name="__RefHeading___Toc3906833_3224264995"/>
      <w:bookmarkStart w:id="48" w:name="_Toc19"/>
      <w:bookmarkEnd w:id="47"/>
      <w:r>
        <w:rPr>
          <w:rtl w:val="true"/>
        </w:rPr>
        <w:t>الغافر والغفور والغفّار في القرآن والحديث</w:t>
      </w:r>
      <w:bookmarkEnd w:id="48"/>
    </w:p>
    <w:p>
      <w:pPr>
        <w:pStyle w:val="BookText"/>
        <w:rPr/>
      </w:pPr>
      <w:r>
        <w:rPr>
          <w:rFonts w:ascii="Amiri" w:hAnsi="Amiri" w:eastAsia="Amiri" w:cs="Amiri"/>
          <w:color w:val="111111"/>
          <w:sz w:val="28"/>
          <w:sz w:val="28"/>
          <w:szCs w:val="28"/>
          <w:rtl w:val="true"/>
          <w:lang w:bidi="ar-SA"/>
        </w:rPr>
        <w:t>الفصل السابع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الغافر ، الغفور ، الغفّارالغافر والغفور والغفّار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صيغتان للمبالغة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كلّها مشتقّ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الستر والتغطية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الغافر والغفور والغفّار في القرآن والحديثلقد وردت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مئتين وأربع وثلاثين مرّةً ، فقد جاءت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وتسعين مرّة ، وصفة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مرّات </w:t>
      </w:r>
      <w:r>
        <w:rPr>
          <w:rStyle w:val="FootnoteAnchor"/>
          <w:rtl w:val="true"/>
        </w:rPr>
        <w:footnoteReference w:id="49"/>
      </w:r>
      <w:r>
        <w:rPr>
          <w:rFonts w:ascii="Amiri" w:hAnsi="Amiri" w:eastAsia="Amiri" w:cs="Amiri"/>
          <w:color w:val="111111"/>
          <w:sz w:val="28"/>
          <w:sz w:val="28"/>
          <w:szCs w:val="28"/>
          <w:rtl w:val="true"/>
          <w:lang w:bidi="ar-SA"/>
        </w:rPr>
        <w:t xml:space="preserve">، وصفة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 الزمر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غافر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واستُعملت هذه الصفات في القرآن الكريم بأَشكال مختلفة ، منها مع صفات أُخرى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استُعملت المغفرة الإلهيّة في القرآن والأَحاديث بالنسبة إِلى معاصي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 w:name="pg12929_129704"/>
    </w:p>
    <w:p>
      <w:pPr>
        <w:pStyle w:val="Heading3"/>
        <w:numPr>
          <w:ilvl w:val="2"/>
          <w:numId w:val="1"/>
        </w:numPr>
        <w:rPr/>
      </w:pPr>
      <w:bookmarkStart w:id="50" w:name="__RefHeading___Toc3906835_3224264995"/>
      <w:bookmarkStart w:id="51" w:name="_Toc20"/>
      <w:bookmarkEnd w:id="49"/>
      <w:bookmarkEnd w:id="50"/>
      <w:r>
        <w:rPr/>
        <w:t>۴۷</w:t>
      </w:r>
      <w:r>
        <w:rPr>
          <w:rtl w:val="true"/>
        </w:rPr>
        <w:t xml:space="preserve"> </w:t>
      </w:r>
      <w:r>
        <w:rPr>
          <w:rtl w:val="true"/>
        </w:rPr>
        <w:t xml:space="preserve">/ </w:t>
      </w:r>
      <w:r>
        <w:rPr/>
        <w:t>۱</w:t>
      </w:r>
      <w:r>
        <w:rPr>
          <w:rtl w:val="true"/>
        </w:rPr>
        <w:t xml:space="preserve"> غفّار الذّنوب</w:t>
      </w:r>
      <w:bookmarkEnd w:id="51"/>
    </w:p>
    <w:p>
      <w:pPr>
        <w:pStyle w:val="BookText"/>
        <w:rPr/>
      </w:pPr>
      <w:r>
        <w:rPr>
          <w:rFonts w:ascii="Amiri" w:hAnsi="Amiri" w:eastAsia="Amiri" w:cs="Amiri"/>
          <w:color w:val="111111"/>
          <w:sz w:val="28"/>
          <w:sz w:val="28"/>
          <w:szCs w:val="28"/>
          <w:rtl w:val="true"/>
          <w:lang w:bidi="ar-SA"/>
        </w:rPr>
        <w:t xml:space="preserve">على هذا وبالنظر إِلى المعنى اللغويّ ، فإنّ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الساتر لذنوب عباده المتجاوز عن خطاياهم وذنوبهم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غَفّارُ الذُّنوبِالكتاب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وَإِنِّى لَغَفَّارٌ لِّمَن تَابَ وَ ءَامَنَ وَ عَمِلَ صَــلِحًا ثُمَّ اهْتَدَى</w:t>
      </w:r>
      <w:r>
        <w:rPr>
          <w:rFonts w:eastAsia="Amiri" w:cs="Amiri" w:ascii="Amiri" w:hAnsi="Amiri"/>
          <w:color w:val="111111"/>
          <w:sz w:val="28"/>
          <w:szCs w:val="28"/>
          <w:rtl w:val="true"/>
          <w:lang w:bidi="ar-SA"/>
        </w:rPr>
        <w:t xml:space="preserve">» .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 لُكَ بِاسمِكَ الغافِرِ، يا غَفّارَ الذُّنوبِ يا أللّهُ</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 لُكَ بِاسمِكَ يا أللّهُ، يا رَحمانُ يا رَحيمُ يا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غافِرَ الخَطيئاتِ، يا مُعطِيَ المَسأَلاتِ، يا قابِلَ التَّوباتِ، يا سامِعَ الأَصواتِ</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 شَهرُ الاِستِغفارِ لِأُمَّتي ، أَكثِروا فيهِ الاِستِغفارَ ، فَإِنَّهُ غَفورٌ رَحيمٌ</w:t>
      </w:r>
      <w:r>
        <w:rPr>
          <w:rFonts w:eastAsia="Amiri" w:cs="Amiri" w:ascii="Amiri" w:hAnsi="Amiri"/>
          <w:color w:val="111111"/>
          <w:sz w:val="28"/>
          <w:szCs w:val="28"/>
          <w:rtl w:val="true"/>
          <w:lang w:bidi="ar-SA"/>
        </w:rPr>
        <w:t xml:space="preserve">. </w:t>
      </w:r>
      <w:r>
        <w:rPr>
          <w:rStyle w:val="FootnoteAnchor"/>
          <w:rtl w:val="true"/>
        </w:rPr>
        <w:footnoteReference w:id="5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جَليسُ مَن جالَسَني، ومُطيعُ مَن أَطاعَني، وغافِرُ مَنِ استَغفَرَني</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غافِرٌ إِلّا مَن شَرَدَ عَلَى اللّهِ شِرادَ البَعيرِ </w:t>
      </w:r>
      <w:r>
        <w:rPr>
          <w:rStyle w:val="FootnoteAnchor"/>
          <w:rtl w:val="true"/>
        </w:rPr>
        <w:footnoteReference w:id="56"/>
      </w:r>
      <w:r>
        <w:rPr>
          <w:rFonts w:ascii="Amiri" w:hAnsi="Amiri" w:eastAsia="Amiri" w:cs="Amiri"/>
          <w:color w:val="111111"/>
          <w:sz w:val="28"/>
          <w:sz w:val="28"/>
          <w:szCs w:val="28"/>
          <w:rtl w:val="true"/>
          <w:lang w:bidi="ar-SA"/>
        </w:rPr>
        <w:t>عَلى أَهلِهِ</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وَهب لي ما يَجِبُ عَلَيَّ لَكَ، وعافِني مِمّا أَستَوجِبُهُ مِنكَ، وأَجِرني </w:t>
      </w:r>
      <w:r>
        <w:rPr>
          <w:rStyle w:val="FootnoteAnchor"/>
          <w:rtl w:val="true"/>
        </w:rPr>
        <w:footnoteReference w:id="58"/>
      </w:r>
      <w:r>
        <w:rPr>
          <w:rFonts w:ascii="Amiri" w:hAnsi="Amiri" w:eastAsia="Amiri" w:cs="Amiri"/>
          <w:color w:val="111111"/>
          <w:sz w:val="28"/>
          <w:sz w:val="28"/>
          <w:szCs w:val="28"/>
          <w:rtl w:val="true"/>
          <w:lang w:bidi="ar-SA"/>
        </w:rPr>
        <w:t>مِمّا يَخافُهُ أَهلُ الإِساءَةِ، فَإِنَّكَ مَليءٌ بِالعَفوِ، مَرجُوٌّ لِلمَغفِرَةِ، مَعروفٌ بِالتَّجاوُزِ ، لَيسَ لِحاجَتي مَطلَبٌ سِواكَ، ولا لِذَنبي غافِرٌ غَيرَكَ</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الكافي عن محمّد بن مسلم عن الإمام الباقر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مُسلِمٍ، ذُنوبُ المُؤمِنِ إِذا تابَ مِنها مَغفورَةٌ لَهُ، فَليَعمَلِ المُؤمِنُ لِما يَستَأنِفُ بَعدَ التَّوبَةِ وَالمَغفِرَةِ، أَما وَاللّهِ إِنَّها لَيسَت إِلّا لِأَهلِ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 بَعدَ التَّوبَةِ وَالاِستِغفارِ مِنَ الذُّنوبِ وعادَ فِي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مُسلِمٍ، أَتَرَى العَبدَ المُؤمِنَ يَندَمُ عَلى ذَنبِهِ ويَستَغفِرُ مِنُه ويَتوبُ ثُمَّ لا يَقبَلُ اللّهُ تَوبَتَهُ؟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فَعَلَ ذلِكَ مِرارا، يُذنِبُ ثُمَّ يَتوبُ ويَستَغفِرُ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عادَ المُؤمِنُ بِالاِستِغفارِ وَالتَّوبَةِ عادَ اللّهُ عَلَيهِ بِالمَغفِرَةِ، وإِنَّ اللّهَ غَفورٌ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12929_129706"/>
    </w:p>
    <w:p>
      <w:pPr>
        <w:pStyle w:val="Heading3"/>
        <w:numPr>
          <w:ilvl w:val="2"/>
          <w:numId w:val="1"/>
        </w:numPr>
        <w:rPr/>
      </w:pPr>
      <w:bookmarkStart w:id="53" w:name="__RefHeading___Toc3906837_3224264995"/>
      <w:bookmarkStart w:id="54" w:name="_Toc21"/>
      <w:bookmarkEnd w:id="52"/>
      <w:bookmarkEnd w:id="53"/>
      <w:r>
        <w:rPr/>
        <w:t>۴۷</w:t>
      </w:r>
      <w:r>
        <w:rPr>
          <w:rtl w:val="true"/>
        </w:rPr>
        <w:t xml:space="preserve"> </w:t>
      </w:r>
      <w:r>
        <w:rPr>
          <w:rtl w:val="true"/>
        </w:rPr>
        <w:t xml:space="preserve">/ </w:t>
      </w:r>
      <w:r>
        <w:rPr/>
        <w:t>۲</w:t>
      </w:r>
      <w:r>
        <w:rPr>
          <w:rtl w:val="true"/>
        </w:rPr>
        <w:t xml:space="preserve"> يغفر الذّنوب جميعا</w:t>
      </w:r>
      <w:bookmarkEnd w:id="54"/>
    </w:p>
    <w:p>
      <w:pPr>
        <w:pStyle w:val="Heading3"/>
        <w:numPr>
          <w:ilvl w:val="2"/>
          <w:numId w:val="1"/>
        </w:numPr>
        <w:rPr/>
      </w:pPr>
      <w:bookmarkStart w:id="55" w:name="__RefHeading___Toc3906839_3224264995"/>
      <w:bookmarkStart w:id="56" w:name="_Toc22"/>
      <w:bookmarkEnd w:id="55"/>
      <w:r>
        <w:rPr/>
        <w:t>۴۷</w:t>
      </w:r>
      <w:r>
        <w:rPr>
          <w:rtl w:val="true"/>
        </w:rPr>
        <w:t xml:space="preserve"> </w:t>
      </w:r>
      <w:r>
        <w:rPr>
          <w:rtl w:val="true"/>
        </w:rPr>
        <w:t xml:space="preserve">/ </w:t>
      </w:r>
      <w:r>
        <w:rPr/>
        <w:t>۳</w:t>
      </w:r>
      <w:r>
        <w:rPr>
          <w:rtl w:val="true"/>
        </w:rPr>
        <w:t xml:space="preserve"> يغفر الذّنوب قبل الإستغفار</w:t>
      </w:r>
      <w:bookmarkEnd w:id="56"/>
    </w:p>
    <w:p>
      <w:pPr>
        <w:pStyle w:val="BookText"/>
        <w:rPr/>
      </w:pPr>
      <w:r>
        <w:rPr>
          <w:rFonts w:ascii="Amiri" w:hAnsi="Amiri" w:eastAsia="Amiri" w:cs="Amiri"/>
          <w:color w:val="111111"/>
          <w:sz w:val="28"/>
          <w:sz w:val="28"/>
          <w:szCs w:val="28"/>
          <w:rtl w:val="true"/>
          <w:lang w:bidi="ar-SA"/>
        </w:rPr>
        <w:t>رَحيمٌ يَقبَلُ التَّوبَةَ ويَعفو عَنِ السَّيِّئاتِ، فَإِيّاكَ أَن تُقَنِّطَ المُؤمِنينَ مِن رَحمَةِ اللّهِ</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الغَفورِ الغَفّارِ، الوَدودِ التَّوّابِ الوَهّابِ، الكَبيرِ السَّميعِ البَصيرِ</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يَغفِرُ الذُّنوبَ جَميعاالكتاب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يَـعِبَادِىَ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xml:space="preserve">» .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غافِرُ كُلِّ ذَنبٍ، إِلّا رَجُلاً اغتَصَبَ امرَأَةً مَهرَها، أو أَجيرا أُجرَتَهُ، أَو رَجُلاً باعَ حُرّا</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يَغفِرُ الذُّنوبَ قَبلَ الإِستِغفارِالكتاب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سَيِّـئاتِكُمْ وَنُدْخِلْكُم مُّدْخَلاً كَرِيمًا</w:t>
      </w:r>
      <w:r>
        <w:rPr>
          <w:rFonts w:eastAsia="Amiri" w:cs="Amiri" w:ascii="Amiri" w:hAnsi="Amiri"/>
          <w:color w:val="111111"/>
          <w:sz w:val="28"/>
          <w:szCs w:val="28"/>
          <w:rtl w:val="true"/>
          <w:lang w:bidi="ar-SA"/>
        </w:rPr>
        <w:t xml:space="preserve">» . </w:t>
      </w:r>
      <w:r>
        <w:rPr>
          <w:rStyle w:val="FootnoteAnchor"/>
          <w:rtl w:val="true"/>
        </w:rPr>
        <w:footnoteReference w:id="6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إِلى داوودَ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يَعتَصِمُ بي دونَ خَلقي أَعرِفُ ذلِكَ مِن نِيَّتِهِ فَتَكيدُهُ السَّماواتُ بِمَن فيها إِلّا جَعَلتُ لَهُ مِن بَينِ ذلِكَ مَخرَجا، وما مِن عَبدٍ يَعتَصِمُ بِمَخلوقٍ دوني أَعرِفُ ذلِكَ مِن نِيَّتِهِ إِلّا قَطَعتُ أَسبابَ السَّماواتِ بَينَ يَدَيهِ وأَرسَختُ الهَوى مِن تَحتِ قَدَميهِ، وما مِن عَبدٍ يُطيعُني إِلّا وأَنَا مُعطيهِ قَبلَ أَن يَسأَلَني، وغافِرٌ لَهُ قَبلَ أَن يَستَغفِرَني</w:t>
      </w:r>
      <w:r>
        <w:rPr>
          <w:rFonts w:eastAsia="Amiri" w:cs="Amiri" w:ascii="Amiri" w:hAnsi="Amiri"/>
          <w:color w:val="111111"/>
          <w:sz w:val="28"/>
          <w:szCs w:val="28"/>
          <w:rtl w:val="true"/>
          <w:lang w:bidi="ar-SA"/>
        </w:rPr>
        <w:t xml:space="preserve">. </w:t>
      </w:r>
      <w:r>
        <w:rPr>
          <w:rStyle w:val="FootnoteAnchor"/>
          <w:rtl w:val="true"/>
        </w:rPr>
        <w:footnoteReference w:id="6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7" w:name="pg12929_129709"/>
    </w:p>
    <w:p>
      <w:pPr>
        <w:pStyle w:val="Heading2"/>
        <w:numPr>
          <w:ilvl w:val="1"/>
          <w:numId w:val="1"/>
        </w:numPr>
        <w:rPr/>
      </w:pPr>
      <w:bookmarkStart w:id="58" w:name="__RefHeading___Toc3906841_3224264995"/>
      <w:bookmarkStart w:id="59" w:name="_Toc23"/>
      <w:bookmarkEnd w:id="57"/>
      <w:bookmarkEnd w:id="58"/>
      <w:r>
        <w:rPr>
          <w:rtl w:val="true"/>
        </w:rPr>
        <w:t>الفصل الثامن والأربعون</w:t>
      </w:r>
      <w:r>
        <w:rPr>
          <w:rtl w:val="true"/>
        </w:rPr>
        <w:t xml:space="preserve">: </w:t>
      </w:r>
      <w:r>
        <w:rPr>
          <w:rtl w:val="true"/>
        </w:rPr>
        <w:t>الغنيّ</w:t>
      </w:r>
      <w:bookmarkEnd w:id="59"/>
    </w:p>
    <w:p>
      <w:pPr>
        <w:pStyle w:val="Heading3"/>
        <w:numPr>
          <w:ilvl w:val="2"/>
          <w:numId w:val="1"/>
        </w:numPr>
        <w:rPr/>
      </w:pPr>
      <w:bookmarkStart w:id="60" w:name="__RefHeading___Toc3906843_3224264995"/>
      <w:bookmarkStart w:id="61" w:name="_Toc24"/>
      <w:bookmarkEnd w:id="60"/>
      <w:r>
        <w:rPr>
          <w:rtl w:val="true"/>
        </w:rPr>
        <w:t>الغنيّ لغة</w:t>
      </w:r>
      <w:bookmarkEnd w:id="61"/>
    </w:p>
    <w:p>
      <w:pPr>
        <w:pStyle w:val="Heading3"/>
        <w:numPr>
          <w:ilvl w:val="2"/>
          <w:numId w:val="1"/>
        </w:numPr>
        <w:rPr/>
      </w:pPr>
      <w:bookmarkStart w:id="62" w:name="__RefHeading___Toc3906845_3224264995"/>
      <w:bookmarkStart w:id="63" w:name="_Toc25"/>
      <w:bookmarkEnd w:id="62"/>
      <w:r>
        <w:rPr>
          <w:rtl w:val="true"/>
        </w:rPr>
        <w:t>الغنيّ في القرآن والحديث</w:t>
      </w:r>
      <w:bookmarkEnd w:id="63"/>
    </w:p>
    <w:p>
      <w:pPr>
        <w:pStyle w:val="BookText"/>
        <w:rPr/>
      </w:pPr>
      <w:r>
        <w:rPr>
          <w:rFonts w:ascii="Amiri" w:hAnsi="Amiri" w:eastAsia="Amiri" w:cs="Amiri"/>
          <w:color w:val="111111"/>
          <w:sz w:val="28"/>
          <w:sz w:val="28"/>
          <w:szCs w:val="28"/>
          <w:rtl w:val="true"/>
          <w:lang w:bidi="ar-SA"/>
        </w:rPr>
        <w:t>الفصل الثامن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الغنيّالغنيّ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الكفاية </w:t>
      </w:r>
      <w:r>
        <w:rPr>
          <w:rStyle w:val="FootnoteAnchor"/>
          <w:rtl w:val="true"/>
        </w:rPr>
        <w:footnoteReference w:id="66"/>
      </w:r>
      <w:r>
        <w:rPr>
          <w:rFonts w:ascii="IRNazanin" w:hAnsi="IRNazanin" w:eastAsia="IRNazanin"/>
          <w:color w:val="111111"/>
          <w:sz w:val="28"/>
          <w:sz w:val="28"/>
          <w:szCs w:val="28"/>
          <w:rtl w:val="true"/>
          <w:lang w:bidi="fa-IR"/>
        </w:rPr>
        <w:t xml:space="preserve">، فغناه سبحانه بمعنى عدم حاجته مطلقا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الغنيّ في القرآن والحديثلقد ذكر القرآن الكريم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مقرونةً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Style w:val="FootnoteAnchor"/>
          <w:rtl w:val="true"/>
        </w:rPr>
        <w:footnoteReference w:id="67"/>
      </w:r>
      <w:r>
        <w:rPr>
          <w:rFonts w:ascii="Amiri" w:hAnsi="Amiri" w:eastAsia="Amiri" w:cs="Amiri"/>
          <w:color w:val="111111"/>
          <w:sz w:val="28"/>
          <w:sz w:val="28"/>
          <w:szCs w:val="28"/>
          <w:rtl w:val="true"/>
          <w:lang w:bidi="ar-SA"/>
        </w:rPr>
        <w:t xml:space="preserve">، ومرّة واحدة مع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الحليم</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الرحمة</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Style w:val="FootnoteAnchor"/>
          <w:rtl w:val="true"/>
        </w:rPr>
        <w:footnoteReference w:id="71"/>
      </w:r>
      <w:r>
        <w:rPr>
          <w:rFonts w:ascii="IRNazanin" w:hAnsi="IRNazanin" w:eastAsia="IRNazanin"/>
          <w:color w:val="111111"/>
          <w:sz w:val="28"/>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12929_129710"/>
    </w:p>
    <w:p>
      <w:pPr>
        <w:pStyle w:val="Heading3"/>
        <w:numPr>
          <w:ilvl w:val="2"/>
          <w:numId w:val="1"/>
        </w:numPr>
        <w:rPr/>
      </w:pPr>
      <w:bookmarkStart w:id="65" w:name="__RefHeading___Toc3906847_3224264995"/>
      <w:bookmarkStart w:id="66" w:name="_Toc26"/>
      <w:bookmarkEnd w:id="64"/>
      <w:bookmarkEnd w:id="65"/>
      <w:r>
        <w:rPr/>
        <w:t>۴۸</w:t>
      </w:r>
      <w:r>
        <w:rPr>
          <w:rtl w:val="true"/>
        </w:rPr>
        <w:t xml:space="preserve"> </w:t>
      </w:r>
      <w:r>
        <w:rPr>
          <w:rtl w:val="true"/>
        </w:rPr>
        <w:t xml:space="preserve">/ </w:t>
      </w:r>
      <w:r>
        <w:rPr/>
        <w:t>۱</w:t>
      </w:r>
      <w:r>
        <w:rPr>
          <w:rtl w:val="true"/>
        </w:rPr>
        <w:t xml:space="preserve"> غنيّ عن العالمين</w:t>
      </w:r>
      <w:bookmarkEnd w:id="66"/>
    </w:p>
    <w:p>
      <w:pPr>
        <w:pStyle w:val="BookText"/>
        <w:rPr/>
      </w:pPr>
      <w:r>
        <w:rPr>
          <w:rFonts w:ascii="Amiri" w:hAnsi="Amiri" w:eastAsia="Amiri" w:cs="Amiri"/>
          <w:color w:val="111111"/>
          <w:sz w:val="28"/>
          <w:sz w:val="28"/>
          <w:szCs w:val="28"/>
          <w:rtl w:val="true"/>
          <w:lang w:bidi="ar-SA"/>
        </w:rPr>
        <w:t xml:space="preserve">كما ذكر كلّاً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 عنكم</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هو الغنيّ</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الغني وأَنتم الفقراء</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مرّة واحدة ، كما أَكّدت الأَحاديث الغنى المطلق للّه واستغناءه عن جميع المخلوقات واحتياج المخلوقات إِليه وانحصار الغِنى المطلق به سبحانه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غَنِيٌّ عَمّا سِواهُالكتاب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لَغَنِىٌّ عَنِ الْعَــلَمِينَ </w:t>
      </w:r>
      <w:r>
        <w:rPr>
          <w:rFonts w:eastAsia="Amiri" w:cs="Amiri" w:ascii="Amiri" w:hAnsi="Amiri"/>
          <w:color w:val="111111"/>
          <w:sz w:val="28"/>
          <w:szCs w:val="28"/>
          <w:rtl w:val="true"/>
          <w:lang w:bidi="ar-SA"/>
        </w:rPr>
        <w:t xml:space="preserve">» . </w:t>
      </w:r>
      <w:r>
        <w:rPr>
          <w:rStyle w:val="FootnoteAnchor"/>
          <w:rtl w:val="true"/>
        </w:rPr>
        <w:footnoteReference w:id="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مُوسَى إِن تَكْفُرُواْ أَنتُمْ وَ مَن فِى الْأَرْضِ جَمِيعًا فَإِنَّ اللَّهَ لَغَنِىٌّ حَمِيدٌ</w:t>
      </w:r>
      <w:r>
        <w:rPr>
          <w:rFonts w:eastAsia="Amiri" w:cs="Amiri" w:ascii="Amiri" w:hAnsi="Amiri"/>
          <w:color w:val="111111"/>
          <w:sz w:val="28"/>
          <w:szCs w:val="28"/>
          <w:rtl w:val="true"/>
          <w:lang w:bidi="ar-SA"/>
        </w:rPr>
        <w:t xml:space="preserve">» .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الحديثالإمام الصادق عليه السلامـ فيما عَلَّمَهُ أَحَدَ أَصحابِهِ فِي الاِحتِجاجِ عَلَى ابنِ أَبِي العَوجاءِ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تَزعُمُ أَنَّهُ غَنِيٌّ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أَيَكونُ الغَنِيُّ عِندَكَ مِنَ المَعقولِ في وَقتٍ مِنَ الأَوقاتِ لَيسَ عِندَهُ ذَهَبٌ ولا فِضَّةٌ ؟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12929_129711"/>
    </w:p>
    <w:p>
      <w:pPr>
        <w:pStyle w:val="Heading3"/>
        <w:numPr>
          <w:ilvl w:val="2"/>
          <w:numId w:val="1"/>
        </w:numPr>
        <w:rPr/>
      </w:pPr>
      <w:bookmarkStart w:id="68" w:name="__RefHeading___Toc3906849_3224264995"/>
      <w:bookmarkStart w:id="69" w:name="_Toc27"/>
      <w:bookmarkEnd w:id="67"/>
      <w:bookmarkEnd w:id="68"/>
      <w:r>
        <w:rPr/>
        <w:t>۴۸</w:t>
      </w:r>
      <w:r>
        <w:rPr>
          <w:rtl w:val="true"/>
        </w:rPr>
        <w:t xml:space="preserve"> </w:t>
      </w:r>
      <w:r>
        <w:rPr>
          <w:rtl w:val="true"/>
        </w:rPr>
        <w:t xml:space="preserve">/ </w:t>
      </w:r>
      <w:r>
        <w:rPr/>
        <w:t>۲</w:t>
      </w:r>
      <w:r>
        <w:rPr>
          <w:rtl w:val="true"/>
        </w:rPr>
        <w:t xml:space="preserve"> استمرار غناه</w:t>
      </w:r>
      <w:bookmarkEnd w:id="69"/>
    </w:p>
    <w:p>
      <w:pPr>
        <w:pStyle w:val="BookText"/>
        <w:rPr/>
      </w:pPr>
      <w:r>
        <w:rPr>
          <w:rFonts w:ascii="Amiri" w:hAnsi="Amiri" w:eastAsia="Amiri" w:cs="Amiri"/>
          <w:color w:val="111111"/>
          <w:sz w:val="28"/>
          <w:sz w:val="28"/>
          <w:szCs w:val="28"/>
          <w:rtl w:val="true"/>
          <w:lang w:bidi="ar-SA"/>
        </w:rPr>
        <w:t xml:space="preserve">فَإِنَّهُ سَيَقولُ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هذا غَنِيّا ؟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الغِنى عِندَك أَن يَكونَ الغَنِيُّ غَنِيّا مِن فِضَّتِهِ وذَهَبِهِ وتِجارَتِهِ فَهذا كُلُّهُ مِمّا يَتَعامَلُ النّاسُ بِهِ ، فَأَيُّ القِياسِ أَكثَرُ وأَولى بِأن يُقالَ غَنِيٌّ مَن أَحدَثَ الغِنى فَأَغنى بِهِ النّاسَ قَبلَ أَن يَكونَ شَيءٌ وهُوَ وَحدَهُ ؟ أَو مَن أَفادَ مالاً مِن هِبَةٍ أَو صَدَقَةٍ أَو تِجارَةٍ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يَخلُقِ اللّهُ العَرشَ لِحاجَةٍ بِهِ إِلَيهِ ؛ لِأَنَّهُ غَنِيٌّ عَنِ العَرشِ وعَن جَميعِ ما خَلَقَ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استِمرارُ غِناهُرسول اللّه صلى الله عليه و آلهـ مِن دُعاءٍ عَلَّمَهُ عَلِيّا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غَنِيٌّ لا تَفتَقِرُ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غَنِيٌّ لا يَحتاجُ </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الغَنِيُّ الَّذي لا يَفتَقِرُ </w:t>
      </w:r>
      <w:r>
        <w:rPr>
          <w:rFonts w:eastAsia="Amiri" w:cs="Amiri" w:ascii="Amiri" w:hAnsi="Amiri"/>
          <w:color w:val="111111"/>
          <w:sz w:val="28"/>
          <w:szCs w:val="28"/>
          <w:rtl w:val="true"/>
          <w:lang w:bidi="ar-SA"/>
        </w:rPr>
        <w:t xml:space="preserve">. </w:t>
      </w:r>
      <w:r>
        <w:rPr>
          <w:rStyle w:val="FootnoteAnchor"/>
          <w:rtl w:val="true"/>
        </w:rPr>
        <w:footnoteReference w:id="8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12929_129712"/>
    </w:p>
    <w:p>
      <w:pPr>
        <w:pStyle w:val="Heading3"/>
        <w:numPr>
          <w:ilvl w:val="2"/>
          <w:numId w:val="1"/>
        </w:numPr>
        <w:rPr/>
      </w:pPr>
      <w:bookmarkStart w:id="71" w:name="__RefHeading___Toc3906851_3224264995"/>
      <w:bookmarkStart w:id="72" w:name="_Toc28"/>
      <w:bookmarkEnd w:id="70"/>
      <w:bookmarkEnd w:id="71"/>
      <w:r>
        <w:rPr/>
        <w:t>۴۸</w:t>
      </w:r>
      <w:r>
        <w:rPr>
          <w:rtl w:val="true"/>
        </w:rPr>
        <w:t xml:space="preserve"> </w:t>
      </w:r>
      <w:r>
        <w:rPr>
          <w:rtl w:val="true"/>
        </w:rPr>
        <w:t xml:space="preserve">/ </w:t>
      </w:r>
      <w:r>
        <w:rPr/>
        <w:t>۳</w:t>
      </w:r>
      <w:r>
        <w:rPr>
          <w:rtl w:val="true"/>
        </w:rPr>
        <w:t xml:space="preserve"> فقير ما سواه</w:t>
      </w:r>
      <w:bookmarkEnd w:id="72"/>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مَحضَ الإِسلامِ شَهادَةُ أَن لا إِلهَ إِلَا اللّهُ وَحدَهُ لا شَريكَ لَهُ إِلها واحِدا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غَنِيّا لا يَحتاجُ ، عَدلاً لا يَجورُ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فَقيرٌ ما سِواهُالكتاب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النَّاسُ أَنتُمُ الْفُقَرَاءُ إِلَى اللَّهِ وَ اللَّهُ هُوَ الْغَنِىُّ الْحَمِيدُ</w:t>
      </w:r>
      <w:r>
        <w:rPr>
          <w:rFonts w:eastAsia="Amiri" w:cs="Amiri" w:ascii="Amiri" w:hAnsi="Amiri"/>
          <w:color w:val="111111"/>
          <w:sz w:val="28"/>
          <w:szCs w:val="28"/>
          <w:rtl w:val="true"/>
          <w:lang w:bidi="ar-SA"/>
        </w:rPr>
        <w:t xml:space="preserve">» .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خاشِعٌ لَهُ ، وكُلُّ شَيءٍ قائِمٌ بِهِ ، غِنى كُلِّ فَقيرٍ ، وعِزُّ كُلِّ ذَليلٍ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الإمام زين العابدين عليه السلامـ مِن دُعائِهِ في طَلَبِ الحَوائِجِ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يُستَغنى بِهِ ولا يُستَغنى عَنهُ ، ويا مَن يُرغَبُ إِلَيهِ ولا يُرغَبُ عَنهُ ، ويا مَن لا تُفني خَزائِنَهُ المَسائِلُ ، ويا مَن لا تُبَدِّلُ حِكمَتَهُ الوَسائِلُ ، ويا مَن لا تَنقَطِعُ عَنهُ حَوائِجُ المُحتاجينَ ، ويا مَن لا يُعَنّيهِ دُعاءُ الدّاعينَ ، تَمَدَّحتَ بِالغَناءِ عَن خَلقِكَ وأَنتَ أَهلُ الغِنى عَنهُم ، ونَسَبتَهُم إِلَى الفَقرِ وهُم أَهلُ الفَقرِ إِلَيكَ </w:t>
      </w:r>
      <w:r>
        <w:rPr>
          <w:rFonts w:eastAsia="Amiri" w:cs="Amiri" w:ascii="Amiri" w:hAnsi="Amiri"/>
          <w:color w:val="111111"/>
          <w:sz w:val="28"/>
          <w:szCs w:val="28"/>
          <w:rtl w:val="true"/>
          <w:lang w:bidi="ar-SA"/>
        </w:rPr>
        <w:t xml:space="preserve">. </w:t>
      </w:r>
      <w:r>
        <w:rPr>
          <w:rStyle w:val="FootnoteAnchor"/>
          <w:rtl w:val="true"/>
        </w:rPr>
        <w:footnoteReference w:id="8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12929_129713"/>
    </w:p>
    <w:p>
      <w:pPr>
        <w:pStyle w:val="Heading2"/>
        <w:numPr>
          <w:ilvl w:val="1"/>
          <w:numId w:val="1"/>
        </w:numPr>
        <w:rPr/>
      </w:pPr>
      <w:bookmarkStart w:id="74" w:name="__RefHeading___Toc3906853_3224264995"/>
      <w:bookmarkStart w:id="75" w:name="_Toc29"/>
      <w:bookmarkEnd w:id="73"/>
      <w:bookmarkEnd w:id="74"/>
      <w:r>
        <w:rPr>
          <w:rtl w:val="true"/>
        </w:rPr>
        <w:t>الفصل التاسع والأربعون</w:t>
      </w:r>
      <w:r>
        <w:rPr>
          <w:rtl w:val="true"/>
        </w:rPr>
        <w:t xml:space="preserve">: </w:t>
      </w:r>
      <w:r>
        <w:rPr>
          <w:rtl w:val="true"/>
        </w:rPr>
        <w:t>الفاطر</w:t>
      </w:r>
      <w:bookmarkEnd w:id="75"/>
    </w:p>
    <w:p>
      <w:pPr>
        <w:pStyle w:val="Heading3"/>
        <w:numPr>
          <w:ilvl w:val="2"/>
          <w:numId w:val="1"/>
        </w:numPr>
        <w:rPr/>
      </w:pPr>
      <w:bookmarkStart w:id="76" w:name="__RefHeading___Toc3906855_3224264995"/>
      <w:bookmarkStart w:id="77" w:name="_Toc30"/>
      <w:bookmarkEnd w:id="76"/>
      <w:r>
        <w:rPr>
          <w:rtl w:val="true"/>
        </w:rPr>
        <w:t>الفاطر لغة</w:t>
      </w:r>
      <w:bookmarkEnd w:id="77"/>
    </w:p>
    <w:p>
      <w:pPr>
        <w:pStyle w:val="Heading3"/>
        <w:numPr>
          <w:ilvl w:val="2"/>
          <w:numId w:val="1"/>
        </w:numPr>
        <w:rPr/>
      </w:pPr>
      <w:bookmarkStart w:id="78" w:name="__RefHeading___Toc3906857_3224264995"/>
      <w:bookmarkStart w:id="79" w:name="_Toc31"/>
      <w:bookmarkEnd w:id="78"/>
      <w:r>
        <w:rPr>
          <w:rtl w:val="true"/>
        </w:rPr>
        <w:t>الفاطر في القرآن والحديث</w:t>
      </w:r>
      <w:bookmarkEnd w:id="79"/>
    </w:p>
    <w:p>
      <w:pPr>
        <w:pStyle w:val="BookText"/>
        <w:rPr/>
      </w:pPr>
      <w:r>
        <w:rPr>
          <w:rFonts w:ascii="Amiri" w:hAnsi="Amiri" w:eastAsia="Amiri" w:cs="Amiri"/>
          <w:color w:val="111111"/>
          <w:sz w:val="28"/>
          <w:sz w:val="28"/>
          <w:szCs w:val="28"/>
          <w:rtl w:val="true"/>
          <w:lang w:bidi="ar-SA"/>
        </w:rPr>
        <w:t>الفصل التاسع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الفاطرالفاطر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فتح شيء وإِبرازه </w:t>
      </w:r>
      <w:r>
        <w:rPr>
          <w:rStyle w:val="FootnoteAnchor"/>
          <w:rtl w:val="true"/>
        </w:rPr>
        <w:footnoteReference w:id="86"/>
      </w:r>
      <w:r>
        <w:rPr>
          <w:rFonts w:ascii="Amiri" w:hAnsi="Amiri" w:eastAsia="Amiri" w:cs="Amiri"/>
          <w:color w:val="111111"/>
          <w:sz w:val="28"/>
          <w:sz w:val="28"/>
          <w:szCs w:val="28"/>
          <w:rtl w:val="true"/>
          <w:lang w:bidi="ar-SA"/>
        </w:rPr>
        <w:t xml:space="preserve">، ولهذا يستعمل في الشقّ والخلق والإيجاد الابتدائيّ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أَدري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أَتاني أَعرابيّان يختصمان في بئر ،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فطرتها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ابتدأَتُ حفرها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فاطر الأَشياء ؛ لأَنّ ابتداء الأَشياء وخلقتها بإرادته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الفاطر في القرآن والحديثذُكرت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ستّ مرّات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في الأَحاديث فاطر السَّماوات والأَرض وما فيها ، وفاطر أَصناف البرايا ، ومبدأُ فاطريّته سبحانه قدرته وحكمته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12929_129714"/>
    </w:p>
    <w:p>
      <w:pPr>
        <w:pStyle w:val="Heading3"/>
        <w:numPr>
          <w:ilvl w:val="2"/>
          <w:numId w:val="1"/>
        </w:numPr>
        <w:rPr/>
      </w:pPr>
      <w:bookmarkStart w:id="81" w:name="__RefHeading___Toc3906859_3224264995"/>
      <w:bookmarkStart w:id="82" w:name="_Toc32"/>
      <w:bookmarkEnd w:id="80"/>
      <w:bookmarkEnd w:id="81"/>
      <w:r>
        <w:rPr/>
        <w:t>۴۹</w:t>
      </w:r>
      <w:r>
        <w:rPr>
          <w:rtl w:val="true"/>
        </w:rPr>
        <w:t xml:space="preserve"> </w:t>
      </w:r>
      <w:r>
        <w:rPr>
          <w:rtl w:val="true"/>
        </w:rPr>
        <w:t xml:space="preserve">/ </w:t>
      </w:r>
      <w:r>
        <w:rPr/>
        <w:t>۱</w:t>
      </w:r>
      <w:r>
        <w:rPr>
          <w:rtl w:val="true"/>
        </w:rPr>
        <w:t xml:space="preserve"> فاطر الأشياء</w:t>
      </w:r>
      <w:bookmarkEnd w:id="82"/>
    </w:p>
    <w:p>
      <w:pPr>
        <w:pStyle w:val="BookText"/>
        <w:rPr/>
      </w:pP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فاطِرُ الأشياءِالكتاب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أَغَيْرَ اللَّهِ أَتَّخِذُ وَلِيًّا فَاطِرِ السَّمَـوَ تِ وَالْأَرْضِ وَهُوَ يُطْعِمُ وَلَا يُطْعَمُ قُلْ إِنِّى أُمِرْتُ أَنْ أَكُونَ أَوَّلَ مَنْ أَسْلَمَ وَلَا تَكُونَنَّ مِنَ الْمُشْرِكِينَ</w:t>
      </w:r>
      <w:r>
        <w:rPr>
          <w:rFonts w:eastAsia="Amiri" w:cs="Amiri" w:ascii="Amiri" w:hAnsi="Amiri"/>
          <w:color w:val="111111"/>
          <w:sz w:val="28"/>
          <w:szCs w:val="28"/>
          <w:rtl w:val="true"/>
          <w:lang w:bidi="ar-SA"/>
        </w:rPr>
        <w:t xml:space="preserve">» .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فاطِرَ السَّماواتِ وَالأَرضِ عالِمَ الغَيبِ وَالشَّهادَةِ الرَّحمنَ الرَّحيمَ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الإمام عليّ عليه السلامـ من خُطبَةٍ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بَدايا خَلائِقَ أَحكَمَ صُنعَها، وفَطَرَها عَلى ما أَرادَ وَابتَدَعَها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خَزائِنِ الأَقواتِ ، وفاطِرَ أَصنافِ البَرِيّاتِ ، وخالِقَ سَبعِ طَرائِقَ مَسلوكاتٍ مِن فَوقِ سَبعِ أَرَضِينَ مُذَلَّلاتٍ، العالي في وَقارِ العِزِّ وَالمَنَعَةِ </w:t>
      </w:r>
      <w:r>
        <w:rPr>
          <w:rFonts w:eastAsia="Amiri" w:cs="Amiri" w:ascii="Amiri" w:hAnsi="Amiri"/>
          <w:color w:val="111111"/>
          <w:sz w:val="28"/>
          <w:szCs w:val="28"/>
          <w:rtl w:val="true"/>
          <w:lang w:bidi="ar-SA"/>
        </w:rPr>
        <w:t xml:space="preserve">. </w:t>
      </w:r>
      <w:r>
        <w:rPr>
          <w:rStyle w:val="FootnoteAnchor"/>
          <w:rtl w:val="true"/>
        </w:rPr>
        <w:footnoteReference w:id="9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 w:name="pg12929_129715"/>
    </w:p>
    <w:p>
      <w:pPr>
        <w:pStyle w:val="Heading3"/>
        <w:numPr>
          <w:ilvl w:val="2"/>
          <w:numId w:val="1"/>
        </w:numPr>
        <w:rPr/>
      </w:pPr>
      <w:bookmarkStart w:id="84" w:name="__RefHeading___Toc3906861_3224264995"/>
      <w:bookmarkStart w:id="85" w:name="_Toc33"/>
      <w:bookmarkEnd w:id="83"/>
      <w:bookmarkEnd w:id="84"/>
      <w:r>
        <w:rPr/>
        <w:t>۴۹</w:t>
      </w:r>
      <w:r>
        <w:rPr>
          <w:rtl w:val="true"/>
        </w:rPr>
        <w:t xml:space="preserve"> </w:t>
      </w:r>
      <w:r>
        <w:rPr>
          <w:rtl w:val="true"/>
        </w:rPr>
        <w:t xml:space="preserve">/ </w:t>
      </w:r>
      <w:r>
        <w:rPr/>
        <w:t>۲</w:t>
      </w:r>
      <w:r>
        <w:rPr>
          <w:rtl w:val="true"/>
        </w:rPr>
        <w:t xml:space="preserve"> فاطر الألوان والأقدار</w:t>
      </w:r>
      <w:bookmarkEnd w:id="85"/>
    </w:p>
    <w:p>
      <w:pPr>
        <w:pStyle w:val="Heading3"/>
        <w:numPr>
          <w:ilvl w:val="2"/>
          <w:numId w:val="1"/>
        </w:numPr>
        <w:rPr/>
      </w:pPr>
      <w:bookmarkStart w:id="86" w:name="__RefHeading___Toc3906863_3224264995"/>
      <w:bookmarkStart w:id="87" w:name="_Toc34"/>
      <w:bookmarkEnd w:id="86"/>
      <w:r>
        <w:rPr/>
        <w:t>۴۹</w:t>
      </w:r>
      <w:r>
        <w:rPr>
          <w:rtl w:val="true"/>
        </w:rPr>
        <w:t xml:space="preserve"> </w:t>
      </w:r>
      <w:r>
        <w:rPr>
          <w:rtl w:val="true"/>
        </w:rPr>
        <w:t xml:space="preserve">/ </w:t>
      </w:r>
      <w:r>
        <w:rPr/>
        <w:t>۳</w:t>
      </w:r>
      <w:r>
        <w:rPr>
          <w:rtl w:val="true"/>
        </w:rPr>
        <w:t xml:space="preserve"> فطرها بقدرته وحكمته</w:t>
      </w:r>
      <w:bookmarkEnd w:id="87"/>
    </w:p>
    <w:p>
      <w:pPr>
        <w:pStyle w:val="BookText"/>
        <w:rPr/>
      </w:pP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فاطِرُ الأَلوانِ وَالأَقدارِالإمام عليّ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الرَّؤوفُ الَّذي مَلَكتَ الخَلائِقَ كُلَّهُم ، وفَطَرتَهُم أَجناسا مُختَلِفاتِ الأَلوانِ وَالأَقدارِ عَلى مَشِيئَتِكَ </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فَطَرَها بِقُدرَتِهِ وحِكمَتِهِالإمام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يَبلُغُ مِدحَتَهُ القائِلونَ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يُحصي نَعماءَهُ العادّونَ ، ولا يُؤَدّي حَقَّهُ المُجتَهِدونَ ، الَّذي لا يُدرِكُهُ بُعدُ الهِمَمِ ولا يَنالُهُ غَوصُ الفِطَنِ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لِصِفَتِهِ حَدٌّ مَحدودٌ ، ولا نَعتٌ مَوجودٌ، ولا وَقتٌ مَعدودٌ ولا أَجَلٌ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 الخَلائِقَ بِقُدرَتِهِ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فاطِرِ الأَشياءِ إِنشاءً ، ومُبتَدِعِها ابتِداعا بِقُدرَتِهِ وحِكمَتِهِ ، لا مِن شَيءٍ فَيَبطلَ الاِختِراعُ ، ولا لِعِلَّةٍ فَلا يَصِحَّ الاِبتِداعُ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 الفعّال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8" w:name="pg12929_129717"/>
    </w:p>
    <w:p>
      <w:pPr>
        <w:pStyle w:val="Heading2"/>
        <w:numPr>
          <w:ilvl w:val="1"/>
          <w:numId w:val="1"/>
        </w:numPr>
        <w:rPr/>
      </w:pPr>
      <w:bookmarkStart w:id="89" w:name="__RefHeading___Toc3906865_3224264995"/>
      <w:bookmarkStart w:id="90" w:name="_Toc35"/>
      <w:bookmarkEnd w:id="88"/>
      <w:bookmarkEnd w:id="89"/>
      <w:r>
        <w:rPr>
          <w:rtl w:val="true"/>
        </w:rPr>
        <w:t>الفصل الخمسون</w:t>
      </w:r>
      <w:r>
        <w:rPr>
          <w:rtl w:val="true"/>
        </w:rPr>
        <w:t xml:space="preserve">: </w:t>
      </w:r>
      <w:r>
        <w:rPr>
          <w:rtl w:val="true"/>
        </w:rPr>
        <w:t>الفاعل ، الفعّال</w:t>
      </w:r>
      <w:bookmarkEnd w:id="90"/>
    </w:p>
    <w:p>
      <w:pPr>
        <w:pStyle w:val="Heading3"/>
        <w:numPr>
          <w:ilvl w:val="2"/>
          <w:numId w:val="1"/>
        </w:numPr>
        <w:rPr/>
      </w:pPr>
      <w:bookmarkStart w:id="91" w:name="__RefHeading___Toc3906867_3224264995"/>
      <w:bookmarkStart w:id="92" w:name="_Toc36"/>
      <w:bookmarkEnd w:id="91"/>
      <w:r>
        <w:rPr>
          <w:rtl w:val="true"/>
        </w:rPr>
        <w:t>الفاعل والفعّال لغة</w:t>
      </w:r>
      <w:bookmarkEnd w:id="92"/>
    </w:p>
    <w:p>
      <w:pPr>
        <w:pStyle w:val="Heading3"/>
        <w:numPr>
          <w:ilvl w:val="2"/>
          <w:numId w:val="1"/>
        </w:numPr>
        <w:rPr/>
      </w:pPr>
      <w:bookmarkStart w:id="93" w:name="__RefHeading___Toc3906869_3224264995"/>
      <w:bookmarkStart w:id="94" w:name="_Toc37"/>
      <w:bookmarkEnd w:id="93"/>
      <w:r>
        <w:rPr>
          <w:rtl w:val="true"/>
        </w:rPr>
        <w:t>الفاعل والفعّال في القرآن والحديث</w:t>
      </w:r>
      <w:bookmarkEnd w:id="94"/>
    </w:p>
    <w:p>
      <w:pPr>
        <w:pStyle w:val="BookText"/>
        <w:rPr/>
      </w:pPr>
      <w:r>
        <w:rPr>
          <w:rFonts w:ascii="Amiri" w:hAnsi="Amiri" w:eastAsia="Amiri" w:cs="Amiri"/>
          <w:color w:val="111111"/>
          <w:sz w:val="28"/>
          <w:sz w:val="28"/>
          <w:szCs w:val="28"/>
          <w:rtl w:val="true"/>
          <w:lang w:bidi="ar-SA"/>
        </w:rPr>
        <w:t>الفصل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 الفعّالالفاعل والفعّال لغةًفعّال مبالغة في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إِحداث شيءٍ من عمل وغيره </w:t>
      </w:r>
      <w:r>
        <w:rPr>
          <w:rStyle w:val="FootnoteAnchor"/>
          <w:rtl w:val="true"/>
        </w:rPr>
        <w:footnoteReference w:id="97"/>
      </w:r>
      <w:r>
        <w:rPr>
          <w:rFonts w:ascii="Amiri" w:hAnsi="Amiri" w:eastAsia="Amiri" w:cs="Amiri"/>
          <w:color w:val="111111"/>
          <w:sz w:val="28"/>
          <w:sz w:val="28"/>
          <w:szCs w:val="28"/>
          <w:rtl w:val="true"/>
          <w:lang w:bidi="ar-SA"/>
        </w:rPr>
        <w:t>،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التأثير من جهة مؤثّر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الفاعل والفعّال في القرآن والحديثلقد استُعملت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ثمانية عشر مرّةً بشأن اللّه ، فقد 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Style w:val="FootnoteAnchor"/>
          <w:rtl w:val="true"/>
        </w:rPr>
        <w:footnoteReference w:id="99"/>
      </w:r>
      <w:r>
        <w:rPr>
          <w:rFonts w:ascii="Amiri" w:hAnsi="Amiri" w:eastAsia="Amiri" w:cs="Amiri"/>
          <w:color w:val="111111"/>
          <w:sz w:val="28"/>
          <w:sz w:val="28"/>
          <w:szCs w:val="28"/>
          <w:rtl w:val="true"/>
          <w:lang w:bidi="ar-SA"/>
        </w:rPr>
        <w:t xml:space="preserve">، وصفة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هيئة الجمع ثلاث مرّات </w:t>
      </w:r>
      <w:r>
        <w:rPr>
          <w:rStyle w:val="FootnoteAnchor"/>
          <w:rtl w:val="true"/>
        </w:rPr>
        <w:footnoteReference w:id="100"/>
      </w:r>
      <w:r>
        <w:rPr>
          <w:rFonts w:ascii="Amiri" w:hAnsi="Amiri" w:eastAsia="Amiri" w:cs="Amiri"/>
          <w:color w:val="111111"/>
          <w:sz w:val="28"/>
          <w:sz w:val="28"/>
          <w:szCs w:val="28"/>
          <w:rtl w:val="true"/>
          <w:lang w:bidi="ar-SA"/>
        </w:rPr>
        <w:t xml:space="preserve">، وقد وصفت الآيات القرآنيّة والأَحاديث اللّهَ أَنّه فاعل وفعّال لما يريد ، ففاعليّته تعالى فاعليّة بالإرادة ، من جهة أُخرى ، إِنّ فاعليّة اللّه ليست كفاعليّة الإنسان التي تتحقّق بالأَدوات والآلات والمباشرة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12929_129718"/>
    </w:p>
    <w:p>
      <w:pPr>
        <w:pStyle w:val="Heading3"/>
        <w:numPr>
          <w:ilvl w:val="2"/>
          <w:numId w:val="1"/>
        </w:numPr>
        <w:rPr/>
      </w:pPr>
      <w:bookmarkStart w:id="96" w:name="__RefHeading___Toc3906871_3224264995"/>
      <w:bookmarkStart w:id="97" w:name="_Toc38"/>
      <w:bookmarkEnd w:id="95"/>
      <w:bookmarkEnd w:id="96"/>
      <w:r>
        <w:rPr/>
        <w:t>۵۰</w:t>
      </w:r>
      <w:r>
        <w:rPr>
          <w:rtl w:val="true"/>
        </w:rPr>
        <w:t xml:space="preserve"> </w:t>
      </w:r>
      <w:r>
        <w:rPr>
          <w:rtl w:val="true"/>
        </w:rPr>
        <w:t xml:space="preserve">/ </w:t>
      </w:r>
      <w:r>
        <w:rPr/>
        <w:t>۱</w:t>
      </w:r>
      <w:r>
        <w:rPr>
          <w:rtl w:val="true"/>
        </w:rPr>
        <w:t xml:space="preserve"> فعّال لما يريد</w:t>
      </w:r>
      <w:bookmarkEnd w:id="97"/>
    </w:p>
    <w:p>
      <w:pPr>
        <w:pStyle w:val="BookText"/>
        <w:rPr/>
      </w:pPr>
      <w:r>
        <w:rPr>
          <w:rFonts w:ascii="Amiri" w:hAnsi="Amiri" w:eastAsia="Amiri" w:cs="Amiri"/>
          <w:color w:val="111111"/>
          <w:sz w:val="28"/>
          <w:sz w:val="28"/>
          <w:szCs w:val="28"/>
          <w:rtl w:val="true"/>
          <w:lang w:bidi="ar-SA"/>
        </w:rPr>
        <w:t xml:space="preserve">كما رأَينا في البحث اللغويّ إِنّ الفاعليّة تدلّ على إِحداث شيء من الأَشياء وعلى التأثير ، لذلك يتبيّن أَنّ إِثبات صفة الفاعل والفعّال للّه يدلّ على إِحداث العالم والتأثير فيه بواسطته ، ويمكن أَن نعدّ هذه الرؤية في مقابل رؤية أُخرى كرؤية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يعتقد بفعل اللّه ومشيئته في العالم </w:t>
      </w:r>
      <w:r>
        <w:rPr>
          <w:rStyle w:val="FootnoteAnchor"/>
          <w:rtl w:val="true"/>
        </w:rPr>
        <w:footnoteReference w:id="101"/>
      </w:r>
      <w:r>
        <w:rPr>
          <w:rFonts w:ascii="Amiri" w:hAnsi="Amiri" w:eastAsia="Amiri" w:cs="Amiri"/>
          <w:color w:val="111111"/>
          <w:sz w:val="28"/>
          <w:sz w:val="28"/>
          <w:szCs w:val="28"/>
          <w:rtl w:val="true"/>
          <w:lang w:bidi="ar-SA"/>
        </w:rPr>
        <w:t xml:space="preserve">، ولمّا كانت فاعليّة اللّه من نوع الخالقيّة فإنّ معظم المباحث التي تتّصل بفاعليّة اللّه ذُكر في الحديث عن صفة الخالقيّة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فَعّالٌ لِما يُريدُالكتاب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الْغَفُورُ الْوَدُودُ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الْعَرْشِ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لِّمَا يُرِيدُ</w:t>
      </w:r>
      <w:r>
        <w:rPr>
          <w:rFonts w:eastAsia="Amiri" w:cs="Amiri" w:ascii="Amiri" w:hAnsi="Amiri"/>
          <w:color w:val="111111"/>
          <w:sz w:val="28"/>
          <w:szCs w:val="28"/>
          <w:rtl w:val="true"/>
          <w:lang w:bidi="ar-SA"/>
        </w:rPr>
        <w:t xml:space="preserve">» .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الحديثالإمام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الفاعِلُ لِما تَشاءُ ، تُعَذِّبُ مَن تَشاءُ بِما تَشاءُ كَيفَ تَشاءُ ، وتَرحَمُ مَن تَشاءُ بِما تَشاءُ كَيفَ تَشاءُ ، لا تُسأَلُ عَن فِعلِكَ ، ولا تُنازَعُ في مُلكِكَ ، ولا تُشارَكُ في أَمرِكَ ، ولا تُضادُّ في حُكمِكَ ، ولا يَعتَرِضُ عَلَيكَ أَحَدٌ في تَدبيرِكَ ، لَكَ الخَلقُ وَالأَمرُ تَبارَكَ اللّهُ رَبُّ العالَمينَ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الإمام الصادق عليه السلامـ مِن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الفَعّالُ لِما تُريدُ ، وأَنتَ القَريبُ</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 w:name="pg12929_129719"/>
    </w:p>
    <w:p>
      <w:pPr>
        <w:pStyle w:val="Heading3"/>
        <w:numPr>
          <w:ilvl w:val="2"/>
          <w:numId w:val="1"/>
        </w:numPr>
        <w:rPr/>
      </w:pPr>
      <w:bookmarkStart w:id="99" w:name="__RefHeading___Toc3906873_3224264995"/>
      <w:bookmarkStart w:id="100" w:name="_Toc39"/>
      <w:bookmarkEnd w:id="98"/>
      <w:bookmarkEnd w:id="99"/>
      <w:r>
        <w:rPr/>
        <w:t>۵۰</w:t>
      </w:r>
      <w:r>
        <w:rPr>
          <w:rtl w:val="true"/>
        </w:rPr>
        <w:t xml:space="preserve"> </w:t>
      </w:r>
      <w:r>
        <w:rPr>
          <w:rtl w:val="true"/>
        </w:rPr>
        <w:t xml:space="preserve">/ </w:t>
      </w:r>
      <w:r>
        <w:rPr/>
        <w:t>۲</w:t>
      </w:r>
      <w:r>
        <w:rPr>
          <w:rtl w:val="true"/>
        </w:rPr>
        <w:t xml:space="preserve"> فاعل لا باضطراب آلة</w:t>
      </w:r>
      <w:bookmarkEnd w:id="100"/>
    </w:p>
    <w:p>
      <w:pPr>
        <w:pStyle w:val="Heading3"/>
        <w:numPr>
          <w:ilvl w:val="2"/>
          <w:numId w:val="1"/>
        </w:numPr>
        <w:rPr/>
      </w:pPr>
      <w:bookmarkStart w:id="101" w:name="__RefHeading___Toc3906875_3224264995"/>
      <w:bookmarkStart w:id="102" w:name="_Toc40"/>
      <w:bookmarkEnd w:id="101"/>
      <w:r>
        <w:rPr/>
        <w:t>۵۰</w:t>
      </w:r>
      <w:r>
        <w:rPr>
          <w:rtl w:val="true"/>
        </w:rPr>
        <w:t xml:space="preserve"> </w:t>
      </w:r>
      <w:r>
        <w:rPr>
          <w:rtl w:val="true"/>
        </w:rPr>
        <w:t xml:space="preserve">/ </w:t>
      </w:r>
      <w:r>
        <w:rPr/>
        <w:t>۳</w:t>
      </w:r>
      <w:r>
        <w:rPr>
          <w:rtl w:val="true"/>
        </w:rPr>
        <w:t xml:space="preserve"> فاعل بغير مباشرة</w:t>
      </w:r>
      <w:bookmarkEnd w:id="102"/>
    </w:p>
    <w:p>
      <w:pPr>
        <w:pStyle w:val="BookText"/>
        <w:rPr/>
      </w:pPr>
      <w:r>
        <w:rPr>
          <w:rFonts w:ascii="Amiri" w:hAnsi="Amiri" w:eastAsia="Amiri" w:cs="Amiri"/>
          <w:color w:val="111111"/>
          <w:sz w:val="28"/>
          <w:sz w:val="28"/>
          <w:szCs w:val="28"/>
          <w:rtl w:val="true"/>
          <w:lang w:bidi="ar-SA"/>
        </w:rPr>
        <w:t xml:space="preserve">وأَنتَ البَعيدُ ، وأَنتَ السَّميعُ وأَنتَ البَصيرُ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عنه عليه السلامـ في صِفَةِ اللّهِ جَلَّ وعَلا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مُتَعالٍ نافِذُ الإِرادَةِ وَالمَشيئَةِ فَعّالٌ لِما يَشاءُ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فاعِلٌ لا بِاضطِرابِ آلَةٍالإمام عليّ عليه السلامـ مِن خُطبَةٍ لَهُ فِي التَّوحيدِ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لا بِاضطِرابِ آلَةٍ ، مُقَدِّرٌ لا بِجَولِ فِكرَةٍ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وَصَفَ اللّهَ سُبحانَهُ فَقَد قَرَنَهُ ، ومَن قَرَنَهُ فَقَد ثَنّاهُ ، ومَن ثَنّاهُ فَقَد جَزَّأَهُ ، ومَن جَزَّأَهُ فَقَد جَهِلَهُ ، ومَن جَهِلَهُ فَقَد أشارَ إِلَيهِ ، ومَن أشارَ إِلَيهِ فَقَد حَدَّهُ ، ومَن حَدَّهُ فَقَد عَدَّهُ ،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ضَمَّنَهُ ،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 لا عَن حَدَثٍ ، مَوجودٌ لا عَن عَدَمٍ ، مَعَ كُلِّ شَيءٍ لا بِمُقارَنَةٍ ، وغَيرُ كُلِّ شَيءٍ لا بِمُزايَلَةٍ ، فاعِلٌ لا بِمَعنَى الحَرَكاتِ وَالآلَةِ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فاعِلٌ بِغَيرِ مُباشَرَةٍالإمام الصادق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فَعّالاً بِغَيرِ مُباشَرَةٍ ، وعَلّاما بِغَيرِ مُعاشَرَةٍ ، وقادِرا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بِغَيرِ مُكاثَرَةٍ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يا مُدرِكَ الهارِبينَ ، ويا مَلجَأَ الخائِفينَ ، ويا صَريخَ المُستَصرِخينَ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فاعِلاً بِغَيرِ مُباشَرَةٍ ، يا عالِماً من غَيرِ مُعَلِّمٍ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التاسع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المرتبة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12929_129721"/>
    </w:p>
    <w:p>
      <w:pPr>
        <w:pStyle w:val="Heading2"/>
        <w:numPr>
          <w:ilvl w:val="1"/>
          <w:numId w:val="1"/>
        </w:numPr>
        <w:rPr/>
      </w:pPr>
      <w:bookmarkStart w:id="104" w:name="__RefHeading___Toc3906877_3224264995"/>
      <w:bookmarkStart w:id="105" w:name="_Toc41"/>
      <w:bookmarkEnd w:id="103"/>
      <w:bookmarkEnd w:id="104"/>
      <w:r>
        <w:rPr>
          <w:rtl w:val="true"/>
        </w:rPr>
        <w:t>الفصل الحادي والخمسون</w:t>
      </w:r>
      <w:r>
        <w:rPr>
          <w:rtl w:val="true"/>
        </w:rPr>
        <w:t xml:space="preserve">: </w:t>
      </w:r>
      <w:r>
        <w:rPr>
          <w:rtl w:val="true"/>
        </w:rPr>
        <w:t>القائم ، القيّوم</w:t>
      </w:r>
      <w:bookmarkEnd w:id="105"/>
    </w:p>
    <w:p>
      <w:pPr>
        <w:pStyle w:val="Heading3"/>
        <w:numPr>
          <w:ilvl w:val="2"/>
          <w:numId w:val="1"/>
        </w:numPr>
        <w:rPr/>
      </w:pPr>
      <w:bookmarkStart w:id="106" w:name="__RefHeading___Toc3906879_3224264995"/>
      <w:bookmarkStart w:id="107" w:name="_Toc42"/>
      <w:bookmarkEnd w:id="106"/>
      <w:r>
        <w:rPr>
          <w:rtl w:val="true"/>
        </w:rPr>
        <w:t>القائم ، القيّوم لغة</w:t>
      </w:r>
      <w:bookmarkEnd w:id="107"/>
    </w:p>
    <w:p>
      <w:pPr>
        <w:pStyle w:val="Heading3"/>
        <w:numPr>
          <w:ilvl w:val="2"/>
          <w:numId w:val="1"/>
        </w:numPr>
        <w:rPr/>
      </w:pPr>
      <w:bookmarkStart w:id="108" w:name="__RefHeading___Toc3906881_3224264995"/>
      <w:bookmarkStart w:id="109" w:name="_Toc43"/>
      <w:bookmarkEnd w:id="108"/>
      <w:r>
        <w:rPr>
          <w:rtl w:val="true"/>
        </w:rPr>
        <w:t>القائم والقيّوم في القرآن والحديث</w:t>
      </w:r>
      <w:bookmarkEnd w:id="109"/>
    </w:p>
    <w:p>
      <w:pPr>
        <w:pStyle w:val="BookText"/>
        <w:rPr/>
      </w:pPr>
      <w:r>
        <w:rPr>
          <w:rFonts w:ascii="Amiri" w:hAnsi="Amiri" w:eastAsia="Amiri" w:cs="Amiri"/>
          <w:color w:val="111111"/>
          <w:sz w:val="28"/>
          <w:sz w:val="28"/>
          <w:szCs w:val="28"/>
          <w:rtl w:val="true"/>
          <w:lang w:bidi="ar-SA"/>
        </w:rPr>
        <w:t>الفصل الحادي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 القيّومالقائم ، القيّوم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الانتصاب وعدم الاتّكاء على شيء آخره </w:t>
      </w:r>
      <w:r>
        <w:rPr>
          <w:rStyle w:val="FootnoteAnchor"/>
          <w:rtl w:val="true"/>
        </w:rPr>
        <w:footnoteReference w:id="110"/>
      </w:r>
      <w:r>
        <w:rPr>
          <w:rFonts w:ascii="Amiri" w:hAnsi="Amiri" w:eastAsia="Amiri" w:cs="Amiri"/>
          <w:color w:val="111111"/>
          <w:sz w:val="28"/>
          <w:sz w:val="28"/>
          <w:szCs w:val="28"/>
          <w:rtl w:val="true"/>
          <w:lang w:bidi="ar-SA"/>
        </w:rPr>
        <w:t>، وقام قوما وقَومَةً ، وقياما ، وقامةً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انتصب ، فهو قائم </w:t>
      </w:r>
      <w:r>
        <w:rPr>
          <w:rStyle w:val="FootnoteAnchor"/>
          <w:rtl w:val="true"/>
        </w:rPr>
        <w:footnoteReference w:id="111"/>
      </w:r>
      <w:r>
        <w:rPr>
          <w:rFonts w:ascii="Amiri" w:hAnsi="Amiri" w:eastAsia="Amiri" w:cs="Amiri"/>
          <w:color w:val="111111"/>
          <w:sz w:val="28"/>
          <w:sz w:val="28"/>
          <w:szCs w:val="28"/>
          <w:rtl w:val="true"/>
          <w:lang w:bidi="ar-SA"/>
        </w:rPr>
        <w:t xml:space="preserve">، والقيّوم على وزن فيعول صيغة مبالغة للقائم ، ويبيّن معناه بالتأَكيد والمبالغة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القائم والقيّوم في القرآن والحديثوردت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في القرآن الكريم </w:t>
      </w:r>
      <w:r>
        <w:rPr>
          <w:rStyle w:val="FootnoteAnchor"/>
          <w:rtl w:val="true"/>
        </w:rPr>
        <w:footnoteReference w:id="112"/>
      </w:r>
      <w:r>
        <w:rPr>
          <w:rFonts w:ascii="Amiri" w:hAnsi="Amiri" w:eastAsia="Amiri" w:cs="Amiri"/>
          <w:color w:val="111111"/>
          <w:sz w:val="28"/>
          <w:sz w:val="28"/>
          <w:szCs w:val="28"/>
          <w:rtl w:val="true"/>
          <w:lang w:bidi="ar-SA"/>
        </w:rPr>
        <w:t xml:space="preserve">، وصفة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Style w:val="FootnoteAnchor"/>
          <w:rtl w:val="true"/>
        </w:rPr>
        <w:footnoteReference w:id="113"/>
      </w:r>
      <w:r>
        <w:rPr>
          <w:rFonts w:ascii="Amiri" w:hAnsi="Amiri" w:eastAsia="Amiri" w:cs="Amiri"/>
          <w:color w:val="111111"/>
          <w:sz w:val="28"/>
          <w:sz w:val="28"/>
          <w:szCs w:val="28"/>
          <w:rtl w:val="true"/>
          <w:lang w:bidi="ar-SA"/>
        </w:rPr>
        <w:t>، وقيام اللّه في القرآن والأَحاديث ليس بمعنى قيام المخلوقات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انتِصاب وقِيامٍ عَلى ساقٍ في كبدٍ</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لأَنّ هذا الضرب من القيام يعبّر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 w:name="pg12929_129722"/>
    </w:p>
    <w:p>
      <w:pPr>
        <w:pStyle w:val="Heading3"/>
        <w:numPr>
          <w:ilvl w:val="2"/>
          <w:numId w:val="1"/>
        </w:numPr>
        <w:rPr/>
      </w:pPr>
      <w:bookmarkStart w:id="111" w:name="__RefHeading___Toc3906883_3224264995"/>
      <w:bookmarkStart w:id="112" w:name="_Toc44"/>
      <w:bookmarkEnd w:id="110"/>
      <w:bookmarkEnd w:id="111"/>
      <w:r>
        <w:rPr/>
        <w:t>۱</w:t>
      </w:r>
      <w:r>
        <w:rPr>
          <w:rtl w:val="true"/>
        </w:rPr>
        <w:t xml:space="preserve"> </w:t>
      </w:r>
      <w:r>
        <w:rPr>
          <w:rtl w:val="true"/>
        </w:rPr>
        <w:t xml:space="preserve">. </w:t>
      </w:r>
      <w:r>
        <w:rPr>
          <w:rtl w:val="true"/>
        </w:rPr>
        <w:t>القيام في ذاته</w:t>
      </w:r>
      <w:bookmarkEnd w:id="112"/>
    </w:p>
    <w:p>
      <w:pPr>
        <w:pStyle w:val="Heading3"/>
        <w:numPr>
          <w:ilvl w:val="2"/>
          <w:numId w:val="1"/>
        </w:numPr>
        <w:rPr/>
      </w:pPr>
      <w:bookmarkStart w:id="113" w:name="__RefHeading___Toc3906885_3224264995"/>
      <w:bookmarkStart w:id="114" w:name="_Toc45"/>
      <w:bookmarkEnd w:id="113"/>
      <w:r>
        <w:rPr/>
        <w:t>۲</w:t>
      </w:r>
      <w:r>
        <w:rPr>
          <w:rtl w:val="true"/>
        </w:rPr>
        <w:t xml:space="preserve"> </w:t>
      </w:r>
      <w:r>
        <w:rPr>
          <w:rtl w:val="true"/>
        </w:rPr>
        <w:t xml:space="preserve">. </w:t>
      </w:r>
      <w:r>
        <w:rPr>
          <w:rtl w:val="true"/>
        </w:rPr>
        <w:t>القيام بشؤون غيره</w:t>
      </w:r>
      <w:bookmarkEnd w:id="114"/>
    </w:p>
    <w:p>
      <w:pPr>
        <w:pStyle w:val="BookText"/>
        <w:rPr/>
      </w:pPr>
      <w:r>
        <w:rPr>
          <w:rFonts w:ascii="Amiri" w:hAnsi="Amiri" w:eastAsia="Amiri" w:cs="Amiri"/>
          <w:color w:val="111111"/>
          <w:sz w:val="28"/>
          <w:sz w:val="28"/>
          <w:szCs w:val="28"/>
          <w:rtl w:val="true"/>
          <w:lang w:bidi="ar-SA"/>
        </w:rPr>
        <w:t>عن النقص ، وقيام اللّه في الآيات والأَحاديث بشكل عام ذو معنيين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في ذاتهإِنّ القصد من القيام في نفسه قائميّة اللّه بذاته وبغضّ النظر عن سائر الموجودات ، لذا فقيام اللّه بمعنى أَنّه لا يعتمد على غيره ، ولا يتبع أَحدا ، ولا يأخذه نوم وغفلة وسهو ، ويمكن أَن تشير إِلى المعنى الأَوّل للقيام أَلفاظ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قائِمٌ باقٍ ، وما دونَهُ حَدَثٌ حائِلٌ زائِلٌ</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الَّذي لا يَتَغَيَّرُ</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بشؤون غيرهقيام اللّه بالنسبة إِلى الأَشياء الأُخرى إِخبار عن كَونه حافظا ، كما ورد في حديث الإمام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 يُخبرُ أَنَّهُ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فقيامه بأُمور الموجودات بمعنى أنّه حافظ بقاءها ومتولٍّ أُمورها ، كما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عماده الذي يقوم به</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وحينما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قوام أَهل بيته وقيامهم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يقيم شأنهم</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لذلك يتسنّى لنا أَن نقول إِنّ قائميّة اللّه وقيّوميّته بلا نسبة إِلى سائر الموجودات بمعنى أَنّه مُوجدها وحافظها ومدبّرها ، وهي قائمة به سبحانه من جميع الجهات ، ويمكن أَن تشير إِلى المعنى الثاني للقيام تعابير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هُوَ قَائِمٌ عَلَى كُلِّ نَفْس بِمَا كَسَبَتْ</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بِالْقِسْطِ</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يامَن كُلُّ شَيءٍ قائِمٌ بِهِ</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 w:name="pg12929_129723"/>
    </w:p>
    <w:p>
      <w:pPr>
        <w:pStyle w:val="Heading3"/>
        <w:numPr>
          <w:ilvl w:val="2"/>
          <w:numId w:val="1"/>
        </w:numPr>
        <w:rPr/>
      </w:pPr>
      <w:bookmarkStart w:id="116" w:name="__RefHeading___Toc3906887_3224264995"/>
      <w:bookmarkStart w:id="117" w:name="_Toc46"/>
      <w:bookmarkEnd w:id="115"/>
      <w:bookmarkEnd w:id="116"/>
      <w:r>
        <w:rPr/>
        <w:t>۵۱</w:t>
      </w:r>
      <w:r>
        <w:rPr>
          <w:rtl w:val="true"/>
        </w:rPr>
        <w:t xml:space="preserve"> </w:t>
      </w:r>
      <w:r>
        <w:rPr>
          <w:rtl w:val="true"/>
        </w:rPr>
        <w:t xml:space="preserve">/ </w:t>
      </w:r>
      <w:r>
        <w:rPr/>
        <w:t>۱</w:t>
      </w:r>
      <w:r>
        <w:rPr>
          <w:rtl w:val="true"/>
        </w:rPr>
        <w:t xml:space="preserve"> صفة قيامه</w:t>
      </w:r>
      <w:bookmarkEnd w:id="117"/>
    </w:p>
    <w:p>
      <w:pPr>
        <w:pStyle w:val="BookText"/>
        <w:rPr/>
      </w:pP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صِفَةُ قِيامِهِالكتاب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اللَّهُ أَنَّهُ لَا إِلَـهَ إِلَا هُوَ وَالْمَلَئِكَةُ وَأُوْلُواْ الْعِلْمِ قَائِمَا بِالْقِسْطِ </w:t>
      </w:r>
      <w:r>
        <w:rPr>
          <w:rFonts w:eastAsia="Amiri" w:cs="Amiri" w:ascii="Amiri" w:hAnsi="Amiri"/>
          <w:color w:val="111111"/>
          <w:sz w:val="28"/>
          <w:szCs w:val="28"/>
          <w:rtl w:val="true"/>
          <w:lang w:bidi="ar-SA"/>
        </w:rPr>
        <w:t xml:space="preserve">» . </w:t>
      </w:r>
      <w:r>
        <w:rPr>
          <w:rStyle w:val="FootnoteAnchor"/>
          <w:rtl w:val="true"/>
        </w:rPr>
        <w:footnoteReference w:id="1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هُوَ قَائِمٌ عَلَى كُلِّ نَفْس بِمَا كَسَبَتْ</w:t>
      </w:r>
      <w:r>
        <w:rPr>
          <w:rFonts w:eastAsia="Amiri" w:cs="Amiri" w:ascii="Amiri" w:hAnsi="Amiri"/>
          <w:color w:val="111111"/>
          <w:sz w:val="28"/>
          <w:szCs w:val="28"/>
          <w:rtl w:val="true"/>
          <w:lang w:bidi="ar-SA"/>
        </w:rPr>
        <w:t xml:space="preserve">» . </w:t>
      </w:r>
      <w:r>
        <w:rPr>
          <w:rStyle w:val="FootnoteAnchor"/>
          <w:rtl w:val="true"/>
        </w:rPr>
        <w:footnoteReference w:id="1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إِلَـهَ إِلَا هُوَ الْحَىُّ الْقَيُّومُ</w:t>
      </w:r>
      <w:r>
        <w:rPr>
          <w:rFonts w:eastAsia="Amiri" w:cs="Amiri" w:ascii="Amiri" w:hAnsi="Amiri"/>
          <w:color w:val="111111"/>
          <w:sz w:val="28"/>
          <w:szCs w:val="28"/>
          <w:rtl w:val="true"/>
          <w:lang w:bidi="ar-SA"/>
        </w:rPr>
        <w:t xml:space="preserve">» . </w:t>
      </w:r>
      <w:r>
        <w:rPr>
          <w:rStyle w:val="FootnoteAnchor"/>
          <w:rtl w:val="true"/>
        </w:rPr>
        <w:footnoteReference w:id="1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وَعَنَتِ الْوُجُوهُ لِلْحَىِّ الْقَيُّومِ وَ قَدْ خَابَ مَنْ حَمَلَ ظُـلْمًا </w:t>
      </w:r>
      <w:r>
        <w:rPr>
          <w:rFonts w:eastAsia="Amiri" w:cs="Amiri" w:ascii="Amiri" w:hAnsi="Amiri"/>
          <w:color w:val="111111"/>
          <w:sz w:val="28"/>
          <w:szCs w:val="28"/>
          <w:rtl w:val="true"/>
          <w:lang w:bidi="ar-SA"/>
        </w:rPr>
        <w:t xml:space="preserve">» .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الحديثرسول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قائِمٌ لا تَسهو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عنه صلى الله عليه و آلهـ في تَنزيهِ اللّهِ وتَعظيمِهِ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w:t>
      </w:r>
      <w:r>
        <w:rPr>
          <w:rStyle w:val="FootnoteAnchor"/>
          <w:rtl w:val="true"/>
        </w:rPr>
        <w:footnoteReference w:id="127"/>
      </w:r>
      <w:r>
        <w:rPr>
          <w:rFonts w:ascii="Amiri" w:hAnsi="Amiri" w:eastAsia="Amiri" w:cs="Amiri"/>
          <w:color w:val="111111"/>
          <w:sz w:val="28"/>
          <w:sz w:val="28"/>
          <w:szCs w:val="28"/>
          <w:rtl w:val="true"/>
          <w:lang w:bidi="ar-SA"/>
        </w:rPr>
        <w:t xml:space="preserve">الَّذي لا إِلهَ غَيرُهُ ، الإلهُ العالِمُ الدّائِمُ الَّذي لا يَنفَدُ ، القائِمُ الَّذي لا يَغفُلُ </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كُلُّ شَيءٍ قائِمٌ بِهِ ، يا مَن كُلُّ شَيءٍ صائِرٌ إِلَيهِ </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الإمام عليّ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القَيّومِ الَّذي لا يَنامُ </w:t>
      </w:r>
      <w:r>
        <w:rPr>
          <w:rFonts w:eastAsia="Amiri" w:cs="Amiri" w:ascii="Amiri" w:hAnsi="Amiri"/>
          <w:color w:val="111111"/>
          <w:sz w:val="28"/>
          <w:szCs w:val="28"/>
          <w:rtl w:val="true"/>
          <w:lang w:bidi="ar-SA"/>
        </w:rPr>
        <w:t xml:space="preserve">. </w:t>
      </w:r>
      <w:r>
        <w:rPr>
          <w:rStyle w:val="FootnoteAnchor"/>
          <w:rtl w:val="true"/>
        </w:rPr>
        <w:footnoteReference w:id="13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القَيّومُ الَّذي لا زَوالَ لَكَ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المَعروفِ مِن غَيرِ رُؤيَةٍ ، وَالخالِقِ مِن غَيرِ رَوِيَّةٍ ، الَّذي لَم يَزَل قائِما دائِما ، إِذ لا سَماءٌ ذاتُ أَبراجٍ ، ولا حُجُبٌ ذاتُ إِرتاجٍ ، ولا لَيلٌ داجٍ ، ولا بَحرٌ ساجٍ ، ولا جَبَلٌ ذو فِجاجٍ ، ولا فَجٌّ ذُو اعوِجاجٍ ، ولا أَرضٌ ذاتُ مِهادٍ ، ولا خَلقٌ ذُو اعتِمادٍ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قائِمٌ باقٍ ، وما دونَهُ حَدَثٌ حائِلٌ زائِلٌ ، ولَيسَ القَديمُ الباقي كَالحَدَثِ الزّائِلِ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مَعروفٍ بِنَفسِهِ مَصنوعٌ ، </w:t>
      </w:r>
      <w:r>
        <w:rPr>
          <w:rStyle w:val="FootnoteAnchor"/>
          <w:rtl w:val="true"/>
        </w:rPr>
        <w:footnoteReference w:id="134"/>
      </w:r>
      <w:r>
        <w:rPr>
          <w:rFonts w:ascii="Amiri" w:hAnsi="Amiri" w:eastAsia="Amiri" w:cs="Amiri"/>
          <w:color w:val="111111"/>
          <w:sz w:val="28"/>
          <w:sz w:val="28"/>
          <w:szCs w:val="28"/>
          <w:rtl w:val="true"/>
          <w:lang w:bidi="ar-SA"/>
        </w:rPr>
        <w:t xml:space="preserve">وكُلُّ قائِمٍ في سِواهُ مَعلولٌ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هُوَ قائِمٌ لا يَلهو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 الحَيِّ الَّذي لا إِلهَ إِلّا هُوَ ، الحَيِّ الَّذي لا يموتُ ، وَالقائِمِ الَّذي لا يَتَغَيَّرُ </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 w:name="pg12929_129725"/>
    </w:p>
    <w:p>
      <w:pPr>
        <w:pStyle w:val="Heading3"/>
        <w:numPr>
          <w:ilvl w:val="2"/>
          <w:numId w:val="1"/>
        </w:numPr>
        <w:rPr/>
      </w:pPr>
      <w:bookmarkStart w:id="119" w:name="__RefHeading___Toc3906889_3224264995"/>
      <w:bookmarkStart w:id="120" w:name="_Toc47"/>
      <w:bookmarkEnd w:id="118"/>
      <w:bookmarkEnd w:id="119"/>
      <w:r>
        <w:rPr/>
        <w:t>۵۱</w:t>
      </w:r>
      <w:r>
        <w:rPr>
          <w:rtl w:val="true"/>
        </w:rPr>
        <w:t xml:space="preserve"> </w:t>
      </w:r>
      <w:r>
        <w:rPr>
          <w:rtl w:val="true"/>
        </w:rPr>
        <w:t xml:space="preserve">/ </w:t>
      </w:r>
      <w:r>
        <w:rPr/>
        <w:t>۲</w:t>
      </w:r>
      <w:r>
        <w:rPr>
          <w:rtl w:val="true"/>
        </w:rPr>
        <w:t xml:space="preserve"> ما لا يوصف قيامه به</w:t>
      </w:r>
      <w:bookmarkEnd w:id="120"/>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الدّائِمِ القائِمِ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اللّهِ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 يا قَيّومُ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الإمام المهدي عليه السلامـ مِن دُعائِهِ في قُنوتِهِ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 لُكَ بِاسمِكَ المَخزونِ المَكنونِ الحَيِّ القَيّومِ ، الَّذِي استَأثَرتَ بِهِ في عِلمِ الغَيبِ عِندَكَ ، لَم يَطَّلِع عَلَيهِ أَحَدٌ مِن خَلقِكَ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ما لا يُوصَفُ قِيامُهُ بِهِالإمام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دائِمٌ لا بِأَمَدٍ ، وقائِمٌ لا بِعَمَدٍ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قائِمٌ لَيسَ عَلى مَعنَى انتِصابٍ وقِيامٍ عَلى ساقٍ في كَبَدٍ </w:t>
      </w:r>
      <w:r>
        <w:rPr>
          <w:rStyle w:val="FootnoteAnchor"/>
          <w:rtl w:val="true"/>
        </w:rPr>
        <w:footnoteReference w:id="142"/>
      </w:r>
      <w:r>
        <w:rPr>
          <w:rFonts w:ascii="Amiri" w:hAnsi="Amiri" w:eastAsia="Amiri" w:cs="Amiri"/>
          <w:color w:val="111111"/>
          <w:sz w:val="28"/>
          <w:sz w:val="28"/>
          <w:szCs w:val="28"/>
          <w:rtl w:val="true"/>
          <w:lang w:bidi="ar-SA"/>
        </w:rPr>
        <w:t xml:space="preserve">كَما قامَتِ الأَشياءُ ، ولكِن قائِمٌ يُخبِرُ أَنَّهُ حافِظٌ ، كَقولِ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بِأَمرِنا فُلانٌ وَاللّهُ هُوَ القائِمُ عَلى كُلِّ نَفسٍ بِما كَسَبَت ، وَالقائِمُ أَيضا في كَلامِ النّاسِ الباقي ، وَالقائِمُ أَيضا يُخبِرُ عَنِ الكِفايَةِ ، كَقَولِكَ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بِأَمرِ بَني فُلانٍ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اكفِهِم ، وَالقائِمُ مِنّا قائِمٌ عَلى ساقٍ ، فَقَد جَمَعنَا الاِسمُ ولَم نَجمَعِ المَعنى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قائِمٌ فَأُزيلَهُ عَن مَكانِهِ ، ولا أَحُدُّهُ بِمَكانٍ يكَونُ فيهِ ، ولا أَحُدُّهُ أَن يَتَحَرَّكَ في شَيءٍ مِنَ الأَركانِ وَالجوَارِحِ </w:t>
      </w:r>
      <w:r>
        <w:rPr>
          <w:rFonts w:eastAsia="Amiri" w:cs="Amiri" w:ascii="Amiri" w:hAnsi="Amiri"/>
          <w:color w:val="111111"/>
          <w:sz w:val="28"/>
          <w:szCs w:val="28"/>
          <w:rtl w:val="true"/>
          <w:lang w:bidi="ar-SA"/>
        </w:rPr>
        <w:t xml:space="preserve">. </w:t>
      </w:r>
      <w:r>
        <w:rPr>
          <w:rStyle w:val="FootnoteAnchor"/>
          <w:rtl w:val="true"/>
        </w:rPr>
        <w:footnoteReference w:id="14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 w:name="pg12929_129727"/>
    </w:p>
    <w:p>
      <w:pPr>
        <w:pStyle w:val="Heading2"/>
        <w:numPr>
          <w:ilvl w:val="1"/>
          <w:numId w:val="1"/>
        </w:numPr>
        <w:rPr/>
      </w:pPr>
      <w:bookmarkStart w:id="122" w:name="__RefHeading___Toc3906891_3224264995"/>
      <w:bookmarkStart w:id="123" w:name="_Toc48"/>
      <w:bookmarkEnd w:id="121"/>
      <w:bookmarkEnd w:id="122"/>
      <w:r>
        <w:rPr>
          <w:rtl w:val="true"/>
        </w:rPr>
        <w:t>الفصل الثاني والخمسون</w:t>
      </w:r>
      <w:r>
        <w:rPr>
          <w:rtl w:val="true"/>
        </w:rPr>
        <w:t xml:space="preserve">: </w:t>
      </w:r>
      <w:r>
        <w:rPr>
          <w:rtl w:val="true"/>
        </w:rPr>
        <w:t>القادر ، القدير</w:t>
      </w:r>
      <w:bookmarkEnd w:id="123"/>
    </w:p>
    <w:p>
      <w:pPr>
        <w:pStyle w:val="Heading3"/>
        <w:numPr>
          <w:ilvl w:val="2"/>
          <w:numId w:val="1"/>
        </w:numPr>
        <w:rPr/>
      </w:pPr>
      <w:bookmarkStart w:id="124" w:name="__RefHeading___Toc3906893_3224264995"/>
      <w:bookmarkStart w:id="125" w:name="_Toc49"/>
      <w:bookmarkEnd w:id="124"/>
      <w:r>
        <w:rPr>
          <w:rtl w:val="true"/>
        </w:rPr>
        <w:t>القادر ، القدير لغة</w:t>
      </w:r>
      <w:bookmarkEnd w:id="125"/>
    </w:p>
    <w:p>
      <w:pPr>
        <w:pStyle w:val="BookText"/>
        <w:rPr/>
      </w:pPr>
      <w:r>
        <w:rPr>
          <w:rFonts w:ascii="Amiri" w:hAnsi="Amiri" w:eastAsia="Amiri" w:cs="Amiri"/>
          <w:color w:val="111111"/>
          <w:sz w:val="28"/>
          <w:sz w:val="28"/>
          <w:szCs w:val="28"/>
          <w:rtl w:val="true"/>
          <w:lang w:bidi="ar-SA"/>
        </w:rPr>
        <w:t>الفصل الثاني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القادر ، القديرالقادر ، القدير لغةًإِنّ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مبلغ الشيء وكنهه ونهايته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 الشّيءَ من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 على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قويتُ عليه وتمكّنت منه والاسم القدرة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يكونان من القدرة ، ويكونان من التقدير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قريبةً من صِفتَي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 فإنّنا نشير إِليها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اقتدر ، يقتدر ، اقتدار ،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والاقتدار على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عليه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 ، والمُقْتَدِر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 w:name="pg12929_129728"/>
    </w:p>
    <w:p>
      <w:pPr>
        <w:pStyle w:val="Heading3"/>
        <w:numPr>
          <w:ilvl w:val="2"/>
          <w:numId w:val="1"/>
        </w:numPr>
        <w:rPr/>
      </w:pPr>
      <w:bookmarkStart w:id="127" w:name="__RefHeading___Toc3906895_3224264995"/>
      <w:bookmarkStart w:id="128" w:name="_Toc50"/>
      <w:bookmarkEnd w:id="126"/>
      <w:bookmarkEnd w:id="127"/>
      <w:r>
        <w:rPr>
          <w:rtl w:val="true"/>
        </w:rPr>
        <w:t>القادر ، القدير في القرآن والحديث</w:t>
      </w:r>
      <w:bookmarkEnd w:id="128"/>
    </w:p>
    <w:p>
      <w:pPr>
        <w:pStyle w:val="BookText"/>
        <w:rPr/>
      </w:pPr>
      <w:r>
        <w:rPr>
          <w:rFonts w:ascii="Amiri" w:hAnsi="Amiri" w:eastAsia="Amiri" w:cs="Amiri"/>
          <w:color w:val="111111"/>
          <w:sz w:val="28"/>
          <w:sz w:val="28"/>
          <w:szCs w:val="28"/>
          <w:rtl w:val="true"/>
          <w:lang w:bidi="ar-SA"/>
        </w:rPr>
        <w:t>والقَدِير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 من قَدَر يَقْدِر ؛ والقدير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منه ، وهو للمبالغة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مُفْتَعِل ، من اقْتَدَر ، وهو أَبْلَغ </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إِمساك وحفظ وقدرة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والشاهد والقادر والمقتدر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مُفَيْعل من الأَمانة ، أَصله مُؤَيمن ، فأُبدلت الهاء من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الرقيب ، الشاهد ، القائم بأُمور الخلق ، المؤتمن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القادر ، القدير في القرآن والحديثلقد 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خمسا وأَربعين مرّةً ، وصفة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المفرد والجمع اثنتي عشرة مرّةً </w:t>
      </w:r>
      <w:r>
        <w:rPr>
          <w:rStyle w:val="FootnoteAnchor"/>
          <w:rtl w:val="true"/>
        </w:rPr>
        <w:footnoteReference w:id="152"/>
      </w:r>
      <w:r>
        <w:rPr>
          <w:rFonts w:ascii="Amiri" w:hAnsi="Amiri" w:eastAsia="Amiri" w:cs="Amiri"/>
          <w:color w:val="111111"/>
          <w:sz w:val="28"/>
          <w:sz w:val="28"/>
          <w:szCs w:val="28"/>
          <w:rtl w:val="true"/>
          <w:lang w:bidi="ar-SA"/>
        </w:rPr>
        <w:t xml:space="preserve">، وصفة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المفرد والجمع أَربع مرّات </w:t>
      </w:r>
      <w:r>
        <w:rPr>
          <w:rStyle w:val="FootnoteAnchor"/>
          <w:rtl w:val="true"/>
        </w:rPr>
        <w:footnoteReference w:id="153"/>
      </w:r>
      <w:r>
        <w:rPr>
          <w:rFonts w:ascii="Amiri" w:hAnsi="Amiri" w:eastAsia="Amiri" w:cs="Amiri"/>
          <w:color w:val="111111"/>
          <w:sz w:val="28"/>
          <w:sz w:val="28"/>
          <w:szCs w:val="28"/>
          <w:rtl w:val="true"/>
          <w:lang w:bidi="ar-SA"/>
        </w:rPr>
        <w:t xml:space="preserve">، وصفة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w:t>
      </w:r>
      <w:r>
        <w:rPr>
          <w:rStyle w:val="FootnoteAnchor"/>
          <w:rtl w:val="true"/>
        </w:rPr>
        <w:footnoteReference w:id="154"/>
      </w:r>
      <w:r>
        <w:rPr>
          <w:rFonts w:ascii="Amiri" w:hAnsi="Amiri" w:eastAsia="Amiri" w:cs="Amiri"/>
          <w:color w:val="111111"/>
          <w:sz w:val="28"/>
          <w:sz w:val="28"/>
          <w:szCs w:val="28"/>
          <w:rtl w:val="true"/>
          <w:lang w:bidi="ar-SA"/>
        </w:rPr>
        <w:t xml:space="preserve">، وصفة المهيمن مرّة واحدةً </w:t>
      </w:r>
      <w:r>
        <w:rPr>
          <w:rStyle w:val="FootnoteAnchor"/>
          <w:rtl w:val="true"/>
        </w:rPr>
        <w:footnoteReference w:id="155"/>
      </w:r>
      <w:r>
        <w:rPr>
          <w:rFonts w:ascii="Amiri" w:hAnsi="Amiri" w:eastAsia="Amiri" w:cs="Amiri"/>
          <w:color w:val="111111"/>
          <w:sz w:val="28"/>
          <w:sz w:val="28"/>
          <w:szCs w:val="28"/>
          <w:rtl w:val="true"/>
          <w:lang w:bidi="ar-SA"/>
        </w:rPr>
        <w:t xml:space="preserve">، كذلك 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وثلاثين مرّةً في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عَلَى كُلِّ شَىْ 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وأَربع مرّات 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 ومرّةً واحدةً 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كل من التعابير التالية مرة واحدة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عَفُوًّا قَدِيرًا</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12929_129729"/>
    </w:p>
    <w:p>
      <w:pPr>
        <w:pStyle w:val="Heading3"/>
        <w:numPr>
          <w:ilvl w:val="2"/>
          <w:numId w:val="1"/>
        </w:numPr>
        <w:rPr/>
      </w:pPr>
      <w:bookmarkStart w:id="130" w:name="__RefHeading___Toc3906897_3224264995"/>
      <w:bookmarkStart w:id="131" w:name="_Toc51"/>
      <w:bookmarkEnd w:id="129"/>
      <w:bookmarkEnd w:id="130"/>
      <w:r>
        <w:rPr/>
        <w:t>۵۲</w:t>
      </w:r>
      <w:r>
        <w:rPr>
          <w:rtl w:val="true"/>
        </w:rPr>
        <w:t xml:space="preserve"> </w:t>
      </w:r>
      <w:r>
        <w:rPr>
          <w:rtl w:val="true"/>
        </w:rPr>
        <w:t xml:space="preserve">/ </w:t>
      </w:r>
      <w:r>
        <w:rPr/>
        <w:t>۱</w:t>
      </w:r>
      <w:r>
        <w:rPr>
          <w:rtl w:val="true"/>
        </w:rPr>
        <w:t xml:space="preserve"> صفة قدرته</w:t>
      </w:r>
      <w:bookmarkEnd w:id="131"/>
    </w:p>
    <w:p>
      <w:pPr>
        <w:pStyle w:val="BookText"/>
        <w:rPr/>
      </w:pP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رَبُّكَ قَدِيرًا</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والأَحاديث قد ذهبت إِلى أَنّ وجود المخلوقات دليل على قدرة اللّه ، كذلك قدرة اللّه مطلقة ، واللّه سبحانه قادر على كلّ أَمر ممكن ، وليس كالمخلوقات القادرة على بعض الأُمور ، والعاجزة عن القيام بأُمور أُخرى ، فقدرات المخلوقات تصدر عن اللّه تعالى ، في حيث أَنّ قدرته ـ جلّ شأنه ـ ذاتيّة وغير معلولة لموجود آخر ، ومن ثمّ فهي أَزليّة أَبديّة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 في بعض الأَحاديث والتفاسير أَنّ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المقتدر</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الأَحاديث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المُهَيمِن بِقُدرَتِهِ</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فَأَتقَنَ ، وأَقامَ فَتَهَيمَنَ</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صِفَةُ قُدرَتِهِالكتاب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عَلَى كُلِّ شَىْ ءٍ قَدِيرٌ </w:t>
      </w:r>
      <w:r>
        <w:rPr>
          <w:rFonts w:eastAsia="Amiri" w:cs="Amiri" w:ascii="Amiri" w:hAnsi="Amiri"/>
          <w:color w:val="111111"/>
          <w:sz w:val="28"/>
          <w:szCs w:val="28"/>
          <w:rtl w:val="true"/>
          <w:lang w:bidi="ar-SA"/>
        </w:rPr>
        <w:t xml:space="preserve">» . </w:t>
      </w:r>
      <w:r>
        <w:rPr>
          <w:rStyle w:val="FootnoteAnchor"/>
          <w:rtl w:val="true"/>
        </w:rPr>
        <w:footnoteReference w:id="1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اللَّهُ عَلَى كُلِّ شَىْ ءٍ مُّقْتَدِرًا </w:t>
      </w:r>
      <w:r>
        <w:rPr>
          <w:rFonts w:eastAsia="Amiri" w:cs="Amiri" w:ascii="Amiri" w:hAnsi="Amiri"/>
          <w:color w:val="111111"/>
          <w:sz w:val="28"/>
          <w:szCs w:val="28"/>
          <w:rtl w:val="true"/>
          <w:lang w:bidi="ar-SA"/>
        </w:rPr>
        <w:t xml:space="preserve">» . </w:t>
      </w:r>
      <w:r>
        <w:rPr>
          <w:rStyle w:val="FootnoteAnchor"/>
          <w:rtl w:val="true"/>
        </w:rPr>
        <w:footnoteReference w:id="1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اللَّهُ لِيُعْجِزَهُ مِن شَىْ ءٍ فِى السَّمَـوَ تِ وَ لَا فِى الْأَرْضِ إِنَّهُ كَانَ عَلِيمًا قَدِيرًا </w:t>
      </w:r>
      <w:r>
        <w:rPr>
          <w:rFonts w:eastAsia="Amiri" w:cs="Amiri" w:ascii="Amiri" w:hAnsi="Amiri"/>
          <w:color w:val="111111"/>
          <w:sz w:val="28"/>
          <w:szCs w:val="28"/>
          <w:rtl w:val="true"/>
          <w:lang w:bidi="ar-SA"/>
        </w:rPr>
        <w:t xml:space="preserve">» . </w:t>
      </w:r>
      <w:r>
        <w:rPr>
          <w:rStyle w:val="FootnoteAnchor"/>
          <w:rtl w:val="true"/>
        </w:rPr>
        <w:footnoteReference w:id="16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فَقَدَرْنَا فَنِعْمَ الْقَـدِرُونَ </w:t>
      </w:r>
      <w:r>
        <w:rPr>
          <w:rFonts w:eastAsia="Amiri" w:cs="Amiri" w:ascii="Amiri" w:hAnsi="Amiri"/>
          <w:color w:val="111111"/>
          <w:sz w:val="28"/>
          <w:szCs w:val="28"/>
          <w:rtl w:val="true"/>
          <w:lang w:bidi="ar-SA"/>
        </w:rPr>
        <w:t xml:space="preserve">» .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۷۲۰</w:t>
      </w:r>
      <w:r>
        <w:rPr>
          <w:rFonts w:ascii="Amiri" w:hAnsi="Amiri" w:eastAsia="Amiri" w:cs="Amiri"/>
          <w:color w:val="111111"/>
          <w:sz w:val="28"/>
          <w:sz w:val="28"/>
          <w:szCs w:val="28"/>
          <w:rtl w:val="true"/>
          <w:lang w:bidi="ar-SA"/>
        </w:rPr>
        <w:t xml:space="preserve"> ،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 التوبـة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 هـود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الحـجّ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 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الأحقاف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التغابن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 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 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الحديثرسول اللّه صلى الله عليه و آلهـ مِن دُعائِهِ إِذا أَمسى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بِجَميعِ حاجَتي عالِمٌ ، وإِنَّكَ عَلى جَميعِ نُجحِها قادِرٌ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القادِرُ عَلى ما أَقدَرَهُم عَلَيهِ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القادِرُ الَّذي إِذَا ارتَمَتِ الأَوهامُ لِتُدرِكَ مُنقَطَعَ قُدرَتِهِ ، وحاوَلَ الفِكرُ المُبَرّأُ مِن خَطَراتِ الوَساوِسِ أن يَقَعَ عَلَيهِ في عَميقاتِ غُيوبِ مَلَكوتِهِ ، وتَوَلَّهَتِ القُلوبُ إِلَيهِ لِتَجرِيَ في كَيفِيَّةِ صِفاتِهِ ، وغَمَضَت مَداخِلُ العُقولِ في حَيثُ لا تَبلُغُهُ الصِّفاتُ لِتَناوُلِ عِلمِ ذاتِهِ ، رَدَعَها وهِيَ تَجوبُ مَهاوِيَ سُدَفِ الغُيوبِ مُتَخَلِّصَةً إِلَيهِ سُبحانَهُ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قادِرٍ غَيرُهُ يَقدِرُ ويَعجِزُ </w:t>
      </w:r>
      <w:r>
        <w:rPr>
          <w:rFonts w:eastAsia="Amiri" w:cs="Amiri" w:ascii="Amiri" w:hAnsi="Amiri"/>
          <w:color w:val="111111"/>
          <w:sz w:val="28"/>
          <w:szCs w:val="28"/>
          <w:rtl w:val="true"/>
          <w:lang w:bidi="ar-SA"/>
        </w:rPr>
        <w:t xml:space="preserve">. </w:t>
      </w:r>
      <w:r>
        <w:rPr>
          <w:rStyle w:val="FootnoteAnchor"/>
          <w:rtl w:val="true"/>
        </w:rPr>
        <w:footnoteReference w:id="17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الواحِدِ الأَحَدِ الصَّمَدِ المُتَفَرِّدِ ، الَّذي لا مِن شَيءٍ كانَ ، ولا مِن شَيءٍ خَلَقَ ما كانَ ، قُدرَةٌ بانَ بِها مِنَ الأَشياءِ وبانَتِ الأَشياءُ مِنهُ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قادِرٍ غَيرُ اللّهِ سُبحانَهُ مَقدورٌ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عنه عليه السلامـ في دُعائِهِ المَعروفِ بِدُعاءِ كُمَيلٍ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عَظُمَ سُلطانُكُ ، وعَلا مَكانُكَ ، وخَفِيَ مَكرُكَ ، وظَهَرَ أَمرُكَ ، وغَلَبَ قَهرُكَ ، وجَرَت قُدرَتُكَ ، ولا يُمكِنُ الفِرارُ مِن حُكومَتِكَ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عنه عليه السلامـ في خُطبَةٍ يَذكُرُ فيها صِفاتِ اللّهِ جَلَّ جَلالُهُ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 إِذ لا مَقدورَ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مَنَّ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بِقُدرَتِهِ الّتي لا تَعجِزُ عَن شَيءٍ وإِن عَظُمَ ، ولا يَفوتُها شَيءٌ وإِن لَطُفَ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لا تُقَدَّرُ قُدرَتُهُ ، ولا يَقدِرُ العِبادُ عَلى صِفَتِهِ ، ولا يَبلُغونَ كُنهَ عِلمِهِ ، ولا مَبلَغَ عَظَمَتِهِ ، ولَيسَ شَيءٌ غَيرَهُ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اللّهُ عز و جل رَبَّنا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وَالقُدرَةُ ذاتُهُ ولا مَقدورَ ، فَلَمّا أَحدَثَ الأَشياءَ وكانَ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12929_129732"/>
    </w:p>
    <w:p>
      <w:pPr>
        <w:pStyle w:val="Heading3"/>
        <w:numPr>
          <w:ilvl w:val="2"/>
          <w:numId w:val="1"/>
        </w:numPr>
        <w:rPr/>
      </w:pPr>
      <w:bookmarkStart w:id="133" w:name="__RefHeading___Toc3906899_3224264995"/>
      <w:bookmarkStart w:id="134" w:name="_Toc52"/>
      <w:bookmarkEnd w:id="132"/>
      <w:bookmarkEnd w:id="133"/>
      <w:r>
        <w:rPr>
          <w:rtl w:val="true"/>
        </w:rPr>
        <w:t>تعليق</w:t>
      </w:r>
      <w:bookmarkEnd w:id="134"/>
    </w:p>
    <w:p>
      <w:pPr>
        <w:pStyle w:val="BookText"/>
        <w:rPr/>
      </w:pPr>
      <w:r>
        <w:rPr>
          <w:rFonts w:ascii="Amiri" w:hAnsi="Amiri" w:eastAsia="Amiri" w:cs="Amiri"/>
          <w:color w:val="111111"/>
          <w:sz w:val="28"/>
          <w:sz w:val="28"/>
          <w:szCs w:val="28"/>
          <w:rtl w:val="true"/>
          <w:lang w:bidi="ar-SA"/>
        </w:rPr>
        <w:t xml:space="preserve">المَعلومُ وَقَعَ العِلمُ عَلَى المَعلومِ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وَالقُدرَةُ عَلَى المَقدورِ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اللّهُ ـ جَلَّ اسمُهُ ـ عالِما بِذاتِهِ ولا مَعلومَ ، ولَم يَزَل قادِرا بِذاتِهِ ولا مَقدورَ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القادِرُ الَّذي لا يَعجِزُ ، وَالقاهِرُ الَّذي لا يُغلَبُ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عيون أخبار الرضا عن محمّد بن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الأَشياءَ بِالقُدرَةِ أَم بِغَيرِ القُدرَةِ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يَكونَ خَلقُ الأَشياءِ بِالقُدرَةِ ؛ لِأَنَّكَ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الأَشياءَ بِالقُدرَةِ ، فَكَأَنَّكَ قَد جَعَلتَ القُدرَةَ شَيئا غَيرَهُ ، وجَعَلتَها آلَةً لَهُ بِها خَلَقَ الأَشياءَ ، وهذا شِركٌ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الأَشياءَ بِغَيرِ قُدرَةٍ </w:t>
      </w:r>
      <w:r>
        <w:rPr>
          <w:rStyle w:val="FootnoteAnchor"/>
          <w:rtl w:val="true"/>
        </w:rPr>
        <w:footnoteReference w:id="181"/>
      </w:r>
      <w:r>
        <w:rPr>
          <w:rFonts w:ascii="Amiri" w:hAnsi="Amiri" w:eastAsia="Amiri" w:cs="Amiri"/>
          <w:color w:val="111111"/>
          <w:sz w:val="28"/>
          <w:sz w:val="28"/>
          <w:szCs w:val="28"/>
          <w:rtl w:val="true"/>
          <w:lang w:bidi="ar-SA"/>
        </w:rPr>
        <w:t xml:space="preserve">، فَإِنَّما تَصِفُهُ أَنَّهُ جَعَلَها بِاقتِدارٍ عَلَيها وقُدرَةٍ ، ولكِن لَيسَ هُوَ بِضَعيفٍ ولا عاجِزٍ ولا مُحتاجٍ إِلى غَيرِهِ ، بَل هُوَ سُبحانَهُ قادِرٌ لِذاتِهِ لا بِالقُدرَةِ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۴۴۷۴</w:t>
      </w:r>
      <w:r>
        <w:rPr>
          <w:rFonts w:ascii="IRNazanin" w:hAnsi="IRNazanin" w:eastAsia="IRNazanin"/>
          <w:color w:val="111111"/>
          <w:sz w:val="28"/>
          <w:sz w:val="28"/>
          <w:szCs w:val="28"/>
          <w:rtl w:val="true"/>
          <w:lang w:bidi="fa-IR"/>
        </w:rPr>
        <w:t xml:space="preserve"> وص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۴۸۶۸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أَكثر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يوصف البارئ بالقدرة على شيء يقدر عليه عباده ، ومحال أَن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12929_129733"/>
    </w:p>
    <w:p>
      <w:pPr>
        <w:pStyle w:val="Heading3"/>
        <w:numPr>
          <w:ilvl w:val="2"/>
          <w:numId w:val="1"/>
        </w:numPr>
        <w:rPr/>
      </w:pPr>
      <w:bookmarkStart w:id="136" w:name="__RefHeading___Toc3906901_3224264995"/>
      <w:bookmarkStart w:id="137" w:name="_Toc53"/>
      <w:bookmarkEnd w:id="135"/>
      <w:bookmarkEnd w:id="136"/>
      <w:r>
        <w:rPr/>
        <w:t>۵۲</w:t>
      </w:r>
      <w:r>
        <w:rPr>
          <w:rtl w:val="true"/>
        </w:rPr>
        <w:t xml:space="preserve"> </w:t>
      </w:r>
      <w:r>
        <w:rPr>
          <w:rtl w:val="true"/>
        </w:rPr>
        <w:t xml:space="preserve">/ </w:t>
      </w:r>
      <w:r>
        <w:rPr/>
        <w:t>۲</w:t>
      </w:r>
      <w:r>
        <w:rPr>
          <w:rtl w:val="true"/>
        </w:rPr>
        <w:t xml:space="preserve"> دليل قدرته</w:t>
      </w:r>
      <w:bookmarkEnd w:id="137"/>
    </w:p>
    <w:p>
      <w:pPr>
        <w:pStyle w:val="BookText"/>
        <w:rPr/>
      </w:pPr>
      <w:r>
        <w:rPr>
          <w:rFonts w:ascii="Amiri" w:hAnsi="Amiri" w:eastAsia="Amiri" w:cs="Amiri"/>
          <w:color w:val="111111"/>
          <w:sz w:val="28"/>
          <w:sz w:val="28"/>
          <w:szCs w:val="28"/>
          <w:rtl w:val="true"/>
          <w:lang w:bidi="ar-SA"/>
        </w:rPr>
        <w:t xml:space="preserve">يكون مقدور واحد لقادرين </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ويلزم من قول المعتزلة الآنف الذكر أَنّ اللّه سبحانه عاجز إِزاء قدرة الإنسان ، وهذا هو معنى التفويض الباطل ، وفي مقابل هذا القول ورد في أَحاديث أَهل البيت عليهم السلام أنّ اللّه تعالى وإن أَقدر عباده على أَفعالهم الاختياريّة باعتبار أنّ وجود هذه القدرة من شروط التكليف ، إلّا أنّه تعالى متسلّط على قدرتهم ؛ لأنّ هذه القدرة واقعة في طول قدرته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دَليلُ قُدرَتِهِالإمام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المُستَشهِدِ بِآياتِهِ عَلى قُدرَتِهِ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الإمام الصادق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هذَا الجَرادِ ما أَضعَفَهُ وأَقواهُ ؛ فَإِنَّكَ إِذا تَأَمَّلتَ خَلقَهُ رَأَيتَهُ كَأَضعَفِ الأَشياءِ ، وإِن دَلَفَت </w:t>
      </w:r>
      <w:r>
        <w:rPr>
          <w:rStyle w:val="FootnoteAnchor"/>
          <w:rtl w:val="true"/>
        </w:rPr>
        <w:footnoteReference w:id="185"/>
      </w:r>
      <w:r>
        <w:rPr>
          <w:rFonts w:ascii="Amiri" w:hAnsi="Amiri" w:eastAsia="Amiri" w:cs="Amiri"/>
          <w:color w:val="111111"/>
          <w:sz w:val="28"/>
          <w:sz w:val="28"/>
          <w:szCs w:val="28"/>
          <w:rtl w:val="true"/>
          <w:lang w:bidi="ar-SA"/>
        </w:rPr>
        <w:t xml:space="preserve">عَساكِرُهُ نَحوَ بَلَدٍ مِنَ البُلدانِ لَم يَستَطِع أَحَدٌ أَن يَحمِيَهُ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مَلِكا مِن مُلوكِ الأَرضِ لَو جَمَعَ خَيلَهُ ورَجِلَهُ لِيَحمِيَ بِلادَهُ مِنَ الجَرادِ لَم يَقدِر عَلى ذلِكَ ؟ أَفَلَيسَ مِنَ الدَّلائِلِ عَلى قُدرَةِ الخالِقِ أَن يَبعَثَ أَضعَفَ خَلقِهِ إِلى أَقوى خَلقِهِ فَلا يَستطيعُ دَفعَهُ ؟ أُنظُر إِلَيهِ كَيفَ يَنسابُ عَلى وَجهِ الأَرضِ مِثلُ السَّيلِ ، فَيَغشِي السَّهلَ وَالجَبَلَ وَالبَدوَ وَالحَضَرَ ، حَتّى يَستُرَ نورَ الشَّمسِ بِكَثرَتِهِ ، فَلَو كانَ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12929_129734"/>
    </w:p>
    <w:p>
      <w:pPr>
        <w:pStyle w:val="Heading3"/>
        <w:numPr>
          <w:ilvl w:val="2"/>
          <w:numId w:val="1"/>
        </w:numPr>
        <w:rPr/>
      </w:pPr>
      <w:bookmarkStart w:id="139" w:name="__RefHeading___Toc3906903_3224264995"/>
      <w:bookmarkStart w:id="140" w:name="_Toc54"/>
      <w:bookmarkEnd w:id="138"/>
      <w:bookmarkEnd w:id="139"/>
      <w:r>
        <w:rPr/>
        <w:t>۵۲</w:t>
      </w:r>
      <w:r>
        <w:rPr>
          <w:rtl w:val="true"/>
        </w:rPr>
        <w:t xml:space="preserve"> </w:t>
      </w:r>
      <w:r>
        <w:rPr>
          <w:rtl w:val="true"/>
        </w:rPr>
        <w:t xml:space="preserve">/ </w:t>
      </w:r>
      <w:r>
        <w:rPr/>
        <w:t>۳</w:t>
      </w:r>
      <w:r>
        <w:rPr>
          <w:rtl w:val="true"/>
        </w:rPr>
        <w:t xml:space="preserve"> قدرة اللّه والمحال</w:t>
      </w:r>
      <w:bookmarkEnd w:id="140"/>
    </w:p>
    <w:p>
      <w:pPr>
        <w:pStyle w:val="BookText"/>
        <w:rPr/>
      </w:pPr>
      <w:r>
        <w:rPr>
          <w:rFonts w:ascii="Amiri" w:hAnsi="Amiri" w:eastAsia="Amiri" w:cs="Amiri"/>
          <w:color w:val="111111"/>
          <w:sz w:val="28"/>
          <w:sz w:val="28"/>
          <w:szCs w:val="28"/>
          <w:rtl w:val="true"/>
          <w:lang w:bidi="ar-SA"/>
        </w:rPr>
        <w:t xml:space="preserve">هذا مِمّا يُصنَعُ بِالأَيدي مَتى كانَ يَجتَمِعُ مِنهُ هذِهِ الكَثَرَةُ ؟ وفي كَم مِن سَنَةٍ كانَ يَرتَفِعُ ؟ فَاستَدِلَّ بِذلِكَ عَلَى القُدرَةِ الَّتي لا يَؤودُها </w:t>
      </w:r>
      <w:r>
        <w:rPr>
          <w:rStyle w:val="FootnoteAnchor"/>
          <w:rtl w:val="true"/>
        </w:rPr>
        <w:footnoteReference w:id="186"/>
      </w:r>
      <w:r>
        <w:rPr>
          <w:rFonts w:ascii="Amiri" w:hAnsi="Amiri" w:eastAsia="Amiri" w:cs="Amiri"/>
          <w:color w:val="111111"/>
          <w:sz w:val="28"/>
          <w:sz w:val="28"/>
          <w:szCs w:val="28"/>
          <w:rtl w:val="true"/>
          <w:lang w:bidi="ar-SA"/>
        </w:rPr>
        <w:t xml:space="preserve">شَيءٌ ويَكثُرُ عَلَيها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الإمام الرضا عليه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خَلَقَ اللّهُ عز و جل الخَلقَ عَلى أَنواعٍ شَتّى ولَم يَخلُقهُ نَوعا واحِدا ؟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يَقَعَ في الأَوهامِ أَنَّهُ عاجِزٌ ، فَلا تَقَعُ صورَةٌ في وَهمِ مُلحِدٍ إِلّا وقَد خَلَقَ اللّهُ عز و جل عَلَيها خَلقا ، ولا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يَقدِرُ اللّهُ عز و جل عَلى أَن يَخلُقَ عَلى صورَةِ كَذا وكَذا إِلّا وَجَدَ ذلِكَ في خَلقِهِ ـ تَبارَكَ وتَعالى ـ ، فَيُعلَمُ بِالنَّظَرِ إِلى أَنواعِ خَلقِهِ أَنَّهُ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۵۴۹۹</w:t>
      </w:r>
      <w:r>
        <w:rPr>
          <w:rFonts w:ascii="IRNazanin" w:hAnsi="IRNazanin" w:eastAsia="IRNazanin"/>
          <w:color w:val="111111"/>
          <w:sz w:val="28"/>
          <w:sz w:val="28"/>
          <w:szCs w:val="28"/>
          <w:rtl w:val="true"/>
          <w:lang w:bidi="fa-IR"/>
        </w:rPr>
        <w:t xml:space="preserve"> وج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۴۹۰۶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قُدرَةُ اللّهِ وَالمُحالُالإمام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يَقدِرُ رَبُّكَ أَن يُدخِلَ الدُّنيا في بَيضَةٍ مِن غَيرِ أَن يُصَغِّرَ الدُّنيا أَو يُكَبِّرَ البَيضَةَ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تَبارَكَ وتَعالى ـ لا يُنسَبُ إِلى العَجزِ ، وَالَّذي سَأَلتَني لا يَكونُ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أَميرِ 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أيقَدِرُ اللّهُ أن يُدخِلَ الأَرضَ</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بَيضَةٍ ولا يُصَغِّرَ الأَرضَ ولا يُكَبِّرَ البَيضَةَ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يُوصَفُ بِالعَجزِ ، ومَن أَقدَرُ مِمَّن يُلَطِّفُ الأَرضَ ويُعَظِّمُ البَيضَةَ؟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الإمام الرضا عليه السلام لَمّا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يَقدِرُ رَبُّكَ أَن يَجعَلَ السَّماواتِ وَالأَرضَ وما بَينَهُما في بَيضَةٍ ؟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وفي أَصغَرَ مِنَ البَيضَةِ ، قَد جَعَلَها في عَينِكَ ، وهِيَ أَقَلُّ مِنَ البَيضَةِ ؛ لِأَنَّكَ إِذا فَتَحتَها عايَنتَ السَّماءَ وَالأَرضَ وما بَينَهُما ، ولو شاءَ لَأَعماكَ عَنها </w:t>
      </w:r>
      <w:r>
        <w:rPr>
          <w:rFonts w:eastAsia="Amiri" w:cs="Amiri" w:ascii="Amiri" w:hAnsi="Amiri"/>
          <w:color w:val="111111"/>
          <w:sz w:val="28"/>
          <w:szCs w:val="28"/>
          <w:rtl w:val="true"/>
          <w:lang w:bidi="ar-SA"/>
        </w:rPr>
        <w:t xml:space="preserve">. </w:t>
      </w:r>
      <w:r>
        <w:rPr>
          <w:rStyle w:val="FootnoteAnchor"/>
          <w:rtl w:val="true"/>
        </w:rPr>
        <w:footnoteReference w:id="19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1" w:name="pg12929_129737"/>
    </w:p>
    <w:p>
      <w:pPr>
        <w:pStyle w:val="Heading2"/>
        <w:numPr>
          <w:ilvl w:val="1"/>
          <w:numId w:val="1"/>
        </w:numPr>
        <w:rPr/>
      </w:pPr>
      <w:bookmarkStart w:id="142" w:name="__RefHeading___Toc3906905_3224264995"/>
      <w:bookmarkStart w:id="143" w:name="_Toc55"/>
      <w:bookmarkEnd w:id="141"/>
      <w:bookmarkEnd w:id="142"/>
      <w:r>
        <w:rPr>
          <w:rtl w:val="true"/>
        </w:rPr>
        <w:t>الفصل الثالث والخمسون</w:t>
      </w:r>
      <w:r>
        <w:rPr>
          <w:rtl w:val="true"/>
        </w:rPr>
        <w:t xml:space="preserve">: </w:t>
      </w:r>
      <w:r>
        <w:rPr>
          <w:rtl w:val="true"/>
        </w:rPr>
        <w:t>القاهر ، القهّار</w:t>
      </w:r>
      <w:bookmarkEnd w:id="143"/>
    </w:p>
    <w:p>
      <w:pPr>
        <w:pStyle w:val="Heading3"/>
        <w:numPr>
          <w:ilvl w:val="2"/>
          <w:numId w:val="1"/>
        </w:numPr>
        <w:rPr/>
      </w:pPr>
      <w:bookmarkStart w:id="144" w:name="__RefHeading___Toc3906907_3224264995"/>
      <w:bookmarkStart w:id="145" w:name="_Toc56"/>
      <w:bookmarkEnd w:id="144"/>
      <w:r>
        <w:rPr>
          <w:rtl w:val="true"/>
        </w:rPr>
        <w:t>القاهر ، القهّار لغة</w:t>
      </w:r>
      <w:bookmarkEnd w:id="145"/>
    </w:p>
    <w:p>
      <w:pPr>
        <w:pStyle w:val="Heading3"/>
        <w:numPr>
          <w:ilvl w:val="2"/>
          <w:numId w:val="1"/>
        </w:numPr>
        <w:rPr/>
      </w:pPr>
      <w:bookmarkStart w:id="146" w:name="__RefHeading___Toc3906909_3224264995"/>
      <w:bookmarkStart w:id="147" w:name="_Toc57"/>
      <w:bookmarkEnd w:id="146"/>
      <w:r>
        <w:rPr>
          <w:rtl w:val="true"/>
        </w:rPr>
        <w:t>القاهر ، القهّار في القرآن والحديث</w:t>
      </w:r>
      <w:bookmarkEnd w:id="147"/>
    </w:p>
    <w:p>
      <w:pPr>
        <w:pStyle w:val="BookText"/>
        <w:rPr/>
      </w:pPr>
      <w:r>
        <w:rPr>
          <w:rFonts w:ascii="Amiri" w:hAnsi="Amiri" w:eastAsia="Amiri" w:cs="Amiri"/>
          <w:color w:val="111111"/>
          <w:sz w:val="28"/>
          <w:sz w:val="28"/>
          <w:szCs w:val="28"/>
          <w:rtl w:val="true"/>
          <w:lang w:bidi="ar-SA"/>
        </w:rPr>
        <w:t>الفصل الثالث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 ، القهّارالقاهر ، القهّار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الغلبة </w:t>
      </w:r>
      <w:r>
        <w:rPr>
          <w:rStyle w:val="FootnoteAnchor"/>
          <w:rtl w:val="true"/>
        </w:rPr>
        <w:footnoteReference w:id="192"/>
      </w:r>
      <w:r>
        <w:rPr>
          <w:rFonts w:ascii="Amiri" w:hAnsi="Amiri" w:eastAsia="Amiri" w:cs="Amiri"/>
          <w:color w:val="111111"/>
          <w:sz w:val="28"/>
          <w:sz w:val="28"/>
          <w:szCs w:val="28"/>
          <w:rtl w:val="true"/>
          <w:lang w:bidi="ar-SA"/>
        </w:rPr>
        <w:t xml:space="preserve">، ولذلك نجد أَنّ القاهر والقهّار صفتان نسبيّتان تعبّران عن نوعٍ من ارتباط موجود بموجود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القاهر ، القهّار في القرآن والحديثاستعمل القرآن الكريم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الْقَاهِرُ فَوْقَ عِبَادِهِ</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 واستعمل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مرّات 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 وقاهريّة اللّه سبحانه في الأَحاديث بنحو مطلق وبالنسبة إلى كلّ 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أُخرى ، إنّ قاهريّة اللّه ليست كقاهريّة المخلوقات التي تشوبها الحيلة والمكر والنصب عادةً ، وغالبيّتها في جهة تصاحبه مغلوبيّتها من جهة أُخرى ، بل إنّ قاهريّته تعالى تعني أنّ جميع الموجودات لمّا كانت مخلوقة للّه وقائمة به فهي محتاجة إليه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 w:name="pg12929_129738"/>
    </w:p>
    <w:p>
      <w:pPr>
        <w:pStyle w:val="Heading3"/>
        <w:numPr>
          <w:ilvl w:val="2"/>
          <w:numId w:val="1"/>
        </w:numPr>
        <w:rPr/>
      </w:pPr>
      <w:bookmarkStart w:id="149" w:name="__RefHeading___Toc3906911_3224264995"/>
      <w:bookmarkStart w:id="150" w:name="_Toc58"/>
      <w:bookmarkEnd w:id="148"/>
      <w:bookmarkEnd w:id="149"/>
      <w:r>
        <w:rPr/>
        <w:t>۵۳</w:t>
      </w:r>
      <w:r>
        <w:rPr>
          <w:rtl w:val="true"/>
        </w:rPr>
        <w:t xml:space="preserve"> </w:t>
      </w:r>
      <w:r>
        <w:rPr>
          <w:rtl w:val="true"/>
        </w:rPr>
        <w:t xml:space="preserve">/ </w:t>
      </w:r>
      <w:r>
        <w:rPr/>
        <w:t>۱</w:t>
      </w:r>
      <w:r>
        <w:rPr>
          <w:rtl w:val="true"/>
        </w:rPr>
        <w:t xml:space="preserve"> معنى قاهريّته</w:t>
      </w:r>
      <w:bookmarkEnd w:id="150"/>
    </w:p>
    <w:p>
      <w:pPr>
        <w:pStyle w:val="Heading3"/>
        <w:numPr>
          <w:ilvl w:val="2"/>
          <w:numId w:val="1"/>
        </w:numPr>
        <w:rPr/>
      </w:pPr>
      <w:bookmarkStart w:id="151" w:name="__RefHeading___Toc3906913_3224264995"/>
      <w:bookmarkStart w:id="152" w:name="_Toc59"/>
      <w:bookmarkEnd w:id="151"/>
      <w:r>
        <w:rPr/>
        <w:t>۵۳</w:t>
      </w:r>
      <w:r>
        <w:rPr>
          <w:rtl w:val="true"/>
        </w:rPr>
        <w:t xml:space="preserve"> </w:t>
      </w:r>
      <w:r>
        <w:rPr>
          <w:rtl w:val="true"/>
        </w:rPr>
        <w:t xml:space="preserve">/ </w:t>
      </w:r>
      <w:r>
        <w:rPr/>
        <w:t>۲</w:t>
      </w:r>
      <w:r>
        <w:rPr>
          <w:rtl w:val="true"/>
        </w:rPr>
        <w:t xml:space="preserve"> قاهر الأعداء والأضداد</w:t>
      </w:r>
      <w:bookmarkEnd w:id="152"/>
    </w:p>
    <w:p>
      <w:pPr>
        <w:pStyle w:val="BookText"/>
        <w:rPr/>
      </w:pPr>
      <w:r>
        <w:rPr>
          <w:rFonts w:ascii="Amiri" w:hAnsi="Amiri" w:eastAsia="Amiri" w:cs="Amiri"/>
          <w:color w:val="111111"/>
          <w:sz w:val="28"/>
          <w:sz w:val="28"/>
          <w:szCs w:val="28"/>
          <w:rtl w:val="true"/>
          <w:lang w:bidi="ar-SA"/>
        </w:rPr>
        <w:t xml:space="preserve">في وجودها وجميع شؤونها وترتدي لباس الذلّة والمسكنة أَمامه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مَعنى قاهِريَّتِهِالإمام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الواحِدُ الصَّمَدُ ، وَالمُتَكَبِّرُ عَنِ الصّاحِبَةِ وَالوَلَدِ ، رافِعُ السَّماءِ بِغَيرِ عَمَدٍ ، ومُجرِي السَّحابِ بِغَيرِ صَفَدٍ </w:t>
      </w:r>
      <w:r>
        <w:rPr>
          <w:rStyle w:val="FootnoteAnchor"/>
          <w:rtl w:val="true"/>
        </w:rPr>
        <w:footnoteReference w:id="195"/>
      </w:r>
      <w:r>
        <w:rPr>
          <w:rFonts w:ascii="Amiri" w:hAnsi="Amiri" w:eastAsia="Amiri" w:cs="Amiri"/>
          <w:color w:val="111111"/>
          <w:sz w:val="28"/>
          <w:sz w:val="28"/>
          <w:szCs w:val="28"/>
          <w:rtl w:val="true"/>
          <w:lang w:bidi="ar-SA"/>
        </w:rPr>
        <w:t xml:space="preserve">، قاهِرُ الخَلقِ بِغَيرِ عَدَدٍ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القاهِرُ فَلَيسَ عَلى مَعنى عِلاجٍ ونَصبٍ وَاحتِيالٍ ومُداراةٍ ومَكرٍ ، كَما يَقهَرُ العِبادُ بَعضُهُم بَعضا ، وَالمَقهورُ مِنهُم يَعودُ قاهِرا وَالقاهِرُ يَعودُ مَقهورا ، ولكِن ذلِكَ مِنَ اللّهِ ـ تَبارَكَ وتَعالى ـ عَلى أَنَّ جَميعَ ما خَلَقَ مُلَبَّسٌ بِهِ الذُّلُّ لِفاعِلِهِ ، وقِلَّةُ الاِمتِناعِ لِما أَرادَ بِهِ ، لَم يَخرُج مِنُه طَرفَةَ عَينٍ أَن يَقولَ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 وَالقاهِرُ مِنّا عَلى ما ذَكَرتُ ووَصَفتُ ، فَقَد جَمَعَنَا الِاسمُ وَاختَلَفَ المَعنى ، وهكَذا جَميعُ الأَسماءِ وإِن كُنّا لَم نَستَجمِعها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الإمام الكاظم عليه السلامـ فِي الدُّعاءِ 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أَنتَ عَزيزٌ ذُو انتِقامٍ ، قَيّومٌ لا تَنامُ ، قاهِرٌ لا تُغلَبُ ولا تُرامُ ، ذُو البَأسِ الَّذي لا يُستَضامُ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قاهِرُ الأَعداءِ وَالأَضدادِرسول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الغُرَباءِ ، يا ناصِرَ الأَولياءِ ، يا قاهِرَ الأَعداءِ </w:t>
      </w:r>
      <w:r>
        <w:rPr>
          <w:rFonts w:eastAsia="Amiri" w:cs="Amiri" w:ascii="Amiri" w:hAnsi="Amiri"/>
          <w:color w:val="111111"/>
          <w:sz w:val="28"/>
          <w:szCs w:val="28"/>
          <w:rtl w:val="true"/>
          <w:lang w:bidi="ar-SA"/>
        </w:rPr>
        <w:t xml:space="preserve">. </w:t>
      </w:r>
      <w:r>
        <w:rPr>
          <w:rStyle w:val="FootnoteAnchor"/>
          <w:rtl w:val="true"/>
        </w:rPr>
        <w:footnoteReference w:id="19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12929_129739"/>
    </w:p>
    <w:p>
      <w:pPr>
        <w:pStyle w:val="Heading3"/>
        <w:numPr>
          <w:ilvl w:val="2"/>
          <w:numId w:val="1"/>
        </w:numPr>
        <w:rPr/>
      </w:pPr>
      <w:bookmarkStart w:id="154" w:name="__RefHeading___Toc3906915_3224264995"/>
      <w:bookmarkStart w:id="155" w:name="_Toc60"/>
      <w:bookmarkEnd w:id="153"/>
      <w:bookmarkEnd w:id="154"/>
      <w:r>
        <w:rPr/>
        <w:t>۵۳</w:t>
      </w:r>
      <w:r>
        <w:rPr>
          <w:rtl w:val="true"/>
        </w:rPr>
        <w:t xml:space="preserve"> </w:t>
      </w:r>
      <w:r>
        <w:rPr>
          <w:rtl w:val="true"/>
        </w:rPr>
        <w:t xml:space="preserve">/ </w:t>
      </w:r>
      <w:r>
        <w:rPr/>
        <w:t>۳</w:t>
      </w:r>
      <w:r>
        <w:rPr>
          <w:rtl w:val="true"/>
        </w:rPr>
        <w:t xml:space="preserve"> القاهر لكلّ شيء</w:t>
      </w:r>
      <w:bookmarkEnd w:id="155"/>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القاهِرُ لِلأَضدادِ ، المُتَعالي عَنِ الأَندادِ ، المُتَفَرِّدُ بِالمِنَّةِ عَلى جَميعِ العِبادِ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اِتَّسَعَت رَحمَتُهُ لِأَولِيائِهِ في شِدَّةِ نِقمَتِهِ ، قاهِرٌ مَن عازَّهُ ، ومُدَمِّرٌ من شاقَّهُ ، ومُذِلٌّ مَن ناواهُ ، وغالِبٌ مَن عاداهُ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القاهِرُ لِكُلَّ شَيءٍالإمام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إِلَا اللّهُ الواحِدُ القَهّارُ الَّذي إِليهِ مَصيرُ جَميعِ الأُمورِ ، بِلا قُدرَةٍ مِنها كانَ ابتِداءُ خَلقِها ، وبِغَيرِ امتِناعٍ مِنها كانَ فَناؤُها ، ولَو قَدَرَت عَلَى الاِمتِناعِ لَدامَ بَقاؤُها</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الإمام زين العابدين عليه السلامـ حينَ سُئِلَ كَيفَ الدَّعوَةُ إِلى الدِّينِ؟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أَدعوكُم إِلَى اللّهِ عز و جل وإِلى دينِهِ ، وجِماعُهُ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مَعرِفَةُ اللّهِ عز و جل ، وَالآخَرُ العَمَلُ بِرِضوانِهِ ، وإِنَّ مَعرِفَةَ اللّهِ عز و جل أَن يُعرَفَ بِالوَحدانيَّةِ وَالرَّأَفَةِ وَالرَّحمَةِ وَالعِزَّةِ وَالعِلمِ وَالقُدرَةِ وَالعُلُوِّ عَلى كُلِّ شَيءٍ ، وأَنَّهُ النّافِعُ الضّارُّ القاهِرُ لِكُلِّ شَيءٍ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 لا حَولَ ولا قُوَّةَ إِلّا بِاللّهِ العَلِيِّ العَظيمِ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رَبُّ المَلائِكَةِ وَالرّوحِ وَالنَّبِيّينَ وَالمُرسَلينَ ، وقاهِرُ مَن فِي السَّماواتِ وَالأَرَضينَ ، وخالِقُ كُلِّ شَيءٍ ومالِكُهُ </w:t>
      </w:r>
      <w:r>
        <w:rPr>
          <w:rFonts w:eastAsia="Amiri" w:cs="Amiri" w:ascii="Amiri" w:hAnsi="Amiri"/>
          <w:color w:val="111111"/>
          <w:sz w:val="28"/>
          <w:szCs w:val="28"/>
          <w:rtl w:val="true"/>
          <w:lang w:bidi="ar-SA"/>
        </w:rPr>
        <w:t xml:space="preserve">... .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الإمام العسكريّ عليه السلامـ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حَرفٌ مِن حُروفِ قَولِ اللّهِ ، دَلَّ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قَولِكَ اللّهُ ، ودَلَّ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قَولِكَ المَلِكِ العَظيمِ القاهِرِ لِلخَلقِ أَجمَعينَ ، ودَلَّ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المَجيدُ المَحمودُ في كُلِّ أَفعالِهِ </w:t>
      </w:r>
      <w:r>
        <w:rPr>
          <w:rFonts w:eastAsia="Amiri" w:cs="Amiri" w:ascii="Amiri" w:hAnsi="Amiri"/>
          <w:color w:val="111111"/>
          <w:sz w:val="28"/>
          <w:szCs w:val="28"/>
          <w:rtl w:val="true"/>
          <w:lang w:bidi="ar-SA"/>
        </w:rPr>
        <w:t xml:space="preserve">. </w:t>
      </w:r>
      <w:r>
        <w:rPr>
          <w:rStyle w:val="FootnoteAnchor"/>
          <w:rtl w:val="true"/>
        </w:rPr>
        <w:footnoteReference w:id="20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 w:name="pg12929_129741"/>
    </w:p>
    <w:p>
      <w:pPr>
        <w:pStyle w:val="Heading2"/>
        <w:numPr>
          <w:ilvl w:val="1"/>
          <w:numId w:val="1"/>
        </w:numPr>
        <w:rPr/>
      </w:pPr>
      <w:bookmarkStart w:id="157" w:name="__RefHeading___Toc3906917_3224264995"/>
      <w:bookmarkStart w:id="158" w:name="_Toc61"/>
      <w:bookmarkEnd w:id="156"/>
      <w:bookmarkEnd w:id="157"/>
      <w:r>
        <w:rPr>
          <w:rtl w:val="true"/>
        </w:rPr>
        <w:t>الفصل الرابع والخمسون</w:t>
      </w:r>
      <w:r>
        <w:rPr>
          <w:rtl w:val="true"/>
        </w:rPr>
        <w:t xml:space="preserve">: </w:t>
      </w:r>
      <w:r>
        <w:rPr>
          <w:rtl w:val="true"/>
        </w:rPr>
        <w:t>القديم ، الأزليّ</w:t>
      </w:r>
      <w:bookmarkEnd w:id="158"/>
    </w:p>
    <w:p>
      <w:pPr>
        <w:pStyle w:val="Heading3"/>
        <w:numPr>
          <w:ilvl w:val="2"/>
          <w:numId w:val="1"/>
        </w:numPr>
        <w:rPr/>
      </w:pPr>
      <w:bookmarkStart w:id="159" w:name="__RefHeading___Toc3906919_3224264995"/>
      <w:bookmarkStart w:id="160" w:name="_Toc62"/>
      <w:bookmarkEnd w:id="159"/>
      <w:r>
        <w:rPr>
          <w:rtl w:val="true"/>
        </w:rPr>
        <w:t>القديم ، الأزلي لغة</w:t>
      </w:r>
      <w:bookmarkEnd w:id="160"/>
    </w:p>
    <w:p>
      <w:pPr>
        <w:pStyle w:val="BookText"/>
        <w:rPr/>
      </w:pPr>
      <w:r>
        <w:rPr>
          <w:rFonts w:ascii="Amiri" w:hAnsi="Amiri" w:eastAsia="Amiri" w:cs="Amiri"/>
          <w:color w:val="111111"/>
          <w:sz w:val="28"/>
          <w:sz w:val="28"/>
          <w:szCs w:val="28"/>
          <w:rtl w:val="true"/>
          <w:lang w:bidi="ar-SA"/>
        </w:rPr>
        <w:t>الفصل الرابع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 ، الأزليّالقديم ، الأزلي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سَبْق ، ثمّ يتفرّع منه ما يقاربه ،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الحدوث ،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زمانه سالفا ،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 يَقدُم ، قَدما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Style w:val="FootnoteAnchor"/>
          <w:rtl w:val="true"/>
        </w:rPr>
        <w:footnoteReference w:id="206"/>
      </w:r>
      <w:r>
        <w:rPr>
          <w:rFonts w:ascii="Amiri" w:hAnsi="Amiri" w:eastAsia="Amiri" w:cs="Amiri"/>
          <w:color w:val="111111"/>
          <w:sz w:val="28"/>
          <w:sz w:val="28"/>
          <w:szCs w:val="28"/>
          <w:rtl w:val="true"/>
          <w:lang w:bidi="ar-SA"/>
        </w:rPr>
        <w:t>، بناءً على هذا ، القديم تارةً يستعمل في الموجود الذي ليس لوجوده ابتداء والموجود الذي لم يزل ، وتارةً يستعمل في الموجود الذي زمانه سالف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الأَزليّ ، نسبةً إِلى الأَزل ، 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الزمان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الضيق ، والكذب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الأَزل الذي هو القِدَم ، فالأَصل ليس بقياس ، ولكنّه كلام موجز مُبدَل ، إِنّما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فأرادوا النسبة إِليه فلم يستقم ، فنسبوا إِلى يزل ، ثُمّ قلبوا الياء همزة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أَزليّ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 w:name="pg12929_129742"/>
    </w:p>
    <w:p>
      <w:pPr>
        <w:pStyle w:val="Heading3"/>
        <w:numPr>
          <w:ilvl w:val="2"/>
          <w:numId w:val="1"/>
        </w:numPr>
        <w:rPr/>
      </w:pPr>
      <w:bookmarkStart w:id="162" w:name="__RefHeading___Toc3906921_3224264995"/>
      <w:bookmarkStart w:id="163" w:name="_Toc63"/>
      <w:bookmarkEnd w:id="161"/>
      <w:bookmarkEnd w:id="162"/>
      <w:r>
        <w:rPr>
          <w:rtl w:val="true"/>
        </w:rPr>
        <w:t>القديم ، الأزليّ في القرآن والحديث</w:t>
      </w:r>
      <w:bookmarkEnd w:id="163"/>
    </w:p>
    <w:p>
      <w:pPr>
        <w:pStyle w:val="BookText"/>
        <w:rPr/>
      </w:pPr>
      <w:r>
        <w:rPr>
          <w:rFonts w:ascii="Amiri" w:hAnsi="Amiri" w:eastAsia="Amiri" w:cs="Amiri"/>
          <w:color w:val="111111"/>
          <w:sz w:val="28"/>
          <w:sz w:val="28"/>
          <w:szCs w:val="28"/>
          <w:rtl w:val="true"/>
          <w:lang w:bidi="ar-SA"/>
        </w:rPr>
        <w:t xml:space="preserve">القديم ، الأزليّ في القرآن والحديثلم ترد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البحث اللغويّ أنّ الأَزليّ بمعنى القديم ، والقديم تارةً يستعمل في الموجود الذي ليس لوجوده ابتداء ، والموجود الذي لم يزل ، وتارةً يستعمل في الموجود الذي زمانه سالف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تنسب الأَحاديث القديم والأَزليّ إِلى ذات اللّه وصفاته الذاتيّة فإنّ المعنى الأَوّل هو المقصود ، وعندما تنسب ذلك إِلى المخلوقات وأَفعال اللّه كالإحسان والعفو والغفران فالمعنى الثاني هو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نشير من القسم الأَوّل إِلى أَلفاظٍ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القَديمُ ، المُبدِئُ الَّذي لا بَدءَ لَهُ</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 لا يَكونُ حَديثا ولا يَفنى ولا يَتَغَيَّرُ</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تَجتَمِعَ صِفَةُ الأَزَلِ وَالعَدَمِ وَالحُدوثِ وَالقِدَمِ في شَيءٍ واحِدٍ</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القسم الثاني إِلى أَلفاظ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وإِحسانُكَ القَديمُ إِلَيَّ</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تَعفُ عَنّي فَقديما شَمَلَني عَفوُكَ وأَلبَسَتني عافِيَتُكَ</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عَفوُهُ قَديمٌ</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الخليق بالذكر أَنّ الأَحاديث التي تحمل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المرتبطة بصفاته الذاتيّة سبحانه تشير إِلى المعنى الأَوّل للقديم ، وإِنّ قسما من الأَحاديث</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 w:name="pg12929_129743"/>
    </w:p>
    <w:p>
      <w:pPr>
        <w:pStyle w:val="Heading3"/>
        <w:numPr>
          <w:ilvl w:val="2"/>
          <w:numId w:val="1"/>
        </w:numPr>
        <w:rPr/>
      </w:pPr>
      <w:bookmarkStart w:id="165" w:name="__RefHeading___Toc3906923_3224264995"/>
      <w:bookmarkStart w:id="166" w:name="_Toc64"/>
      <w:bookmarkEnd w:id="164"/>
      <w:bookmarkEnd w:id="165"/>
      <w:r>
        <w:rPr/>
        <w:t>۵۴</w:t>
      </w:r>
      <w:r>
        <w:rPr>
          <w:rtl w:val="true"/>
        </w:rPr>
        <w:t xml:space="preserve"> </w:t>
      </w:r>
      <w:r>
        <w:rPr>
          <w:rtl w:val="true"/>
        </w:rPr>
        <w:t xml:space="preserve">/ </w:t>
      </w:r>
      <w:r>
        <w:rPr/>
        <w:t>۱</w:t>
      </w:r>
      <w:r>
        <w:rPr>
          <w:rtl w:val="true"/>
        </w:rPr>
        <w:t xml:space="preserve"> صفة قدمه</w:t>
      </w:r>
      <w:bookmarkEnd w:id="166"/>
    </w:p>
    <w:p>
      <w:pPr>
        <w:pStyle w:val="BookText"/>
        <w:rPr/>
      </w:pPr>
      <w:r>
        <w:rPr>
          <w:rFonts w:ascii="Amiri" w:hAnsi="Amiri" w:eastAsia="Amiri" w:cs="Amiri"/>
          <w:color w:val="111111"/>
          <w:sz w:val="28"/>
          <w:sz w:val="28"/>
          <w:szCs w:val="28"/>
          <w:rtl w:val="true"/>
          <w:lang w:bidi="ar-SA"/>
        </w:rPr>
        <w:t xml:space="preserve">التي تحمل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قدم أَسمائه وأَفعاله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المرتبطة بصفاته الفعليّة وأَفعاله تعالى تشير إِلى المعنى الثاني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صِفَةُ قِدَمِهِرسول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الشَّهيدُ القَديمُ ، العَلِيُّ العَظيمُ</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المَلِكِ الرَّحيمِ ، الأَوَّلِ القَديمِ ، خالِقِ العَرشِ وَالسَّماواتِ وَالأَرَضينَ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كُلَّ مَعبودٍ مِن عَرشِكَ إِلى قَرارِ أَرضِكَ باطِلٌ غَيرَ وَجهِكَ الكَريمِ المَعبودِ القَديمِ</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يَزولُ ولا يَزالُ ، الحَمدُ للّهِِ الَّذي كانَ قَبلَ كانَ ولا يوجَدُ لِكانَ مَوضِعٌ قَبلَهُ</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الَّذي لا حَيَّ مَعَهُ في دَيمومَةِ بَقائِهِ ، قَيّومٌ قَيّومٌ لا يَفوتُ شَيءٌ عِلمَهُ ولا يَؤُودُهُ </w:t>
      </w:r>
      <w:r>
        <w:rPr>
          <w:rStyle w:val="FootnoteAnchor"/>
          <w:rtl w:val="true"/>
        </w:rPr>
        <w:footnoteReference w:id="218"/>
      </w:r>
      <w:r>
        <w:rPr>
          <w:rFonts w:ascii="Amiri" w:hAnsi="Amiri" w:eastAsia="Amiri" w:cs="Amiri"/>
          <w:color w:val="111111"/>
          <w:sz w:val="28"/>
          <w:sz w:val="28"/>
          <w:szCs w:val="28"/>
          <w:rtl w:val="true"/>
          <w:lang w:bidi="ar-SA"/>
        </w:rPr>
        <w:t>، لا إِلهَ إِلَا اللّهُ الباقي بَعدَ كُلِّ شَيءٍ وآخِرَهُ ، دائِمٌ بِغَيرِ فَناءٍ ، ولا زَوالَ لِمُلكِهِ</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المُتَوَحِّدِ بِالقِدَمِ وَالأَزَلِيَّةِ ، الَّذي لَيسَ لَهُ غايَةٌ في دَوامِهِ ولا لَهُ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الباقي بِغَيرِ مُدَّةٍ</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تَبارَكَ وتَعالَى اسمُهُ ـ عَلى ما وَصَفَ بِهِ نَفسَهُ بِالاِنفِرادِ وَالوَحدانِيَّةِ ، هُوَ النّورُ الأَزَلِيُّ القَديمُ الَّذي لَيسَ كَمِثلِهِ شَيءٌ ، لا يَتَغَيَّرُ ، ويَحكُمُ ما يَشاءُ ويَختارُ</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عنه عليه السلامـ لَمّا سُئِلَ عَنِ الرَّبِّ مَتى كانَ؟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بِلا كَينونِيَّةٍ ، كانَ بِلا كَيفٍ ، كانَ لَم يَزَل بِلا كَمٍّ وبِلا كَيفٍ ، كانَ لَيسَ لَهُ قَبلٌ ، هُوَ قَبلَ القَبلِ بِلا قَبلٍ ولا غايَةٍ ولا مُنتَهىً ، اِنقَطَعَت عَنهُ الغايَةُ ، وهُوَ غايَةُ كُلِّ غايَةٍ</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لَمّا رَأَينا هذَا العالَمَ المُتَحَرِّكَ مُتَناهِيَةً أزمانُهُ وأعيانُهُ وحَرَكاتُهُ وأَكوانُهُ وجَميعُ ما فيهِ ، ووَجَدنا ما غابَ عنّا مِن ذلِكَ يَلحَقُهُ النِّهايَةُ ووَجدنَا العَقلَ يَتَعَلَّقُ بِما لا نِهايَةَ ، ولَولا ذلِكَ لَم يَجِدِ العَقلُ دَليلاً يُفَرِّقُ ما بَينَهُما ، ولَم يَكُن لَنا بُدٌّ مِن إِثباتِ ما لا نِهايَةَ لَهُ مَعلوما مَعقولاً أَبَدِيّا سَرمَدِيّا </w:t>
      </w:r>
      <w:r>
        <w:rPr>
          <w:rStyle w:val="FootnoteAnchor"/>
          <w:rtl w:val="true"/>
        </w:rPr>
        <w:footnoteReference w:id="223"/>
      </w:r>
      <w:r>
        <w:rPr>
          <w:rFonts w:ascii="Amiri" w:hAnsi="Amiri" w:eastAsia="Amiri" w:cs="Amiri"/>
          <w:color w:val="111111"/>
          <w:sz w:val="28"/>
          <w:sz w:val="28"/>
          <w:szCs w:val="28"/>
          <w:rtl w:val="true"/>
          <w:lang w:bidi="ar-SA"/>
        </w:rPr>
        <w:t>لَيسَ بِمَعلومٍ أَنَّهُ مَقصورُ القُوى ، ولا مُقدورٌ ولا مُتَجَزِّئٌ ولا مُنقَسِمٌ ، فَوَجَبَ عِندَ ذلِكَ أَن يَكونَ ما لا يَتَناهى مِثلَ ما يَتَناهى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قَد ثَبَتَ لَنا ذلِكَ فَقَد ثَبَتَ في عُقولِنا أَنَّ ما لا يَتَناهى هُوَ القَديمُ الأَزَلِيُّ ، وإِذا ثَبَتَ شَيءٌ قَديمٌ وشَيءٌ مُحدَثٌ فَقَدِ استَغنَى القَديمُ البارِئُ لِلأَشياءِ عَنِ المُحدَثِ</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أَنشَأَهُ وبَرَأَهُ وأَحدَثَهُ ، وصَحَّ عِندَنا بِالحُجَّةِ العَقلِيَّةِ أَنَّهُ المُحدِثُ لِلأَشياءِ وأَنَّهُ لا خالِقَ إِلّا هُوَ ، فَتَبارَكَ اللّهُ المُحدِثُ لِكُلِّ مُحدَثٍ ، الصّانِعُ لِكُلِّ مَصنوعٍ ، المُبتَدِعُ لِلأَشياءِ مِن غَيرِ شَيءٍ</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الواحِدِ بِغَيرِ تَشبيهٍ ، الدّائِمِ بِغَيرِ تَكوينٍ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العَزيزِ لَم يَزَل قَديما فِي القِدَمِ</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الوَلِيُّ المُرشِدُ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وَالرّازِقُ الكَريمُ وَالسّابِقُ القَديمُ</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لا إِلهَ إِلّا هُوَ الحَيُّ القَيّومُ ، الدّائِمُ الدَّيمومُ ، القَديمُ الأَزَلِيُّ الأَبَدِيُّ ، بَديعُ السَّماواتِ وَالأَرضِ</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التوحيد عن سليمان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لِجَعفَرِ بنِ مُحَمَّدٍ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في مَكانٍ؟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وتَعالى عَن ذلِكَ ، إِنَّهُ لَو كانَ في مَكانٍ لَكانَ مُحدَثا ، لِأَنَّ الكائِنَ في مَكانٍ مُحتاجٌ إِلَى المَكانِ ، وَالاِحتِياجُ مِن صِفاتِ المُحدَثِ لا مِن صِفاتِ القَديمِ</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القُوَّةِ القَوِيَّةِ ، وَالقِدَمِ الأَزَلِيَّةِ</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عنه عليه السلامـ في بَيانِ احتِجاجاتِ النَّبِيِّ صلى الله عليه و آله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أَقبَلَ صلى الله عليه و آله عَلَى النَّصارى فَقالَ لَهُم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القَديمَ عز و جل اتَّحَدَ بِالمَسيحِ ابنِهِ ، فَمَا الَّذي أَرَدتُموهُ بِهذَا القَولِ؟ أَرَدتم أَنَّ القَديمَ صارَ مُحدَثا لِوُجودِ هذَا المُحدَثِ الَّذي هُوَ عيسى ، أَوِ المُحدَثِ الَّذي هُوَ عيسى صارَ قَديما لِوُجودِ القَديمِ الَّذي هُوَ اللّهُ ، أَو مَعنى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اتَّحَدَ بِهِ أَنَّهُ اختَصَّهُ بِكَرامَةٍ لَم يُكرِم بِها أَحَدا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أَرَدتُم أَنَّ القَديمَ صارَ مُحدَثا فَقَد أَبطَلتُم ؛ لِأَنَّ القَديمَ مُحالٌ أَن يَنقَلِبَ فَيَصيرَ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أَرَدتُم أَنَّ المُحدَثَ صارَ قَديما فَقَد أَحَلتُم ؛ لِأَنَّ المُحدَثَ أَيضا مُحالٌ أَن يَصيرَ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أَرَدتم أَنَّهُ اتَّحَدَ بِهِ بِأَنَّهُ اختَصَّهُ وَاصطَفاهُ عَلى سائِرِ عِبادِهِ ، فَقَد أَقرَرتُم بِحُدوثِ عيسى وبِحُدوثِ المَعنَى الَّذِي اتَّحَدَ بِهِ مِن أَجلِهِ ، لِأَنَّهُ إِذا كانَ عيسى مُحدَثا وكانَ اللّهُ اتَّحَدَ بِهِ ـ بِأَن أَحدَثَ بِهِ مَعنىً صارَ بِهِ أَكرَمَ الخَلقِ عِندَهُ ـ فَقَد صارَ عيسى وذلِكَ المَعنى مُحدَثَينِ ، وهذا خِلافُ ما بَدَأَتُم تَقولونَهُ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التوحيد عن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أَبو عَبدِ اللّهِ عليه السلام حُقّا </w:t>
      </w:r>
      <w:r>
        <w:rPr>
          <w:rStyle w:val="FootnoteAnchor"/>
          <w:rtl w:val="true"/>
        </w:rPr>
        <w:footnoteReference w:id="231"/>
      </w:r>
      <w:r>
        <w:rPr>
          <w:rFonts w:ascii="Amiri" w:hAnsi="Amiri" w:eastAsia="Amiri" w:cs="Amiri"/>
          <w:color w:val="111111"/>
          <w:sz w:val="28"/>
          <w:sz w:val="28"/>
          <w:szCs w:val="28"/>
          <w:rtl w:val="true"/>
          <w:lang w:bidi="ar-SA"/>
        </w:rPr>
        <w:t>، فَأَخرَجَ مِنهُ وَرَقَةً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الواحِدِ الَّذي لا إِلهَ غَيرُهُ ، القَديمِ المُبدِئِ الَّذي لا بَديءَ </w:t>
      </w:r>
      <w:r>
        <w:rPr>
          <w:rStyle w:val="FootnoteAnchor"/>
          <w:rtl w:val="true"/>
        </w:rPr>
        <w:footnoteReference w:id="232"/>
      </w:r>
      <w:r>
        <w:rPr>
          <w:rFonts w:ascii="Amiri" w:hAnsi="Amiri" w:eastAsia="Amiri" w:cs="Amiri"/>
          <w:color w:val="111111"/>
          <w:sz w:val="28"/>
          <w:sz w:val="28"/>
          <w:szCs w:val="28"/>
          <w:rtl w:val="true"/>
          <w:lang w:bidi="ar-SA"/>
        </w:rPr>
        <w:t>لَهُ ، الدّائِمِ الَّذي لا نَفادَ لَهُ</w:t>
      </w:r>
      <w:r>
        <w:rPr>
          <w:rFonts w:eastAsia="Amiri" w:cs="Amiri" w:ascii="Amiri" w:hAnsi="Amiri"/>
          <w:color w:val="111111"/>
          <w:sz w:val="28"/>
          <w:szCs w:val="28"/>
          <w:rtl w:val="true"/>
          <w:lang w:bidi="ar-SA"/>
        </w:rPr>
        <w:t xml:space="preserve">. </w:t>
      </w:r>
      <w:r>
        <w:rPr>
          <w:rStyle w:val="FootnoteAnchor"/>
          <w:rtl w:val="true"/>
        </w:rPr>
        <w:footnoteReference w:id="23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سُؤالِ الزِّنديقِ الَّذي سَأَلَ أَبا عَبدِ اللّهِ عليه السلام عَن مَسائِلَ كَثيرَةٍ أَن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أَيِّ شَيءٍ خَلَقَ اللّهُ الأَشياءَ؟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يَجيءُ مِن لا شَيءٍ شَيءٌ؟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لا تَخلو أَن تَكونَ خُلِقَت مِن شَيءٍ أَو مِن غَيرِ شَيءٍ ؛ فَإِن كانَت خُلِقَت مِن شَيءٍ كانَ مَعَهُ فَإِنَّ ذلِكَ الشَّيءَ قَديمٌ ، وَالقَديمُ لا يَكونُ حَديثا ولا يَفنى ولا يَتَغَيَّرُ</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الكافي عن أَبي الحسن عليه السلامـ لَمّا سُئِلَ عَن أَدنَى المَعرِفَةِ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بِأَنَّهُ لا إِلهَ غَيرُهُ ولا شِبهَ لَهُ ولا نَظيرَ ، وأَنَّهُ قَديمٌ مُثبَتٌ مَوجودٌ غَيرُ فَقيدٍ ، وأَنَّهُ لَيسَ كَمِثلِهِ شَيءٌ</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ـ عَلَّمَكَ اللّهُ الخَيرَ ـ إِنَّ اللّهَ ـ تَبارَكَ وتَعالى ـ قَديمٌ وَالقِدَمُ صِفَتُهُ الَّتي دَلَّتِ العاقِلَ عَلى أَنَّهُ لا شَيءَ قَبلَهُ ولا شَيءَ مَعَهُ في دَيمومِيَّتِهِ ، فَقَد بانَ لَنا بِإِقرارِ العامَّةِ مُعجِزَةُ الصِّفَةِ أَنَّهُ لا شَيءَ قَبلَ اللّهِ ولا شَيءَ مَعَ اللّهِ في بَقائِهِ ، وبَطَلَ قَولُ مَن زَعَمَ أَنَّهُ كانَ قَبلَهُ أَو كانَ مَعَهُ شَيءٌ ، وذلِكَ أَنَّهُ لَو كانَ مَعَهُ شَيءٌ في بَقائِهِ لَم يَجُز أَن يَكونَ خالِقا لَهُ ؛ لِأَنَّهُ لَم يَزَل مَعَهُ فَكَيفَ يَكونُ خالِقا لِمَن لَم يَزَل مَعَهُ؟ ولو كانَ قَبلَهُ شَيءٌ كانَ الأَوَّلُ ذلِكَ الشَّيءَ لا هذا ، وكانَ الأَوَّلُ أَولى بِأَن يَكونَ خالِقا لِلأَوَّلِ ، ثُمَّ وَصَفَ نَفسَهُ ـ تَبارَكَ وتَعالى ـ بِأَسماءٍ دَعَا الخَلقَ إِذ خَلَقَهُم وتَعَبَّدَهُمَ وَابتَلاهُم إِلى أَن يَدعوهُ بِها ، فَسَمّى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سَميعا بَصيرا قادِرا قائِما ناطِقا ظاهِرا باطِنا لَطيفا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خَبيرا قَوِيّا عَزيزا حَكيما عَليما</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التوحيد عن الحسين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الرِّضا عَلِيَّ بنَ موسى عليهماالسلاميَقولُ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ـ تَبارَكَ وتَعالى ـ عَليما قادِرا حَيّا قَديما سَميعا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إِنَّ قَوما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عز و جل لَم يَزَل عالِما بِعِلمٍ ، وقادِرا بِقُدرَةٍ ، وحَيّا بِحَياةٍ ، وقَديما بِقِدَمٍ ، وسَميعا بِسَمعٍ ، وبَصيرا بِبَصَرٍ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ذلِكَ ودانَ بِهِ فَقَدِ اتَّخَذَ مَعَ اللّهِ آلِهَةً أُخرى ، ولَيسَ مِن وِلايَتِنا عَلى شَيءٍ ،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عز و جل عَليما قادِرا حَيّا قَديما سَميعا بَصيرا لِذاتِهِ ، تَعالى عَمّا يَقولُ المُشرِكونَ وَالمُشَبِّهونَ عُلُوّا كَبيرا</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القَديمُ الَّذي لَم يَزَل وَالأَسماءُ وَالصِّفاتُ مَخلوقاتٌ ، وَالمَعاني وَالمَعنِيُّ بِها هُوَ اللّهُ الَّذي لا يَليقُ بِهِ الاِختِلافُ ولَا الاِئتِلافُ ، وإِنَّما يَختَلِفُ ويَأتَلِفُ المُتَجَزِّئُ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مُؤتَلِفٌ ،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قَليلٌ ، ولا كَثيرٌ ، ولكِنَّهُ القَديمُ في ذاتِهِ ؛ لِأَنَّ ما سِوَى الواحِدِ مُتَجَزِّئٌ ، وَاللّهُ واحِدٌ لا مُتَجَزِّئٌ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كانَ ناقِصا كانَ غَيرَ قَديمٍ ، وما كانَ غَيرَ قَديمٍ كانَ عاجِزا</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اللّهِ العَلِيِّ العَظيمِ الحَليمِ الكَريمِ ، القَديمِ الَّذي لا يَزولُ</w:t>
      </w:r>
      <w:r>
        <w:rPr>
          <w:rFonts w:eastAsia="Amiri" w:cs="Amiri" w:ascii="Amiri" w:hAnsi="Amiri"/>
          <w:color w:val="111111"/>
          <w:sz w:val="28"/>
          <w:szCs w:val="28"/>
          <w:rtl w:val="true"/>
          <w:lang w:bidi="ar-SA"/>
        </w:rPr>
        <w:t xml:space="preserve">. </w:t>
      </w:r>
      <w:r>
        <w:rPr>
          <w:rStyle w:val="FootnoteAnchor"/>
          <w:rtl w:val="true"/>
        </w:rPr>
        <w:footnoteReference w:id="23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 w:name="pg12929_129749"/>
    </w:p>
    <w:p>
      <w:pPr>
        <w:pStyle w:val="Heading3"/>
        <w:numPr>
          <w:ilvl w:val="2"/>
          <w:numId w:val="1"/>
        </w:numPr>
        <w:rPr/>
      </w:pPr>
      <w:bookmarkStart w:id="168" w:name="__RefHeading___Toc3906925_3224264995"/>
      <w:bookmarkStart w:id="169" w:name="_Toc65"/>
      <w:bookmarkEnd w:id="167"/>
      <w:bookmarkEnd w:id="168"/>
      <w:r>
        <w:rPr/>
        <w:t>۵۴</w:t>
      </w:r>
      <w:r>
        <w:rPr>
          <w:rtl w:val="true"/>
        </w:rPr>
        <w:t xml:space="preserve"> </w:t>
      </w:r>
      <w:r>
        <w:rPr>
          <w:rtl w:val="true"/>
        </w:rPr>
        <w:t xml:space="preserve">/ </w:t>
      </w:r>
      <w:r>
        <w:rPr/>
        <w:t>۲</w:t>
      </w:r>
      <w:r>
        <w:rPr>
          <w:rtl w:val="true"/>
        </w:rPr>
        <w:t xml:space="preserve"> كان اللّه ولم يكن معه شيء</w:t>
      </w:r>
      <w:bookmarkEnd w:id="169"/>
    </w:p>
    <w:p>
      <w:pPr>
        <w:pStyle w:val="BookText"/>
        <w:rPr/>
      </w:pPr>
      <w:r>
        <w:rPr>
          <w:rFonts w:ascii="Amiri" w:hAnsi="Amiri" w:eastAsia="Amiri" w:cs="Amiri"/>
          <w:color w:val="111111"/>
          <w:sz w:val="28"/>
          <w:sz w:val="28"/>
          <w:szCs w:val="28"/>
          <w:rtl w:val="true"/>
          <w:lang w:bidi="ar-SA"/>
        </w:rPr>
        <w:t xml:space="preserve">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عوذَةٌ رُوِيَ أَنَّها وُجدِتَ في قائِمِ سَيفِ مَولانا عَلِيِّ بنِ أَبي طالِبٍ ـ صَلَواتُ اللّهِ عَلَيهِ ـ وكانَت في قائِمِ سَيفِ رَسولِ اللّهِ صلى الله عليه و آله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يا أللّهُ يا أللّهُ يا أللّهُ ، أَسأَ لُكَ يا مَلِكَ المُلوكِ ، الأَوَّلَ القَديمَ الأَبَدِيَّ الَّذي لا يَزولُ ولا يَحولُ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التفكّر في حدوث العالَم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كانَ اللّهُ وَلَم يَكُن مَعَهُ شَيءٌرسول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ولَم يَكُن شَيءٌ غَيرَهُ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ولَم يَكُن شَيءٌ قَبلَهُ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ولا شَيءَ غَيرُهُ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ولَيسَ شَيءٌ غَيرَهُ </w:t>
      </w:r>
      <w:r>
        <w:rPr>
          <w:rFonts w:eastAsia="Amiri" w:cs="Amiri" w:ascii="Amiri" w:hAnsi="Amiri"/>
          <w:color w:val="111111"/>
          <w:sz w:val="28"/>
          <w:szCs w:val="28"/>
          <w:rtl w:val="true"/>
          <w:lang w:bidi="ar-SA"/>
        </w:rPr>
        <w:t xml:space="preserve">. </w:t>
      </w:r>
      <w:r>
        <w:rPr>
          <w:rStyle w:val="FootnoteAnchor"/>
          <w:rtl w:val="true"/>
        </w:rPr>
        <w:footnoteReference w:id="24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ولا شَيءَ غَيرُهُ ، لا مَعلومٌ ولا مَجهولٌ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عز و جل ولا شَيءَ غَيرُهُ، ولَم يَزَل عالِما بِما يَكونُ، فَعِلمُهُ بِهِ قَبلَ كَونِهِ كَعِلمِهِ بِهِ بَعدَ كَونِهِ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كانَ ولا شَيءَ غَيرُهُ، نورا لا ظَلامَ فيهِ، وصادِقا لا كِذبَ فيهِ، وعالِما لا جَهلَ فيه، وحَيّا لا مَوتَ فيهِ، وكَذلِكَ هُوَ اليَومُ، وكَذلِكَ لا يَزالُ أَبَدا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الكافي عن محمّد بن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أَبي جَعفَرٍ عليه السلام مِن أَهلِ الشّامِ مِن عُلَمائِهِم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 جِئتُ أَسأَ لُكَ عَن مَسأَلَةٍ قَد أَعيَت عَلَيَّ أَن أَجِدَ أَحَدا يُفَسِّرُها ، وقَد سَأَلتُ عَنها ثَلاثَةَ أَصنافٍ مِنَ النّاسِ ، فَقالَ كُلُّ صِنفٍ مِنهُم شَيئا غَيرَ الَّذي قالَ الصِّنفُ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أَسأَ لُكَ عَن أَوَّلِ ما خَلَقَ اللّهُ مِن خَلقِهِ؟ فَإِنَّ بَعضَ مَن سَأَلتُهُ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القَلَمُ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قالوا شَيئا ، أُخبِرُكَ أنَّ اللّهَ ـ تَبارَكَ وتَعالى ـ كانَ ولا شَيءَ غَيرُهُ ، وكانَ عَزيزا ولا أَحَدَ كانَ قَبلَ عِزِّهِ ،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سُبْحَـنَ رَبِّكَ رَبِّ الْعِزَّةِ عَمَّا يَصِفُونَ</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وكانَ الخالِقُ قَبلَ المَخلوقِ ، ولَو كانَ أَوَّلُ ما خَلَقَ مِن خَلقِهِ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الشَّيءَ مِنَ الشَّيءِ إِذا لَم يَكُن لَهُ انقِطاعٌ أَبَدا ، ولَم يَزَلِ اللّهُ إِذا ومَعَهُ شَيءٌ لَيسَ هُوَ يَتَقَدَّمُهُ ، ولكِنَّهُ كانَ إِذ لا شَيءَ غَيرُهُ ، وخَلَقَ الشَّيءَ الَّذي جَميعُ الأَشياءِ مِنهُ ؛ وهُوَ الماءُ الَّذي خَلَقَ الأَشياءَ مِنهُ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ولَم يَكُن مَعَهُ شَيءٌ </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كانَ إِذ لَم يَكُن شَيءٌ غَيرَهُ، وكَوَّنَ الأَشياءَ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الإمام الرضا عليه السلامـ في بَيان بُطلانِ قَولِ مَن زَعَمَ أَنَّهُ تَعالى كانَ مَعَهُ شَيءٌ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مَعَهُ شَيءٌ في بَقائِهِ لَم يَجُز أَن يَكونَ خالِقا لَهُ ؛ لِأَنَّهُ لَم يَزَل مَعَهُ ، فَكَيفَ يَكونُ خالِقا لِمَن لَم يَزَل مَعَهُ ؟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عنه عليه السلامـ لَمّا سَأَلَهُ عِمرانُ الصّابي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 نُوَحِّدُ اللّهَ بِحَقيقَةٍ أَم نُوَحِّدُهُ بِوَصفٍ؟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النُّورَ البَديءَ الواحِدَ الكَونَ الأَوَّلَ واحِدٌ لا شَريكَ لَهُ ولا شَيءَ مَعَهُ ، فَردٌ لا ثانِيَ مَعَهُ ، ولا مَعلومَ ولا مَجهولَ ، ولا مُحكَمَ ولا مُتَشابِهَ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ـ عَلَّمَكَ اللّهُ الخَيرَ ـ أَنَّ اللّهَ ـ تَبارَكَ وتَعالى ـ قَديمٌ، وَالقِدَمُ صِفَتُهُ الَّتي دَلَّت العاقِلَ عَلى أَنَّهُ لا شَيءَ قَبلَهُ ولا شَيءَ مَعَهُ في دَيمومِيَّتِهِ، فَقَد بانَ لَنا بِإِقرارِ العامَّةِ مُعجِزَةُ الصِّفَةِ أَنَّهُ لا شَيءَ قَبلَ اللّهِ ولا شَيءَ مَعَ اللّهِ في بَقائِهِ، وبَطَلَ قَولُ مَن زَعَمَ أَنَّهُ كانَ قَبلَهُ أَو كانَ مَعَهُ شَيءٌ ، وذلِكَ أَنَّهُ لَو كانَ مَعَهُ شَيءٌ في بَقائِهِ لَم يَجُز أَن يَكونَ خالِقا لَهُ ؛ لِأَنَّهُ لَم يَزَل مَعَهُ، فَكَيفَ يَكونُ خالِقا لِمَن لَم يَزَل مَعَهُ، ولَو كانَ قَبلَهُ شَيءٌ</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الأَوَّلُ ذلِكَ الشَّيءَ لا هذا؟ وكانَ الأَوَّلُ أَولى بِأَن يَكونَ خالِقا لِلأَوَّلِ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الكافي عن أبي هاشم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الثّانِي عليه السلام ، فَسَأَلَهُ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الرَّبِّ ـ تَبارَكَ وتَعالى ـ لَهُ أَسماءٌ وصِفاتٌ في كِتابِهِ؟ وأَسماؤُهُ وصِفاتُهُ هِيَ هُوَ؟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لِهذَا الكَلامِ وَجهَينِ؛ إِن كُنتَ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 ذو عَدَدٍ وكَثرَةٍ ، فَتَعالَى اللّهُ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الصِّفاتُ وَالأَسماءُ لَم تَزَل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w:t>
      </w:r>
      <w:r>
        <w:rPr>
          <w:rStyle w:val="FootnoteAnchor"/>
          <w:rtl w:val="true"/>
        </w:rPr>
        <w:footnoteReference w:id="257"/>
      </w:r>
      <w:r>
        <w:rPr>
          <w:rFonts w:ascii="Amiri" w:hAnsi="Amiri" w:eastAsia="Amiri" w:cs="Amiri"/>
          <w:color w:val="111111"/>
          <w:sz w:val="28"/>
          <w:sz w:val="28"/>
          <w:szCs w:val="28"/>
          <w:rtl w:val="true"/>
          <w:lang w:bidi="ar-SA"/>
        </w:rPr>
        <w:t xml:space="preserve">مَعنَيَينِ؛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تَزَل عِندَهُ في عِلمِهِ وهُوَ مُستَحِقُّها ، فَنَعَم ، وإِن 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تَصويرُها وهِجاؤُها وتَقطيعُ حُروفِها ، فَمَعاذَ اللّهِ أَن يَكونَ مَعَهُ شَيءٌ غَيرُهُ ، بَل كانَ اللّهُ ولا خَلقَ ، ثُمَّ خَلَقَها وَسيلَةً بَينَهُ وبَينَ خَلقِهِ ، يَتَضَرَّعونَ بِها إِلَيهِ ويَعبُدونَهُ ، وهِيَ ذِكرُهُ ، وكانَ اللّهُ ولا ذِكرَ ، وَالمَذكورُ بِالذِّكرِ هُوَ اللّهُ القَديمُ الَّذي لَم يَزَل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الإمام الهادي عليه السلامـ لَمّا سُئِلَ عَنِ التَّوحيدِ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وَحدَهُ لا شَيءَ مَعَهُ، ثُمَّ خَلَقَ الأَشياءَ بَديعا وَاختارَ لِنَفسِهِ الأَسماءَ، ولَم تَزَلِ الأَسماءُ وَالحُروفُ لَهُ مَعَهُ قَديمَةً؟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مَوجودا ثُمَّ كَوَّنَ ما أَرادَ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أَزليّة</w:t>
      </w:r>
      <w:r>
        <w:rPr>
          <w:rFonts w:eastAsia="Amiri" w:cs="Amiri" w:ascii="Amiri" w:hAnsi="Amiri"/>
          <w:color w:val="111111"/>
          <w:sz w:val="28"/>
          <w:szCs w:val="28"/>
          <w:rtl w:val="true"/>
          <w:lang w:bidi="ar-SA"/>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 w:name="pg12929_129753"/>
    </w:p>
    <w:p>
      <w:pPr>
        <w:pStyle w:val="Heading3"/>
        <w:numPr>
          <w:ilvl w:val="2"/>
          <w:numId w:val="1"/>
        </w:numPr>
        <w:rPr/>
      </w:pPr>
      <w:bookmarkStart w:id="171" w:name="__RefHeading___Toc3906927_3224264995"/>
      <w:bookmarkStart w:id="172" w:name="_Toc66"/>
      <w:bookmarkEnd w:id="170"/>
      <w:bookmarkEnd w:id="171"/>
      <w:r>
        <w:rPr>
          <w:rtl w:val="true"/>
        </w:rPr>
        <w:t xml:space="preserve">بحث حول حديث </w:t>
      </w:r>
      <w:r>
        <w:rPr>
          <w:rtl w:val="true"/>
        </w:rPr>
        <w:t>«</w:t>
      </w:r>
      <w:r>
        <w:rPr>
          <w:rtl w:val="true"/>
        </w:rPr>
        <w:t>كان اللّه ولم يكن معه شيء</w:t>
      </w:r>
      <w:r>
        <w:rPr>
          <w:rtl w:val="true"/>
        </w:rPr>
        <w:t>»</w:t>
      </w:r>
      <w:bookmarkEnd w:id="172"/>
    </w:p>
    <w:p>
      <w:pPr>
        <w:pStyle w:val="BookText"/>
        <w:rPr/>
      </w:pPr>
      <w:r>
        <w:rPr>
          <w:rFonts w:ascii="Amiri" w:hAnsi="Amiri" w:eastAsia="Amiri" w:cs="Amiri"/>
          <w:color w:val="111111"/>
          <w:sz w:val="28"/>
          <w:sz w:val="28"/>
          <w:szCs w:val="28"/>
          <w:rtl w:val="true"/>
          <w:lang w:bidi="ar-SA"/>
        </w:rPr>
        <w:t xml:space="preserve">بَحثٌ حَولَ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وَلَم يَكن مَعَهُ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ولَم يَكُن مَعَهُ شَيءٌ</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قد نُقِل في الجوامع الحديثيّة بتعابير مختلفة ومتنوّعة ،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اللّهُ ولا شَيءَ غَيرَه</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 لَم يَكُن شَيءٌ غَيرَهُ</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مَوجودا ثُمَّ كَوَّنَ ما أرادَ</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ولا خَلقَ</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قَبلَهُ ولا شَيءَ مَعَهُ في دَيمومِيَّتِهِ</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الضرب من الأَحاديث في مقام إِثبات تفرّد اللّه في الاتّصاف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وإِثبات حدوث العالم ، لا إِثبات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أَنّ الجُنيد حين سمع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ولَم يَكُن مَعَهُ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كما كان</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الجنيد بإضافته هذا اللفظ أَن يبيّن وحدة الوجود ، وأَن ليس في الدار غيره ديّار ، من هنا ليس مع اللّه شيء الآن كما لم يكن معه شيء من قبل ولا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تفاوت بين الآن وقبل </w:t>
      </w:r>
      <w:r>
        <w:rPr>
          <w:rStyle w:val="FootnoteAnchor"/>
          <w:rtl w:val="true"/>
        </w:rPr>
        <w:footnoteReference w:id="267"/>
      </w:r>
      <w:r>
        <w:rPr>
          <w:rFonts w:ascii="Amiri" w:hAnsi="Amiri" w:eastAsia="Amiri" w:cs="Amiri"/>
          <w:color w:val="111111"/>
          <w:sz w:val="28"/>
          <w:sz w:val="28"/>
          <w:szCs w:val="28"/>
          <w:rtl w:val="true"/>
          <w:lang w:bidi="ar-SA"/>
        </w:rPr>
        <w:t xml:space="preserve">، وهذا الموضوع غير منسجم مع مفاد الأَحاديث المذكورة ومقصودها ، فهذه الأَحاديث تحاول أَن تثبت التفاوت بين الآن وقبل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الحاضر والماضي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اللّه ولم يُخلق شيء ، لكن المخلوقات خُلقت الآن ، وفي ضوء هذا إِنّ صفة القدم تنحصر في اللّه ، والموجودات الأُخرى حادثة ولها الآن وجود حقّا ، لذا جاء في بعض الأَحاديث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اللّهُ مَوجودا ثُمَّ كَوَّنَ ما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 لَم يَكُن شَيءٌ غَيرهُ ، وكَوَّنَ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وَحدَهُ لا شَيءَ مَعَهُ ، ثُمَّ خَلَقَ الأَشياءَ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هذا هناك تفاوت حقيقيّ بين ما قبل الخلقة وما بعدها ، ذلك أَنّ المخلوقات كانت معدومةً سابقا ، والآن هي موجودة حقّا ، وقد جاء في حديثٍ مأثور عن الإمام الرضا عليه السلام في إِثبات تفرّد اللّه في القِدَم ، وإِثبات حدوث المخلوقات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مَعَهُ شَيءٌ في بَقائِهِ لَم يَجُز أَن يَكونَ خالِقا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يستلزم الخلقة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ولَم يَكُن مَعَهُ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 اللّه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حاول البعض أَن يجد مستندا روائيّا لعبارة الجُنيد ، فذهب إِلى أَنّها والحديث المأثور عن الإمام موسى بن جعفر عليه السلام إِذ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ـ تَبارَكَ وتَعالى ـ كانَ لَم يَزَل بِلا زَمانٍ ولا مَكانٍ وهُوَ الآنَ كَما كانَ</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شيءٌ واحدٌ </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في حين أَنّه لا علاقة لحديثه عليه السلام بكلام الجنيد ، وأَساسا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ولَم يَكُن مَعَهُ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الذي جاء في حديث الإمام موسى بن جعفر عليه السلام هو أَنّ اللّه ليس له زمان ومكان في الماضي وكذلك الآن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سبحانه غير محدود بزمان ومكان سواءٌ قبل الخلقة أَم بعدها ، مثلما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عالما والآن كما كان ، لذلك لم يرد في هذا الحديث كلام حول المخلوقات وحدوثها ونفي صفة القِدَم عنها وإِثبات تفرّد اللّه سبحانه في صفة القِدَم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 w:name="pg12929_129755"/>
    </w:p>
    <w:p>
      <w:pPr>
        <w:pStyle w:val="Heading3"/>
        <w:numPr>
          <w:ilvl w:val="2"/>
          <w:numId w:val="1"/>
        </w:numPr>
        <w:rPr/>
      </w:pPr>
      <w:bookmarkStart w:id="174" w:name="__RefHeading___Toc3906929_3224264995"/>
      <w:bookmarkStart w:id="175" w:name="_Toc67"/>
      <w:bookmarkEnd w:id="173"/>
      <w:bookmarkEnd w:id="174"/>
      <w:r>
        <w:rPr/>
        <w:t>۵۴</w:t>
      </w:r>
      <w:r>
        <w:rPr>
          <w:rtl w:val="true"/>
        </w:rPr>
        <w:t xml:space="preserve"> </w:t>
      </w:r>
      <w:r>
        <w:rPr>
          <w:rtl w:val="true"/>
        </w:rPr>
        <w:t xml:space="preserve">/ </w:t>
      </w:r>
      <w:r>
        <w:rPr/>
        <w:t>۳</w:t>
      </w:r>
      <w:r>
        <w:rPr>
          <w:rtl w:val="true"/>
        </w:rPr>
        <w:t xml:space="preserve"> ما روي في قدم أسمائه وأفعاله</w:t>
      </w:r>
      <w:bookmarkEnd w:id="175"/>
    </w:p>
    <w:p>
      <w:pPr>
        <w:pStyle w:val="BookText"/>
        <w:rPr/>
      </w:pP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ما رُويَ في قِدَمِ أَسمائِهِ وَأَفعالِهِرسول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كانَ في أَوَّلِيَّتِهِ وَحدانِيّا ، وفي أَزَلِيَّتِهِ مُتَعَظِّما بِالإِلهِيَّةِ ، مُتَكَبِّرا بِكِبرِيائِهِ وجَبَروتِهِ </w:t>
      </w:r>
      <w:r>
        <w:rPr>
          <w:rStyle w:val="FootnoteAnchor"/>
          <w:rtl w:val="true"/>
        </w:rPr>
        <w:footnoteReference w:id="270"/>
      </w:r>
      <w:r>
        <w:rPr>
          <w:rFonts w:ascii="Amiri" w:hAnsi="Amiri" w:eastAsia="Amiri" w:cs="Amiri"/>
          <w:color w:val="111111"/>
          <w:sz w:val="28"/>
          <w:sz w:val="28"/>
          <w:szCs w:val="28"/>
          <w:rtl w:val="true"/>
          <w:lang w:bidi="ar-SA"/>
        </w:rPr>
        <w:t>، ابتَدَأَ مَا ابتَدَعَ وأَنشَأَ ما خَلَقَ عَلى غَيرِ مِثالٍ كانَ سَبَقَ بِشَيءٍ مِمّا خَلَقَ ، رَبُّنَا القَديمُ بِلُطفِ رُبوبِيَّتِهِ</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أَماتَ اللّهُ الخَلائِقَ ولَم يَبقَ شَيءٌ لَهُ روحٌ يَقولُ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أَذَقتَ عِبادي و أَنبِيائي وأَوِليائي ورُسُلِيَ المَوتَ ، وقَد سَبَقَ في عِلمِيَ القَديمِ ـ وأَنَا عَلّامُ الغُيوبِ ـ أَنَّ كُلَّ شَيءٍ هالِكٌ إِلّا وَجهي ، وهذِهِ نَوبَتُكَ</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بِاسمِكَ يا أللّهُ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عَظيمُ يا قَديمُ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 هُوَ في مُلكِهِ مُقيمٌ ، يا مَن هُوَ في سُلطانِهِ قَديمٌ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 هُوَ في حِكمَتِهِ لَطيفٌ ، يا مَن هُوَ في لُطفِهِ قَديمٌ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أَحكَمَ مِن كُلِّ حَكيمٍ ، يا أَقدَمَ مِن كُلِّ قَديمٍ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عَظيمَ المَنِّ ، يا كَثيرَ الخَيرِ ، يا قَديمَ الفَضلِ ، يا دائِمَ اللُّطفِ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جَميلَ الثَّناءِ ، يا قَديمَ السَّناءِ </w:t>
      </w:r>
      <w:r>
        <w:rPr>
          <w:rStyle w:val="FootnoteAnchor"/>
          <w:rtl w:val="true"/>
        </w:rPr>
        <w:footnoteReference w:id="27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 هُوَ في حِكمَتِهِ عَظيمٌ ، يا مَن هُوَ في إِحسانِهِ قَديمٌ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مَن مُلكُهُ قَديمٌ ، يا مَن فَضلُهُ عَميمٌ ، يا مَن عَرشُهُ عَظيمٌ</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قَديمَ الإِحسانِ بِأَهلِ السَّماواتِ وَالأَرضِ يا أللّهُ</w:t>
      </w:r>
      <w:r>
        <w:rPr>
          <w:rFonts w:eastAsia="Amiri" w:cs="Amiri" w:ascii="Amiri" w:hAnsi="Amiri"/>
          <w:color w:val="111111"/>
          <w:sz w:val="28"/>
          <w:szCs w:val="28"/>
          <w:rtl w:val="true"/>
          <w:lang w:bidi="ar-SA"/>
        </w:rPr>
        <w:t xml:space="preserve">. </w:t>
      </w:r>
      <w:r>
        <w:rPr>
          <w:rStyle w:val="FootnoteAnchor"/>
          <w:rtl w:val="true"/>
        </w:rPr>
        <w:footnoteReference w:id="27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 لُكَ بِاسمِكَ المَكنونِ المَخزونِ الطُّهرِ الطّاهِرِ المُبارَكِ ، وأَسأَ لُكَ بِاسمِكَ العَظيمِ وسُلطانِكَ القَديمِ</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 الحَمدُ وَلِيَّ الحَمدِ ، ولَكَ الحَمدُ مالِكَ الحَمدِ ، ولَكَ الحَمدُ قَديمَ الحَمدِ ، ولَكَ الحَمدُ صادِقَ الوَعدِ</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المَنُّ القَديمُ ، وَالسُّلطانُ الشّامِخُ</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أَحمَدُكَ وأَنتَ لِلحَمدِ أَهلٌ عَلى حُسنِ صُنعِكَ إِلَيَّ ، وتَعَطُّفِكَ عَلَيَّ ، وعَلى ما وَصَلتَني بِهِ من نورِكَ ، وتَدارَكتَني بِهِ مِن رَحمَتِك ، وأَسبَغتَ عَلَيَّ مِن نِعمَتِكَ ، فَقَدِ اصطَنَعتَ عِندي يا مَولايَ ما يَحِقُّ لَكَ بِهِ جَهدي وشُكري لِحُسنِ عَفوِكَ وبَلائِكَ القَديمِ عِندي</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إِذ خَلَقتَني مِن حُرّ </w:t>
      </w:r>
      <w:r>
        <w:rPr>
          <w:rStyle w:val="FootnoteAnchor"/>
          <w:rtl w:val="true"/>
        </w:rPr>
        <w:footnoteReference w:id="280"/>
      </w:r>
      <w:r>
        <w:rPr>
          <w:rFonts w:ascii="Amiri" w:hAnsi="Amiri" w:eastAsia="Amiri" w:cs="Amiri"/>
          <w:color w:val="111111"/>
          <w:sz w:val="28"/>
          <w:sz w:val="28"/>
          <w:szCs w:val="28"/>
          <w:rtl w:val="true"/>
          <w:lang w:bidi="ar-SA"/>
        </w:rPr>
        <w:t xml:space="preserve">الثَّرى لَم تَرضَ لي يا إِلهي بِنِعمَةٍ دونَ أُخرى ، ورَزَقتَني مِن أنواعِ المَعاشِ وصُنوفِ الرِّياشِ ، بِمَنِّكَ العَظيمِ عَلَيَّ ، وإِحسانِكَ القَديمِ إِلَيَّ ، حَتّى إِذا أَتمَمتَ عَلَيَّ جَميعَ النِّعَمِ ، وصَرَفتَ عَنّي كُلَّ النِّقَمِ </w:t>
      </w:r>
      <w:r>
        <w:rPr>
          <w:rFonts w:eastAsia="Amiri" w:cs="Amiri" w:ascii="Amiri" w:hAnsi="Amiri"/>
          <w:color w:val="111111"/>
          <w:sz w:val="28"/>
          <w:szCs w:val="28"/>
          <w:rtl w:val="true"/>
          <w:lang w:bidi="ar-SA"/>
        </w:rPr>
        <w:t xml:space="preserve">... </w:t>
      </w:r>
      <w:r>
        <w:rPr>
          <w:rStyle w:val="FootnoteAnchor"/>
          <w:rtl w:val="true"/>
        </w:rPr>
        <w:footnoteReference w:id="28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أَنَا أَسأَ لُكَ ما لا أَستَحِقُّ ، وأَنتَ أَهلُ التَّقوى وأَهلُ المَغفِرَةِ ، فَاغفِر لي وأَلبِسني مِن نَظَرِكَ ثَوبا يُغَطّي عَلَيَّ التَّبِعاتِ ، وتَغفِرُها لي ولا أُطالَبُ بِها ، إِنّك ذو مَنٍّ قَديمٍ وصَفحٍ عَظيمٍ</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ذُو الفَضلِ العَظيمِ ، وَالمَنِّ القَديمِ</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بِقَومٍ فِتنَةً أَو سوءا فَنَجِّني مِنها لِواذا </w:t>
      </w:r>
      <w:r>
        <w:rPr>
          <w:rStyle w:val="FootnoteAnchor"/>
          <w:rtl w:val="true"/>
        </w:rPr>
        <w:footnoteReference w:id="284"/>
      </w:r>
      <w:r>
        <w:rPr>
          <w:rFonts w:ascii="Amiri" w:hAnsi="Amiri" w:eastAsia="Amiri" w:cs="Amiri"/>
          <w:color w:val="111111"/>
          <w:sz w:val="28"/>
          <w:sz w:val="28"/>
          <w:szCs w:val="28"/>
          <w:rtl w:val="true"/>
          <w:lang w:bidi="ar-SA"/>
        </w:rPr>
        <w:t>بِكَ ، وإِذ لَم تُقِمني مَقامَ فَضيحَةٍ في دُنياكَ فَلا تُقِمني مِثلَهُ في آخِرَتِكَ ، وَاشفَع لي أَوائِلَ مِنَنِكَ بِأَواخِرِها ، وقَديمَ فَوائِدِكَ بِحَوادِثِها</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إِلهي ، أَيُّ الحالَينِ أَحَقُّ بِالشُّكرِ لَكَ ، وأَيُّ الوَقتَينِ أَولى بِالحَمدِ لَكَ ، أَوَقتُ الصِّحَّةِ الَّتي هَنَّأتَني فيها طَيِّباتِ رِزقِكَ ، ونَشَّطتَني بِها لِابتِغاءِ مَرضاتِكَ وفَضلِكَ ، وقَوَّيتَني مَعَها عَلى ما وَفَّقتَني لَهُ مِن طاعَتِكَ ، أَم وَقتُ العِلَّةِ الَّتي مَحَّصتَني </w:t>
      </w:r>
      <w:r>
        <w:rPr>
          <w:rStyle w:val="FootnoteAnchor"/>
          <w:rtl w:val="true"/>
        </w:rPr>
        <w:footnoteReference w:id="286"/>
      </w:r>
      <w:r>
        <w:rPr>
          <w:rFonts w:ascii="Amiri" w:hAnsi="Amiri" w:eastAsia="Amiri" w:cs="Amiri"/>
          <w:color w:val="111111"/>
          <w:sz w:val="28"/>
          <w:sz w:val="28"/>
          <w:szCs w:val="28"/>
          <w:rtl w:val="true"/>
          <w:lang w:bidi="ar-SA"/>
        </w:rPr>
        <w:t xml:space="preserve">بِها ، وَالنِّعَمِ الَّتي أَتحَفتَني بِها ، تَخفيفا لِما ثَقُلَ بِهِ عَلى ظَهري مِنَ الخَطيئاتِ ، وتَطهيرا لِمَا انغَمَستُ فيهِ مِنَ السَّيِّئاتِ ، وتَنبيها لِتَناوُلِ التَّوبَةِ ، وتَذكيرا لِمَحوِ الحَوبَةِ </w:t>
      </w:r>
      <w:r>
        <w:rPr>
          <w:rStyle w:val="FootnoteAnchor"/>
          <w:rtl w:val="true"/>
        </w:rPr>
        <w:footnoteReference w:id="287"/>
      </w:r>
      <w:r>
        <w:rPr>
          <w:rFonts w:ascii="Amiri" w:hAnsi="Amiri" w:eastAsia="Amiri" w:cs="Amiri"/>
          <w:color w:val="111111"/>
          <w:sz w:val="28"/>
          <w:sz w:val="28"/>
          <w:szCs w:val="28"/>
          <w:rtl w:val="true"/>
          <w:lang w:bidi="ar-SA"/>
        </w:rPr>
        <w:t>بِقَديمِ النِّعمَةِ</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تُعَذِّبني فَإِنّي لِذلِكَ أَهلٌ ، وهُوَ يا رَبِّ مِنكَ عَدلٌ ، وإِن تَعفُ عَنّي</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فَقَديما شَمَلَني عَفوُكَ ، وأَلبَستَني عافِيَتَكَ</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الجَوادُ الَّذي لا يَضيقُ عَفوُكَ ، ولا يَنقُصُ فَضلُكَ ، ولا تَقِلُّ رَحمَتُكَ ، وقَد تَوَثَّقنا مِنكَ بِالصَّفحِ القَديمِ وَالفَضلِ العَظيمِ</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مِن عَمَلٍ سَيِّىً أَتَيتُهُ فَعَلى عِلمٍ مِنّي بِأَنَّكَ تَراني وأَنَّكَ غَيرُ غافِلٍ عَنّي، مُصَدِّقٌ مِنكَ بِالوَعيدِ </w:t>
      </w:r>
      <w:r>
        <w:rPr>
          <w:rStyle w:val="FootnoteAnchor"/>
          <w:rtl w:val="true"/>
        </w:rPr>
        <w:footnoteReference w:id="291"/>
      </w:r>
      <w:r>
        <w:rPr>
          <w:rFonts w:ascii="Amiri" w:hAnsi="Amiri" w:eastAsia="Amiri" w:cs="Amiri"/>
          <w:color w:val="111111"/>
          <w:sz w:val="28"/>
          <w:sz w:val="28"/>
          <w:szCs w:val="28"/>
          <w:rtl w:val="true"/>
          <w:lang w:bidi="ar-SA"/>
        </w:rPr>
        <w:t>لي، ولِمَن كانَ في مِثلِ حالي، وأَثِقُ بَعدَ ذلِكَ مِنكَ بِالصَّفحِ الكَريمِ ، وَالعَفوِ القَديمِ ، وَالرَّحمَةِ الواسِعَةِ</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بِبِرِّكَ القَديمِ ، ورَأَفَتِكَ بِبَرِيَّتِكَ </w:t>
      </w:r>
      <w:r>
        <w:rPr>
          <w:rStyle w:val="FootnoteAnchor"/>
          <w:rtl w:val="true"/>
        </w:rPr>
        <w:footnoteReference w:id="293"/>
      </w:r>
      <w:r>
        <w:rPr>
          <w:rFonts w:ascii="Amiri" w:hAnsi="Amiri" w:eastAsia="Amiri" w:cs="Amiri"/>
          <w:color w:val="111111"/>
          <w:sz w:val="28"/>
          <w:sz w:val="28"/>
          <w:szCs w:val="28"/>
          <w:rtl w:val="true"/>
          <w:lang w:bidi="ar-SA"/>
        </w:rPr>
        <w:t xml:space="preserve">اللَّطيفَةِ ، وشَفَقَتِكَ بِصَنعَتِكَ المُحكَمَةِ </w:t>
      </w:r>
      <w:r>
        <w:rPr>
          <w:rFonts w:eastAsia="Amiri" w:cs="Amiri" w:ascii="Amiri" w:hAnsi="Amiri"/>
          <w:color w:val="111111"/>
          <w:sz w:val="28"/>
          <w:szCs w:val="28"/>
          <w:rtl w:val="true"/>
          <w:lang w:bidi="ar-SA"/>
        </w:rPr>
        <w:t xml:space="preserve">... .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وَلِيَّ الحَمدِ ، ومُنتَهَى الحَمدِ ، وفِيَّ الحَمدِ عَزيزَ الجُندِ ، قَديمَ المَجدِ</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 عَلِمتَ كُلَّ شَيءٍ ، وقَدَّرتَ كُلَّ شَيءٍ ، وهَدَيتَ كُلَّ شَيءٍ ، ودَعَوتَ كُلَّ شَيءٍ إِلى جَلالِكَ وجَلالِ وَجهِكَ وعِظَمِ مُلكِكَ وتَعظيمِ سُلطانِكَ وقَديمِ أَزَلِيَّتِكَ</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ورُبوبِيَّتِكَ</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عَفوُهُ قَديمٌ ، وبَطشُهُ </w:t>
      </w:r>
      <w:r>
        <w:rPr>
          <w:rStyle w:val="FootnoteAnchor"/>
          <w:rtl w:val="true"/>
        </w:rPr>
        <w:footnoteReference w:id="297"/>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عليه السلام احتَبَسَ عَنهُ الوَحيُ أَربَعينَ أَو ثَلاثينَ صَباحا ، فَصَعِدَ عَلى جَبَلٍ بِالشّامِ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أَريحا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إِن كُنتَ حَبَستَ عَنّي وَحيَكَ وكَلامَكَ لِذُنوبِ بَني إِسرائيلَ ، فَغُفرانُكَ القَديمُ</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 لُكَ بِموجِباتِ رَحمَتِكَ وأَسمائِكَ العِظامِ ، وبِكُلِّ اسمٍ لَكَ عَظيمٍ ، وأَسأَ لُكَ بِوَجهِكَ الكَريمِ وبِفَضلِكَ القَديمِ</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عنه عليه السلامـ في دُعائِهِ لِوَداعِ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وأَسأَ لُكَ بِرَحمَتِكَ وطَولِكَ وعَفوِكَ ونَعمائِكَ وجَلالِكَ ، وقَديمِ إِحسانِكَ وَامتِنانِكَ ، ألّا تَجعَلَهُ آخِرَ العَهدِ مِنّا لِشَهرِ رَمَضانَ</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 لُكَ بِالعَظيمِ مِن آلائِكَ ، وَالقَديمِ مِن نَعمائِكَ ، وَالمَخزونِ مِن أَسمائِكَ</w:t>
      </w:r>
      <w:r>
        <w:rPr>
          <w:rFonts w:eastAsia="Amiri" w:cs="Amiri" w:ascii="Amiri" w:hAnsi="Amiri"/>
          <w:color w:val="111111"/>
          <w:sz w:val="28"/>
          <w:szCs w:val="28"/>
          <w:rtl w:val="true"/>
          <w:lang w:bidi="ar-SA"/>
        </w:rPr>
        <w:t xml:space="preserve">. </w:t>
      </w:r>
      <w:r>
        <w:rPr>
          <w:rStyle w:val="FootnoteAnchor"/>
          <w:rtl w:val="true"/>
        </w:rPr>
        <w:footnoteReference w:id="30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 لُكَ مِن مَنِّكَ بِأَقدَمِهِ وكُلُّ مَنِّكَ قَديمٌ ، اللّهُمَّ إِنّي أَسأَ لُكَ بِمَنِّكَ كُلِّهِ</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هُوَ العالِمُ بِالأَشياءِ قَبلَ كَونِ الأَشياءِ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يَزَلِ اللّهُ عز و جلعِلمُهُ سابِقا لِلأَشياءِ ، قَديما قَبلَ أَن يَخلُقَها ، فَتَبارَكَ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تَعالى عُلُوّا كَبيرا ، خَلَقَ الأَشياءَ وعِلمُهُ بِها سابِقٌ لَها كَما شاءَ ، كَذلِكَ لَم يَزَل رَبُّنا عَليما سَميعا بَصيرا</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مهج 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النَّبِيُّ صلى الله عليه و آله عَلى فاطِمَةَ الزَّهراءِ عليهاالسلام ، فَوَجَدَ الحَسَنَ عليه السلام مَوعوكا </w:t>
      </w:r>
      <w:r>
        <w:rPr>
          <w:rStyle w:val="FootnoteAnchor"/>
          <w:rtl w:val="true"/>
        </w:rPr>
        <w:footnoteReference w:id="306"/>
      </w:r>
      <w:r>
        <w:rPr>
          <w:rFonts w:ascii="Amiri" w:hAnsi="Amiri" w:eastAsia="Amiri" w:cs="Amiri"/>
          <w:color w:val="111111"/>
          <w:sz w:val="28"/>
          <w:sz w:val="28"/>
          <w:szCs w:val="28"/>
          <w:rtl w:val="true"/>
          <w:lang w:bidi="ar-SA"/>
        </w:rPr>
        <w:t xml:space="preserve">، فَشَقَّ ذلِكَ عَلَى النَّبِيِّ صلى الله عليه و آله ، فَنَزَلَ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أَلا أُعَلِّمُكَ مَعاذَةً </w:t>
      </w:r>
      <w:r>
        <w:rPr>
          <w:rStyle w:val="FootnoteAnchor"/>
          <w:rtl w:val="true"/>
        </w:rPr>
        <w:footnoteReference w:id="307"/>
      </w:r>
      <w:r>
        <w:rPr>
          <w:rFonts w:ascii="Amiri" w:hAnsi="Amiri" w:eastAsia="Amiri" w:cs="Amiri"/>
          <w:color w:val="111111"/>
          <w:sz w:val="28"/>
          <w:sz w:val="28"/>
          <w:szCs w:val="28"/>
          <w:rtl w:val="true"/>
          <w:lang w:bidi="ar-SA"/>
        </w:rPr>
        <w:t xml:space="preserve">تَدعو بِها فَيَنجَلي بِها عَنهُ ما يَجِدُهُ؟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إِلهَ إِلّا أَنتَ العَلِيُّ العَظيمُ ، ذُو السُّلطانِ القَديمِ وَالمَنِّ العَظيمِ </w:t>
      </w:r>
      <w:r>
        <w:rPr>
          <w:rFonts w:eastAsia="Amiri" w:cs="Amiri" w:ascii="Amiri" w:hAnsi="Amiri"/>
          <w:color w:val="111111"/>
          <w:sz w:val="28"/>
          <w:szCs w:val="28"/>
          <w:rtl w:val="true"/>
          <w:lang w:bidi="ar-SA"/>
        </w:rPr>
        <w:t xml:space="preserve">... .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الآخِرُ</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6" w:name="pg12929_129761"/>
    </w:p>
    <w:p>
      <w:pPr>
        <w:pStyle w:val="Heading2"/>
        <w:numPr>
          <w:ilvl w:val="1"/>
          <w:numId w:val="1"/>
        </w:numPr>
        <w:rPr/>
      </w:pPr>
      <w:bookmarkStart w:id="177" w:name="__RefHeading___Toc3906931_3224264995"/>
      <w:bookmarkStart w:id="178" w:name="_Toc68"/>
      <w:bookmarkEnd w:id="176"/>
      <w:bookmarkEnd w:id="177"/>
      <w:r>
        <w:rPr>
          <w:rtl w:val="true"/>
        </w:rPr>
        <w:t>الفصل الخامس والخمسون</w:t>
      </w:r>
      <w:r>
        <w:rPr>
          <w:rtl w:val="true"/>
        </w:rPr>
        <w:t xml:space="preserve">: </w:t>
      </w:r>
      <w:r>
        <w:rPr>
          <w:rtl w:val="true"/>
        </w:rPr>
        <w:t>القريب</w:t>
      </w:r>
      <w:bookmarkEnd w:id="178"/>
    </w:p>
    <w:p>
      <w:pPr>
        <w:pStyle w:val="Heading3"/>
        <w:numPr>
          <w:ilvl w:val="2"/>
          <w:numId w:val="1"/>
        </w:numPr>
        <w:rPr/>
      </w:pPr>
      <w:bookmarkStart w:id="179" w:name="__RefHeading___Toc3906933_3224264995"/>
      <w:bookmarkStart w:id="180" w:name="_Toc69"/>
      <w:bookmarkEnd w:id="179"/>
      <w:r>
        <w:rPr>
          <w:rtl w:val="true"/>
        </w:rPr>
        <w:t>القريب لغة</w:t>
      </w:r>
      <w:bookmarkEnd w:id="180"/>
    </w:p>
    <w:p>
      <w:pPr>
        <w:pStyle w:val="Heading3"/>
        <w:numPr>
          <w:ilvl w:val="2"/>
          <w:numId w:val="1"/>
        </w:numPr>
        <w:rPr/>
      </w:pPr>
      <w:bookmarkStart w:id="181" w:name="__RefHeading___Toc3906935_3224264995"/>
      <w:bookmarkStart w:id="182" w:name="_Toc70"/>
      <w:bookmarkEnd w:id="181"/>
      <w:r>
        <w:rPr>
          <w:rtl w:val="true"/>
        </w:rPr>
        <w:t>القريب في القرآن والحديث</w:t>
      </w:r>
      <w:bookmarkEnd w:id="182"/>
    </w:p>
    <w:p>
      <w:pPr>
        <w:pStyle w:val="BookText"/>
        <w:rPr/>
      </w:pPr>
      <w:r>
        <w:rPr>
          <w:rFonts w:ascii="Amiri" w:hAnsi="Amiri" w:eastAsia="Amiri" w:cs="Amiri"/>
          <w:color w:val="111111"/>
          <w:sz w:val="28"/>
          <w:sz w:val="28"/>
          <w:szCs w:val="28"/>
          <w:rtl w:val="true"/>
          <w:lang w:bidi="ar-SA"/>
        </w:rPr>
        <w:t>الفصل الخامس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القريبالقريب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فاعل ، مشتقّ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خلاف البُعد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القريب في القرآن والحديثوردت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منسوبة إلى اللّه خمس مرّات في القرآن الكريم ، فقد جاءت صفة القريب 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w:t>
      </w:r>
      <w:r>
        <w:rPr>
          <w:rStyle w:val="FootnoteAnchor"/>
          <w:rtl w:val="true"/>
        </w:rPr>
        <w:footnoteReference w:id="310"/>
      </w:r>
      <w:r>
        <w:rPr>
          <w:rFonts w:ascii="Amiri" w:hAnsi="Amiri" w:eastAsia="Amiri" w:cs="Amiri"/>
          <w:color w:val="111111"/>
          <w:sz w:val="28"/>
          <w:sz w:val="28"/>
          <w:szCs w:val="28"/>
          <w:rtl w:val="true"/>
          <w:lang w:bidi="ar-SA"/>
        </w:rPr>
        <w:t xml:space="preserve">، ومع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أَيضا </w:t>
      </w:r>
      <w:r>
        <w:rPr>
          <w:rStyle w:val="FootnoteAnchor"/>
          <w:rtl w:val="true"/>
        </w:rPr>
        <w:footnoteReference w:id="311"/>
      </w:r>
      <w:r>
        <w:rPr>
          <w:rFonts w:ascii="Amiri" w:hAnsi="Amiri" w:eastAsia="Amiri" w:cs="Amiri"/>
          <w:color w:val="111111"/>
          <w:sz w:val="28"/>
          <w:sz w:val="28"/>
          <w:szCs w:val="28"/>
          <w:rtl w:val="true"/>
          <w:lang w:bidi="ar-SA"/>
        </w:rPr>
        <w:t xml:space="preserve">، ووحدها كذلك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عُدَّ النصر الإلهيّ قريبا، مرّةً واحدةً ، وكذا الرحمة الإلهيّة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أَكّد القرآن والأَحاديث قرب اللّه إِلى الموجودات في العالم بخاصّة الإنسان ، بل قال سبحانه في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أَقْرَبُ إِلَيْهِ مِنْ حَبْلِ الْوَرِيدِ</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 w:name="pg12929_129762"/>
    </w:p>
    <w:p>
      <w:pPr>
        <w:pStyle w:val="Heading3"/>
        <w:numPr>
          <w:ilvl w:val="2"/>
          <w:numId w:val="1"/>
        </w:numPr>
        <w:rPr/>
      </w:pPr>
      <w:bookmarkStart w:id="184" w:name="__RefHeading___Toc3906937_3224264995"/>
      <w:bookmarkStart w:id="185" w:name="_Toc71"/>
      <w:bookmarkEnd w:id="183"/>
      <w:bookmarkEnd w:id="184"/>
      <w:r>
        <w:rPr/>
        <w:t>۵۵</w:t>
      </w:r>
      <w:r>
        <w:rPr>
          <w:rtl w:val="true"/>
        </w:rPr>
        <w:t xml:space="preserve"> </w:t>
      </w:r>
      <w:r>
        <w:rPr>
          <w:rtl w:val="true"/>
        </w:rPr>
        <w:t xml:space="preserve">/ </w:t>
      </w:r>
      <w:r>
        <w:rPr/>
        <w:t>۱</w:t>
      </w:r>
      <w:r>
        <w:rPr>
          <w:rtl w:val="true"/>
        </w:rPr>
        <w:t xml:space="preserve"> قريب في بعده</w:t>
      </w:r>
      <w:bookmarkEnd w:id="185"/>
    </w:p>
    <w:p>
      <w:pPr>
        <w:pStyle w:val="BookText"/>
        <w:rPr/>
      </w:pPr>
      <w:r>
        <w:rPr>
          <w:rFonts w:ascii="Amiri" w:hAnsi="Amiri" w:eastAsia="Amiri" w:cs="Amiri"/>
          <w:color w:val="111111"/>
          <w:sz w:val="28"/>
          <w:sz w:val="28"/>
          <w:szCs w:val="28"/>
          <w:rtl w:val="true"/>
          <w:lang w:bidi="ar-SA"/>
        </w:rPr>
        <w:t xml:space="preserve">ونطقت الأَحاديث بتفاوت قرب اللّه وقرب الكائنات الأُخرى ، ونفت عن اللّه سبحانه لوازم قرب المخلوقات بعضها إِلى البعض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 في الوقت الذي لا ينسجم قرب المخلوقات بعضها من بعض مع بعدها وتعالي أَحدها على الآخر ، وكذلك ما يستلزمه قرب المخلوقات من الالتصاق والملابسة ، فإنّ قرب اللّه هو في عين بُعده ومصحوب بالتعالي وبلا التصاق وملابسة ومداناة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والنقطة المهمّة في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القرب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قربه سبحانه من الموجودات الأُخرى لا يتفاوت ، وأَنّه قريب منها بقياس واحد ، وقد جاء في الأَحاديث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اِستَوى في كُلِّ شَيءٍ فَلَيسَ شَيءٌ أَقرَبَ إِلَيهِ مِن شَيءٍ</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تشريعيّ 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الجهة هو سبحانه أَقرب إِلى المؤمنين من الملحدين ، والعباد ، بمقدار الإيمان والأَعمال يتقرّبون إِلى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قَريبٌ في بُعدِهِالإمام عليّ عليه السلامـ في صِفَةِ اللّهِ جَلَّ و 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في بُعدِهِ ، بَعيدٌ في قُربِهِ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الكافي عن أبي الحسن</w:t>
      </w:r>
      <w:r>
        <w:rPr>
          <w:rStyle w:val="FootnoteAnchor"/>
          <w:rtl w:val="true"/>
        </w:rPr>
        <w:footnoteReference w:id="317"/>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نَأى في قُربِهِ وقَرُبَ في نَأيِهِ ؛ فَهُوَ في نَأيِهِ قَريبٌ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 w:name="pg12929_129763"/>
    </w:p>
    <w:p>
      <w:pPr>
        <w:pStyle w:val="Heading3"/>
        <w:numPr>
          <w:ilvl w:val="2"/>
          <w:numId w:val="1"/>
        </w:numPr>
        <w:rPr/>
      </w:pPr>
      <w:bookmarkStart w:id="187" w:name="__RefHeading___Toc3906939_3224264995"/>
      <w:bookmarkStart w:id="188" w:name="_Toc72"/>
      <w:bookmarkEnd w:id="186"/>
      <w:bookmarkEnd w:id="187"/>
      <w:r>
        <w:rPr/>
        <w:t>۵۵</w:t>
      </w:r>
      <w:r>
        <w:rPr>
          <w:rtl w:val="true"/>
        </w:rPr>
        <w:t xml:space="preserve"> </w:t>
      </w:r>
      <w:r>
        <w:rPr>
          <w:rtl w:val="true"/>
        </w:rPr>
        <w:t xml:space="preserve">/ </w:t>
      </w:r>
      <w:r>
        <w:rPr/>
        <w:t>۲</w:t>
      </w:r>
      <w:r>
        <w:rPr>
          <w:rtl w:val="true"/>
        </w:rPr>
        <w:t xml:space="preserve"> قريب في علوّه</w:t>
      </w:r>
      <w:bookmarkEnd w:id="188"/>
    </w:p>
    <w:p>
      <w:pPr>
        <w:pStyle w:val="BookText"/>
        <w:rPr/>
      </w:pPr>
      <w:r>
        <w:rPr>
          <w:rFonts w:ascii="Amiri" w:hAnsi="Amiri" w:eastAsia="Amiri" w:cs="Amiri"/>
          <w:color w:val="111111"/>
          <w:sz w:val="28"/>
          <w:sz w:val="28"/>
          <w:szCs w:val="28"/>
          <w:rtl w:val="true"/>
          <w:lang w:bidi="ar-SA"/>
        </w:rPr>
        <w:t xml:space="preserve">وفي قُربِهِ بَعيدٌ </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قَريبٌ في عُلُوِّهِرسول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عالي ؛ القَريبُ في عُلُوِّهِ وَارتِفاعِهِ ودَوامِهِ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عنه صلى الله عليه و آلهـ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قَريبُ ؛ المُجيبُ المُتَداني دونَ كُلِّ شَيءٍ ، يا عالي ؛ الشّامِخُ فِي السَّماءِ فَوقَ كُلِّ شَيءٍ عُلُوُّهُ وَارتِفاعُهُ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هُوَ في عُلُوِّهِ قَريبٌ ، يا مَن هُوَ في قُربِهِ لَطيفٌ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المُتَعالِي القَريبُ في عُلُوِّ ارتِفاعِهِ دُنُوُّهُ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الحَسَنُ بنُ عَلِيِّ بنِ أَبي طالِبٍ عليهماالسلاميُصَلّي ، فَمَّرَ بَينَ يَدَيهِ رَجُلٌ فَنَهاهُ بَعضُ جُلَسائِهِ ، فَلَمَّا انصَرَفَ مِن صَلاتِهِ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نَهَيتَ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حَظَرَ </w:t>
      </w:r>
      <w:r>
        <w:rPr>
          <w:rStyle w:val="FootnoteAnchor"/>
          <w:rtl w:val="true"/>
        </w:rPr>
        <w:footnoteReference w:id="323"/>
      </w:r>
      <w:r>
        <w:rPr>
          <w:rFonts w:ascii="Amiri" w:hAnsi="Amiri" w:eastAsia="Amiri" w:cs="Amiri"/>
          <w:color w:val="111111"/>
          <w:sz w:val="28"/>
          <w:sz w:val="28"/>
          <w:szCs w:val="28"/>
          <w:rtl w:val="true"/>
          <w:lang w:bidi="ar-SA"/>
        </w:rPr>
        <w:t xml:space="preserve">فيما بَينَكَ وبَينَ المِحرابِ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12929_129764"/>
    </w:p>
    <w:p>
      <w:pPr>
        <w:pStyle w:val="Heading3"/>
        <w:numPr>
          <w:ilvl w:val="2"/>
          <w:numId w:val="1"/>
        </w:numPr>
        <w:rPr/>
      </w:pPr>
      <w:bookmarkStart w:id="190" w:name="__RefHeading___Toc3906941_3224264995"/>
      <w:bookmarkStart w:id="191" w:name="_Toc73"/>
      <w:bookmarkEnd w:id="189"/>
      <w:bookmarkEnd w:id="190"/>
      <w:r>
        <w:rPr/>
        <w:t>۵۵</w:t>
      </w:r>
      <w:r>
        <w:rPr>
          <w:rtl w:val="true"/>
        </w:rPr>
        <w:t xml:space="preserve"> </w:t>
      </w:r>
      <w:r>
        <w:rPr>
          <w:rtl w:val="true"/>
        </w:rPr>
        <w:t xml:space="preserve">/ </w:t>
      </w:r>
      <w:r>
        <w:rPr/>
        <w:t>۳</w:t>
      </w:r>
      <w:r>
        <w:rPr>
          <w:rtl w:val="true"/>
        </w:rPr>
        <w:t xml:space="preserve"> قريب إلى من دعاه</w:t>
      </w:r>
      <w:bookmarkEnd w:id="191"/>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إِنَّ اللّهَ عز و جل أَقرَبُ إِلَيَّ مِن أَن يَحظُرَ فيما بَيني وبَينهُ أَحَدٌ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قَريبٌ إلى مَن دَعاهُالكتاب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عِبَادِى عَنِّى فَإِنِّى قَرِيبٌ أُجِيبُ دَعْوَةَ الدَّاعِ إِذَا دَعَانِ فَلْيَسْتَجِيبُواْ لِى وَلْيُؤْمِنُواْ بِى لَعَلَّهُمْ يَرْشُدُونَ</w:t>
      </w:r>
      <w:r>
        <w:rPr>
          <w:rFonts w:eastAsia="Amiri" w:cs="Amiri" w:ascii="Amiri" w:hAnsi="Amiri"/>
          <w:color w:val="111111"/>
          <w:sz w:val="28"/>
          <w:szCs w:val="28"/>
          <w:rtl w:val="true"/>
          <w:lang w:bidi="ar-SA"/>
        </w:rPr>
        <w:t xml:space="preserve">» . </w:t>
      </w:r>
      <w:r>
        <w:rPr>
          <w:rStyle w:val="FootnoteAnchor"/>
          <w:rtl w:val="true"/>
        </w:rPr>
        <w:footnoteReference w:id="3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وَادْعُوهُ خَوْفًا وَطَمَعًا إِنَّ رَحْمَتَ اللَّهِ قَرِيبٌ مِّنَ الْمُحْسِنِينَ</w:t>
      </w:r>
      <w:r>
        <w:rPr>
          <w:rFonts w:eastAsia="Amiri" w:cs="Amiri" w:ascii="Amiri" w:hAnsi="Amiri"/>
          <w:color w:val="111111"/>
          <w:sz w:val="28"/>
          <w:szCs w:val="28"/>
          <w:rtl w:val="true"/>
          <w:lang w:bidi="ar-SA"/>
        </w:rPr>
        <w:t xml:space="preserve">» .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الشّاكِرُ لِلمطيعِ لَهُ ، المُملي لِلمُشرِكِ بِهِ ، القَريبُ مِمَّن دَعاهُ عَلى حالِ بُعدِهِ ، وَالبَرُّ الرَّحيمُ بِمَن لَجَأَ إِلى ظِلِّهِ وَاعتَصَمَ بِحَبلِهِ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زين العابدين عليه السلامـ مِن دُعائِهِ لِوُلدِهِ عليهم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وأَعِذنا مِن عَذابِ السَّعيرِ ، وأَعطِ جَميعَ المُسلِمينَ وَالمُسلِماتِ وَالمُؤمِنينَ وَالمُؤمِناتِ مِثلَ الَّذي سَأَلتُكَ لِنَفسي ولِوُلدي في عاجِلِ الدُّنيا وآجِلِ الآخِرَةِ ، إِنَّكَ قَريبٌ مُجيبٌ سَميعٌ عَليمٌ عَفُوٌّ غَفورٌ رَؤوفٌ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ءَاتِنَا فِى الدُّنْيَا حَسَنَةً وَفِى الْاخِرَةِ حَسَنَةً وَقِنَا عَذَابَ النَّارِ</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 w:name="pg12929_129765"/>
    </w:p>
    <w:p>
      <w:pPr>
        <w:pStyle w:val="Heading3"/>
        <w:numPr>
          <w:ilvl w:val="2"/>
          <w:numId w:val="1"/>
        </w:numPr>
        <w:rPr/>
      </w:pPr>
      <w:bookmarkStart w:id="193" w:name="__RefHeading___Toc3906943_3224264995"/>
      <w:bookmarkStart w:id="194" w:name="_Toc74"/>
      <w:bookmarkEnd w:id="192"/>
      <w:bookmarkEnd w:id="193"/>
      <w:r>
        <w:rPr/>
        <w:t>۵۵</w:t>
      </w:r>
      <w:r>
        <w:rPr>
          <w:rtl w:val="true"/>
        </w:rPr>
        <w:t xml:space="preserve"> </w:t>
      </w:r>
      <w:r>
        <w:rPr>
          <w:rtl w:val="true"/>
        </w:rPr>
        <w:t xml:space="preserve">/ </w:t>
      </w:r>
      <w:r>
        <w:rPr/>
        <w:t>۴</w:t>
      </w:r>
      <w:r>
        <w:rPr>
          <w:rtl w:val="true"/>
        </w:rPr>
        <w:t xml:space="preserve"> قريب إلى من حاول قربه</w:t>
      </w:r>
      <w:bookmarkEnd w:id="194"/>
    </w:p>
    <w:p>
      <w:pPr>
        <w:pStyle w:val="Heading3"/>
        <w:numPr>
          <w:ilvl w:val="2"/>
          <w:numId w:val="1"/>
        </w:numPr>
        <w:rPr/>
      </w:pPr>
      <w:bookmarkStart w:id="195" w:name="__RefHeading___Toc3906945_3224264995"/>
      <w:bookmarkStart w:id="196" w:name="_Toc75"/>
      <w:bookmarkEnd w:id="195"/>
      <w:r>
        <w:rPr/>
        <w:t>۵۵</w:t>
      </w:r>
      <w:r>
        <w:rPr>
          <w:rtl w:val="true"/>
        </w:rPr>
        <w:t xml:space="preserve"> </w:t>
      </w:r>
      <w:r>
        <w:rPr>
          <w:rtl w:val="true"/>
        </w:rPr>
        <w:t xml:space="preserve">/ </w:t>
      </w:r>
      <w:r>
        <w:rPr/>
        <w:t>۵</w:t>
      </w:r>
      <w:r>
        <w:rPr>
          <w:rtl w:val="true"/>
        </w:rPr>
        <w:t xml:space="preserve"> أقرب من كلّ قريب</w:t>
      </w:r>
      <w:bookmarkEnd w:id="196"/>
    </w:p>
    <w:p>
      <w:pPr>
        <w:pStyle w:val="BookText"/>
        <w:rPr/>
      </w:pP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قَريبٌ إلى مَن حاوَلَ قُربَهُالإمام زين العابدين عليه السلامـ مِن دُعائِهِ لِوَداعِ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المَليءُ بِما رُغِبَ فيهِ إِلَيكَ ، الجَوادُ بِما سُئِلتَ مِن فَضلِكَ ، القَريبُ إِلى مَن حاوَلَ قُربَكَ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أَقرَبُ مِن كُلِّ قَريبٍالكتاب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الْاءِنسَـنَ وَ نَعْلَمُ مَا تُوَسْوِسُ بِهِ نَفْسُهُ وَ نَحْنُ أَقْرَبُ إِلَيْهِ مِنْ حَبْلِ الْوَرِيدِ</w:t>
      </w:r>
      <w:r>
        <w:rPr>
          <w:rFonts w:eastAsia="Amiri" w:cs="Amiri" w:ascii="Amiri" w:hAnsi="Amiri"/>
          <w:color w:val="111111"/>
          <w:sz w:val="28"/>
          <w:szCs w:val="28"/>
          <w:rtl w:val="true"/>
          <w:lang w:bidi="ar-SA"/>
        </w:rPr>
        <w:t xml:space="preserve">» . </w:t>
      </w:r>
      <w:r>
        <w:rPr>
          <w:rStyle w:val="FootnoteAnchor"/>
          <w:rtl w:val="true"/>
        </w:rPr>
        <w:footnoteReference w:id="3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إِذَا بَلَغَتِ الْحُلْقُومَ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حِينَئِذٍ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أَقْرَبُ إِلَيْهِ مِنكُمْ وَ لَـكِن لَا تُبْصِرُونَ</w:t>
      </w:r>
      <w:r>
        <w:rPr>
          <w:rFonts w:eastAsia="Amiri" w:cs="Amiri" w:ascii="Amiri" w:hAnsi="Amiri"/>
          <w:color w:val="111111"/>
          <w:sz w:val="28"/>
          <w:szCs w:val="28"/>
          <w:rtl w:val="true"/>
          <w:lang w:bidi="ar-SA"/>
        </w:rPr>
        <w:t xml:space="preserve">» .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أَوَّلِ مَحمودٍ وآخِرِ مَعبودٍ وأَقرَبِ مَوجودٍ ، البَديءِ بِلا مَعلومٍ لِأَزَلِيَّتِهِ ، ولا آخِرَ لِأَوَّلِيَّتِهِ ، وَالكائِنِ قَبلَ الكَونِ بَغَيرِ كِيانٍ </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أَقرَبُ إِلَيَّ مِن حَبلِ الوَريدِ ، يا فَعّالاً لِما يُريدُ </w:t>
      </w:r>
      <w:r>
        <w:rPr>
          <w:rFonts w:eastAsia="Amiri" w:cs="Amiri" w:ascii="Amiri" w:hAnsi="Amiri"/>
          <w:color w:val="111111"/>
          <w:sz w:val="28"/>
          <w:szCs w:val="28"/>
          <w:rtl w:val="true"/>
          <w:lang w:bidi="ar-SA"/>
        </w:rPr>
        <w:t xml:space="preserve">. </w:t>
      </w:r>
      <w:r>
        <w:rPr>
          <w:rStyle w:val="FootnoteAnchor"/>
          <w:rtl w:val="true"/>
        </w:rPr>
        <w:footnoteReference w:id="33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 w:name="pg12929_129766"/>
    </w:p>
    <w:p>
      <w:pPr>
        <w:pStyle w:val="Heading3"/>
        <w:numPr>
          <w:ilvl w:val="2"/>
          <w:numId w:val="1"/>
        </w:numPr>
        <w:rPr/>
      </w:pPr>
      <w:bookmarkStart w:id="198" w:name="__RefHeading___Toc3906947_3224264995"/>
      <w:bookmarkStart w:id="199" w:name="_Toc76"/>
      <w:bookmarkEnd w:id="197"/>
      <w:bookmarkEnd w:id="198"/>
      <w:r>
        <w:rPr/>
        <w:t>۵۵</w:t>
      </w:r>
      <w:r>
        <w:rPr>
          <w:rtl w:val="true"/>
        </w:rPr>
        <w:t xml:space="preserve"> </w:t>
      </w:r>
      <w:r>
        <w:rPr>
          <w:rtl w:val="true"/>
        </w:rPr>
        <w:t xml:space="preserve">/ </w:t>
      </w:r>
      <w:r>
        <w:rPr/>
        <w:t>۶</w:t>
      </w:r>
      <w:r>
        <w:rPr>
          <w:rtl w:val="true"/>
        </w:rPr>
        <w:t xml:space="preserve"> ما لا يوصف قربه به</w:t>
      </w:r>
      <w:bookmarkEnd w:id="199"/>
    </w:p>
    <w:p>
      <w:pPr>
        <w:pStyle w:val="BookText"/>
        <w:rPr/>
      </w:pP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ما لا يُوصَفُ قُربُهُ بِهِالإمام عليّ عليه السلامقَريبٌ مِنَ الأَشياءِ غَيرَ مُلابِسٍ </w:t>
      </w:r>
      <w:r>
        <w:rPr>
          <w:rStyle w:val="FootnoteAnchor"/>
          <w:rtl w:val="true"/>
        </w:rPr>
        <w:footnoteReference w:id="334"/>
      </w:r>
      <w:r>
        <w:rPr>
          <w:rFonts w:ascii="Amiri" w:hAnsi="Amiri" w:eastAsia="Amiri" w:cs="Amiri"/>
          <w:color w:val="111111"/>
          <w:sz w:val="28"/>
          <w:sz w:val="28"/>
          <w:szCs w:val="28"/>
          <w:rtl w:val="true"/>
          <w:lang w:bidi="ar-SA"/>
        </w:rPr>
        <w:t xml:space="preserve">، بَعيدٌ مِنها غَيرَ مُبايِنٍ </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المُتَعالي عَنِ الخَلقِ بِلا تَباعُدٍ مِنهُم ، القَريبُ مِنهُم بِلا مُلامَسَةٍ مِنهُ لَهُم </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يَقرُب مِنَ الأَشياءِ بِالتِصاقٍ ، ولَم يَبعُد عَنها بِافتِراقٍ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سَبَقَ فِي العُلُوِّ فَلا شَيءَ أَعلى مِنهُ ، وقَرُبَ فِي الدُّنُوِّ فَلا شَيءَ أَقرَبُ مِنهُ ، فَلَا استِعلاؤُهُ باعَدَهُ عَن شَيءٍ مِن خَلقِهِ ، ولا قُربُهُ ساواهُم فِي المَكانِ بِهِ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قَريبٌ غَيرُ مُلتَصِقٍ ، وبَعيدٌ غَيرُ مُتَقَصٍّ </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الإمام الصادق عليه السلامـ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الرَّحْمَـنُ عَلَى الْعَرْشِ اسْتَوَى</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في كُلِّ شَيءٍ ، فَلَيسَ شَيءٌ أَقرَبَ إِلَيهِ مِن شَيءٍ ، لَم يَبعُد مِنهُ بَعيدٌ ، ولَم يَقرُب مِنهُ قَريبٌ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 w:name="pg12929_129767"/>
    </w:p>
    <w:p>
      <w:pPr>
        <w:pStyle w:val="Heading3"/>
        <w:numPr>
          <w:ilvl w:val="2"/>
          <w:numId w:val="1"/>
        </w:numPr>
        <w:rPr/>
      </w:pPr>
      <w:bookmarkStart w:id="201" w:name="__RefHeading___Toc3906949_3224264995"/>
      <w:bookmarkStart w:id="202" w:name="_Toc77"/>
      <w:bookmarkEnd w:id="200"/>
      <w:bookmarkEnd w:id="201"/>
      <w:r>
        <w:rPr/>
        <w:t>۵۵</w:t>
      </w:r>
      <w:r>
        <w:rPr>
          <w:rtl w:val="true"/>
        </w:rPr>
        <w:t xml:space="preserve"> </w:t>
      </w:r>
      <w:r>
        <w:rPr>
          <w:rtl w:val="true"/>
        </w:rPr>
        <w:t xml:space="preserve">/ </w:t>
      </w:r>
      <w:r>
        <w:rPr/>
        <w:t>۷</w:t>
      </w:r>
      <w:r>
        <w:rPr>
          <w:rtl w:val="true"/>
        </w:rPr>
        <w:t xml:space="preserve"> الرّاحل إليه قريب المسافة</w:t>
      </w:r>
      <w:bookmarkEnd w:id="202"/>
    </w:p>
    <w:p>
      <w:pPr>
        <w:pStyle w:val="BookText"/>
        <w:rPr/>
      </w:pPr>
      <w:r>
        <w:rPr>
          <w:rFonts w:ascii="Amiri" w:hAnsi="Amiri" w:eastAsia="Amiri" w:cs="Amiri"/>
          <w:color w:val="111111"/>
          <w:sz w:val="28"/>
          <w:sz w:val="28"/>
          <w:szCs w:val="28"/>
          <w:rtl w:val="true"/>
          <w:lang w:bidi="ar-SA"/>
        </w:rPr>
        <w:t xml:space="preserve">اِستَوى في كُلِّ شَيءٍ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مُبايِنٌ لا بِمَسافَةٍ ، قَريبٌ لا بِمُداناةٍ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عنه عليه السلامـ في صِفَةِ اللّهِ جَلَّ و 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غَيرُ مُلتَزِقٍ وبَعيدٌ غَيرُ مُتَقَصٍّ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الرَّاحِلُ إلَيهِ قَريبُ المَسافَةِالإمام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أَنَّكَ لِلرّاجي بِمَوضِعِ إِجابَةٍ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 الرَّاحِلَ إِلَيكَ قَريبُ المَسافَةِ </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أَينَ أَجِدُكَ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إِذا قَصَدتَ إِلَيَّ فَقَد وَصَلتَ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في الكتاب والسنّة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w:t>
      </w:r>
      <w:r>
        <w:rPr>
          <w:rFonts w:eastAsia="Amiri" w:cs="Amiri" w:ascii="Amiri" w:hAnsi="Amiri"/>
          <w:color w:val="111111"/>
          <w:sz w:val="28"/>
          <w:szCs w:val="28"/>
          <w:rtl w:val="true"/>
          <w:lang w:bidi="ar-SA"/>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03" w:name="pg12929_129769"/>
    </w:p>
    <w:p>
      <w:pPr>
        <w:pStyle w:val="Heading2"/>
        <w:numPr>
          <w:ilvl w:val="1"/>
          <w:numId w:val="1"/>
        </w:numPr>
        <w:rPr/>
      </w:pPr>
      <w:bookmarkStart w:id="204" w:name="__RefHeading___Toc3906951_3224264995"/>
      <w:bookmarkStart w:id="205" w:name="_Toc78"/>
      <w:bookmarkEnd w:id="203"/>
      <w:bookmarkEnd w:id="204"/>
      <w:r>
        <w:rPr>
          <w:rtl w:val="true"/>
        </w:rPr>
        <w:t>الفصل السادس والخمسون</w:t>
      </w:r>
      <w:r>
        <w:rPr>
          <w:rtl w:val="true"/>
        </w:rPr>
        <w:t xml:space="preserve">: </w:t>
      </w:r>
      <w:r>
        <w:rPr>
          <w:rtl w:val="true"/>
        </w:rPr>
        <w:t>القوي</w:t>
      </w:r>
      <w:bookmarkEnd w:id="205"/>
    </w:p>
    <w:p>
      <w:pPr>
        <w:pStyle w:val="Heading3"/>
        <w:numPr>
          <w:ilvl w:val="2"/>
          <w:numId w:val="1"/>
        </w:numPr>
        <w:rPr/>
      </w:pPr>
      <w:bookmarkStart w:id="206" w:name="__RefHeading___Toc3906953_3224264995"/>
      <w:bookmarkStart w:id="207" w:name="_Toc79"/>
      <w:bookmarkEnd w:id="206"/>
      <w:r>
        <w:rPr>
          <w:rtl w:val="true"/>
        </w:rPr>
        <w:t>القويّ لغة</w:t>
      </w:r>
      <w:bookmarkEnd w:id="207"/>
    </w:p>
    <w:p>
      <w:pPr>
        <w:pStyle w:val="Heading3"/>
        <w:numPr>
          <w:ilvl w:val="2"/>
          <w:numId w:val="1"/>
        </w:numPr>
        <w:rPr/>
      </w:pPr>
      <w:bookmarkStart w:id="208" w:name="__RefHeading___Toc3906955_3224264995"/>
      <w:bookmarkStart w:id="209" w:name="_Toc80"/>
      <w:bookmarkEnd w:id="208"/>
      <w:r>
        <w:rPr>
          <w:rtl w:val="true"/>
        </w:rPr>
        <w:t>القويّ في القرآن والحديث</w:t>
      </w:r>
      <w:bookmarkEnd w:id="209"/>
    </w:p>
    <w:p>
      <w:pPr>
        <w:pStyle w:val="BookText"/>
        <w:rPr/>
      </w:pPr>
      <w:r>
        <w:rPr>
          <w:rFonts w:ascii="Amiri" w:hAnsi="Amiri" w:eastAsia="Amiri" w:cs="Amiri"/>
          <w:color w:val="111111"/>
          <w:sz w:val="28"/>
          <w:sz w:val="28"/>
          <w:szCs w:val="28"/>
          <w:rtl w:val="true"/>
          <w:lang w:bidi="ar-SA"/>
        </w:rPr>
        <w:t>الفصل السادس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القويالقويّ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شدّةٍ وخلافِ ضعفٍ؛ فالقويّ خلاف الضعيف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القويّ في القرآن والحديثوُصف اللّه سبحانه بمشتقّات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ثلاثة عشر مرّة، ورد في ثلاث منها أَنّ القوّة للّه </w:t>
      </w:r>
      <w:r>
        <w:rPr>
          <w:rStyle w:val="FootnoteAnchor"/>
          <w:rtl w:val="true"/>
        </w:rPr>
        <w:footnoteReference w:id="347"/>
      </w:r>
      <w:r>
        <w:rPr>
          <w:rFonts w:ascii="Amiri" w:hAnsi="Amiri" w:eastAsia="Amiri" w:cs="Amiri"/>
          <w:color w:val="111111"/>
          <w:sz w:val="28"/>
          <w:sz w:val="28"/>
          <w:szCs w:val="28"/>
          <w:rtl w:val="true"/>
          <w:lang w:bidi="ar-SA"/>
        </w:rPr>
        <w:t xml:space="preserve">، وفي سبع منها ذكرت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 وجاءت هذه الصفة مع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وقد استُعملت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والأَحاديث كصفةٍ ذاتيّة ، وصفة فعليّة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 w:name="pg12929_129770"/>
    </w:p>
    <w:p>
      <w:pPr>
        <w:pStyle w:val="Heading3"/>
        <w:numPr>
          <w:ilvl w:val="2"/>
          <w:numId w:val="1"/>
        </w:numPr>
        <w:rPr/>
      </w:pPr>
      <w:bookmarkStart w:id="211" w:name="__RefHeading___Toc3906957_3224264995"/>
      <w:bookmarkStart w:id="212" w:name="_Toc81"/>
      <w:bookmarkEnd w:id="210"/>
      <w:bookmarkEnd w:id="211"/>
      <w:r>
        <w:rPr/>
        <w:t>۵۶</w:t>
      </w:r>
      <w:r>
        <w:rPr>
          <w:rtl w:val="true"/>
        </w:rPr>
        <w:t xml:space="preserve"> </w:t>
      </w:r>
      <w:r>
        <w:rPr>
          <w:rtl w:val="true"/>
        </w:rPr>
        <w:t xml:space="preserve">/ </w:t>
      </w:r>
      <w:r>
        <w:rPr/>
        <w:t>۱</w:t>
      </w:r>
      <w:r>
        <w:rPr>
          <w:rtl w:val="true"/>
        </w:rPr>
        <w:t xml:space="preserve"> معنى قوّته</w:t>
      </w:r>
      <w:bookmarkEnd w:id="212"/>
    </w:p>
    <w:p>
      <w:pPr>
        <w:pStyle w:val="BookText"/>
        <w:rPr/>
      </w:pPr>
      <w:r>
        <w:rPr>
          <w:rFonts w:ascii="Amiri" w:hAnsi="Amiri" w:eastAsia="Amiri" w:cs="Amiri"/>
          <w:color w:val="111111"/>
          <w:sz w:val="28"/>
          <w:sz w:val="28"/>
          <w:szCs w:val="28"/>
          <w:rtl w:val="true"/>
          <w:lang w:bidi="ar-SA"/>
        </w:rPr>
        <w:t>وقوّة اللّه سبحانه كصفة ذاتيّة تعني عدم ضعفه ،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قَوِيٌّ لا تَضعُفُ</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تشير إِلى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تعالى كصفة فعليّة تعني خلقه الموجودات العظيمة القويّة ، وإِليها تُشير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قَوِيٌّ لِلخَلقِ القَوِيِّ</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مَعنى قُوَّتِهِالإمام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سُمِّيَ رَبُّنا ـ جَلَّ جَلالُهُ ـ قَوِيّا لِلخَلقِ العَظيمِ القَوِيِّ الَّذي خَلَقَ ، مِثلِ الأَرضِ وما عَلَيها ، مِن جِبالِها وبِحارِها ورِمالِها وأَشجارِها وما عَلَيها ، مِنَ الخَلقِ المُتَحَرِّكِ مِنَ الإِنسِ ومِنَ الحَيَوانِ ، وتَصريفِ الرِّياحِ وَالسَّحابِ المُسَخَّرِ المُثَقَّلِ بِالماءِ الكَثيرِ ، وَالشَّمسِ وَالقَمَرِ وعِظَمِهِما وعِظَمِ نورِهِما ، الَّذي لا تُدرِكُهُ الأَبصارُ بُلوغاً ولا مُنتَهىً ، وَالنُّجومِ الجارِيَةِ ودَوَرانِ الفَلَكِ وغِلَظِ السَّماءِ ، وعِظَمِ الخَلقِ العَظيمِ ، وَالسَّماءِ المُسَقَّفَةِ فَوقَنا راكِدَةً فِي الهَواءِ ، وما دونَها مِنَ الأَرضِ المَبسوطَةِ ، وما عَلَيها مِنَ الخَلقِ الثَّقيلِ ، وهِيَ راكِدَةٌ لا تَتَحَرَّكُ ، غَيرَ أَنَّهُ رُبَّما حَرَّكَ فيها ناحيةً ، وَالنّاحِيَةُ الأُخرى ثابِتَةٌ ، ورُبَّما خَسَفَ مِنها ناحِيَةً وَالنّاحِيَةُ الأُخرى قائِمَةٌ، يُرينا قُدرَتَهُ ويَدُلُّنا بِفِعلِهِ عَلى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فَلِهذا سُمِّيَ قَوِيّا ، لا لِقَوَّةِ البَطشِ المَعروفَةِ مِنَ الخَلقِ ، ولَو كانَت قُوَّتُهُ تُشبِهُ قُوَّةَ الخَلقِ لَوَقَعَ عَلَيهِ التَّشبيهُ ، وكانَ مُحتَمِلاً لِلزِّيادَةِ ، ومَا احتَمَلَ الزِّيادَةَ كانَ ناقِصا ، وما كانَ ناقِصا لَم يَكُن تامّا ، وما لَم يَكُن تامّا كانَ عاجِزا ضَعيفا ، وَاللّهُ عز و جل لا يُشَبَّهُ بِشَيءٍ ، 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قَوِيٌّ لِلخَلقِ القَوِيِّ </w:t>
      </w:r>
      <w:r>
        <w:rPr>
          <w:rFonts w:eastAsia="Amiri" w:cs="Amiri" w:ascii="Amiri" w:hAnsi="Amiri"/>
          <w:color w:val="111111"/>
          <w:sz w:val="28"/>
          <w:szCs w:val="28"/>
          <w:rtl w:val="true"/>
          <w:lang w:bidi="ar-SA"/>
        </w:rPr>
        <w:t xml:space="preserve">. </w:t>
      </w:r>
      <w:r>
        <w:rPr>
          <w:rStyle w:val="FootnoteAnchor"/>
          <w:rtl w:val="true"/>
        </w:rPr>
        <w:footnoteReference w:id="35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3" w:name="pg12929_129771"/>
    </w:p>
    <w:p>
      <w:pPr>
        <w:pStyle w:val="Heading3"/>
        <w:numPr>
          <w:ilvl w:val="2"/>
          <w:numId w:val="1"/>
        </w:numPr>
        <w:rPr/>
      </w:pPr>
      <w:bookmarkStart w:id="214" w:name="__RefHeading___Toc3906959_3224264995"/>
      <w:bookmarkStart w:id="215" w:name="_Toc82"/>
      <w:bookmarkEnd w:id="213"/>
      <w:bookmarkEnd w:id="214"/>
      <w:r>
        <w:rPr/>
        <w:t>۵۶</w:t>
      </w:r>
      <w:r>
        <w:rPr>
          <w:rtl w:val="true"/>
        </w:rPr>
        <w:t xml:space="preserve"> </w:t>
      </w:r>
      <w:r>
        <w:rPr>
          <w:rtl w:val="true"/>
        </w:rPr>
        <w:t xml:space="preserve">/ </w:t>
      </w:r>
      <w:r>
        <w:rPr/>
        <w:t>۲</w:t>
      </w:r>
      <w:r>
        <w:rPr>
          <w:rtl w:val="true"/>
        </w:rPr>
        <w:t xml:space="preserve"> خصائص قوّته</w:t>
      </w:r>
      <w:bookmarkEnd w:id="215"/>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سَمَّينا رَبَّنا قَوِيّا ، لا بِقُوَّةِ البَطشِ المَعروفِ مِنَ المَخلوقِ ، ولَو كانَت قُوَّتُهُ قُوَّةَ البَطشِ المَعروفِ مِنَ المَخلوقِ لَوَقَعَ التَّشبيهُ ولَاحتَمَلَ الزِّيادَةَ ، ومَا احتَمَلَ الزِّيادَةَ احتَمَلَ النُّقصانَ ، وما كانَ ناقِصا كانَ غَيرَ قَديمٍ ، وما كانَ غَيرَ قَديمٍ كانَ عاجِزا </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خَصائِصُ قُوَّتِهِالكتاب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الْقُوَّةَ لِلَّهِ جَمِيعًا</w:t>
      </w:r>
      <w:r>
        <w:rPr>
          <w:rFonts w:eastAsia="Amiri" w:cs="Amiri" w:ascii="Amiri" w:hAnsi="Amiri"/>
          <w:color w:val="111111"/>
          <w:sz w:val="28"/>
          <w:szCs w:val="28"/>
          <w:rtl w:val="true"/>
          <w:lang w:bidi="ar-SA"/>
        </w:rPr>
        <w:t xml:space="preserve">» . </w:t>
      </w:r>
      <w:r>
        <w:rPr>
          <w:rStyle w:val="FootnoteAnchor"/>
          <w:rtl w:val="true"/>
        </w:rPr>
        <w:footnoteReference w:id="3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 xml:space="preserve">» . </w:t>
      </w:r>
      <w:r>
        <w:rPr>
          <w:rStyle w:val="FootnoteAnchor"/>
          <w:rtl w:val="true"/>
        </w:rPr>
        <w:footnoteReference w:id="3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الْقَوِىُّ الْعَزِيزُ </w:t>
      </w:r>
      <w:r>
        <w:rPr>
          <w:rFonts w:eastAsia="Amiri" w:cs="Amiri" w:ascii="Amiri" w:hAnsi="Amiri"/>
          <w:color w:val="111111"/>
          <w:sz w:val="28"/>
          <w:szCs w:val="28"/>
          <w:rtl w:val="true"/>
          <w:lang w:bidi="ar-SA"/>
        </w:rPr>
        <w:t xml:space="preserve">» . </w:t>
      </w:r>
      <w:r>
        <w:rPr>
          <w:rStyle w:val="FootnoteAnchor"/>
          <w:rtl w:val="true"/>
        </w:rPr>
        <w:footnoteReference w:id="3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الْقُوَّةِ الْمَتِينُ </w:t>
      </w:r>
      <w:r>
        <w:rPr>
          <w:rFonts w:eastAsia="Amiri" w:cs="Amiri" w:ascii="Amiri" w:hAnsi="Amiri"/>
          <w:color w:val="111111"/>
          <w:sz w:val="28"/>
          <w:szCs w:val="28"/>
          <w:rtl w:val="true"/>
          <w:lang w:bidi="ar-SA"/>
        </w:rPr>
        <w:t xml:space="preserve">» .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لَهُ الإِحاطِةُ بِكُلِّ شَيءٍ ، وَالغَلَبَةُ عَلى كُلِّ شَيءٍ ، وَالقُوَّةُ في كُلِّ شَيءٍ </w:t>
      </w:r>
      <w:r>
        <w:rPr>
          <w:rFonts w:eastAsia="Amiri" w:cs="Amiri" w:ascii="Amiri" w:hAnsi="Amiri"/>
          <w:color w:val="111111"/>
          <w:sz w:val="28"/>
          <w:szCs w:val="28"/>
          <w:rtl w:val="true"/>
          <w:lang w:bidi="ar-SA"/>
        </w:rPr>
        <w:t xml:space="preserve">. </w:t>
      </w:r>
      <w:r>
        <w:rPr>
          <w:rStyle w:val="FootnoteAnchor"/>
          <w:rtl w:val="true"/>
        </w:rPr>
        <w:footnoteReference w:id="35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حَيٌّ لا تَموتُ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وقَوِيٌّ لا تَضعُفُ ، وحَليمٌ لا تَعجَلُ</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أَشرَفَ مِن كُلِّ شَريفٍ ، يا أَرفَعَ مِن كُلِّ رَفيعٍ ، يا أَقوى مِن كُلِّ قَوِيٍّ</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بِقُوَّتِكَ الَّتي قَهَرتَ بِها كُلَّ شَيءٍ ، وخَضَعَ لَها كُلُّ شَيءٍ ، وذَلَّ لَها كُلُّ شَيءٍ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عنه عليه السلامـ مِن كَلامِهِ عِندَ تِلاوَتِهِ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الْاءِنسَـنُ مَا غَرَّكَ بِرَبِّكَ الْكَرِيمِ</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فَتَعالى مِن قَوِيٍّ ما 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وتَواضَعتَ مِن ضَعيفٍ ما أَجرَأَكَ عَلى مَعصِيَتِهِ</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خاشِعٌ لَهُ ، وكُلُّ شَيءٍ قائِمٌ بِهِ ، غِنى كُلِّ فَقيرٍ ، وعِزُّ كُلِّ ذَليلٍ ، وقُوَّةُ كُلِّ ضَعيفٍ </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قَويٍّ غَيرُهُ ضَعيفٌ </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عنه عليه السلامـ في بَيانِ مَعنى قَولِ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 كَثيرَةٌ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القادِرُ عَلى كُلِّ شَيءٍ ، يَقدِرُ عَلى ما يَشاءُ ، القَوِيُّ لِقُدرَتِهِ المُقتَدِرُ عَلى خَلقِهِ ، القَوِيُّ لِذاتِهِ ، وقُدرَتُهُ قائِمَةٌ عَلَى الأَشياءِ كُلِّها ، إِذا قَضى أَمرا فَإِنَّما يَقولُ لَهُ كُن فَيَكونُ</w:t>
      </w:r>
      <w:r>
        <w:rPr>
          <w:rFonts w:eastAsia="Amiri" w:cs="Amiri" w:ascii="Amiri" w:hAnsi="Amiri"/>
          <w:color w:val="111111"/>
          <w:sz w:val="28"/>
          <w:szCs w:val="28"/>
          <w:rtl w:val="true"/>
          <w:lang w:bidi="ar-SA"/>
        </w:rPr>
        <w:t xml:space="preserve">. </w:t>
      </w:r>
      <w:r>
        <w:rPr>
          <w:rStyle w:val="FootnoteAnchor"/>
          <w:rtl w:val="true"/>
        </w:rPr>
        <w:footnoteReference w:id="36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اِعتَصَمتُ بِاللّهِ الَّذي لا إِلهَ إِلّا هُوَ ، الَّذي هُوَ في عُلُوِّهِ دانٍ ، وفي دُنُوِّهِ عالٍ ، وفي سُلطانِهِ قَوِيٌّ</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الإمام الحسن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شَديدَ القُوى ، يا شَديدَ المِحالِ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الكافي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أَبي جَعفَرٍ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رَبِّكَ مَتى كانَ؟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يُقالُ لِشَيءٍ لَم يَكُن مَتى كانَ ، إِنَّ رَبّي ـ تَبارَكَ وتَعالى ـ كانَ ولَم يَزَل حَيّا بِلا كَيفٍ ، ولَم يَكُن لَهُ كانَ ولا كانَ لِكَونِهِ كَونَ كَيفٍ ولا كانَ لَهُ أَينٌ ولا كانَ في شَيءٍ ولا كانَ عَلى شَيءٍ ، ولَا ابتَدَعَ لِمَكانِهِ مَكانا ولا قَوِيَ بَعدَ ما كَوَّنَ الأَشياءَ ، ولا كانَ ضَعيفا قَبلَ أَن يُكَوِّنَ شَيئا ، ولا كانَ مُستَوحِشا قَبلَ أَن يَبتَدِعَ شَيئا ، ولا يُشبِهُ شَيئا مَذكورا</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الحَليمِ الرَّشيدِ ، القَوِيِّ الشَّديدِ ، المُبدِىَ المُعيدِ ، الفَعّالِ لِما يُريدُ</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قَويٍّ ضَعيفٌ عِندَ قُوَّةِ اللّهِ </w:t>
      </w:r>
      <w:r>
        <w:rPr>
          <w:rFonts w:eastAsia="Amiri" w:cs="Amiri" w:ascii="Amiri" w:hAnsi="Amiri"/>
          <w:color w:val="111111"/>
          <w:sz w:val="28"/>
          <w:szCs w:val="28"/>
          <w:rtl w:val="true"/>
          <w:lang w:bidi="ar-SA"/>
        </w:rPr>
        <w:t xml:space="preserve">. </w:t>
      </w:r>
      <w:r>
        <w:rPr>
          <w:rStyle w:val="FootnoteAnchor"/>
          <w:rtl w:val="true"/>
        </w:rPr>
        <w:footnoteReference w:id="37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16" w:name="pg12929_129775"/>
    </w:p>
    <w:p>
      <w:pPr>
        <w:pStyle w:val="Heading2"/>
        <w:numPr>
          <w:ilvl w:val="1"/>
          <w:numId w:val="1"/>
        </w:numPr>
        <w:rPr/>
      </w:pPr>
      <w:bookmarkStart w:id="217" w:name="__RefHeading___Toc3906961_3224264995"/>
      <w:bookmarkStart w:id="218" w:name="_Toc83"/>
      <w:bookmarkEnd w:id="216"/>
      <w:bookmarkEnd w:id="217"/>
      <w:r>
        <w:rPr>
          <w:rtl w:val="true"/>
        </w:rPr>
        <w:t>الفصل السابع والخمسون</w:t>
      </w:r>
      <w:r>
        <w:rPr>
          <w:rtl w:val="true"/>
        </w:rPr>
        <w:t xml:space="preserve">: </w:t>
      </w:r>
      <w:r>
        <w:rPr>
          <w:rtl w:val="true"/>
        </w:rPr>
        <w:t>الكاشف</w:t>
      </w:r>
      <w:bookmarkEnd w:id="218"/>
    </w:p>
    <w:p>
      <w:pPr>
        <w:pStyle w:val="Heading3"/>
        <w:numPr>
          <w:ilvl w:val="2"/>
          <w:numId w:val="1"/>
        </w:numPr>
        <w:rPr/>
      </w:pPr>
      <w:bookmarkStart w:id="219" w:name="__RefHeading___Toc3906963_3224264995"/>
      <w:bookmarkStart w:id="220" w:name="_Toc84"/>
      <w:bookmarkEnd w:id="219"/>
      <w:r>
        <w:rPr>
          <w:rtl w:val="true"/>
        </w:rPr>
        <w:t>الكاشف لغة</w:t>
      </w:r>
      <w:bookmarkEnd w:id="220"/>
    </w:p>
    <w:p>
      <w:pPr>
        <w:pStyle w:val="Heading3"/>
        <w:numPr>
          <w:ilvl w:val="2"/>
          <w:numId w:val="1"/>
        </w:numPr>
        <w:rPr/>
      </w:pPr>
      <w:bookmarkStart w:id="221" w:name="__RefHeading___Toc3906965_3224264995"/>
      <w:bookmarkStart w:id="222" w:name="_Toc85"/>
      <w:bookmarkEnd w:id="221"/>
      <w:r>
        <w:rPr>
          <w:rtl w:val="true"/>
        </w:rPr>
        <w:t>الكاشف في القرآن والحديث</w:t>
      </w:r>
      <w:bookmarkEnd w:id="222"/>
    </w:p>
    <w:p>
      <w:pPr>
        <w:pStyle w:val="BookText"/>
        <w:rPr/>
      </w:pPr>
      <w:r>
        <w:rPr>
          <w:rFonts w:ascii="Amiri" w:hAnsi="Amiri" w:eastAsia="Amiri" w:cs="Amiri"/>
          <w:color w:val="111111"/>
          <w:sz w:val="28"/>
          <w:sz w:val="28"/>
          <w:szCs w:val="28"/>
          <w:rtl w:val="true"/>
          <w:lang w:bidi="ar-SA"/>
        </w:rPr>
        <w:t>الفصل السابع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الكاشفالكاشف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سَرْوِ الشيء عن الشيء ، كالثوب يُسرَى عن البدن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رفعك الشيء عمّا يواريه ويغطّيه ، كرفع الغطاء عن الشيء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الكاشف في القرآن والحديثنُسبت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تعالى في القرآن الكريم سبع عشرة مرّةً ، ووردت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يَمْسَسْكَ اللَّهُ بِضُرٍّ فَلَا كَاشِفَ لَهُ إِلَا هُوَ</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 ومرّةً واحدةً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كَاشِفُواْ الْعَذَابِ</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 w:name="pg12929_129776"/>
    </w:p>
    <w:p>
      <w:pPr>
        <w:pStyle w:val="Heading3"/>
        <w:numPr>
          <w:ilvl w:val="2"/>
          <w:numId w:val="1"/>
        </w:numPr>
        <w:rPr/>
      </w:pPr>
      <w:bookmarkStart w:id="224" w:name="__RefHeading___Toc3906967_3224264995"/>
      <w:bookmarkStart w:id="225" w:name="_Toc86"/>
      <w:bookmarkEnd w:id="223"/>
      <w:bookmarkEnd w:id="224"/>
      <w:r>
        <w:rPr/>
        <w:t>۵۷</w:t>
      </w:r>
      <w:r>
        <w:rPr>
          <w:rtl w:val="true"/>
        </w:rPr>
        <w:t xml:space="preserve"> </w:t>
      </w:r>
      <w:r>
        <w:rPr>
          <w:rtl w:val="true"/>
        </w:rPr>
        <w:t xml:space="preserve">/ </w:t>
      </w:r>
      <w:r>
        <w:rPr/>
        <w:t>۱</w:t>
      </w:r>
      <w:r>
        <w:rPr>
          <w:rtl w:val="true"/>
        </w:rPr>
        <w:t xml:space="preserve"> كاشف الضّرّ</w:t>
      </w:r>
      <w:bookmarkEnd w:id="225"/>
    </w:p>
    <w:p>
      <w:pPr>
        <w:pStyle w:val="BookText"/>
        <w:rPr/>
      </w:pPr>
      <w:r>
        <w:rPr>
          <w:rFonts w:ascii="Amiri" w:hAnsi="Amiri" w:eastAsia="Amiri" w:cs="Amiri"/>
          <w:color w:val="111111"/>
          <w:sz w:val="28"/>
          <w:sz w:val="28"/>
          <w:szCs w:val="28"/>
          <w:rtl w:val="true"/>
          <w:lang w:bidi="ar-SA"/>
        </w:rPr>
        <w:t>وتتعلّق كاشفيّة اللّه في الآيات والأَحاديث بأُمور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 ، والألم ، والغمّ ، والكرب ، والبلاء ، وعذاب الخزي ، وغطاء الغفلة ، وبصورة عامّة كلّ شيء يطلق عليه السوء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كاشِفُ الضُّرِّالكتاب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يَمْسَسْكَ اللَّهُ بِضُرٍّ فَلَا كَاشِفَ لَهُ إِلَا هُوَ وَإِن يَمْسَسْكَ بِخَيْرٍ فَهُوَ عَلَى كُلِّ شَىْ ءٍ قَدِيرٌ </w:t>
      </w:r>
      <w:r>
        <w:rPr>
          <w:rFonts w:eastAsia="Amiri" w:cs="Amiri" w:ascii="Amiri" w:hAnsi="Amiri"/>
          <w:color w:val="111111"/>
          <w:sz w:val="28"/>
          <w:szCs w:val="28"/>
          <w:rtl w:val="true"/>
          <w:lang w:bidi="ar-SA"/>
        </w:rPr>
        <w:t xml:space="preserve">» .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بِاسمِكَ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غافِرَ الخَطايا ، يا كاشِفَ البَلايا ، يا مُنتَهَى الرَّجايا</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صَريخَ المَكروبينَ </w:t>
      </w:r>
      <w:r>
        <w:rPr>
          <w:rStyle w:val="FootnoteAnchor"/>
          <w:rtl w:val="true"/>
        </w:rPr>
        <w:footnoteReference w:id="380"/>
      </w:r>
      <w:r>
        <w:rPr>
          <w:rFonts w:ascii="Amiri" w:hAnsi="Amiri" w:eastAsia="Amiri" w:cs="Amiri"/>
          <w:color w:val="111111"/>
          <w:sz w:val="28"/>
          <w:sz w:val="28"/>
          <w:szCs w:val="28"/>
          <w:rtl w:val="true"/>
          <w:lang w:bidi="ar-SA"/>
        </w:rPr>
        <w:t>، ويا مُجيبَ دَعوَةِ المُضطَرّينَ ، ويا كاشِفَ غَمِّي ، اكشِف عَنّي غَمّي وهَمّي وكَربي</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عَلا بِحَولِهِ ، ودَنا بِطَولِهِ </w:t>
      </w:r>
      <w:r>
        <w:rPr>
          <w:rStyle w:val="FootnoteAnchor"/>
          <w:rtl w:val="true"/>
        </w:rPr>
        <w:footnoteReference w:id="382"/>
      </w:r>
      <w:r>
        <w:rPr>
          <w:rFonts w:ascii="Amiri" w:hAnsi="Amiri" w:eastAsia="Amiri" w:cs="Amiri"/>
          <w:color w:val="111111"/>
          <w:sz w:val="28"/>
          <w:sz w:val="28"/>
          <w:szCs w:val="28"/>
          <w:rtl w:val="true"/>
          <w:lang w:bidi="ar-SA"/>
        </w:rPr>
        <w:t xml:space="preserve">، مانِحِ كُلِّ غَنيمَةٍ وفَضلٍ ، وكاشِفِ كُلِّ عَظيمَةٍ وأَزلٍ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مُنزِّلَ الآياتِ ، مُجيبَ الدَّعَواتِ ، كاشِفَ الحَوباتِ </w:t>
      </w:r>
      <w:r>
        <w:rPr>
          <w:rStyle w:val="FootnoteAnchor"/>
          <w:rtl w:val="true"/>
        </w:rPr>
        <w:footnoteReference w:id="385"/>
      </w:r>
      <w:r>
        <w:rPr>
          <w:rFonts w:ascii="Amiri" w:hAnsi="Amiri" w:eastAsia="Amiri" w:cs="Amiri"/>
          <w:color w:val="111111"/>
          <w:sz w:val="28"/>
          <w:sz w:val="28"/>
          <w:szCs w:val="28"/>
          <w:rtl w:val="true"/>
          <w:lang w:bidi="ar-SA"/>
        </w:rPr>
        <w:t xml:space="preserve">، النَّفّاحَ </w:t>
      </w:r>
      <w:r>
        <w:rPr>
          <w:rStyle w:val="FootnoteAnchor"/>
          <w:rtl w:val="true"/>
        </w:rPr>
        <w:footnoteReference w:id="386"/>
      </w:r>
      <w:r>
        <w:rPr>
          <w:rFonts w:ascii="Amiri" w:hAnsi="Amiri" w:eastAsia="Amiri" w:cs="Amiri"/>
          <w:color w:val="111111"/>
          <w:sz w:val="28"/>
          <w:sz w:val="28"/>
          <w:szCs w:val="28"/>
          <w:rtl w:val="true"/>
          <w:lang w:bidi="ar-SA"/>
        </w:rPr>
        <w:t>بِالخَيراتِ ، مالِكَ المَحيا وَالمَماتِ</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مُجيبَ المُضطَرِّ ، يا كاشِفَ الضُّرِّ ، يا عَظيمَ البِرِّ ، يا عَليما بِما فِي السِّرِّ ، يا جَميلَ السِّترِ ، استَشفَعتُ بِجودِكَ وكَرَمِكَ إِلَيكَ ، وتَوَسَّلتُ بِحَنانِكَ وتَرَحُّمِكَ لَدَيكَ ، فَاستَجِب دُعائي</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فارِجَ الهَمِّ ويا كاشِفَ الغَمِّ ، يا رَحمانَ الدُّنيا وَالآخِرَةِ ورَحيمَهُما ، فَرِّج هَمّي وَاكشِف غَمّي</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مُنَزِّلَ الآياتِ ، مُجيبَ الدَّعَواتِ ، كاشِفَ الكُرُباتِ ، مُنَزِّلَ الخَيراتِ ، مَلِكَ المَحيا وَالمَماتِ</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المصباح للكفعميـ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الكاشِفُ لِلمُلِمّاتِ </w:t>
      </w:r>
      <w:r>
        <w:rPr>
          <w:rStyle w:val="FootnoteAnchor"/>
          <w:rtl w:val="true"/>
        </w:rPr>
        <w:footnoteReference w:id="391"/>
      </w:r>
      <w:r>
        <w:rPr>
          <w:rFonts w:ascii="Amiri" w:hAnsi="Amiri" w:eastAsia="Amiri" w:cs="Amiri"/>
          <w:color w:val="111111"/>
          <w:sz w:val="28"/>
          <w:sz w:val="28"/>
          <w:szCs w:val="28"/>
          <w:rtl w:val="true"/>
          <w:lang w:bidi="ar-SA"/>
        </w:rPr>
        <w:t>، وَالكافي لِلمُهِمّاتِ ، وَالمُفَرِّجُ لِلكُرُباتِ ، وَالسّامِعُ لِلأَصواتِ ، وَالمُخرِجُ مِنَ الظُّلُماتِ ، وَالمُجيبُ لِلدَّعَواتِ</w:t>
      </w:r>
      <w:r>
        <w:rPr>
          <w:rFonts w:eastAsia="Amiri" w:cs="Amiri" w:ascii="Amiri" w:hAnsi="Amiri"/>
          <w:color w:val="111111"/>
          <w:sz w:val="28"/>
          <w:szCs w:val="28"/>
          <w:rtl w:val="true"/>
          <w:lang w:bidi="ar-SA"/>
        </w:rPr>
        <w:t xml:space="preserve">. </w:t>
      </w:r>
      <w:r>
        <w:rPr>
          <w:rStyle w:val="FootnoteAnchor"/>
          <w:rtl w:val="true"/>
        </w:rPr>
        <w:footnoteReference w:id="39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6" w:name="pg12929_129778"/>
    </w:p>
    <w:p>
      <w:pPr>
        <w:pStyle w:val="Heading3"/>
        <w:numPr>
          <w:ilvl w:val="2"/>
          <w:numId w:val="1"/>
        </w:numPr>
        <w:rPr/>
      </w:pPr>
      <w:bookmarkStart w:id="227" w:name="__RefHeading___Toc3906969_3224264995"/>
      <w:bookmarkStart w:id="228" w:name="_Toc87"/>
      <w:bookmarkEnd w:id="226"/>
      <w:bookmarkEnd w:id="227"/>
      <w:r>
        <w:rPr/>
        <w:t>۵۷</w:t>
      </w:r>
      <w:r>
        <w:rPr>
          <w:rtl w:val="true"/>
        </w:rPr>
        <w:t xml:space="preserve"> </w:t>
      </w:r>
      <w:r>
        <w:rPr>
          <w:rtl w:val="true"/>
        </w:rPr>
        <w:t xml:space="preserve">/ </w:t>
      </w:r>
      <w:r>
        <w:rPr/>
        <w:t>۲</w:t>
      </w:r>
      <w:r>
        <w:rPr>
          <w:rtl w:val="true"/>
        </w:rPr>
        <w:t xml:space="preserve"> كاشف السّوء</w:t>
      </w:r>
      <w:bookmarkEnd w:id="228"/>
    </w:p>
    <w:p>
      <w:pPr>
        <w:pStyle w:val="Heading3"/>
        <w:numPr>
          <w:ilvl w:val="2"/>
          <w:numId w:val="1"/>
        </w:numPr>
        <w:rPr/>
      </w:pPr>
      <w:bookmarkStart w:id="229" w:name="__RefHeading___Toc3906971_3224264995"/>
      <w:bookmarkStart w:id="230" w:name="_Toc88"/>
      <w:bookmarkEnd w:id="229"/>
      <w:r>
        <w:rPr/>
        <w:t>۵۷</w:t>
      </w:r>
      <w:r>
        <w:rPr>
          <w:rtl w:val="true"/>
        </w:rPr>
        <w:t xml:space="preserve"> </w:t>
      </w:r>
      <w:r>
        <w:rPr>
          <w:rtl w:val="true"/>
        </w:rPr>
        <w:t xml:space="preserve">/ </w:t>
      </w:r>
      <w:r>
        <w:rPr/>
        <w:t>۳</w:t>
      </w:r>
      <w:r>
        <w:rPr>
          <w:rtl w:val="true"/>
        </w:rPr>
        <w:t xml:space="preserve"> كاشف عذاب الخزي</w:t>
      </w:r>
      <w:bookmarkEnd w:id="230"/>
    </w:p>
    <w:p>
      <w:pPr>
        <w:pStyle w:val="BookText"/>
        <w:rPr/>
      </w:pP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كاشِفُ السّوءِالكتاب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يُجِيبُ الْمُضْطَرَّ إِذَا دَعَاهُ وَ يَكْشِفُ السُّوءَ وَ يَجْعَلُكُمْ خُلَفَاءَ الْأَرْضِ أَءِلَـهٌ مَّعَ اللَّهِ قَلِيلاً مَّا تَذَكَّرُونَ </w:t>
      </w:r>
      <w:r>
        <w:rPr>
          <w:rFonts w:eastAsia="Amiri" w:cs="Amiri" w:ascii="Amiri" w:hAnsi="Amiri"/>
          <w:color w:val="111111"/>
          <w:sz w:val="28"/>
          <w:szCs w:val="28"/>
          <w:rtl w:val="true"/>
          <w:lang w:bidi="ar-SA"/>
        </w:rPr>
        <w:t xml:space="preserve">» . </w:t>
      </w:r>
      <w:r>
        <w:rPr>
          <w:rStyle w:val="FootnoteAnchor"/>
          <w:rtl w:val="true"/>
        </w:rPr>
        <w:footnoteReference w:id="3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إِيَّاهُ تَدْعُونَ فَيَكْشِفُ مَا تَدْعُونَ إِلَيْهِ إِن شَاءَ وَتَنسَوْنَ مَا تُشْرِكُونَ </w:t>
      </w:r>
      <w:r>
        <w:rPr>
          <w:rFonts w:eastAsia="Amiri" w:cs="Amiri" w:ascii="Amiri" w:hAnsi="Amiri"/>
          <w:color w:val="111111"/>
          <w:sz w:val="28"/>
          <w:szCs w:val="28"/>
          <w:rtl w:val="true"/>
          <w:lang w:bidi="ar-SA"/>
        </w:rPr>
        <w:t xml:space="preserve">» .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أَدعوكَ يا مُجيبَ دَعَوةِ المُضطَرِّ ، ويا كاشِفَ السّوءِ عَنِ المَكروبِ ، ويا جاعِلَ اللَّيلِ سَكَنا ، ويا مَن لا يَموتُ ، اغفِر لِمَن يَموتُ ، قَدَّرتَ وخَلَقتَ وسَوَّيتَ ، فَلَكَ الحَمدُ</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كاشِفُ عَذابِ الخِزيِ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كَانَتْ قَرْيَةٌ ءَامَنَتْ فَنَفَعَهَا إِيمَـنُهَا إِلَا قَوْمَ يُونُسَ لَمَّا ءَامَنُواْ كَشَفْنَا عَنْهُمْ عَذَابَ الْخِزْىِ فِى الْحَيَوةِ الدُّنْيَا وَ مَتَّعْنَـهُمْ إِلَى حِينٍ </w:t>
      </w:r>
      <w:r>
        <w:rPr>
          <w:rFonts w:eastAsia="Amiri" w:cs="Amiri" w:ascii="Amiri" w:hAnsi="Amiri"/>
          <w:color w:val="111111"/>
          <w:sz w:val="28"/>
          <w:szCs w:val="28"/>
          <w:rtl w:val="true"/>
          <w:lang w:bidi="ar-SA"/>
        </w:rPr>
        <w:t xml:space="preserve">» . </w:t>
      </w:r>
      <w:r>
        <w:rPr>
          <w:rStyle w:val="FootnoteAnchor"/>
          <w:rtl w:val="true"/>
        </w:rPr>
        <w:footnoteReference w:id="3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وَقَعَ عَلَيْهِمُ الرِّجْزُ قَالُواْ يَـمُوسَى ادْعُ لَنَا رَبَّكَ بِمَا عَهِدَ عِندَكَ لَئِن كَشَفْتَ عَنَّا الرِّجْزَ لَنُؤْمِنَنَّ لَكَ وَلَنُرْسِلَنَّ مَعَكَ بَنِى إِسْرَ ءِيلَ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كَشَفْنَا عَنْهُمُ الرِّجْزَ إِلَى أَجَلٍ هُم بَــلِغُوهُ إِذَا هُمْ يَنكُثُونَ</w:t>
      </w:r>
      <w:r>
        <w:rPr>
          <w:rFonts w:eastAsia="Amiri" w:cs="Amiri" w:ascii="Amiri" w:hAnsi="Amiri"/>
          <w:color w:val="111111"/>
          <w:sz w:val="28"/>
          <w:szCs w:val="28"/>
          <w:rtl w:val="true"/>
          <w:lang w:bidi="ar-SA"/>
        </w:rPr>
        <w:t xml:space="preserve">» . </w:t>
      </w:r>
      <w:r>
        <w:rPr>
          <w:rStyle w:val="FootnoteAnchor"/>
          <w:rtl w:val="true"/>
        </w:rPr>
        <w:footnoteReference w:id="39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1" w:name="pg12929_129779"/>
    </w:p>
    <w:p>
      <w:pPr>
        <w:pStyle w:val="Heading3"/>
        <w:numPr>
          <w:ilvl w:val="2"/>
          <w:numId w:val="1"/>
        </w:numPr>
        <w:rPr/>
      </w:pPr>
      <w:bookmarkStart w:id="232" w:name="__RefHeading___Toc3906973_3224264995"/>
      <w:bookmarkStart w:id="233" w:name="_Toc89"/>
      <w:bookmarkEnd w:id="231"/>
      <w:bookmarkEnd w:id="232"/>
      <w:r>
        <w:rPr/>
        <w:t>۵۷</w:t>
      </w:r>
      <w:r>
        <w:rPr>
          <w:rtl w:val="true"/>
        </w:rPr>
        <w:t xml:space="preserve"> </w:t>
      </w:r>
      <w:r>
        <w:rPr>
          <w:rtl w:val="true"/>
        </w:rPr>
        <w:t xml:space="preserve">/ </w:t>
      </w:r>
      <w:r>
        <w:rPr/>
        <w:t>۴</w:t>
      </w:r>
      <w:r>
        <w:rPr>
          <w:rtl w:val="true"/>
        </w:rPr>
        <w:t xml:space="preserve"> كاشف غطاء الغفلة</w:t>
      </w:r>
      <w:bookmarkEnd w:id="233"/>
    </w:p>
    <w:p>
      <w:pPr>
        <w:pStyle w:val="BookText"/>
        <w:rPr/>
      </w:pP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كاشِفُ غِطاءِ الغَفلَةِ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جَاءَتْ سَكْرَةُ الْمَوْتِ بِالْحَقِّ ذَ لِكَ مَا كُنتَ مِنْهُ تَحِيدُ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فِى الصُّورِ ذَ لِكَ يَوْمُ الْوَعِيدِ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كُلُّ نَفْسٍ مَّعَهَا سَائِقٌ وَ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فِى غَفْلَةٍ مِّنْ هَـذَا فَكَشَفْنَا عَنكَ غِطَـاءَكَ فَبَصَرُكَ الْيَوْمَ حَدِيدٌ </w:t>
      </w:r>
      <w:r>
        <w:rPr>
          <w:rFonts w:eastAsia="Amiri" w:cs="Amiri" w:ascii="Amiri" w:hAnsi="Amiri"/>
          <w:color w:val="111111"/>
          <w:sz w:val="28"/>
          <w:szCs w:val="28"/>
          <w:rtl w:val="true"/>
          <w:lang w:bidi="ar-SA"/>
        </w:rPr>
        <w:t xml:space="preserve">» .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34" w:name="pg12929_129781"/>
    </w:p>
    <w:p>
      <w:pPr>
        <w:pStyle w:val="Heading2"/>
        <w:numPr>
          <w:ilvl w:val="1"/>
          <w:numId w:val="1"/>
        </w:numPr>
        <w:rPr/>
      </w:pPr>
      <w:bookmarkStart w:id="235" w:name="__RefHeading___Toc3906975_3224264995"/>
      <w:bookmarkStart w:id="236" w:name="_Toc90"/>
      <w:bookmarkEnd w:id="234"/>
      <w:bookmarkEnd w:id="235"/>
      <w:r>
        <w:rPr>
          <w:rtl w:val="true"/>
        </w:rPr>
        <w:t>الفصل الثامن والخمسون</w:t>
      </w:r>
      <w:r>
        <w:rPr>
          <w:rtl w:val="true"/>
        </w:rPr>
        <w:t xml:space="preserve">: </w:t>
      </w:r>
      <w:r>
        <w:rPr>
          <w:rtl w:val="true"/>
        </w:rPr>
        <w:t>الكافي</w:t>
      </w:r>
      <w:bookmarkEnd w:id="236"/>
    </w:p>
    <w:p>
      <w:pPr>
        <w:pStyle w:val="Heading3"/>
        <w:numPr>
          <w:ilvl w:val="2"/>
          <w:numId w:val="1"/>
        </w:numPr>
        <w:rPr/>
      </w:pPr>
      <w:bookmarkStart w:id="237" w:name="__RefHeading___Toc3906977_3224264995"/>
      <w:bookmarkStart w:id="238" w:name="_Toc91"/>
      <w:bookmarkEnd w:id="237"/>
      <w:r>
        <w:rPr>
          <w:rtl w:val="true"/>
        </w:rPr>
        <w:t>الكافي لغة</w:t>
      </w:r>
      <w:bookmarkEnd w:id="238"/>
    </w:p>
    <w:p>
      <w:pPr>
        <w:pStyle w:val="Heading3"/>
        <w:numPr>
          <w:ilvl w:val="2"/>
          <w:numId w:val="1"/>
        </w:numPr>
        <w:rPr/>
      </w:pPr>
      <w:bookmarkStart w:id="239" w:name="__RefHeading___Toc3906979_3224264995"/>
      <w:bookmarkStart w:id="240" w:name="_Toc92"/>
      <w:bookmarkEnd w:id="239"/>
      <w:r>
        <w:rPr>
          <w:rtl w:val="true"/>
        </w:rPr>
        <w:t>الكافي في القرآن والحديث</w:t>
      </w:r>
      <w:bookmarkEnd w:id="240"/>
    </w:p>
    <w:p>
      <w:pPr>
        <w:pStyle w:val="BookText"/>
        <w:rPr/>
      </w:pPr>
      <w:r>
        <w:rPr>
          <w:rFonts w:ascii="Amiri" w:hAnsi="Amiri" w:eastAsia="Amiri" w:cs="Amiri"/>
          <w:color w:val="111111"/>
          <w:sz w:val="28"/>
          <w:sz w:val="28"/>
          <w:szCs w:val="28"/>
          <w:rtl w:val="true"/>
          <w:lang w:bidi="ar-SA"/>
        </w:rPr>
        <w:t>الفصل الثامن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الكافيالكافي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الحَسْب الذي لا مستزاد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الشيء ، يكفي ، كفاية ، فهو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به الاستغناء عن غيره ، وقد كفى كفايةً إِذا قام بالأَمر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في القرآن والحديثنُسبت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تعالى في القرآن الكريم ثماني وعشرين مرّةً ، وذُكرت صفة الكافي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اللَّهُ بِكَافٍ عَبْدَهُ</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الآيات والأَحاديث أَنّ اللّه تعالى كافٍ من كلّ شيء ولا يكفي منه شيء ، ولا كافي سواه ، وكفى باللّه وليّا ونصيرا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1" w:name="pg12929_129782"/>
    </w:p>
    <w:p>
      <w:pPr>
        <w:pStyle w:val="Heading3"/>
        <w:numPr>
          <w:ilvl w:val="2"/>
          <w:numId w:val="1"/>
        </w:numPr>
        <w:rPr/>
      </w:pPr>
      <w:bookmarkStart w:id="242" w:name="__RefHeading___Toc3906981_3224264995"/>
      <w:bookmarkStart w:id="243" w:name="_Toc93"/>
      <w:bookmarkEnd w:id="241"/>
      <w:bookmarkEnd w:id="242"/>
      <w:r>
        <w:rPr/>
        <w:t>۵۸</w:t>
      </w:r>
      <w:r>
        <w:rPr>
          <w:rtl w:val="true"/>
        </w:rPr>
        <w:t xml:space="preserve"> </w:t>
      </w:r>
      <w:r>
        <w:rPr>
          <w:rtl w:val="true"/>
        </w:rPr>
        <w:t xml:space="preserve">/ </w:t>
      </w:r>
      <w:r>
        <w:rPr/>
        <w:t>۱</w:t>
      </w:r>
      <w:r>
        <w:rPr>
          <w:rtl w:val="true"/>
        </w:rPr>
        <w:t xml:space="preserve"> الكافي للمهمّات</w:t>
      </w:r>
      <w:bookmarkEnd w:id="243"/>
    </w:p>
    <w:p>
      <w:pPr>
        <w:pStyle w:val="Heading3"/>
        <w:numPr>
          <w:ilvl w:val="2"/>
          <w:numId w:val="1"/>
        </w:numPr>
        <w:rPr/>
      </w:pPr>
      <w:bookmarkStart w:id="244" w:name="__RefHeading___Toc3906983_3224264995"/>
      <w:bookmarkStart w:id="245" w:name="_Toc94"/>
      <w:bookmarkEnd w:id="244"/>
      <w:r>
        <w:rPr/>
        <w:t>۵۸</w:t>
      </w:r>
      <w:r>
        <w:rPr>
          <w:rtl w:val="true"/>
        </w:rPr>
        <w:t xml:space="preserve"> </w:t>
      </w:r>
      <w:r>
        <w:rPr>
          <w:rtl w:val="true"/>
        </w:rPr>
        <w:t xml:space="preserve">/ </w:t>
      </w:r>
      <w:r>
        <w:rPr/>
        <w:t>۲</w:t>
      </w:r>
      <w:r>
        <w:rPr>
          <w:rtl w:val="true"/>
        </w:rPr>
        <w:t xml:space="preserve"> الكافي من كلّ شيء</w:t>
      </w:r>
      <w:bookmarkEnd w:id="245"/>
    </w:p>
    <w:p>
      <w:pPr>
        <w:pStyle w:val="BookText"/>
        <w:rPr/>
      </w:pP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الكافي لِلمُهِمّاتِالكتاب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اللَّهُ بِكَافٍ عَبْدَهُ وَيُخَوِّ فُونَكَ بِالَّذِينَ مِن دُونِهِ وَ مَن يُضْلِلِ اللَّهُ فَمَالَهُ مِنْ هَادٍ</w:t>
      </w:r>
      <w:r>
        <w:rPr>
          <w:rFonts w:eastAsia="Amiri" w:cs="Amiri" w:ascii="Amiri" w:hAnsi="Amiri"/>
          <w:color w:val="111111"/>
          <w:sz w:val="28"/>
          <w:szCs w:val="28"/>
          <w:rtl w:val="true"/>
          <w:lang w:bidi="ar-SA"/>
        </w:rPr>
        <w:t xml:space="preserve">» . </w:t>
      </w:r>
      <w:r>
        <w:rPr>
          <w:rStyle w:val="FootnoteAnchor"/>
          <w:rtl w:val="true"/>
        </w:rPr>
        <w:footnoteReference w:id="4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كَفَيْنَـكَ الْمُسْتَهْزِءِينَ</w:t>
      </w:r>
      <w:r>
        <w:rPr>
          <w:rFonts w:eastAsia="Amiri" w:cs="Amiri" w:ascii="Amiri" w:hAnsi="Amiri"/>
          <w:color w:val="111111"/>
          <w:sz w:val="28"/>
          <w:szCs w:val="28"/>
          <w:rtl w:val="true"/>
          <w:lang w:bidi="ar-SA"/>
        </w:rPr>
        <w:t xml:space="preserve">» .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الحديثالمصباح للكفعميـ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الكاشِفُ لِلمُلِمّاتِ ، وَالكافي لِلمُهِمّاتِ ، وَالمُفَرِّجُ لِلكُرُباتِ</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الكافي مِن كُلِّ شَيءٍالكتاب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وَتَوَكَّلْ عَلَى اللَّهِ وَكَفَى بِاللَّهِ وَكِيلاً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مَا فِى السَّمَـوَ تِ وَمَا فِى الْأَرْضِ وَكَفَى بِاللَّهِ وَكِيلاً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أَعْلَمُ بِأَعْدَائِكُمْ وَكَفَى بِاللَّهِ وَلِيًّا وَكَفَى بِاللَّهِ نَصِيرًا </w:t>
      </w:r>
      <w:r>
        <w:rPr>
          <w:rFonts w:eastAsia="Amiri" w:cs="Amiri" w:ascii="Amiri" w:hAnsi="Amiri"/>
          <w:color w:val="111111"/>
          <w:sz w:val="28"/>
          <w:szCs w:val="28"/>
          <w:rtl w:val="true"/>
          <w:lang w:bidi="ar-SA"/>
        </w:rPr>
        <w:t xml:space="preserve">» .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كافِياً مِن كُلِّ شَيءٍ ولا يَكفي مِنهُ شَيءٌ ، يا رَبَّ كُلِّ شَيءٍ ، اِكفِنا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شَيءٍ حَتّى لا يَضُرَّ مَعَ اسمِكَ شَيءٌ</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كافِيَ كُلِّ شَيءٍ ولا يَكفي مِنهُ شَيءٌ ، صَلِّ عَلى مُحَمَّدٍ وعَلى آلِ مُحَمَّدٍ، وَاكفِني شَرَّ ما أَحذَرُ وشَرَّ ما لا أَحذَرُ</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الإمام الصادق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اِكفِني يا كافِيَ ما لا يَكفي سِواكَ ، فَإِنَّكَ الكافي لا كافِيَ سِواكَ</w:t>
      </w:r>
      <w:r>
        <w:rPr>
          <w:rFonts w:eastAsia="Amiri" w:cs="Amiri" w:ascii="Amiri" w:hAnsi="Amiri"/>
          <w:color w:val="111111"/>
          <w:sz w:val="28"/>
          <w:szCs w:val="28"/>
          <w:rtl w:val="true"/>
          <w:lang w:bidi="ar-SA"/>
        </w:rPr>
        <w:t xml:space="preserve">. </w:t>
      </w:r>
      <w:r>
        <w:rPr>
          <w:rStyle w:val="FootnoteAnchor"/>
          <w:rtl w:val="true"/>
        </w:rPr>
        <w:footnoteReference w:id="40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6" w:name="pg12929_129785"/>
    </w:p>
    <w:p>
      <w:pPr>
        <w:pStyle w:val="Heading2"/>
        <w:numPr>
          <w:ilvl w:val="1"/>
          <w:numId w:val="1"/>
        </w:numPr>
        <w:rPr/>
      </w:pPr>
      <w:bookmarkStart w:id="247" w:name="__RefHeading___Toc3906985_3224264995"/>
      <w:bookmarkStart w:id="248" w:name="_Toc95"/>
      <w:bookmarkEnd w:id="246"/>
      <w:bookmarkEnd w:id="247"/>
      <w:r>
        <w:rPr>
          <w:rtl w:val="true"/>
        </w:rPr>
        <w:t>الفصل التاسع والخمسون</w:t>
      </w:r>
      <w:r>
        <w:rPr>
          <w:rtl w:val="true"/>
        </w:rPr>
        <w:t xml:space="preserve">: </w:t>
      </w:r>
      <w:r>
        <w:rPr>
          <w:rtl w:val="true"/>
        </w:rPr>
        <w:t>الكبير ، المتكبّر</w:t>
      </w:r>
      <w:bookmarkEnd w:id="248"/>
    </w:p>
    <w:p>
      <w:pPr>
        <w:pStyle w:val="Heading3"/>
        <w:numPr>
          <w:ilvl w:val="2"/>
          <w:numId w:val="1"/>
        </w:numPr>
        <w:rPr/>
      </w:pPr>
      <w:bookmarkStart w:id="249" w:name="__RefHeading___Toc3906987_3224264995"/>
      <w:bookmarkStart w:id="250" w:name="_Toc96"/>
      <w:bookmarkEnd w:id="249"/>
      <w:r>
        <w:rPr>
          <w:rtl w:val="true"/>
        </w:rPr>
        <w:t>الكبير والمتكبّر لغة</w:t>
      </w:r>
      <w:bookmarkEnd w:id="250"/>
    </w:p>
    <w:p>
      <w:pPr>
        <w:pStyle w:val="Heading3"/>
        <w:numPr>
          <w:ilvl w:val="2"/>
          <w:numId w:val="1"/>
        </w:numPr>
        <w:rPr/>
      </w:pPr>
      <w:bookmarkStart w:id="251" w:name="__RefHeading___Toc3906989_3224264995"/>
      <w:bookmarkStart w:id="252" w:name="_Toc97"/>
      <w:bookmarkEnd w:id="251"/>
      <w:r>
        <w:rPr>
          <w:rtl w:val="true"/>
        </w:rPr>
        <w:t>الكبير والمتكبّر في القرآن والحديث</w:t>
      </w:r>
      <w:bookmarkEnd w:id="252"/>
    </w:p>
    <w:p>
      <w:pPr>
        <w:pStyle w:val="BookText"/>
        <w:rPr/>
      </w:pPr>
      <w:r>
        <w:rPr>
          <w:rFonts w:ascii="Amiri" w:hAnsi="Amiri" w:eastAsia="Amiri" w:cs="Amiri"/>
          <w:color w:val="111111"/>
          <w:sz w:val="28"/>
          <w:sz w:val="28"/>
          <w:szCs w:val="28"/>
          <w:rtl w:val="true"/>
          <w:lang w:bidi="ar-SA"/>
        </w:rPr>
        <w:t>الفصل التاسع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 المتكبِّرالكبير والمتكبّر لغةًاشتقّ الكبير والمتكبّر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والكبر يدلّ على خلاف الصغر ، والكبر والكبرياء بمعنى العظمة </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أَسماء اللّه تعالى المتكبّر والكبير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ذو الكبرياء</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 فالكبير والعظيم متقاربان في المعنى ، ومن هنا ذكر بعض اللغويّين صفة أُخرى في تفسير كلّ من الصفتين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الكبير والمتكبّر في القرآن والحديثاستعملت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الباري سبحانه ثمان مرّات في القرآن الكريم ، فقد 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مقرونةً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مرّات في القرآن الكريم </w:t>
      </w:r>
      <w:r>
        <w:rPr>
          <w:rStyle w:val="FootnoteAnchor"/>
          <w:rtl w:val="true"/>
        </w:rPr>
        <w:footnoteReference w:id="411"/>
      </w:r>
      <w:r>
        <w:rPr>
          <w:rFonts w:ascii="Amiri" w:hAnsi="Amiri" w:eastAsia="Amiri" w:cs="Amiri"/>
          <w:color w:val="111111"/>
          <w:sz w:val="28"/>
          <w:sz w:val="28"/>
          <w:szCs w:val="28"/>
          <w:rtl w:val="true"/>
          <w:lang w:bidi="ar-SA"/>
        </w:rPr>
        <w:t>، وجاءت مرّةً واحدةً بهذه الصورة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عَــلِمُ الْغَيْبِ وَ الشَّهَـدَةِ الْكَبِيرُ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 w:name="pg12929_129786"/>
    </w:p>
    <w:p>
      <w:pPr>
        <w:pStyle w:val="Heading3"/>
        <w:numPr>
          <w:ilvl w:val="2"/>
          <w:numId w:val="1"/>
        </w:numPr>
        <w:rPr/>
      </w:pPr>
      <w:bookmarkStart w:id="254" w:name="__RefHeading___Toc3906991_3224264995"/>
      <w:bookmarkStart w:id="255" w:name="_Toc98"/>
      <w:bookmarkEnd w:id="253"/>
      <w:bookmarkEnd w:id="254"/>
      <w:r>
        <w:rPr/>
        <w:t>۱</w:t>
      </w:r>
      <w:r>
        <w:rPr>
          <w:rtl w:val="true"/>
        </w:rPr>
        <w:t xml:space="preserve"> </w:t>
      </w:r>
      <w:r>
        <w:rPr>
          <w:rtl w:val="true"/>
        </w:rPr>
        <w:t xml:space="preserve">. </w:t>
      </w:r>
      <w:r>
        <w:rPr>
          <w:rtl w:val="true"/>
        </w:rPr>
        <w:t>صفة الذات</w:t>
      </w:r>
      <w:bookmarkEnd w:id="255"/>
    </w:p>
    <w:p>
      <w:pPr>
        <w:pStyle w:val="BookText"/>
        <w:rPr/>
      </w:pPr>
      <w:r>
        <w:rPr>
          <w:rFonts w:ascii="Amiri" w:hAnsi="Amiri" w:eastAsia="Amiri" w:cs="Amiri"/>
          <w:color w:val="111111"/>
          <w:sz w:val="28"/>
          <w:sz w:val="28"/>
          <w:szCs w:val="28"/>
          <w:rtl w:val="true"/>
          <w:lang w:bidi="ar-SA"/>
        </w:rPr>
        <w:t>الْمُتَعَالِ</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 ومرة بهذه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الْكِبْرِيَاءُ فِى السَّمَـوَ تِ وَ الْأَرْضِ</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ووردت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مقرونةً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 وقد ذكرت الأَحاديث معنيين للكبير والمتكبّر ،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الذاتالكبير والمتكبّر بوصفهما صفتين ذاتيتين يدلّان على عظمة اللّه ،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الكِبرياءُ رِداءُ اللّهِ عز و جل ، فَمَن يُنازِعُ اللّهَ رِداءَهُ يَغضَب عَلَيهِ</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الصفة لا تكون إِلّا للّه خاصّة ، لأَنّ اللّه سبحانه وتعالى هو الذي له القدرة والفضل الذي ليس لأَحد مثله ، وذلك الذي يستحقّ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المتكبّر ، وليس لأَحدٍ أَن يتكبّر ؛ لأَنّ النَّاس في الحقوق سواء ، فليس لأَحد ما ليس لغيره</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يستعمل الكبر والتكبّر بشأن الإنسان فإنّه يعني ادّعاء العظمة والاستعلاء مع العُجب بالنفس ، وذلك لا يليق به ، ومن هنا فهو مذموم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الكبر الحالة التي يتخصّص بها الإنسان من إِعجابه بنفسه ، وذلك أَن يرى الإنسانُ نفسه أَكبر من غيره ، وأَعظم التكبّر ، التكبّر على اللّه بالامتناع من قبول الحقّ والإذعان له بالعبادة</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 في تفسير المتكبّر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التاء فيه للمتفرّد والتخصّص لا تاء</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6" w:name="pg12929_129787"/>
    </w:p>
    <w:p>
      <w:pPr>
        <w:pStyle w:val="Heading3"/>
        <w:numPr>
          <w:ilvl w:val="2"/>
          <w:numId w:val="1"/>
        </w:numPr>
        <w:rPr/>
      </w:pPr>
      <w:bookmarkStart w:id="257" w:name="__RefHeading___Toc3906993_3224264995"/>
      <w:bookmarkStart w:id="258" w:name="_Toc99"/>
      <w:bookmarkEnd w:id="256"/>
      <w:bookmarkEnd w:id="257"/>
      <w:r>
        <w:rPr/>
        <w:t>۲</w:t>
      </w:r>
      <w:r>
        <w:rPr>
          <w:rtl w:val="true"/>
        </w:rPr>
        <w:t xml:space="preserve"> </w:t>
      </w:r>
      <w:r>
        <w:rPr>
          <w:rtl w:val="true"/>
        </w:rPr>
        <w:t xml:space="preserve">. </w:t>
      </w:r>
      <w:r>
        <w:rPr>
          <w:rtl w:val="true"/>
        </w:rPr>
        <w:t>صفة الفعل</w:t>
      </w:r>
      <w:bookmarkEnd w:id="258"/>
    </w:p>
    <w:p>
      <w:pPr>
        <w:pStyle w:val="Heading3"/>
        <w:numPr>
          <w:ilvl w:val="2"/>
          <w:numId w:val="1"/>
        </w:numPr>
        <w:rPr/>
      </w:pPr>
      <w:bookmarkStart w:id="259" w:name="__RefHeading___Toc3906995_3224264995"/>
      <w:bookmarkStart w:id="260" w:name="_Toc100"/>
      <w:bookmarkEnd w:id="259"/>
      <w:r>
        <w:rPr/>
        <w:t>۵۹</w:t>
      </w:r>
      <w:r>
        <w:rPr>
          <w:rtl w:val="true"/>
        </w:rPr>
        <w:t xml:space="preserve"> </w:t>
      </w:r>
      <w:r>
        <w:rPr>
          <w:rtl w:val="true"/>
        </w:rPr>
        <w:t xml:space="preserve">/ </w:t>
      </w:r>
      <w:r>
        <w:rPr/>
        <w:t>۱</w:t>
      </w:r>
      <w:r>
        <w:rPr>
          <w:rtl w:val="true"/>
        </w:rPr>
        <w:t xml:space="preserve"> صفة كبريائه</w:t>
      </w:r>
      <w:bookmarkEnd w:id="260"/>
    </w:p>
    <w:p>
      <w:pPr>
        <w:pStyle w:val="BookText"/>
        <w:rPr/>
      </w:pPr>
      <w:r>
        <w:rPr>
          <w:rFonts w:ascii="Amiri" w:hAnsi="Amiri" w:eastAsia="Amiri" w:cs="Amiri"/>
          <w:color w:val="111111"/>
          <w:sz w:val="28"/>
          <w:sz w:val="28"/>
          <w:szCs w:val="28"/>
          <w:rtl w:val="true"/>
          <w:lang w:bidi="ar-SA"/>
        </w:rPr>
        <w:t>التعاطي والتكلّف</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المتكبّر ـ من باب تفعّل ـ يدلّ على التفرّد واختصاص الكبرياء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حديث أَنّ الذات الإلهيّة هي أَكبر من أَن توصف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مِن أن يوصَفَ</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الفعلالكبير والمتكبّر بوصفهما من صفات الفعل تعنيان خالق المخلوقات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قَوِيٌّ ، لِلخَلقِ القَوِيِّ ، وكَذلِكَ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العَظيمُ وَالكَبيرُ</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صِفَةُ كِبرِيائِهِالكتاب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عَــلِمُ الْغَيْبِ وَ الشَّهَـدَةِ الْكَبِيرُ الْمُتَعَالِ </w:t>
      </w:r>
      <w:r>
        <w:rPr>
          <w:rFonts w:eastAsia="Amiri" w:cs="Amiri" w:ascii="Amiri" w:hAnsi="Amiri"/>
          <w:color w:val="111111"/>
          <w:sz w:val="28"/>
          <w:szCs w:val="28"/>
          <w:rtl w:val="true"/>
          <w:lang w:bidi="ar-SA"/>
        </w:rPr>
        <w:t xml:space="preserve">» . </w:t>
      </w:r>
      <w:r>
        <w:rPr>
          <w:rStyle w:val="FootnoteAnchor"/>
          <w:rtl w:val="true"/>
        </w:rPr>
        <w:footnoteReference w:id="4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الْكِبْرِيَاءُ فِى السَّمَـوَ تِ وَ الْأَرْضِ وَ هُوَ الْعَزِيزُ الْحَكِيمُ </w:t>
      </w:r>
      <w:r>
        <w:rPr>
          <w:rFonts w:eastAsia="Amiri" w:cs="Amiri" w:ascii="Amiri" w:hAnsi="Amiri"/>
          <w:color w:val="111111"/>
          <w:sz w:val="28"/>
          <w:szCs w:val="28"/>
          <w:rtl w:val="true"/>
          <w:lang w:bidi="ar-SA"/>
        </w:rPr>
        <w:t xml:space="preserve">» .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الجَليلُ المُتَكَبِّرُ عَلى كُلِّ شَيءٍ ، فَالعَدلُ أَمرُهُ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وَالصِّدقُ وَعدُهُ </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المُتَكَبِّرِ في سُلطانِهِ ، العَزيزِ في مَكانِهِ ، المُتَجَبِّرِ في مُلكِهِ </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اللّهُ لا إِلهَ إِلّا أَنتَ الأَحَدُ المُتَوَحِّدُ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الكَبيرُ المُتَكَبِّرُ </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الكِبرُ </w:t>
      </w:r>
      <w:r>
        <w:rPr>
          <w:rStyle w:val="FootnoteAnchor"/>
          <w:rtl w:val="true"/>
        </w:rPr>
        <w:footnoteReference w:id="426"/>
      </w:r>
      <w:r>
        <w:rPr>
          <w:rFonts w:ascii="Amiri" w:hAnsi="Amiri" w:eastAsia="Amiri" w:cs="Amiri"/>
          <w:color w:val="111111"/>
          <w:sz w:val="28"/>
          <w:sz w:val="28"/>
          <w:szCs w:val="28"/>
          <w:rtl w:val="true"/>
          <w:lang w:bidi="ar-SA"/>
        </w:rPr>
        <w:t xml:space="preserve">رِداءُ اللّهِ ، وَالمُتَكَبِّرُ يُنازِعُ اللّهَ رِداءَهُ </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الإمام الصادق عليه السلامـ في ذِكرِ أَسماءِ اللّهِ تَبارَكَ وَتَعالى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الرَّحمنُ الرَّحيمُ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العَزيزُ الجَبّارُ المُتَكَبِّرُ العَلِيُّ العَظيمُ </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عنه عليه السلامـ في تَمجيدِ اللّهِ تَبارَكَ وتَعالى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لا إِلهَ إِلّا أَنتَ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العَزيزُ الجَبّارُ المُتَكَبِّرُ </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الزهد عن موسى بن عليّ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أَنَّ نوحا عليه السلام قالَ لِابنِهِ سامٍ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بُنَيَّ ، لا تَدخُلَنَّ القَبرَ وفي قَلبِكَ مِثقالُ ذَرَّةٍ مِنَ الكِبرِ ، فَإِنَّ الكِبرِياءَ رِداءُ اللّهِ عز و جل فَمَن يُنازِعِ اللّهَ رَداءَهُ يغَضَب عَلَيهِ </w:t>
      </w:r>
      <w:r>
        <w:rPr>
          <w:rFonts w:eastAsia="Amiri" w:cs="Amiri" w:ascii="Amiri" w:hAnsi="Amiri"/>
          <w:color w:val="111111"/>
          <w:sz w:val="28"/>
          <w:szCs w:val="28"/>
          <w:rtl w:val="true"/>
          <w:lang w:bidi="ar-SA"/>
        </w:rPr>
        <w:t xml:space="preserve">. </w:t>
      </w:r>
      <w:r>
        <w:rPr>
          <w:rStyle w:val="FootnoteAnchor"/>
          <w:rtl w:val="true"/>
        </w:rPr>
        <w:footnoteReference w:id="43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1" w:name="pg12929_129789"/>
    </w:p>
    <w:p>
      <w:pPr>
        <w:pStyle w:val="Heading3"/>
        <w:numPr>
          <w:ilvl w:val="2"/>
          <w:numId w:val="1"/>
        </w:numPr>
        <w:rPr/>
      </w:pPr>
      <w:bookmarkStart w:id="262" w:name="__RefHeading___Toc3906997_3224264995"/>
      <w:bookmarkStart w:id="263" w:name="_Toc101"/>
      <w:bookmarkEnd w:id="261"/>
      <w:bookmarkEnd w:id="262"/>
      <w:r>
        <w:rPr/>
        <w:t>۵۹</w:t>
      </w:r>
      <w:r>
        <w:rPr>
          <w:rtl w:val="true"/>
        </w:rPr>
        <w:t xml:space="preserve"> </w:t>
      </w:r>
      <w:r>
        <w:rPr>
          <w:rtl w:val="true"/>
        </w:rPr>
        <w:t xml:space="preserve">/ </w:t>
      </w:r>
      <w:r>
        <w:rPr/>
        <w:t>۲</w:t>
      </w:r>
      <w:r>
        <w:rPr>
          <w:rtl w:val="true"/>
        </w:rPr>
        <w:t xml:space="preserve"> ما لا يوصف كبرياؤه به</w:t>
      </w:r>
      <w:bookmarkEnd w:id="263"/>
    </w:p>
    <w:p>
      <w:pPr>
        <w:pStyle w:val="BookText"/>
        <w:rPr/>
      </w:pP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ما لا يُوصَفُ كِبرِياؤُهُ بِهِالإمام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عز و جل لا يُشَبَّهُ بِشَيءٍ ، 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قَوِيٌّ لِلخَلقِ القَوِيِّ ، وكَذلِكَ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وَالكَبيرُ ، ولا يُشَبَّهُ بِهذِهِ الأَسماءِ اللّهُ تَبارَكَ وتَعالى </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اللّه أكبر</w:t>
      </w:r>
      <w:r>
        <w:rPr>
          <w:rFonts w:eastAsia="Amiri" w:cs="Amiri" w:ascii="Amiri" w:hAnsi="Amiri"/>
          <w:color w:val="111111"/>
          <w:sz w:val="28"/>
          <w:szCs w:val="28"/>
          <w:rtl w:val="true"/>
          <w:lang w:bidi="ar-SA"/>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64" w:name="pg12929_129791"/>
    </w:p>
    <w:p>
      <w:pPr>
        <w:pStyle w:val="Heading2"/>
        <w:numPr>
          <w:ilvl w:val="1"/>
          <w:numId w:val="1"/>
        </w:numPr>
        <w:rPr/>
      </w:pPr>
      <w:bookmarkStart w:id="265" w:name="__RefHeading___Toc3906999_3224264995"/>
      <w:bookmarkStart w:id="266" w:name="_Toc102"/>
      <w:bookmarkEnd w:id="264"/>
      <w:bookmarkEnd w:id="265"/>
      <w:r>
        <w:rPr>
          <w:rtl w:val="true"/>
        </w:rPr>
        <w:t>الفصل الستون</w:t>
      </w:r>
      <w:r>
        <w:rPr>
          <w:rtl w:val="true"/>
        </w:rPr>
        <w:t xml:space="preserve">: </w:t>
      </w:r>
      <w:r>
        <w:rPr>
          <w:rtl w:val="true"/>
        </w:rPr>
        <w:t>الكريم ، الأكرم</w:t>
      </w:r>
      <w:bookmarkEnd w:id="266"/>
    </w:p>
    <w:p>
      <w:pPr>
        <w:pStyle w:val="Heading3"/>
        <w:numPr>
          <w:ilvl w:val="2"/>
          <w:numId w:val="1"/>
        </w:numPr>
        <w:rPr/>
      </w:pPr>
      <w:bookmarkStart w:id="267" w:name="__RefHeading___Toc3907001_3224264995"/>
      <w:bookmarkStart w:id="268" w:name="_Toc103"/>
      <w:bookmarkEnd w:id="267"/>
      <w:r>
        <w:rPr>
          <w:rtl w:val="true"/>
        </w:rPr>
        <w:t>الكريم ، الأكرم لغة</w:t>
      </w:r>
      <w:bookmarkEnd w:id="268"/>
    </w:p>
    <w:p>
      <w:pPr>
        <w:pStyle w:val="BookText"/>
        <w:rPr/>
      </w:pPr>
      <w:r>
        <w:rPr>
          <w:rFonts w:ascii="Amiri" w:hAnsi="Amiri" w:eastAsia="Amiri" w:cs="Amiri"/>
          <w:color w:val="111111"/>
          <w:sz w:val="28"/>
          <w:sz w:val="28"/>
          <w:szCs w:val="28"/>
          <w:rtl w:val="true"/>
          <w:lang w:bidi="ar-SA"/>
        </w:rPr>
        <w:t>الفصل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 ، الأكرمالكريم ، الأَكرم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شرف في الشيء في نفسه أَو شرف في خلق من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والكرم في الخلق يقال هو الصفح عن ذنب المذنب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مسلم 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الصفوح واللّه تعالى هو الكريم الصفوح عن ذنوب عباده المؤمنين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الشيء 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وعَزَّ فهو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الكرم على الصفح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اللؤم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الصفوح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الجواد المعطي الذي لا ينفد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9" w:name="pg12929_129792"/>
    </w:p>
    <w:p>
      <w:pPr>
        <w:pStyle w:val="Heading3"/>
        <w:numPr>
          <w:ilvl w:val="2"/>
          <w:numId w:val="1"/>
        </w:numPr>
        <w:rPr/>
      </w:pPr>
      <w:bookmarkStart w:id="270" w:name="__RefHeading___Toc3907003_3224264995"/>
      <w:bookmarkStart w:id="271" w:name="_Toc104"/>
      <w:bookmarkEnd w:id="269"/>
      <w:bookmarkEnd w:id="270"/>
      <w:r>
        <w:rPr>
          <w:rtl w:val="true"/>
        </w:rPr>
        <w:t>الكريم ، الأكرم في القرآن والحديث</w:t>
      </w:r>
      <w:bookmarkEnd w:id="271"/>
    </w:p>
    <w:p>
      <w:pPr>
        <w:pStyle w:val="BookText"/>
        <w:rPr/>
      </w:pPr>
      <w:r>
        <w:rPr>
          <w:rFonts w:ascii="Amiri" w:hAnsi="Amiri" w:eastAsia="Amiri" w:cs="Amiri"/>
          <w:color w:val="111111"/>
          <w:sz w:val="28"/>
          <w:sz w:val="28"/>
          <w:szCs w:val="28"/>
          <w:rtl w:val="true"/>
          <w:lang w:bidi="ar-SA"/>
        </w:rPr>
        <w:t xml:space="preserve">عطاؤه وهو الكريم المطلق ، والكريم الجامع لأَنواع الخير والشرف والفضائل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الكريم ، الأَكرم في القرآن والحديثلقد 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مرّةً واحدةً 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 ومرّةً واحدةً 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 الْأَكْرَمُ</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xml:space="preserve">ومرّتين بشكل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الْجَلَـلِ وَ الْاءِكْرَامِ</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لاحظنا في المعنى اللغويّ فإنّ الكرم ورد بمعنيين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 والصفح عن الذنب ، وقد ورد في الأَحاديث أَيضا بمعنيين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 والصفوح عن ذنوب العباد ،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أعَزُّ وأَكرَمُ وأَجَلُّ وأَعظَمُ مِن أَن يَصِفَ الواصِفونَ كُنهَ جَلالِهِ ، أَو تَهتَدِي القُلوبُ إِلى كُنهِ عَظَمَتِهِ</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يشير إِلى 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وتعابير أُخرى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وَاعفُ عَنّي وتَجاوَز يا كَريمُ</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فَجُد عَلَيَّ بِكَرَمِكَ وفَضلِكَ</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تشير إِلى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الكرم إِذا نُسب إِلى الذات جاء بمعنى الشرف ، وإِذا نُسب إِلى الفعل جاء بمعنى الصفح والعطاء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2" w:name="pg12929_129793"/>
    </w:p>
    <w:p>
      <w:pPr>
        <w:pStyle w:val="Heading3"/>
        <w:numPr>
          <w:ilvl w:val="2"/>
          <w:numId w:val="1"/>
        </w:numPr>
        <w:rPr/>
      </w:pPr>
      <w:bookmarkStart w:id="273" w:name="__RefHeading___Toc3907005_3224264995"/>
      <w:bookmarkStart w:id="274" w:name="_Toc105"/>
      <w:bookmarkEnd w:id="272"/>
      <w:bookmarkEnd w:id="273"/>
      <w:r>
        <w:rPr/>
        <w:t>۶۰</w:t>
      </w:r>
      <w:r>
        <w:rPr>
          <w:rtl w:val="true"/>
        </w:rPr>
        <w:t xml:space="preserve"> </w:t>
      </w:r>
      <w:r>
        <w:rPr>
          <w:rtl w:val="true"/>
        </w:rPr>
        <w:t xml:space="preserve">/ </w:t>
      </w:r>
      <w:r>
        <w:rPr/>
        <w:t>۱</w:t>
      </w:r>
      <w:r>
        <w:rPr>
          <w:rtl w:val="true"/>
        </w:rPr>
        <w:t xml:space="preserve"> الغنيّ الكريم</w:t>
      </w:r>
      <w:bookmarkEnd w:id="274"/>
    </w:p>
    <w:p>
      <w:pPr>
        <w:pStyle w:val="Heading3"/>
        <w:numPr>
          <w:ilvl w:val="2"/>
          <w:numId w:val="1"/>
        </w:numPr>
        <w:rPr/>
      </w:pPr>
      <w:bookmarkStart w:id="275" w:name="__RefHeading___Toc3907007_3224264995"/>
      <w:bookmarkStart w:id="276" w:name="_Toc106"/>
      <w:bookmarkEnd w:id="275"/>
      <w:r>
        <w:rPr/>
        <w:t>۶۰</w:t>
      </w:r>
      <w:r>
        <w:rPr>
          <w:rtl w:val="true"/>
        </w:rPr>
        <w:t xml:space="preserve"> </w:t>
      </w:r>
      <w:r>
        <w:rPr>
          <w:rtl w:val="true"/>
        </w:rPr>
        <w:t xml:space="preserve">/ </w:t>
      </w:r>
      <w:r>
        <w:rPr/>
        <w:t>۲</w:t>
      </w:r>
      <w:r>
        <w:rPr>
          <w:rtl w:val="true"/>
        </w:rPr>
        <w:t xml:space="preserve"> الكريم الأكرم</w:t>
      </w:r>
      <w:bookmarkEnd w:id="276"/>
    </w:p>
    <w:p>
      <w:pPr>
        <w:pStyle w:val="BookText"/>
        <w:rPr/>
      </w:pP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الغَنِيُّ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الَّذِى عِندَهُ عِلْمٌ مِّنَ الْكِتَـبِ أَنَا ءَاتِيكَ بِهِ قَبْلَ أَن يَرْتَدَّ إِلَيْكَ طَرْفُكَ فَلَمَّا رَءَاهُ مُسْتَقِرًّا عِندَهُ قَالَ هَـذَا مِن فَضْلِ رَبِّى لِيَبْلُوَنِى ءَأَشْكُرُ أَمْ أَكْفُرُ وَ مَن شَكَرَ فَإِنَّمَا يَشْكُرُ لِنَفْسِهِ وَ مَن كَفَرَ فَإِنَّ رَبِّى غَنِىٌّ كَرِيمٌ </w:t>
      </w:r>
      <w:r>
        <w:rPr>
          <w:rFonts w:eastAsia="Amiri" w:cs="Amiri" w:ascii="Amiri" w:hAnsi="Amiri"/>
          <w:color w:val="111111"/>
          <w:sz w:val="28"/>
          <w:szCs w:val="28"/>
          <w:rtl w:val="true"/>
          <w:lang w:bidi="ar-SA"/>
        </w:rPr>
        <w:t xml:space="preserve">» . </w:t>
      </w:r>
      <w:r>
        <w:rPr>
          <w:rStyle w:val="FootnoteAnchor"/>
          <w:rtl w:val="true"/>
        </w:rPr>
        <w:footnoteReference w:id="443"/>
      </w:r>
    </w:p>
    <w:p>
      <w:pPr>
        <w:pStyle w:val="BookText"/>
        <w:rPr/>
      </w:pP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الكَريمُ الأَكرَمُالكتاب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وَ 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عَلَّمَ بِالْقَلَمِ </w:t>
      </w:r>
      <w:r>
        <w:rPr>
          <w:rFonts w:eastAsia="Amiri" w:cs="Amiri" w:ascii="Amiri" w:hAnsi="Amiri"/>
          <w:color w:val="111111"/>
          <w:sz w:val="28"/>
          <w:szCs w:val="28"/>
          <w:rtl w:val="true"/>
          <w:lang w:bidi="ar-SA"/>
        </w:rPr>
        <w:t xml:space="preserve">» .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الحديثرسول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 لُكَ بِاسمِكَ الكَريمِ الأَكرَمِ ، يا أَكرَمَ الأَكرَمينَ يا أللّهُ</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الإمام زين العابدين عليه السلامـ مِن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لا إِلهَ إِلّا أَنتَ ، الكَريمُ الأَكرَمُ</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الإقبالـ مِمّا يُدعى بِهِ في غُرَّةِ رَبيعِ الآخَرِ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واِنعَشني بِعِزِّ جَلالِكَ الكَريمِ الأَكرَمِ</w:t>
      </w:r>
      <w:r>
        <w:rPr>
          <w:rFonts w:eastAsia="Amiri" w:cs="Amiri" w:ascii="Amiri" w:hAnsi="Amiri"/>
          <w:color w:val="111111"/>
          <w:sz w:val="28"/>
          <w:szCs w:val="28"/>
          <w:rtl w:val="true"/>
          <w:lang w:bidi="ar-SA"/>
        </w:rPr>
        <w:t xml:space="preserve">. </w:t>
      </w:r>
      <w:r>
        <w:rPr>
          <w:rStyle w:val="FootnoteAnchor"/>
          <w:rtl w:val="true"/>
        </w:rPr>
        <w:footnoteReference w:id="44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7" w:name="pg12929_129794"/>
    </w:p>
    <w:p>
      <w:pPr>
        <w:pStyle w:val="Heading3"/>
        <w:numPr>
          <w:ilvl w:val="2"/>
          <w:numId w:val="1"/>
        </w:numPr>
        <w:rPr/>
      </w:pPr>
      <w:bookmarkStart w:id="278" w:name="__RefHeading___Toc3907009_3224264995"/>
      <w:bookmarkStart w:id="279" w:name="_Toc107"/>
      <w:bookmarkEnd w:id="277"/>
      <w:bookmarkEnd w:id="278"/>
      <w:r>
        <w:rPr/>
        <w:t>۶۰</w:t>
      </w:r>
      <w:r>
        <w:rPr>
          <w:rtl w:val="true"/>
        </w:rPr>
        <w:t xml:space="preserve"> </w:t>
      </w:r>
      <w:r>
        <w:rPr>
          <w:rtl w:val="true"/>
        </w:rPr>
        <w:t xml:space="preserve">/ </w:t>
      </w:r>
      <w:r>
        <w:rPr/>
        <w:t>۳</w:t>
      </w:r>
      <w:r>
        <w:rPr>
          <w:rtl w:val="true"/>
        </w:rPr>
        <w:t xml:space="preserve"> الأعزّ الأكرم</w:t>
      </w:r>
      <w:bookmarkEnd w:id="279"/>
    </w:p>
    <w:p>
      <w:pPr>
        <w:pStyle w:val="Heading3"/>
        <w:numPr>
          <w:ilvl w:val="2"/>
          <w:numId w:val="1"/>
        </w:numPr>
        <w:rPr/>
      </w:pPr>
      <w:bookmarkStart w:id="280" w:name="__RefHeading___Toc3907011_3224264995"/>
      <w:bookmarkStart w:id="281" w:name="_Toc108"/>
      <w:bookmarkEnd w:id="280"/>
      <w:r>
        <w:rPr/>
        <w:t>۶۰</w:t>
      </w:r>
      <w:r>
        <w:rPr>
          <w:rtl w:val="true"/>
        </w:rPr>
        <w:t xml:space="preserve"> </w:t>
      </w:r>
      <w:r>
        <w:rPr>
          <w:rtl w:val="true"/>
        </w:rPr>
        <w:t xml:space="preserve">/ </w:t>
      </w:r>
      <w:r>
        <w:rPr/>
        <w:t>۴</w:t>
      </w:r>
      <w:r>
        <w:rPr>
          <w:rtl w:val="true"/>
        </w:rPr>
        <w:t xml:space="preserve"> أكرم الأكرمين</w:t>
      </w:r>
      <w:bookmarkEnd w:id="281"/>
    </w:p>
    <w:p>
      <w:pPr>
        <w:pStyle w:val="BookText"/>
        <w:rPr/>
      </w:pP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الأَعَزُّ الأَكرَمُالإمام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وَارحَم وتَجاوَز عَمّا تَعلَمُ ، وأَنتَ الأَعَزُّ الأَكرَمُ</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مصباح المتهجّدـ فِي الدُّعاءِ المَعروفِ بِدُعاءِ الحَريقِ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كُلَّ مَعبودٍ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باطِلٌ مُضمَحِلٌّ ، ما خَلا وَجهِكَ الكَريمِ ؛ فَإِنَّهُ أَعَزُّ وأَكرَمُ وأَجَلُّ وأَعظَمُ مِن أَن يَصِفَ الواصِفونَ كُنهَ جَلالِهِ ، أَو تَهتَدِيَ القُلوبُ إِلى كُنهِ عَظَمَتِهِ</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أَكرَمُ الأَكرَمينَرسول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أَبصَرَ النّاظِرينَ ، يا أَشفَعَ الشّافِعينَ ، يا أَكرَمَ الأَكَرمينَ</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عنه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يَأمُرُ بِالعَفوِ وَالتَّجاوُزِ ، صَلِّ عَلى مُحَمَّدٍ وآلِ مُحَمَّدٍ، وَاعفُ عَنّي وتَجاوَز يا كَريمُ يا كَريمُ ، يا أَكرَمَ مِن كُلِّ كَريمٍ ، وأَرأَفَ مِن كُلِّ رَؤوفٍ ، وأعطَفَ مِن كُلِّ عَطوفٍ ، صَلِّ عَلى مُحَمَّدٍ وآلِ مُحَمَّدٍ، وأَنعِم عَلَيَّ بِالعَفوِ وَالعافِيَةِ وَالمَغفِرَةِ وَالرَّحمَةِ</w:t>
      </w:r>
      <w:r>
        <w:rPr>
          <w:rFonts w:eastAsia="Amiri" w:cs="Amiri" w:ascii="Amiri" w:hAnsi="Amiri"/>
          <w:color w:val="111111"/>
          <w:sz w:val="28"/>
          <w:szCs w:val="28"/>
          <w:rtl w:val="true"/>
          <w:lang w:bidi="ar-SA"/>
        </w:rPr>
        <w:t xml:space="preserve">. </w:t>
      </w:r>
      <w:r>
        <w:rPr>
          <w:rStyle w:val="FootnoteAnchor"/>
          <w:rtl w:val="true"/>
        </w:rPr>
        <w:footnoteReference w:id="45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2" w:name="pg12929_129795"/>
    </w:p>
    <w:p>
      <w:pPr>
        <w:pStyle w:val="Heading3"/>
        <w:numPr>
          <w:ilvl w:val="2"/>
          <w:numId w:val="1"/>
        </w:numPr>
        <w:rPr/>
      </w:pPr>
      <w:bookmarkStart w:id="283" w:name="__RefHeading___Toc3907013_3224264995"/>
      <w:bookmarkStart w:id="284" w:name="_Toc109"/>
      <w:bookmarkEnd w:id="282"/>
      <w:bookmarkEnd w:id="283"/>
      <w:r>
        <w:rPr/>
        <w:t>۶۰</w:t>
      </w:r>
      <w:r>
        <w:rPr>
          <w:rtl w:val="true"/>
        </w:rPr>
        <w:t xml:space="preserve"> </w:t>
      </w:r>
      <w:r>
        <w:rPr>
          <w:rtl w:val="true"/>
        </w:rPr>
        <w:t xml:space="preserve">/ </w:t>
      </w:r>
      <w:r>
        <w:rPr/>
        <w:t>۵</w:t>
      </w:r>
      <w:r>
        <w:rPr>
          <w:rtl w:val="true"/>
        </w:rPr>
        <w:t xml:space="preserve"> التّوسّل بكرمه</w:t>
      </w:r>
      <w:bookmarkEnd w:id="284"/>
    </w:p>
    <w:p>
      <w:pPr>
        <w:pStyle w:val="BookText"/>
        <w:rPr/>
      </w:pPr>
      <w:r>
        <w:rPr>
          <w:rFonts w:ascii="Amiri" w:hAnsi="Amiri" w:eastAsia="Amiri" w:cs="Amiri"/>
          <w:color w:val="111111"/>
          <w:sz w:val="28"/>
          <w:sz w:val="28"/>
          <w:szCs w:val="28"/>
          <w:rtl w:val="true"/>
          <w:lang w:bidi="ar-SA"/>
        </w:rPr>
        <w:t>الإمام زين العابدين عليه السلامـ مِن دُعائِهِ عِندَ رُؤيَةِ هِلالِ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مِن أَرضى مَن طَلَعَ عَلَيهِ ، وأَزكى مَن نَظَرَ إِلَيهِ، وأَسَعدِ مَن تَعَبَّدَ لَكَ فيهِ ، وَوفِّقنَا اللّهُمَّ فيهِ لِلطَّاعَةِ وَالتَّوبَةِ ، وَاعصِمنا فيهِ مِنَ الآثامِ وَالحَوبَةِ، وأَوزِعنا شُكرَ النِّعمَةِ ، وَاجعَل لَنا فيهِ عَونا مِنكَ عَلى ما نَدَبتَنا إِلَيهِ مِن مُفتَرَضِ طاعَتِكَ ونَفِلها، إِنَّكَ الأَكرَمُ مِن كُلِّ كَريمٍ، وَالأَرحَمُ مِن كُلِّ رَحيمٍ</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التَّوَسُّلُ بِكَرَمِهِالإمام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إِن كُنتُ غَيرَ مَستَوجِبٍ لِما أَرجو مِن رَحمَتِكَ ، فَأَنتَ أَهلُ التَّفَضُّلِ عَلَيَّ بِكَرَمِكَ ، فَالكَريمُ لَيسَ يَصنَعُ كُلَّ مَعروفٍ عِندَ مَن يَستَوجِبُهُ</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لَولا مَا اقتَرَفتُ مِنَ الذُّنوبِ ما خِفتُ عِقابَكَ ، ولَولا ما عَرَفتُ مِن كَرَمِكَ ما رَجَوتُ ثَوابَكَ ، وأَنتَ أَكرَمُ الأَكرَمينَ بِتَحقيقِ آمالِ الآمِلينَ ، وأَرحَمُ مَنِ استُرحِمَ فِي تَجاوزِهِ عَنِ المُذنِبينَ</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مَقامُ مَن تَداوَلَتهُ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وَاستَغاثَ بِكَ مِن عَظيمِ ما وَقَعَ بِهِ في عِلمِكَ ، و قَبيحِ ما فَضَحَهُ في حُكمِكَ ؛ مِن ذُنوبٍ أَدبَرَت لَذّاتُها فَذَهَبَت ، وأَقامَت تَبِعاتُها فَلَزِمَت ، لا يُنكَرُ يا إِلهي عَدلُكَ إِن عاقَبتَهُ ، ولا يُستَعظَمُ عَفوُكَ إِن عَفَوتَ عَنهُ ورَحِمتَهُ ، لِأَنَّكَ الرَّبُّ الكَريمُ الَّذي لا يَتَعاظَمُهُ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غُفرانُ الذَّنبِ العَظيمِ</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كَرَمِكَ يُعَوِّلُ المُستَقيلُ </w:t>
      </w:r>
      <w:r>
        <w:rPr>
          <w:rStyle w:val="FootnoteAnchor"/>
          <w:rtl w:val="true"/>
        </w:rPr>
        <w:footnoteReference w:id="456"/>
      </w:r>
      <w:r>
        <w:rPr>
          <w:rFonts w:ascii="Amiri" w:hAnsi="Amiri" w:eastAsia="Amiri" w:cs="Amiri"/>
          <w:color w:val="111111"/>
          <w:sz w:val="28"/>
          <w:sz w:val="28"/>
          <w:szCs w:val="28"/>
          <w:rtl w:val="true"/>
          <w:lang w:bidi="ar-SA"/>
        </w:rPr>
        <w:t>التَّائِبُ ، أَدَّبتَ عِبادَكَ بِالتَّكَرُّمِ وأَنتَ أَكرَمُ الأَكرَمينَ</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عنه عليه السلامـ مِن دُعائِهِ في لَيلَةِ النِّصفِ مِن شَعبانَ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فَجُد عَلَيَّ بِكَرَمِكَ وفَضلِكَ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وتَغَمَّدني في هذِهِ اللَّيلَةِ بِسابِغِ كَرامَتِكَ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فَلا تَحرِمني ما رَجَوتُ مِن كَرَمِكَ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إِن لَم أَكُن مِن أَهلِ ذلِكَ فَأَنتَ أَهلُ الكَرَمِ وَالعَفوِ وَالمَغفِرَةِ ، وجُد عَلَيَّ بِما أَنتَ أَهلُهُ لا بِما أَستَحِقُّهُ ، فَقَد حَسُنَ ظَنّي بِكَ ، وتَحَقَّقَ رَجائي لَكَ ، وعَلِقَت نَفسي بِكَرَمِكَ ، فَأَنتَ أَرحَمُ الرّاحِمينَ وأَكرَمُ الأَكرَمينَ</w:t>
      </w:r>
      <w:r>
        <w:rPr>
          <w:rFonts w:eastAsia="Amiri" w:cs="Amiri" w:ascii="Amiri" w:hAnsi="Amiri"/>
          <w:color w:val="111111"/>
          <w:sz w:val="28"/>
          <w:szCs w:val="28"/>
          <w:rtl w:val="true"/>
          <w:lang w:bidi="ar-SA"/>
        </w:rPr>
        <w:t xml:space="preserve">. </w:t>
      </w:r>
      <w:r>
        <w:rPr>
          <w:rStyle w:val="FootnoteAnchor"/>
          <w:rtl w:val="true"/>
        </w:rPr>
        <w:footnoteReference w:id="45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5" w:name="pg12929_129797"/>
    </w:p>
    <w:p>
      <w:pPr>
        <w:pStyle w:val="Heading2"/>
        <w:numPr>
          <w:ilvl w:val="1"/>
          <w:numId w:val="1"/>
        </w:numPr>
        <w:rPr/>
      </w:pPr>
      <w:bookmarkStart w:id="286" w:name="__RefHeading___Toc3907015_3224264995"/>
      <w:bookmarkStart w:id="287" w:name="_Toc110"/>
      <w:bookmarkEnd w:id="285"/>
      <w:bookmarkEnd w:id="286"/>
      <w:r>
        <w:rPr>
          <w:rtl w:val="true"/>
        </w:rPr>
        <w:t>الفصل الحادي والستون</w:t>
      </w:r>
      <w:r>
        <w:rPr>
          <w:rtl w:val="true"/>
        </w:rPr>
        <w:t xml:space="preserve">: </w:t>
      </w:r>
      <w:r>
        <w:rPr>
          <w:rtl w:val="true"/>
        </w:rPr>
        <w:t>اللّطيف</w:t>
      </w:r>
      <w:bookmarkEnd w:id="287"/>
    </w:p>
    <w:p>
      <w:pPr>
        <w:pStyle w:val="Heading3"/>
        <w:numPr>
          <w:ilvl w:val="2"/>
          <w:numId w:val="1"/>
        </w:numPr>
        <w:rPr/>
      </w:pPr>
      <w:bookmarkStart w:id="288" w:name="__RefHeading___Toc3907017_3224264995"/>
      <w:bookmarkStart w:id="289" w:name="_Toc111"/>
      <w:bookmarkEnd w:id="288"/>
      <w:r>
        <w:rPr>
          <w:rtl w:val="true"/>
        </w:rPr>
        <w:t>اللطيف لغة</w:t>
      </w:r>
      <w:bookmarkEnd w:id="289"/>
    </w:p>
    <w:p>
      <w:pPr>
        <w:pStyle w:val="Heading3"/>
        <w:numPr>
          <w:ilvl w:val="2"/>
          <w:numId w:val="1"/>
        </w:numPr>
        <w:rPr/>
      </w:pPr>
      <w:bookmarkStart w:id="290" w:name="__RefHeading___Toc3907019_3224264995"/>
      <w:bookmarkStart w:id="291" w:name="_Toc112"/>
      <w:bookmarkEnd w:id="290"/>
      <w:r>
        <w:rPr>
          <w:rtl w:val="true"/>
        </w:rPr>
        <w:t>اللطيف في القرآن والحديث</w:t>
      </w:r>
      <w:bookmarkEnd w:id="291"/>
    </w:p>
    <w:p>
      <w:pPr>
        <w:pStyle w:val="BookText"/>
        <w:rPr/>
      </w:pPr>
      <w:r>
        <w:rPr>
          <w:rFonts w:ascii="Amiri" w:hAnsi="Amiri" w:eastAsia="Amiri" w:cs="Amiri"/>
          <w:color w:val="111111"/>
          <w:sz w:val="28"/>
          <w:sz w:val="28"/>
          <w:szCs w:val="28"/>
          <w:rtl w:val="true"/>
          <w:lang w:bidi="ar-SA"/>
        </w:rPr>
        <w:t>الفصل الحادي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اللّطيفاللطيف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رفق ، ويدلّ على صغر في الشيء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الشيء فهو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 جسمه ، وهو ضدّ الضخامة ، ولطف اللّه بنا لطفا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رَفَقَ بنا ، فهو لطيفٌ بنا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اللطيف في القرآن والحديثلقد جاءت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مرّات في القرآن الكريم </w:t>
      </w:r>
      <w:r>
        <w:rPr>
          <w:rStyle w:val="FootnoteAnchor"/>
          <w:rtl w:val="true"/>
        </w:rPr>
        <w:footnoteReference w:id="461"/>
      </w:r>
      <w:r>
        <w:rPr>
          <w:rFonts w:ascii="Amiri" w:hAnsi="Amiri" w:eastAsia="Amiri" w:cs="Amiri"/>
          <w:color w:val="111111"/>
          <w:sz w:val="28"/>
          <w:sz w:val="28"/>
          <w:szCs w:val="28"/>
          <w:rtl w:val="true"/>
          <w:lang w:bidi="ar-SA"/>
        </w:rPr>
        <w:t xml:space="preserve">، وجاءت بشكل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 لما يشاء</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xml:space="preserve">وبشكل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 بعباده</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مرّة واحدة في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البحث اللغويّ أَنّ اللطيف يستعمل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2" w:name="pg12929_129798"/>
    </w:p>
    <w:p>
      <w:pPr>
        <w:pStyle w:val="Heading3"/>
        <w:numPr>
          <w:ilvl w:val="2"/>
          <w:numId w:val="1"/>
        </w:numPr>
        <w:rPr/>
      </w:pPr>
      <w:bookmarkStart w:id="293" w:name="__RefHeading___Toc3907021_3224264995"/>
      <w:bookmarkStart w:id="294" w:name="_Toc113"/>
      <w:bookmarkEnd w:id="292"/>
      <w:bookmarkEnd w:id="293"/>
      <w:r>
        <w:rPr/>
        <w:t>۶۱</w:t>
      </w:r>
      <w:r>
        <w:rPr>
          <w:rtl w:val="true"/>
        </w:rPr>
        <w:t xml:space="preserve"> </w:t>
      </w:r>
      <w:r>
        <w:rPr>
          <w:rtl w:val="true"/>
        </w:rPr>
        <w:t xml:space="preserve">/ </w:t>
      </w:r>
      <w:r>
        <w:rPr/>
        <w:t>۱</w:t>
      </w:r>
      <w:r>
        <w:rPr>
          <w:rtl w:val="true"/>
        </w:rPr>
        <w:t xml:space="preserve"> معنى لطفه</w:t>
      </w:r>
      <w:bookmarkEnd w:id="294"/>
    </w:p>
    <w:p>
      <w:pPr>
        <w:pStyle w:val="BookText"/>
        <w:rPr/>
      </w:pPr>
      <w:r>
        <w:rPr>
          <w:rFonts w:ascii="Amiri" w:hAnsi="Amiri" w:eastAsia="Amiri" w:cs="Amiri"/>
          <w:color w:val="111111"/>
          <w:sz w:val="28"/>
          <w:sz w:val="28"/>
          <w:szCs w:val="28"/>
          <w:rtl w:val="true"/>
          <w:lang w:bidi="ar-SA"/>
        </w:rPr>
        <w:t>والمعنى الأَوّل الذي هو صفة فعليّة يُوصف به اللّه سبحانه في القرآن والأَحاديث إِذ أنـّه تعالى يلطف بعباده ويتكرّم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المعنى الثاني فلا يستعمل في اللّه ـ جلّ شأنه ـ لأَنّه ليس بجسم فيكون صغيرا، من هنا إِذا دار الكلام حول المعنى الثاني للطيف في الأَحاديث فقد صُرّح بأنّه إِذا قيل للّه لطيف فمن حيث إنّه خلق المخلوقات اللطيفة والصغيرة وهو يعلم بها </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مَعنى لُطفِهِالإمام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الكَريمِ في مُلكِهِ ، القاهِرِ لِمَن فيهِ ، القادِرِ عَلى أَمرِهِ ، المَحمودِ في صُنعِهِ ، اللَّطيفِ بِعِلمِهِ ، الرَّؤوفِ بِعِبادِهِ ، المُستَأثرِ في جَبَروتِهِ في عِزِّ جَلالِهِ وهَيبَتِهِ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وتَعالى لا يَخفى عَلَيهِ ما العِبادُ مُقتَرِفونَ في لَيلِهِم ونَهارِهِم ، لَطُفَ بِهِ خُبرا وأَحاطَ بِهِ عِلما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اللَّطيفُ بِمَن شَرَدَ عَنهُ مِن مُسرِفي عِبادِهِ ، لِيرَجِعَ عَن عُتُوِّهِ وعِنادِهِ </w:t>
      </w:r>
      <w:r>
        <w:rPr>
          <w:rFonts w:eastAsia="Amiri" w:cs="Amiri" w:ascii="Amiri" w:hAnsi="Amiri"/>
          <w:color w:val="111111"/>
          <w:sz w:val="28"/>
          <w:szCs w:val="28"/>
          <w:rtl w:val="true"/>
          <w:lang w:bidi="ar-SA"/>
        </w:rPr>
        <w:t xml:space="preserve">. </w:t>
      </w:r>
      <w:r>
        <w:rPr>
          <w:rStyle w:val="FootnoteAnchor"/>
          <w:rtl w:val="true"/>
        </w:rPr>
        <w:footnoteReference w:id="46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يُجيبُ دَعوَةَ منَ يَدعوهُ ، ويَرزُقُ عَبدَهُ ويَحبوهُ ، ذو لُطفٍ خَفِيٍّ وبَطشٍ قَوِيٍّ </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عنه عليه السلامـ فِي الدِّيوانِ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لِلّهِ مِن لُطفٍ خَفِيِّ يَدِقُّ خِفاهُ عَن فَهمِ الذَّكِيِّ وكَم يُسرٍ أَتى مِن بَعدِ 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وفَرَّجَ كُربَةَ القَلبِ الشَّجِيِّ وكَم أَمرٍ تُساءُ بِهِ صَباحا وتَأتيكَ المَسَرَّةُ بِالعَشِيِّ ولا تَجزَع إِذا ما نابَ خطبٌ فَكَم للّهِِ مِن لُطفٍ خَفِيِّ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اللَّطيفُ بِلُطفِ رُبوبِيَّتِهِ </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سَمَّيناهُ لَطيفا لِلخَلقِ اللَّطيفِ ، ولِعِلمِهِ بِالشَّيءِ اللَّطيفِ مِمّا خَلَقَ مِنَ البَعوضِ وَالذَّرَّةِ ، ومِمّا هُوَ أَصغَرُ مِنهُما لا يَكادُ تُدرِكُهُ الأَبصارُ وَالعُقولُ ؛ لِصِغَرِ خَلقِهِ مِن عَينِهِ وسَمعِهِ وصورَتِهِ ، لا يُعرَفُ مِن ذلِكَ لِصغَرِهِ الذَّكَرُ مِنَ الاُنثى ، ولَا الحَديثُ المَولودُ مِنَ القَديمِ الوالِدِ ، فَلَمّا رَأَينا لُطفَ ذلِكَ في صِغَرِهِ ومَوضِعَ العَقلِ فيهِ وَالشَّهوَةَ لِلسِّفادِ ، وَالهَرَبَ مِنَ المَوتِ ، وَالحَدَبَ عَلى نَسلِهِ مِن وَلَدِهِ ، ومَعرِفَةَ بَعضِها بَعضا ، وما كانَ مِنها في لُجَجِ البِحارِ ، وأَعنانِ السَّماءِ ، وَالمَفاوِزِ وَالقِفارِ ، وما هُوَ مَعَنا في مَنزِلِنا ، ويَفهَمُ بَعضُهُم بَعضا مِن مَنطِقِهِم ، وما يَفهَمُ مِن أَولادِها ، ونَقلِهَا الطَّعامَ إِلَيها وَالماءَ ، عَلِمنا أَنَّ خالِقَها لَطيفٌ ، وأَنَّهُ لَطيفٌ بِخَلقِ اللَّطيفِ </w:t>
      </w:r>
      <w:r>
        <w:rPr>
          <w:rFonts w:eastAsia="Amiri" w:cs="Amiri" w:ascii="Amiri" w:hAnsi="Amiri"/>
          <w:color w:val="111111"/>
          <w:sz w:val="28"/>
          <w:szCs w:val="28"/>
          <w:rtl w:val="true"/>
          <w:lang w:bidi="ar-SA"/>
        </w:rPr>
        <w:t xml:space="preserve">. </w:t>
      </w:r>
      <w:r>
        <w:rPr>
          <w:rStyle w:val="FootnoteAnchor"/>
          <w:rtl w:val="true"/>
        </w:rPr>
        <w:footnoteReference w:id="47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اللَّطيفُ فَلَيسَ عَلى قِلَّةٍ وقَضافَةٍ </w:t>
      </w:r>
      <w:r>
        <w:rPr>
          <w:rStyle w:val="FootnoteAnchor"/>
          <w:rtl w:val="true"/>
        </w:rPr>
        <w:footnoteReference w:id="472"/>
      </w:r>
      <w:r>
        <w:rPr>
          <w:rFonts w:ascii="Amiri" w:hAnsi="Amiri" w:eastAsia="Amiri" w:cs="Amiri"/>
          <w:color w:val="111111"/>
          <w:sz w:val="28"/>
          <w:sz w:val="28"/>
          <w:szCs w:val="28"/>
          <w:rtl w:val="true"/>
          <w:lang w:bidi="ar-SA"/>
        </w:rPr>
        <w:t xml:space="preserve">وصِغَرٍ ، ولكِن ذلِكَ عَلَى النَّفاذِ فِي الأَشياءِ، وَالاِمتِناعِ مِن أَن يُدرَكَ ، كَقَولِكَ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عَنّي هذَا الأَمرُ ، ولَطُفَ فُلانٌ في مَذهَبِهِ ، وقَولِهِ يُخبِرُكَ أَنَّهُ غَمَضَ فيهِ العَقلُ وفاتَ الطَّلَبُ وعادَ مُتَعَمِّقا مُتلَطِّفا لا يُدرِكُهُ الوَهمُ ، فَكَذلِكَ لُطفُ اللّهِ تَبارَكَ وتَعالى عَن أَن يُدرَكَ بِحَدٍّ أَو يُحَدَّ بَوَصفٍ ، وَاللَّطافَةُ مِنَّا الصِّغَرُ وَالقِلَّةُ ، فَقَد جَمَعَنا الاِسمُ وَاختَلَفَ المَعنى </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عيون أخبار الرضا عن محمّد بن عبد اللّه الخراساني خادم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رَجُلٌ مِنَ الزَّنادِقَةِ عَلَى الرِّضا عليه السلام وعِندَهُ جَماعَةٌ ، فَقالَ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أَخبِرني عَن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لَطيفٌ وسَميعٌ وحَكيمٌ وبَصيرٌ وعَليمٌ ، أَيَكونُ السَّميعُ إِلّا بِأُذُنٍ ، وَالبَصيرُ إِلّا بِالعَينِ ، وَاللَّطيفُ إِلّا بِالعَمَلِ بِاليَدَينِ ، وَالحَكيمُ إِلّا بِالصَّنعَةِ ؟ فَقالَ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اللَّطيفَ مِنّا عَلى حَدِّ اتِّخاذِ الصَّنعَةِ ، أَوَما رَأَيتَ الرَّجُلَ يَتَّخِذُ شَيئا يَلطُفُ فِي اتِّخاذِهِ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أَلطَفَ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يُقالُ لِلخالِقِ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لَطيفٌ؟ إِذ خَلَقَ خَلقا لَطيفا وجَليلاً، ورَكَّبَ فِي الحَيَوانِ مِنهُ أَرواحَها ، وخَلَقَ كُلَّ جِنسٍ مُتَبايِنا من جِنسِهِ فِي الصّورَةِ ، لا يُشبِهُ بَعضُهُ بَعضا ، فَكُلٌّ لَهُ لُطفٌ مِنَ الخالِقِ اللَّطيفِ الخَبيرِ في تَركيبِ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نَظَرنا إِلَى الأَشجارِ وحَملِها أَطايِبَها المَأكولَةَ ، فَقُلنا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خالِقَنا لَطيفٌ لا كَلُطفِ خَلقِهِ في صَنعَتِهِم </w:t>
      </w:r>
      <w:r>
        <w:rPr>
          <w:rFonts w:eastAsia="Amiri" w:cs="Amiri" w:ascii="Amiri" w:hAnsi="Amiri"/>
          <w:color w:val="111111"/>
          <w:sz w:val="28"/>
          <w:szCs w:val="28"/>
          <w:rtl w:val="true"/>
          <w:lang w:bidi="ar-SA"/>
        </w:rPr>
        <w:t xml:space="preserve">. </w:t>
      </w:r>
      <w:r>
        <w:rPr>
          <w:rStyle w:val="FootnoteAnchor"/>
          <w:rtl w:val="true"/>
        </w:rPr>
        <w:footnoteReference w:id="47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أبي الحسن عليه السلام </w:t>
      </w:r>
      <w:r>
        <w:rPr>
          <w:rStyle w:val="FootnoteAnchor"/>
          <w:rtl w:val="true"/>
        </w:rPr>
        <w:footnoteReference w:id="475"/>
      </w:r>
      <w:r>
        <w:rPr>
          <w:rFonts w:ascii="Amiri" w:hAnsi="Amiri" w:eastAsia="Amiri" w:cs="Amiri"/>
          <w:color w:val="111111"/>
          <w:sz w:val="28"/>
          <w:sz w:val="28"/>
          <w:szCs w:val="28"/>
          <w:rtl w:val="true"/>
          <w:lang w:bidi="ar-SA"/>
        </w:rPr>
        <w:t xml:space="preserve">ـ لِلفَتحِ بنِ يَزيدَ الجُرجانِيِّ ـالكافي عن أبي الحسن عليه السلام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فَتحُ 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اللَّطيفُ لِلخَلقِ اللَّطيفِ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لِعِلمِهِ بِالشَّيءِ اللَّطيفِ ، أَوَلا تَرى ـ وَفَّقَكَ اللّهُ وثَبَّتَكَ ـ إِلى أَثَرِ صُنعِهِ فِي النَّباتِ اللَّطيفِ وغَيرِ اللَّطيفِ ، ومِنَ الخَلقِ اللَّطيفِ ، ومِنَ الحَيَوانِ الصِّغارِ ، ومِنَ البَعوضِ وَالجِرجِسِ </w:t>
      </w:r>
      <w:r>
        <w:rPr>
          <w:rStyle w:val="FootnoteAnchor"/>
          <w:rtl w:val="true"/>
        </w:rPr>
        <w:footnoteReference w:id="477"/>
      </w:r>
      <w:r>
        <w:rPr>
          <w:rFonts w:ascii="Amiri" w:hAnsi="Amiri" w:eastAsia="Amiri" w:cs="Amiri"/>
          <w:color w:val="111111"/>
          <w:sz w:val="28"/>
          <w:sz w:val="28"/>
          <w:szCs w:val="28"/>
          <w:rtl w:val="true"/>
          <w:lang w:bidi="ar-SA"/>
        </w:rPr>
        <w:t xml:space="preserve">وما هُوَ أَصغَرُ مِنها ما لا يَكادُ تَستَبينُهُ العُيونُ ، بَل لا يَكادُ يُستَبانُ لِصِغَرِهِ الذَّكَرُ مِنَ الأُنثى ، وَالحَدَثُ المَولودُ مِنَ القَديمِ ، فَلَمّا رَأَينا صِغَرَ ذلِكَ في لُطفِهِ ، وَاهتِداءَهُ لِلسِّفادِ وَالهَرَبَ مِنَ المَوتِ ، وَالجَمعَ لِما يُصلِحُهُ ، وما فِي لُجَجِ البِحارِ ، وما في لِحاءِ الأَشجارِ وَالمَفاوزِ والقِفارِ ، وإِفهامَ بَعضِها عَن بعضٍ مَنطِقَها ، وما يَفهَمُ بِهِ أَولادُها عَنها ، ونَقلَهَا الغِذاءَ إِلَيها ، ثُمَّ تَأليفَ أَلوانِها؛ حُمرَةٍ مَعَ صُفرَةٍ ، وبَياضٍ مَعَ حُمرَةٍ ، وأَنَّهُ ما لا تَكادُ عُيونُنا تَستَبينُهُ لِدَمامَةِ خَلقِها ، لا تَراهُ عُيونُنا ولا تَلمِسُهُ أَيدينا ، عَلِمنا أَنَّ خالِقَ هذَا الخَلقِ لَطيفٌ لَطُفَ بِخَلقِ ما سَمّيناهُ ، بِلا عِلاجٍ ولا أَداةٍ ولا آلَةٍ </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سَمَّيناهُ لَطيفا لِعِلمِهِ بِالشَّيءِ اللَّطيفِ ، مِثلِ البَعوضَةِ وأَخفى مِن ذلِكَ ، ومَوضِعِ النُّشوءِ مِنها ، وَالعَقلِ وَالشَّهَوةِ لِلسِّفادِ والحَدَبِ عَلى نَسلِها ، وإِقامِ بَعضِها عَلى بَعضٍ ، ونَقلِهَا الطَّعامَ وَالشرّابَ إِلى أَولادِها فِي الجِبالِ وَالمفاوِزِ وَالأَودِيَةِ وَالقِفارِ ، فَعَلِمنا أَنَّ خالِقَها لَطيفٌ بِلا كَيفٍ ، وإِنَّمَا الكَيفِيَّةُ لِلمَخلوقِ المُكَيَّفِ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5" w:name="pg12929_129802"/>
    </w:p>
    <w:p>
      <w:pPr>
        <w:pStyle w:val="Heading3"/>
        <w:numPr>
          <w:ilvl w:val="2"/>
          <w:numId w:val="1"/>
        </w:numPr>
        <w:rPr/>
      </w:pPr>
      <w:bookmarkStart w:id="296" w:name="__RefHeading___Toc3907023_3224264995"/>
      <w:bookmarkStart w:id="297" w:name="_Toc114"/>
      <w:bookmarkEnd w:id="295"/>
      <w:bookmarkEnd w:id="296"/>
      <w:r>
        <w:rPr/>
        <w:t>۶۱</w:t>
      </w:r>
      <w:r>
        <w:rPr>
          <w:rtl w:val="true"/>
        </w:rPr>
        <w:t xml:space="preserve"> </w:t>
      </w:r>
      <w:r>
        <w:rPr>
          <w:rtl w:val="true"/>
        </w:rPr>
        <w:t xml:space="preserve">/ </w:t>
      </w:r>
      <w:r>
        <w:rPr/>
        <w:t>۲</w:t>
      </w:r>
      <w:r>
        <w:rPr>
          <w:rtl w:val="true"/>
        </w:rPr>
        <w:t xml:space="preserve"> ما لا يوصف لطفه به</w:t>
      </w:r>
      <w:bookmarkEnd w:id="297"/>
    </w:p>
    <w:p>
      <w:pPr>
        <w:pStyle w:val="BookText"/>
        <w:rPr/>
      </w:pP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ما لا يُوصَفُ لُطفُهُ بِهِالإمام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لَطيفٌ لا يُوصَفُ بِالخَفاءِ </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ربّي لَطيفُ اللَّطافَةِ ، لا يُوصَفُ بِاللُّطفِ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لَطيفٌ لا بِتَجَسُّمٍ </w:t>
      </w:r>
      <w:r>
        <w:rPr>
          <w:rFonts w:eastAsia="Amiri" w:cs="Amiri" w:ascii="Amiri" w:hAnsi="Amiri"/>
          <w:color w:val="111111"/>
          <w:sz w:val="28"/>
          <w:szCs w:val="28"/>
          <w:rtl w:val="true"/>
          <w:lang w:bidi="ar-SA"/>
        </w:rPr>
        <w:t xml:space="preserve">. </w:t>
      </w:r>
      <w:r>
        <w:rPr>
          <w:rStyle w:val="FootnoteAnchor"/>
          <w:rtl w:val="true"/>
        </w:rPr>
        <w:footnoteReference w:id="48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8" w:name="pg12929_129803"/>
    </w:p>
    <w:p>
      <w:pPr>
        <w:pStyle w:val="Heading2"/>
        <w:numPr>
          <w:ilvl w:val="1"/>
          <w:numId w:val="1"/>
        </w:numPr>
        <w:rPr/>
      </w:pPr>
      <w:bookmarkStart w:id="299" w:name="__RefHeading___Toc3907025_3224264995"/>
      <w:bookmarkStart w:id="300" w:name="_Toc115"/>
      <w:bookmarkEnd w:id="298"/>
      <w:bookmarkEnd w:id="299"/>
      <w:r>
        <w:rPr>
          <w:rtl w:val="true"/>
        </w:rPr>
        <w:t>الفصل الثاني والستّون</w:t>
      </w:r>
      <w:r>
        <w:rPr>
          <w:rtl w:val="true"/>
        </w:rPr>
        <w:t xml:space="preserve">: </w:t>
      </w:r>
      <w:r>
        <w:rPr>
          <w:rtl w:val="true"/>
        </w:rPr>
        <w:t>المالك ، الملك ، المليك</w:t>
      </w:r>
      <w:bookmarkEnd w:id="300"/>
    </w:p>
    <w:p>
      <w:pPr>
        <w:pStyle w:val="Heading3"/>
        <w:numPr>
          <w:ilvl w:val="2"/>
          <w:numId w:val="1"/>
        </w:numPr>
        <w:rPr/>
      </w:pPr>
      <w:bookmarkStart w:id="301" w:name="__RefHeading___Toc3907027_3224264995"/>
      <w:bookmarkStart w:id="302" w:name="_Toc116"/>
      <w:bookmarkEnd w:id="301"/>
      <w:r>
        <w:rPr>
          <w:rtl w:val="true"/>
        </w:rPr>
        <w:t>المالك والملك لغة</w:t>
      </w:r>
      <w:bookmarkEnd w:id="302"/>
    </w:p>
    <w:p>
      <w:pPr>
        <w:pStyle w:val="BookText"/>
        <w:rPr/>
      </w:pPr>
      <w:r>
        <w:rPr>
          <w:rFonts w:ascii="Amiri" w:hAnsi="Amiri" w:eastAsia="Amiri" w:cs="Amiri"/>
          <w:color w:val="111111"/>
          <w:sz w:val="28"/>
          <w:sz w:val="28"/>
          <w:szCs w:val="28"/>
          <w:rtl w:val="true"/>
          <w:lang w:bidi="ar-SA"/>
        </w:rPr>
        <w:t>الفصل الثاني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 الملك ، المليكالمالك والمَلِك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مشبهة أَو صيغة مبالغة ، كلّها مشتقّ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قوّة في الشيء وصحّة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الإنسان الشيء يملكه ملكا ، والاسم المِلك ؛ لأَنّ يده فيه قويّة صحيحة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والمُلك والمِلك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احتواء الشيء والقدرة على الاستبداد به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المَلْك مخفَّف من مَلِك ، والملِك مقصور من مالك أَو 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الملوك والأَملاك ، والاسم المُلك ، والموضع مملكة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على النَّاس أَمرهم إِذا تولّى السلطنة فهو مَلِك بكسر اللام وتُخفّف بالسكون ، والجمع ملوك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3" w:name="pg12929_129804"/>
    </w:p>
    <w:p>
      <w:pPr>
        <w:pStyle w:val="Heading3"/>
        <w:numPr>
          <w:ilvl w:val="2"/>
          <w:numId w:val="1"/>
        </w:numPr>
        <w:rPr/>
      </w:pPr>
      <w:bookmarkStart w:id="304" w:name="__RefHeading___Toc3907029_3224264995"/>
      <w:bookmarkStart w:id="305" w:name="_Toc117"/>
      <w:bookmarkEnd w:id="303"/>
      <w:bookmarkEnd w:id="304"/>
      <w:r>
        <w:rPr>
          <w:rtl w:val="true"/>
        </w:rPr>
        <w:t>المالك والملك في القرآن والحديث</w:t>
      </w:r>
      <w:bookmarkEnd w:id="305"/>
    </w:p>
    <w:p>
      <w:pPr>
        <w:pStyle w:val="BookText"/>
        <w:rPr/>
      </w:pPr>
      <w:r>
        <w:rPr>
          <w:rFonts w:ascii="Amiri" w:hAnsi="Amiri" w:eastAsia="Amiri" w:cs="Amiri"/>
          <w:color w:val="111111"/>
          <w:sz w:val="28"/>
          <w:sz w:val="28"/>
          <w:szCs w:val="28"/>
          <w:rtl w:val="true"/>
          <w:lang w:bidi="ar-SA"/>
        </w:rPr>
        <w:t>والسؤال الذي يُثار حول هذه الصفات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هذه الصفات الثلاث؟ ولمّا كانت مادّة هذه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فالأَوصاف المذكورة تدلّ على القوّة والاقتدار والاستبداد والسلطنة ، وفي الفرق بين هذه الصفات الثلاث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أَغلب الظنّ هو أَنّ المَلِك والمليك لمّا كانا صفتين مشبهتين أَو صيغتين للمبالغة فدلالتهما على السلطنة أَكثر من المالك الذي هو اسم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المَلِك والمليك لمّا أُطلقا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الزمن ، فإنّ بعض المفسّرين قد ذهب إِلى أنّ المالك هو مالك العين ، والمَلِك والمليك هو مالك التدبير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فريقا منهم أَنكر مثل هذا التفاوت بالنسبة إِلى اللّه سبحانه </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وسنذكر في الحديث عن استعمالات هذه الصفات في القرآن والأَحاديث فهرسا لإطلاقات هذه الصفات ، وهو مفيد للحكم وإِبداء الرأَي في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المالك والمَلِك في القرآن والحديثأُسند القرآن الكريم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تعالى خمسا وأَربعين مرّةً ، فقد 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مرّات </w:t>
      </w:r>
      <w:r>
        <w:rPr>
          <w:rStyle w:val="FootnoteAnchor"/>
          <w:rtl w:val="true"/>
        </w:rPr>
        <w:footnoteReference w:id="489"/>
      </w:r>
      <w:r>
        <w:rPr>
          <w:rFonts w:ascii="Amiri" w:hAnsi="Amiri" w:eastAsia="Amiri" w:cs="Amiri"/>
          <w:color w:val="111111"/>
          <w:sz w:val="28"/>
          <w:sz w:val="28"/>
          <w:szCs w:val="28"/>
          <w:rtl w:val="true"/>
          <w:lang w:bidi="ar-SA"/>
        </w:rPr>
        <w:t xml:space="preserve">، وصفة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Style w:val="FootnoteAnchor"/>
          <w:rtl w:val="true"/>
        </w:rPr>
        <w:footnoteReference w:id="490"/>
      </w:r>
      <w:r>
        <w:rPr>
          <w:rFonts w:ascii="Amiri" w:hAnsi="Amiri" w:eastAsia="Amiri" w:cs="Amiri"/>
          <w:color w:val="111111"/>
          <w:sz w:val="28"/>
          <w:sz w:val="28"/>
          <w:szCs w:val="28"/>
          <w:rtl w:val="true"/>
          <w:lang w:bidi="ar-SA"/>
        </w:rPr>
        <w:t xml:space="preserve">، وصفة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xml:space="preserve">وقد ذُكرت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Style w:val="FootnoteAnchor"/>
          <w:rtl w:val="true"/>
        </w:rPr>
        <w:footnoteReference w:id="492"/>
      </w:r>
      <w:r>
        <w:rPr>
          <w:rFonts w:ascii="Amiri" w:hAnsi="Amiri" w:eastAsia="Amiri" w:cs="Amiri"/>
          <w:color w:val="111111"/>
          <w:sz w:val="28"/>
          <w:sz w:val="28"/>
          <w:szCs w:val="28"/>
          <w:rtl w:val="true"/>
          <w:lang w:bidi="ar-SA"/>
        </w:rPr>
        <w:t xml:space="preserve">، ومع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أَيضا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استعمالات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والأَحاديث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النَّاسِ</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مَلِيكٍ مُّقْتَدِرِ</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الآخرة والدنيا</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العطايا</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المحيا والممات</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الملكوت بقدرته</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الملوك</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من في السَّماوات وملك من في الأَرض ، لا ملك فيهما غيرك</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السَّماوات والأَرض</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مَــلِكِ يَوْمِ الدِّينِ</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نفوسهم</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مالك الموت هو مالك الحياة</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العطايا</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الملوك</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الملك</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كلّ شيء</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6" w:name="pg12929_129806"/>
    </w:p>
    <w:p>
      <w:pPr>
        <w:pStyle w:val="Heading3"/>
        <w:numPr>
          <w:ilvl w:val="2"/>
          <w:numId w:val="1"/>
        </w:numPr>
        <w:rPr/>
      </w:pPr>
      <w:bookmarkStart w:id="307" w:name="__RefHeading___Toc3907031_3224264995"/>
      <w:bookmarkStart w:id="308" w:name="_Toc118"/>
      <w:bookmarkEnd w:id="306"/>
      <w:bookmarkEnd w:id="307"/>
      <w:r>
        <w:rPr/>
        <w:t>۶۲</w:t>
      </w:r>
      <w:r>
        <w:rPr>
          <w:rtl w:val="true"/>
        </w:rPr>
        <w:t xml:space="preserve"> </w:t>
      </w:r>
      <w:r>
        <w:rPr>
          <w:rtl w:val="true"/>
        </w:rPr>
        <w:t xml:space="preserve">/ </w:t>
      </w:r>
      <w:r>
        <w:rPr/>
        <w:t>۱</w:t>
      </w:r>
      <w:r>
        <w:rPr>
          <w:rtl w:val="true"/>
        </w:rPr>
        <w:t xml:space="preserve"> صفة ملكه ومالكيّته</w:t>
      </w:r>
      <w:bookmarkEnd w:id="308"/>
    </w:p>
    <w:p>
      <w:pPr>
        <w:pStyle w:val="BookText"/>
        <w:rPr/>
      </w:pPr>
      <w:r>
        <w:rPr>
          <w:rFonts w:ascii="Amiri" w:hAnsi="Amiri" w:eastAsia="Amiri" w:cs="Amiri"/>
          <w:color w:val="111111"/>
          <w:sz w:val="28"/>
          <w:sz w:val="28"/>
          <w:szCs w:val="28"/>
          <w:rtl w:val="true"/>
          <w:lang w:bidi="ar-SA"/>
        </w:rPr>
        <w:t xml:space="preserve">وكما نلاحظ فإنّ كثيرا من مواضع إِطلاق الملك والمالك يمكن أَن يكون عينا ، ويمكن أَن يكون تدبيرا أَيضا ، على سبيل المثال يتيسّر لنا أن نفسّر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أَعيان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سبحانه مالك أَعيان كلّ شيء بما فيها النَّاس ، ويتيسّر لنا أَيضا أن نفسّره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تدبير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العطايا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فيتسنّى تفسيره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أَعيان العطايا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تدبير العطايا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في بعض المواضع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استعمال مالك وملك على حدّ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والملاحظة المهمّة هي أَنّ ملكيّة التدبير شرط في الملكيّة الحقيقيّة للعين ، ولا تنفصل هاتان الملكيّتان ، ولمّا كان للّه تعالى الملكيّة الحقيقيّة لجميع الموجودات فله أَيضا ملكيّة تدبيرها ، في حين أنّ ملكيّة غيره اعتباريّة سواءٌ كانت ملكيّة عين أَم ملكيّة تدبير ، لذا فإنّهما قابلتان للانفصال ، ويمكن أَن يملك شخص شيئا لكنّ التصرّف فيه غير مأذون له ، أَو يملك تدبير شيء ولا يملك 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صِفَةُ مُلكِهِ وَمالِكِيَّتِهِالإمام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مالِكٍ غَيرُهُ مَملوكٌ </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عنه عليه السلامـ في أَسمائِهِ تَعالى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وَضعُ الأَسماءِ ، فَإِنَّهُ ـ تَبارَكَ وتَعالَى ـ اختارَ لِنَفسِهِ الأَسماءَ الحُسنى فَسَمّى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الْقُدُّوسُ السَّلَـمُ الْمُؤْمِنُ الْمُهَيْمِنُ الْعَزِيزُ الْجَبَّارُ الْمُتَكَبِّرُ</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وغَيرَ ذلِكَ ، وكُلُّ اسمٍ يُسَمّى بِهِ فَلِعِلَّةٍ ما ، ولَمّا تَسَمّى بِالمَلِكِ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تَصحيحَ مَعنَى الاِسمِ لِمُقتَضَى الحِكمَةِ ، فَخَلَقَ الخَلقَ وأَمَرَهُم ونَهاهُم لِيَتَحَقَّقَ حَقيقَةَ الاِسمِ ومَعنَى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وَالمُلكُ لَهُ وُجوهٌ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وَالهَيبَةُ وَالسَّطوَةُ وَالأَمرُ وَالنَّهيُ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القُدرَةُ 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قَوْلُنَا لِشَىْ ءٍ إِذَآ أَرَدْنَـهُ أَن نَّقُولَ لَهُ كُن فَيَكُونُ </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xml:space="preserve">فَهذِهِ القُدرَةُ التّامَّةُ الَّتي لا يَحتاجُ صاحِبُها إِلى مُباشَرَةِ الأَشياءِ ، بَل يَختَرِعُها كَما يَشاءُ سُبحانَهُ ولا يَحتاجُ إِلَى التَّرَوّي في خَلقِ الشَّيء ، بَل إِذا أَرادَهُ صارَ عَلى ما يُريدُهُ مِن تَمامِ الحِكمَةِ ، وَاستَقامَ التَّدبيرُ لَهُ بِكَلِمَةٍ واحِدَةٍ ، وقُدرَةٍ قاهِرَةٍ بانَ بِها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الأَمرَ وَالنَّهيَ تَمامَ دَعائِمِ المُلكِ ونِهايَتَهُ ، وذلِكَ أَنَّ الأَمرَ وَالنَّهيَ يَقتَضِيانِ الثَّوابَ وَالعِقابَ وَالهَيبَةَ وَالرَّجاءَ وَالخَوفَ ، وبِهِما بَقاءُ الخَلقِ ، وبِهِما يَصِحُّ لَهُمُ المَدحُ وَالذَّمُّ ، ويُعرَفُ المُطيعُ مِنَ العاصي ، ولَو لَم يَكُنِ الأَمرُ وَالنَّهيُ لَم يَكُن لِلمُلكِ بَهاءٌ </w:t>
      </w:r>
      <w:r>
        <w:rPr>
          <w:rStyle w:val="FootnoteAnchor"/>
          <w:rtl w:val="true"/>
        </w:rPr>
        <w:footnoteReference w:id="513"/>
      </w:r>
      <w:r>
        <w:rPr>
          <w:rFonts w:ascii="Amiri" w:hAnsi="Amiri" w:eastAsia="Amiri" w:cs="Amiri"/>
          <w:color w:val="111111"/>
          <w:sz w:val="28"/>
          <w:sz w:val="28"/>
          <w:szCs w:val="28"/>
          <w:rtl w:val="true"/>
          <w:lang w:bidi="ar-SA"/>
        </w:rPr>
        <w:t>ولا نِظامٌ ، ولَبَطَلَ الثَّوابُ وَالعِقابُ ، وكَذلِكَ جَميعُ التَّأويلِ فيما اختارَهُ سُبحانَهُ لِنَفسِهِ مِنَ الأَسماءِ</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عنه عليه السلامـ في بَيانِ مَعنى قَولِ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هَلُمّوا إِلى خَيرِ أَعمالِكُم ودَعوَةِ رَبِّكُم ، و سارِعوا إِلى مَغفِرَةٍ مِن رَبِّكُم ، وإِطفاءِ نارِكُمُ الَّتي أَوقَدتُموها عَلى ظُهورِكُم ، وفِكاكِ رِقابِكُمُ الَّتي رَهَنتُموها بِذُنوبِكُم ، لِيُكَفِّرَ اللّهُ عَنكُم سَيِّئاتِكُم ، ويَغفِرَ لَكُم ذُنوبَكُم ، ويُبَدِّلَ سَيِّئاتِكُم حَسَناتٍ ؛ فَإِنَّهُ مَلِكٌ كَريمٌ ، ذُو الفَضلِ العَظيمِ</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تَنتَهي مُدَّةُ مُلكِهِ </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الحَقُّ ، وقَولُكَ الحَقُّ ، ووَعدُكَ الحَقُّ ، وأَنتَ مَليكُ الحَقِّ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9" w:name="pg12929_129808"/>
    </w:p>
    <w:p>
      <w:pPr>
        <w:pStyle w:val="Heading3"/>
        <w:numPr>
          <w:ilvl w:val="2"/>
          <w:numId w:val="1"/>
        </w:numPr>
        <w:rPr/>
      </w:pPr>
      <w:bookmarkStart w:id="310" w:name="__RefHeading___Toc3907033_3224264995"/>
      <w:bookmarkStart w:id="311" w:name="_Toc119"/>
      <w:bookmarkEnd w:id="309"/>
      <w:bookmarkEnd w:id="310"/>
      <w:r>
        <w:rPr/>
        <w:t>۶۲</w:t>
      </w:r>
      <w:r>
        <w:rPr>
          <w:rtl w:val="true"/>
        </w:rPr>
        <w:t xml:space="preserve"> </w:t>
      </w:r>
      <w:r>
        <w:rPr>
          <w:rtl w:val="true"/>
        </w:rPr>
        <w:t xml:space="preserve">/ </w:t>
      </w:r>
      <w:r>
        <w:rPr/>
        <w:t>۲</w:t>
      </w:r>
      <w:r>
        <w:rPr>
          <w:rtl w:val="true"/>
        </w:rPr>
        <w:t xml:space="preserve"> لا مالك إلّا هو</w:t>
      </w:r>
      <w:bookmarkEnd w:id="311"/>
    </w:p>
    <w:p>
      <w:pPr>
        <w:pStyle w:val="BookText"/>
        <w:rPr/>
      </w:pPr>
      <w:r>
        <w:rPr>
          <w:rFonts w:ascii="Amiri" w:hAnsi="Amiri" w:eastAsia="Amiri" w:cs="Amiri"/>
          <w:color w:val="111111"/>
          <w:sz w:val="28"/>
          <w:sz w:val="28"/>
          <w:szCs w:val="28"/>
          <w:rtl w:val="true"/>
          <w:lang w:bidi="ar-SA"/>
        </w:rPr>
        <w:t>أَشهَدُ أَنَّ لِقاءَكَ حَقٌّ ، وأَنَّ الجَنَّةَ حَقٌّ وَالنَّارَ حَقٌّ ، وَالسّاعَةَ حَقٌّ آتِيَةٌ لا رَيبَ فيها</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لِادَمَ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المَلِكُ القادِرُ ولي أَن أُمضِيَ جَميعَ ما قَدَّرتُ عَلى ما دَبَّرتُ ، ولي أَن أُغَيِّرَ مِن ذلِكَ ما شِئتُ إِلى ما شِئتُ ، وأُقَدِّمَ مِن ذلِكَ ما أَخَّرتُ وأُؤَخِّرَ مِن ذلِكَ ما قَدَّمتُ</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رَبّي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يَزَل حَيّا بِلا حَياةٍ ، ومَلِكا قادِرا قَبلَ أَن يُنشِئَ شَيئا ، ومَلِكا جَبّارا بَعدَ إِنشائِهِ لِلكَونِ ، فَلَيسَ لِكونِهِ كَيفٌ ، ولا لَهُ أَينٌ ، ولا لَهُ حَدٌّ ، ولا يُعرَفُ بِشَيءٍ يُشبِهُهُ ، ولا يَهرَمُ لِطولِ البَقاءِ ، ولا يَصعَقُ </w:t>
      </w:r>
      <w:r>
        <w:rPr>
          <w:rStyle w:val="FootnoteAnchor"/>
          <w:rtl w:val="true"/>
        </w:rPr>
        <w:footnoteReference w:id="519"/>
      </w:r>
      <w:r>
        <w:rPr>
          <w:rFonts w:ascii="Amiri" w:hAnsi="Amiri" w:eastAsia="Amiri" w:cs="Amiri"/>
          <w:color w:val="111111"/>
          <w:sz w:val="28"/>
          <w:sz w:val="28"/>
          <w:szCs w:val="28"/>
          <w:rtl w:val="true"/>
          <w:lang w:bidi="ar-SA"/>
        </w:rPr>
        <w:t xml:space="preserve">لِشَيءٍ ، بَل لِخَوفِهِ تَصعَقُ الأَشياءُ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حَيّا بِلا حَياةٍ حادِثَةٍ ، ولا كونٍ مَوصوفٍ ، ولا كَيفٍ مَحدودٍ ، ولا أَينٍ مَوقوفٍ عَلَيهِ ، ولا مَكانٍ جاوَرَ شَيئا ، بَل حَيٌّ يُعرَفُ ومَلِكٌ لَم يَزَل لَهُ القُدرَةُ وَالمُلكُ ، أَنشَأَ ما شاءَ حينَ شاءَ بِمَشيئَتِهِ</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لا مالِكَ إلّا هُوَالكتاب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مَــلِكَ الْمُلْكِ تُؤْتِى الْمُلْكَ مَن تَشَاءُ وَتَنزِعُ الْمُلْكَ مِمَّن تَشَاءُ وَتُعِزُّ مَن تَشَاءُ وَتُذِلُّ مَن تَشَاءُ بِيَدِكَ الْخَيْرُ إِنَّكَ عَلَى كُلِّ شَىْ ءٍ قَدِيرٌ</w:t>
      </w:r>
      <w:r>
        <w:rPr>
          <w:rFonts w:eastAsia="Amiri" w:cs="Amiri" w:ascii="Amiri" w:hAnsi="Amiri"/>
          <w:color w:val="111111"/>
          <w:sz w:val="28"/>
          <w:szCs w:val="28"/>
          <w:rtl w:val="true"/>
          <w:lang w:bidi="ar-SA"/>
        </w:rPr>
        <w:t xml:space="preserve">» . </w:t>
      </w:r>
      <w:r>
        <w:rPr>
          <w:rStyle w:val="FootnoteAnchor"/>
          <w:rtl w:val="true"/>
        </w:rPr>
        <w:footnoteReference w:id="52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مُلْكُ السَّمَـوَ تِ وَالْأَرْضِ وَمَا بَيْنَهُمَا</w:t>
      </w:r>
      <w:r>
        <w:rPr>
          <w:rFonts w:eastAsia="Amiri" w:cs="Amiri" w:ascii="Amiri" w:hAnsi="Amiri"/>
          <w:color w:val="111111"/>
          <w:sz w:val="28"/>
          <w:szCs w:val="28"/>
          <w:rtl w:val="true"/>
          <w:lang w:bidi="ar-SA"/>
        </w:rPr>
        <w:t xml:space="preserve">» . </w:t>
      </w:r>
      <w:r>
        <w:rPr>
          <w:rStyle w:val="FootnoteAnchor"/>
          <w:rtl w:val="true"/>
        </w:rPr>
        <w:footnoteReference w:id="5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مُلْكُ السَّمَـوَ تِ وَالْأَرْضِ وَمَا فِيهِنَّ</w:t>
      </w:r>
      <w:r>
        <w:rPr>
          <w:rFonts w:eastAsia="Amiri" w:cs="Amiri" w:ascii="Amiri" w:hAnsi="Amiri"/>
          <w:color w:val="111111"/>
          <w:sz w:val="28"/>
          <w:szCs w:val="28"/>
          <w:rtl w:val="true"/>
          <w:lang w:bidi="ar-SA"/>
        </w:rPr>
        <w:t xml:space="preserve">» . </w:t>
      </w:r>
      <w:r>
        <w:rPr>
          <w:rStyle w:val="FootnoteAnchor"/>
          <w:rtl w:val="true"/>
        </w:rPr>
        <w:footnoteReference w:id="5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 شَرِيكٌ فِى الْمُلْكِ</w:t>
      </w:r>
      <w:r>
        <w:rPr>
          <w:rFonts w:eastAsia="Amiri" w:cs="Amiri" w:ascii="Amiri" w:hAnsi="Amiri"/>
          <w:color w:val="111111"/>
          <w:sz w:val="28"/>
          <w:szCs w:val="28"/>
          <w:rtl w:val="true"/>
          <w:lang w:bidi="ar-SA"/>
        </w:rPr>
        <w:t xml:space="preserve">» . </w:t>
      </w:r>
      <w:r>
        <w:rPr>
          <w:rStyle w:val="FootnoteAnchor"/>
          <w:rtl w:val="true"/>
        </w:rPr>
        <w:footnoteReference w:id="5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لِكُمُ اللَّهُ رَبُّكُمْ لَهُ الْمُلْكُ</w:t>
      </w:r>
      <w:r>
        <w:rPr>
          <w:rFonts w:eastAsia="Amiri" w:cs="Amiri" w:ascii="Amiri" w:hAnsi="Amiri"/>
          <w:color w:val="111111"/>
          <w:sz w:val="28"/>
          <w:szCs w:val="28"/>
          <w:rtl w:val="true"/>
          <w:lang w:bidi="ar-SA"/>
        </w:rPr>
        <w:t xml:space="preserve">» .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الحديثرسول اللّه صلى الله عليه و آلهـ في صِفَةِ اللّهِ سُبحانَهُ وتَعالى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وَالمالِكُ لِما مَلَّكَهُم إِيّاهُ </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لَكَ يَا ابنَ آدَمَ مِن مالِكَ إِلّا ما أَكَلتَ فَأَفنَيتَ ، أَو لَبِستَ فَأَبلَيتَ ، أَو تَصَدَّقتَ فَأَمضَيتَ </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الإمام عليّ عليه السلامـ وقَد سُئِلَ عَن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نَملِكُ مَعَ اللّهِ شَيئا ، ولا نَملِكُ إِلّا ما مَلَّكَنا ، فَمَتى مَلَّكَنا ما هُوَ أَملَكُ بِهِ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2" w:name="pg12929_129810"/>
    </w:p>
    <w:p>
      <w:pPr>
        <w:pStyle w:val="Heading3"/>
        <w:numPr>
          <w:ilvl w:val="2"/>
          <w:numId w:val="1"/>
        </w:numPr>
        <w:rPr/>
      </w:pPr>
      <w:bookmarkStart w:id="313" w:name="__RefHeading___Toc3907035_3224264995"/>
      <w:bookmarkStart w:id="314" w:name="_Toc120"/>
      <w:bookmarkEnd w:id="312"/>
      <w:bookmarkEnd w:id="313"/>
      <w:r>
        <w:rPr/>
        <w:t>۶۲</w:t>
      </w:r>
      <w:r>
        <w:rPr>
          <w:rtl w:val="true"/>
        </w:rPr>
        <w:t xml:space="preserve"> </w:t>
      </w:r>
      <w:r>
        <w:rPr>
          <w:rtl w:val="true"/>
        </w:rPr>
        <w:t xml:space="preserve">/ </w:t>
      </w:r>
      <w:r>
        <w:rPr/>
        <w:t>۳</w:t>
      </w:r>
      <w:r>
        <w:rPr>
          <w:rtl w:val="true"/>
        </w:rPr>
        <w:t xml:space="preserve"> لا ملك إلّا هو</w:t>
      </w:r>
      <w:bookmarkEnd w:id="314"/>
    </w:p>
    <w:p>
      <w:pPr>
        <w:pStyle w:val="BookText"/>
        <w:rPr/>
      </w:pPr>
      <w:r>
        <w:rPr>
          <w:rFonts w:ascii="Amiri" w:hAnsi="Amiri" w:eastAsia="Amiri" w:cs="Amiri"/>
          <w:color w:val="111111"/>
          <w:sz w:val="28"/>
          <w:sz w:val="28"/>
          <w:szCs w:val="28"/>
          <w:rtl w:val="true"/>
          <w:lang w:bidi="ar-SA"/>
        </w:rPr>
        <w:t xml:space="preserve">مِنّا كَلَّفَنا ، ومَتى أَخَذَهُ مِنّا وَضَعَ تَكليفَهُ عَنّا </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مالي ، وَالفُقَراءُ عِيالي ، وَالأَغنياءُ وُكَلائي ، فَمَن بَخِلَ بِمالي عَلى عِيالي أُدخِلهُ النَّارَ ولا أُبالي </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مالُ اللّهِ عز و جل ، جَعَلَهُ ودائِعَ عِندَ خَلقِهِ ، وأَمَرَهُم أَن يَأكُلوا مِنهُ قَصدا ويَشرَبوا مِنهُ قَصدا ، ويَلبَسوا مِنهُ قَصدا ، ويَنكَحوا مِنهُ قَصدا ، ويَركَبوا مِنهُ قَصدا ، ويَعودوا بما سِوى ذلِكَ عَلى فُقَراءِ المُؤمِنينَ ، فَمَن تَعَدّى ذلِكَ كانَ أَكلُهُ مِنهُ حَراما ، وما شَرِبَ مِنهُ حَراما ، وما لَبِسَهُ مِنهُ حَراما ، وما نَكَحَهُ مِنه حَراما ، وما رَكِبَهُ مِنهُ حَراما </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عنه عليه السلامـ 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حَقيقَةُ العُبودِيَّةِ ؟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يَرى العَبدُ لِنَفسِهِ فيما خَوَّلَهُ اللّهُ إِلَيهِ مُلكا ؛ لِأَنَّ العَبيدَ لا يَكونُ لَهُم مُلكٌ يَرَونَ المالَ مالَ اللّهَ يَضَعونَهُ حَيثُ أَمَرَهُمُ اللّهُ تَعالى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لَم يَرَ العَبدُ لِنَفسِهِ فيما خَوَّلَهُ اللّهُ تَعالى مُلكا هانَ عَلَيهِ الإِنفاقُ فيما أَمَرَهُ اللّهُ تَعالى أَن يُنفِقَ فيهِ </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لا مَلِكَ إلّا هُوَالكتاب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الَّذِى لَا إِلَـهَ إِلَا هُوَ الْمَلِكُ الْقُدُّوسُ</w:t>
      </w:r>
      <w:r>
        <w:rPr>
          <w:rFonts w:eastAsia="Amiri" w:cs="Amiri" w:ascii="Amiri" w:hAnsi="Amiri"/>
          <w:color w:val="111111"/>
          <w:sz w:val="28"/>
          <w:szCs w:val="28"/>
          <w:rtl w:val="true"/>
          <w:lang w:bidi="ar-SA"/>
        </w:rPr>
        <w:t xml:space="preserve">» . </w:t>
      </w:r>
      <w:r>
        <w:rPr>
          <w:rStyle w:val="FootnoteAnchor"/>
          <w:rtl w:val="true"/>
        </w:rPr>
        <w:footnoteReference w:id="53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فَتَعَــلَى اللَّهُ الْمَلِكُ الْحَقُّ</w:t>
      </w:r>
      <w:r>
        <w:rPr>
          <w:rFonts w:eastAsia="Amiri" w:cs="Amiri" w:ascii="Amiri" w:hAnsi="Amiri"/>
          <w:color w:val="111111"/>
          <w:sz w:val="28"/>
          <w:szCs w:val="28"/>
          <w:rtl w:val="true"/>
          <w:lang w:bidi="ar-SA"/>
        </w:rPr>
        <w:t xml:space="preserve">» .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الحديثرسول اللّه صلى الله عليه و آلهـ فيما عَلَّمَهُ جَبرَئيلُ عليه السلام مِنَ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مَلِكُ مَن فِي السَّماواتِ ، ومَلِكُ مَن فِي الأَرضِ ، لا مَلِكَ فيهِما غَيرُكَ </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غَضَبُ اللّهِ عَلى رَجُلٍ تَسَمّى بِمَلِكِ الأملاكِ ، لا مُلكَ إلَا لِلّهِ عز و جل</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أَغيَظُ رجُلٍ عَلَى اللّهِ يَومَ القِيامَةِ وأَخبَثُهُ وأَغيَظُهُ عَلَيهِ رَجُلٌ كانَ يُسمَّى مَلِكَ الأَملاكِ ، لامَلِكَ إِلّا اللّهُ عز و جل </w:t>
      </w:r>
      <w:r>
        <w:rPr>
          <w:rFonts w:eastAsia="Amiri" w:cs="Amiri" w:ascii="Amiri" w:hAnsi="Amiri"/>
          <w:color w:val="111111"/>
          <w:sz w:val="28"/>
          <w:szCs w:val="28"/>
          <w:rtl w:val="true"/>
          <w:lang w:bidi="ar-SA"/>
        </w:rPr>
        <w:t xml:space="preserve">. </w:t>
      </w:r>
      <w:r>
        <w:rPr>
          <w:rStyle w:val="FootnoteAnchor"/>
          <w:rtl w:val="true"/>
        </w:rPr>
        <w:footnoteReference w:id="53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5" w:name="pg12929_129813"/>
    </w:p>
    <w:p>
      <w:pPr>
        <w:pStyle w:val="Heading2"/>
        <w:numPr>
          <w:ilvl w:val="1"/>
          <w:numId w:val="1"/>
        </w:numPr>
        <w:rPr/>
      </w:pPr>
      <w:bookmarkStart w:id="316" w:name="__RefHeading___Toc3907037_3224264995"/>
      <w:bookmarkStart w:id="317" w:name="_Toc121"/>
      <w:bookmarkEnd w:id="315"/>
      <w:bookmarkEnd w:id="316"/>
      <w:r>
        <w:rPr>
          <w:rtl w:val="true"/>
        </w:rPr>
        <w:t>الفصل الثالث والستون</w:t>
      </w:r>
      <w:r>
        <w:rPr>
          <w:rtl w:val="true"/>
        </w:rPr>
        <w:t xml:space="preserve">: </w:t>
      </w:r>
      <w:r>
        <w:rPr>
          <w:rtl w:val="true"/>
        </w:rPr>
        <w:t>المؤمن</w:t>
      </w:r>
      <w:bookmarkEnd w:id="317"/>
    </w:p>
    <w:p>
      <w:pPr>
        <w:pStyle w:val="Heading3"/>
        <w:numPr>
          <w:ilvl w:val="2"/>
          <w:numId w:val="1"/>
        </w:numPr>
        <w:rPr/>
      </w:pPr>
      <w:bookmarkStart w:id="318" w:name="__RefHeading___Toc3907039_3224264995"/>
      <w:bookmarkStart w:id="319" w:name="_Toc122"/>
      <w:bookmarkEnd w:id="318"/>
      <w:r>
        <w:rPr>
          <w:rtl w:val="true"/>
        </w:rPr>
        <w:t>المؤمن لغة</w:t>
      </w:r>
      <w:bookmarkEnd w:id="319"/>
    </w:p>
    <w:p>
      <w:pPr>
        <w:pStyle w:val="Heading3"/>
        <w:numPr>
          <w:ilvl w:val="2"/>
          <w:numId w:val="1"/>
        </w:numPr>
        <w:rPr/>
      </w:pPr>
      <w:bookmarkStart w:id="320" w:name="__RefHeading___Toc3907041_3224264995"/>
      <w:bookmarkStart w:id="321" w:name="_Toc123"/>
      <w:bookmarkEnd w:id="320"/>
      <w:r>
        <w:rPr>
          <w:rtl w:val="true"/>
        </w:rPr>
        <w:t>المؤمن في القرآن والحديث</w:t>
      </w:r>
      <w:bookmarkEnd w:id="321"/>
    </w:p>
    <w:p>
      <w:pPr>
        <w:pStyle w:val="BookText"/>
        <w:rPr/>
      </w:pPr>
      <w:r>
        <w:rPr>
          <w:rFonts w:ascii="Amiri" w:hAnsi="Amiri" w:eastAsia="Amiri" w:cs="Amiri"/>
          <w:color w:val="111111"/>
          <w:sz w:val="28"/>
          <w:sz w:val="28"/>
          <w:szCs w:val="28"/>
          <w:rtl w:val="true"/>
          <w:lang w:bidi="ar-SA"/>
        </w:rPr>
        <w:t>الفصل الثالث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المؤمنالمؤمن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آمن ، يُؤمن ،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أَصلان متقاربان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الأَمانة التي ضدّ الخيانة ومعناها سكون القلب ، والآخر التصديق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منه مثل سَلِمَ منه وزنا 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أَن يُستعمَل في سكون القلب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الخوف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يصدق عبادَه وعده ، فهو من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أَو يؤمِّنهم في القيامة من عذابه ، فهو من الأَمان ، والأَمن ضدّ الخوف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المؤمن في القرآن والحديثلقد أُسندت مشتقّات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سبحانه في القرآن الكريم أَربع مرّات </w:t>
      </w:r>
      <w:r>
        <w:rPr>
          <w:rStyle w:val="FootnoteAnchor"/>
          <w:rtl w:val="true"/>
        </w:rPr>
        <w:footnoteReference w:id="541"/>
      </w:r>
      <w:r>
        <w:rPr>
          <w:rFonts w:ascii="IRNazanin" w:hAnsi="IRNazanin" w:eastAsia="IRNazanin"/>
          <w:color w:val="111111"/>
          <w:sz w:val="28"/>
          <w:sz w:val="28"/>
          <w:szCs w:val="28"/>
          <w:rtl w:val="true"/>
          <w:lang w:bidi="fa-IR"/>
        </w:rPr>
        <w:t>، وقد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2" w:name="pg12929_129814"/>
    </w:p>
    <w:p>
      <w:pPr>
        <w:pStyle w:val="Heading3"/>
        <w:numPr>
          <w:ilvl w:val="2"/>
          <w:numId w:val="1"/>
        </w:numPr>
        <w:rPr/>
      </w:pPr>
      <w:bookmarkStart w:id="323" w:name="__RefHeading___Toc3907043_3224264995"/>
      <w:bookmarkStart w:id="324" w:name="_Toc124"/>
      <w:bookmarkEnd w:id="322"/>
      <w:bookmarkEnd w:id="323"/>
      <w:r>
        <w:rPr/>
        <w:t>۶۳</w:t>
      </w:r>
      <w:r>
        <w:rPr>
          <w:rtl w:val="true"/>
        </w:rPr>
        <w:t xml:space="preserve"> </w:t>
      </w:r>
      <w:r>
        <w:rPr>
          <w:rtl w:val="true"/>
        </w:rPr>
        <w:t xml:space="preserve">/ </w:t>
      </w:r>
      <w:r>
        <w:rPr/>
        <w:t>۱</w:t>
      </w:r>
      <w:r>
        <w:rPr>
          <w:rtl w:val="true"/>
        </w:rPr>
        <w:t xml:space="preserve"> معنى إيمانه</w:t>
      </w:r>
      <w:bookmarkEnd w:id="324"/>
    </w:p>
    <w:p>
      <w:pPr>
        <w:pStyle w:val="Heading3"/>
        <w:numPr>
          <w:ilvl w:val="2"/>
          <w:numId w:val="1"/>
        </w:numPr>
        <w:rPr/>
      </w:pPr>
      <w:bookmarkStart w:id="325" w:name="__RefHeading___Toc3907045_3224264995"/>
      <w:bookmarkStart w:id="326" w:name="_Toc125"/>
      <w:bookmarkEnd w:id="325"/>
      <w:r>
        <w:rPr/>
        <w:t>۶۳</w:t>
      </w:r>
      <w:r>
        <w:rPr>
          <w:rtl w:val="true"/>
        </w:rPr>
        <w:t xml:space="preserve"> </w:t>
      </w:r>
      <w:r>
        <w:rPr>
          <w:rtl w:val="true"/>
        </w:rPr>
        <w:t xml:space="preserve">/ </w:t>
      </w:r>
      <w:r>
        <w:rPr/>
        <w:t>۲</w:t>
      </w:r>
      <w:r>
        <w:rPr>
          <w:rtl w:val="true"/>
        </w:rPr>
        <w:t xml:space="preserve"> يؤمن الخائفين</w:t>
      </w:r>
      <w:bookmarkEnd w:id="326"/>
    </w:p>
    <w:p>
      <w:pPr>
        <w:pStyle w:val="BookText"/>
        <w:rPr/>
      </w:pPr>
      <w:r>
        <w:rPr>
          <w:rFonts w:ascii="Amiri" w:hAnsi="Amiri" w:eastAsia="Amiri" w:cs="Amiri"/>
          <w:color w:val="111111"/>
          <w:sz w:val="28"/>
          <w:sz w:val="28"/>
          <w:szCs w:val="28"/>
          <w:rtl w:val="true"/>
          <w:lang w:bidi="ar-SA"/>
        </w:rPr>
        <w:t xml:space="preserve">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الَّذِى لَا إِلَـهَ إِلَا هُوَ الْمَلِكُ الْقُدُّوسُ السَّلَـمُ الْمُؤْمِنُ</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 xml:space="preserve">، كما رأَينا في البحث اللغويّ أَنّ المؤمن يمكن أَن يكون بمعنى المصدِّق ، وبمعنى المؤمن الذي يُعطي الأَمان ، وهذا المعنى هو المقصود في الآيات والأَحاديث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 الباري عز و جل مُؤمِنا لِأَنَّهُ يُؤمِنُ مِن عَذابِهِ مَن أَطاعَهُ</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مَعنى إيمانِهِالإمام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رَؤوفُ الرَّحمَةِ لا يُوصَفُ بِالرِّقَّةِ، مُؤمِنٌ لا بِعِبادَةٍ، مُدرِكٌ لا بِمِجَسَّةٍ ، قائِلٌ لا بِاللَّفظِ </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 البارِي عز و جل مُؤمِنا ؛ لِأَنَّهُ يُؤمِنُ مِن عَذابِهِ مَن أَطاعَهُ، وسُمِّيَ العَبدُ مُؤمِنا ؛ لِأَنَّهُ يُؤمِنُ عَلَى اللّهِ عز و جل فَيُجيزُ اللّهُ أَمانَهُ </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يُؤمِنُ الخائِفينَالكتاب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لِاءِيلَـفِ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إِيلَـفِهِمْ رِحْلَةَ الشِّتَاءِ وَ 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فَلْيَعْبُدُواْ رَبَّ هَـذَا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أَطْعَمَهُم مِّن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7" w:name="pg12929_129815"/>
    </w:p>
    <w:p>
      <w:pPr>
        <w:pStyle w:val="Heading3"/>
        <w:numPr>
          <w:ilvl w:val="2"/>
          <w:numId w:val="1"/>
        </w:numPr>
        <w:rPr/>
      </w:pPr>
      <w:bookmarkStart w:id="328" w:name="__RefHeading___Toc3907047_3224264995"/>
      <w:bookmarkStart w:id="329" w:name="_Toc126"/>
      <w:bookmarkEnd w:id="327"/>
      <w:bookmarkEnd w:id="328"/>
      <w:r>
        <w:rPr/>
        <w:t>۶۳</w:t>
      </w:r>
      <w:r>
        <w:rPr>
          <w:rtl w:val="true"/>
        </w:rPr>
        <w:t xml:space="preserve"> </w:t>
      </w:r>
      <w:r>
        <w:rPr>
          <w:rtl w:val="true"/>
        </w:rPr>
        <w:t xml:space="preserve">/ </w:t>
      </w:r>
      <w:r>
        <w:rPr/>
        <w:t>۳</w:t>
      </w:r>
      <w:r>
        <w:rPr>
          <w:rtl w:val="true"/>
        </w:rPr>
        <w:t xml:space="preserve"> يؤمن أولياءه</w:t>
      </w:r>
      <w:bookmarkEnd w:id="329"/>
    </w:p>
    <w:p>
      <w:pPr>
        <w:pStyle w:val="BookText"/>
        <w:rPr/>
      </w:pPr>
      <w:r>
        <w:rPr>
          <w:rFonts w:ascii="Amiri" w:hAnsi="Amiri" w:eastAsia="Amiri" w:cs="Amiri"/>
          <w:color w:val="111111"/>
          <w:sz w:val="28"/>
          <w:sz w:val="28"/>
          <w:szCs w:val="28"/>
          <w:rtl w:val="true"/>
          <w:lang w:bidi="ar-SA"/>
        </w:rPr>
        <w:t xml:space="preserve">جُوعٍ وَ ءَامَنَهُم مِّنْ خَوْف </w:t>
      </w:r>
      <w:r>
        <w:rPr>
          <w:rFonts w:eastAsia="Amiri" w:cs="Amiri" w:ascii="Amiri" w:hAnsi="Amiri"/>
          <w:color w:val="111111"/>
          <w:sz w:val="28"/>
          <w:szCs w:val="28"/>
          <w:rtl w:val="true"/>
          <w:lang w:bidi="ar-SA"/>
        </w:rPr>
        <w:t xml:space="preserve">» .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الحديثالإمام الكاظم عليه السلامـ في وَصِيَّتِهِ لِهِشامٍ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يُؤمِنِ الخائِفينَ بِقَدرِ خَوفِهِم ، ولكِن آمَنَهُم بِقَدرِ كَرَمِهِ وجودِهِ </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يُؤمِنُ أَولِياءَهُالكتاب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ءَامَنُواْ مِنكُمْ وَ عَمِلُواْ الصَّــلِحَـتِ لَيَسْتَخْلِفَنَّهُمْ فِى الْأَرْضِ كَمَا اسْتَخْلَفَ الَّذِينَ مِن قَبْلِهِمْ وَ لَيُمَكِّنَنَّ لَهُمْ دِينَهُمُ الَّذِى ارْتَضَى لَهُمْ وَلَيُبَدِّلَنَّهُم مِّن بَعْدِ خَوْفِهِمْ أَمْنًا يَعْبُدُونَنِى لَا يُشْرِكُونَ بِى شَيْـئا وَمَن كَفَرَ بَعْدَ ذَ لِكَ فَأُوْلَـئِكَ هُمُ الْفَـسِقُونَ</w:t>
      </w:r>
      <w:r>
        <w:rPr>
          <w:rFonts w:eastAsia="Amiri" w:cs="Amiri" w:ascii="Amiri" w:hAnsi="Amiri"/>
          <w:color w:val="111111"/>
          <w:sz w:val="28"/>
          <w:szCs w:val="28"/>
          <w:rtl w:val="true"/>
          <w:lang w:bidi="ar-SA"/>
        </w:rPr>
        <w:t xml:space="preserve">» .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 الأنفال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مُؤمِنَ أَولِيائهِ مِنَ العَذابِ المُهينِ </w:t>
      </w:r>
      <w:r>
        <w:rPr>
          <w:rFonts w:eastAsia="Amiri" w:cs="Amiri" w:ascii="Amiri" w:hAnsi="Amiri"/>
          <w:color w:val="111111"/>
          <w:sz w:val="28"/>
          <w:szCs w:val="28"/>
          <w:rtl w:val="true"/>
          <w:lang w:bidi="ar-SA"/>
        </w:rPr>
        <w:t xml:space="preserve">. </w:t>
      </w:r>
      <w:r>
        <w:rPr>
          <w:rStyle w:val="FootnoteAnchor"/>
          <w:rtl w:val="true"/>
        </w:rPr>
        <w:footnoteReference w:id="54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30" w:name="pg12929_129817"/>
    </w:p>
    <w:p>
      <w:pPr>
        <w:pStyle w:val="Heading2"/>
        <w:numPr>
          <w:ilvl w:val="1"/>
          <w:numId w:val="1"/>
        </w:numPr>
        <w:rPr/>
      </w:pPr>
      <w:bookmarkStart w:id="331" w:name="__RefHeading___Toc3907049_3224264995"/>
      <w:bookmarkStart w:id="332" w:name="_Toc127"/>
      <w:bookmarkEnd w:id="330"/>
      <w:bookmarkEnd w:id="331"/>
      <w:r>
        <w:rPr>
          <w:rtl w:val="true"/>
        </w:rPr>
        <w:t>الفصل الرابع والستون</w:t>
      </w:r>
      <w:r>
        <w:rPr>
          <w:rtl w:val="true"/>
        </w:rPr>
        <w:t xml:space="preserve">: </w:t>
      </w:r>
      <w:r>
        <w:rPr>
          <w:rtl w:val="true"/>
        </w:rPr>
        <w:t>المبين ، المبيِّن</w:t>
      </w:r>
      <w:bookmarkEnd w:id="332"/>
    </w:p>
    <w:p>
      <w:pPr>
        <w:pStyle w:val="Heading3"/>
        <w:numPr>
          <w:ilvl w:val="2"/>
          <w:numId w:val="1"/>
        </w:numPr>
        <w:rPr/>
      </w:pPr>
      <w:bookmarkStart w:id="333" w:name="__RefHeading___Toc3907051_3224264995"/>
      <w:bookmarkStart w:id="334" w:name="_Toc128"/>
      <w:bookmarkEnd w:id="333"/>
      <w:r>
        <w:rPr>
          <w:rtl w:val="true"/>
        </w:rPr>
        <w:t>المبين والمبيّن لغة</w:t>
      </w:r>
      <w:bookmarkEnd w:id="334"/>
    </w:p>
    <w:p>
      <w:pPr>
        <w:pStyle w:val="Heading3"/>
        <w:numPr>
          <w:ilvl w:val="2"/>
          <w:numId w:val="1"/>
        </w:numPr>
        <w:rPr/>
      </w:pPr>
      <w:bookmarkStart w:id="335" w:name="__RefHeading___Toc3907053_3224264995"/>
      <w:bookmarkStart w:id="336" w:name="_Toc129"/>
      <w:bookmarkEnd w:id="335"/>
      <w:r>
        <w:rPr>
          <w:rtl w:val="true"/>
        </w:rPr>
        <w:t>المبين والمبيّن في القرآن والحديث</w:t>
      </w:r>
      <w:bookmarkEnd w:id="336"/>
    </w:p>
    <w:p>
      <w:pPr>
        <w:pStyle w:val="BookText"/>
        <w:rPr/>
      </w:pPr>
      <w:r>
        <w:rPr>
          <w:rFonts w:ascii="Amiri" w:hAnsi="Amiri" w:eastAsia="Amiri" w:cs="Amiri"/>
          <w:color w:val="111111"/>
          <w:sz w:val="28"/>
          <w:sz w:val="28"/>
          <w:szCs w:val="28"/>
          <w:rtl w:val="true"/>
          <w:lang w:bidi="ar-SA"/>
        </w:rPr>
        <w:t>الفصل الرابع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المبين ، المبيِّنالمُبين والمبيّن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أَبان ، يُبينُ ، إِبانةً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بيّن ، يُبيّن ، تبيينا ، كلاهما مشتقٌ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الفراق والوصل ، وهو من الأَضداد </w:t>
      </w:r>
      <w:r>
        <w:rPr>
          <w:rStyle w:val="FootnoteAnchor"/>
          <w:rtl w:val="true"/>
        </w:rPr>
        <w:footnoteReference w:id="5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يستعملان لازمين ومتعدّيين بمعنى الواضِح والموضِح </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مشتقّ من المعنى الثاني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الوصل ؛ لأَنّ البيان الواضح والشخص الموضِح يوصلان المخاطب إِلى مقصوده وكشف مراده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المبين والمبيّن في القرآن والحديثلقد 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تعالى مرّةً واحدةً في القرآن الكريم بقوله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هُوَ الْحَقُّ الْمُبِينُ</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 ولم تُنسب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ـ جلّ شأنه ـ ولكنّه استعمل كثيرا في هيئة الفعل من بيّن ، يبيّن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7" w:name="pg12929_129818"/>
    </w:p>
    <w:p>
      <w:pPr>
        <w:pStyle w:val="Heading3"/>
        <w:numPr>
          <w:ilvl w:val="2"/>
          <w:numId w:val="1"/>
        </w:numPr>
        <w:rPr/>
      </w:pPr>
      <w:bookmarkStart w:id="338" w:name="__RefHeading___Toc3907055_3224264995"/>
      <w:bookmarkStart w:id="339" w:name="_Toc130"/>
      <w:bookmarkEnd w:id="337"/>
      <w:bookmarkEnd w:id="338"/>
      <w:r>
        <w:rPr/>
        <w:t>۶۴</w:t>
      </w:r>
      <w:r>
        <w:rPr>
          <w:rtl w:val="true"/>
        </w:rPr>
        <w:t xml:space="preserve"> </w:t>
      </w:r>
      <w:r>
        <w:rPr>
          <w:rtl w:val="true"/>
        </w:rPr>
        <w:t xml:space="preserve">/ </w:t>
      </w:r>
      <w:r>
        <w:rPr/>
        <w:t>۱</w:t>
      </w:r>
      <w:r>
        <w:rPr>
          <w:rtl w:val="true"/>
        </w:rPr>
        <w:t xml:space="preserve"> هوالحقّ المبين</w:t>
      </w:r>
      <w:bookmarkEnd w:id="339"/>
    </w:p>
    <w:p>
      <w:pPr>
        <w:pStyle w:val="BookText"/>
        <w:rPr/>
      </w:pPr>
      <w:r>
        <w:rPr>
          <w:rFonts w:ascii="Amiri" w:hAnsi="Amiri" w:eastAsia="Amiri" w:cs="Amiri"/>
          <w:color w:val="111111"/>
          <w:sz w:val="28"/>
          <w:sz w:val="28"/>
          <w:szCs w:val="28"/>
          <w:rtl w:val="true"/>
          <w:lang w:bidi="ar-SA"/>
        </w:rPr>
        <w:t xml:space="preserve">وكما قيل في البحث اللغويّ فإنّ المبين والمبيّن وأَفعالهما تستعمل بصيغة اللازم وبصيغة المتعدّي ، لكنّ الذي يبدو من استعمالات القرآن والأَحاديث هو أَنّ المبين ورد بصيغة اللازم والمبيّن وأَفعاله بصيغة المتعدّي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قال الإمام عليّ عليه السلام في تفسير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مرّةً واحدةً في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الحَقُّ المُبينُ ، أَحَقُّ وأَبيَنُ مِمّا تَرَى العُيونُ</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والمبين في هذا الحديث الذي يفسّر الآية أَيضا ، بصيغة اللازم ، وقد ورد تبيين اللّه متعدّيا في الآيات القرآنيّة 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 سنن الذين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للناس ما يتّقون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هُوَالحَقُّ المُبينُالكتاب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يَوْمَـئِذٍ يُوَفِّيهِمُ اللَّهُ دِينَهُمُ الْحَقَّ وَ يَعْلَمُونَ أَنَّ اللَّهَ هُوَ الْحَقُّ الْمُبِينُ</w:t>
      </w:r>
      <w:r>
        <w:rPr>
          <w:rFonts w:eastAsia="Amiri" w:cs="Amiri" w:ascii="Amiri" w:hAnsi="Amiri"/>
          <w:color w:val="111111"/>
          <w:sz w:val="28"/>
          <w:szCs w:val="28"/>
          <w:rtl w:val="true"/>
          <w:lang w:bidi="ar-SA"/>
        </w:rPr>
        <w:t xml:space="preserve">» .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انحَسَرَتِ الأَوصافُ عَن كُنهِ </w:t>
      </w:r>
      <w:r>
        <w:rPr>
          <w:rStyle w:val="FootnoteAnchor"/>
          <w:rtl w:val="true"/>
        </w:rPr>
        <w:footnoteReference w:id="555"/>
      </w:r>
      <w:r>
        <w:rPr>
          <w:rFonts w:ascii="Amiri" w:hAnsi="Amiri" w:eastAsia="Amiri" w:cs="Amiri"/>
          <w:color w:val="111111"/>
          <w:sz w:val="28"/>
          <w:sz w:val="28"/>
          <w:szCs w:val="28"/>
          <w:rtl w:val="true"/>
          <w:lang w:bidi="ar-SA"/>
        </w:rPr>
        <w:t xml:space="preserve">مَعرِفَتِهِ ، ورَدَعَت عَظَمَتُهُ العُقولَ فَلَم تَجِد مَساغا إِلى بُلوغِ غايَةِ مَلَكوتِهِ </w:t>
      </w:r>
      <w:r>
        <w:rPr>
          <w:rStyle w:val="FootnoteAnchor"/>
          <w:rtl w:val="true"/>
        </w:rPr>
        <w:footnoteReference w:id="556"/>
      </w:r>
      <w:r>
        <w:rPr>
          <w:rFonts w:ascii="Amiri" w:hAnsi="Amiri" w:eastAsia="Amiri" w:cs="Amiri"/>
          <w:color w:val="111111"/>
          <w:sz w:val="28"/>
          <w:sz w:val="28"/>
          <w:szCs w:val="28"/>
          <w:rtl w:val="true"/>
          <w:lang w:bidi="ar-SA"/>
        </w:rPr>
        <w:t>؛ هُوَ اللّهُ الحَقُّ المُبينُ ، أَحَقُّ وأَبيَنُ مِمّا تَرَى العُيونُ ، لَم تَبلُغهُ العُقولُ بِتَحديدٍ فَيَكونَ مُشَبَّها ، ولَم تَقَع</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0" w:name="pg12929_129819"/>
    </w:p>
    <w:p>
      <w:pPr>
        <w:pStyle w:val="Heading3"/>
        <w:numPr>
          <w:ilvl w:val="2"/>
          <w:numId w:val="1"/>
        </w:numPr>
        <w:rPr/>
      </w:pPr>
      <w:bookmarkStart w:id="341" w:name="__RefHeading___Toc3907057_3224264995"/>
      <w:bookmarkStart w:id="342" w:name="_Toc131"/>
      <w:bookmarkEnd w:id="340"/>
      <w:bookmarkEnd w:id="341"/>
      <w:r>
        <w:rPr/>
        <w:t>۶۴</w:t>
      </w:r>
      <w:r>
        <w:rPr>
          <w:rtl w:val="true"/>
        </w:rPr>
        <w:t xml:space="preserve"> </w:t>
      </w:r>
      <w:r>
        <w:rPr>
          <w:rtl w:val="true"/>
        </w:rPr>
        <w:t xml:space="preserve">/ </w:t>
      </w:r>
      <w:r>
        <w:rPr/>
        <w:t>۲</w:t>
      </w:r>
      <w:r>
        <w:rPr>
          <w:rtl w:val="true"/>
        </w:rPr>
        <w:t xml:space="preserve"> مبيّن الآيات</w:t>
      </w:r>
      <w:bookmarkEnd w:id="342"/>
    </w:p>
    <w:p>
      <w:pPr>
        <w:pStyle w:val="BookText"/>
        <w:rPr/>
      </w:pPr>
      <w:r>
        <w:rPr>
          <w:rFonts w:ascii="Amiri" w:hAnsi="Amiri" w:eastAsia="Amiri" w:cs="Amiri"/>
          <w:color w:val="111111"/>
          <w:sz w:val="28"/>
          <w:sz w:val="28"/>
          <w:szCs w:val="28"/>
          <w:rtl w:val="true"/>
          <w:lang w:bidi="ar-SA"/>
        </w:rPr>
        <w:t>عَلَيهِ الأَوهامُ بِتَقديرٍ فَيَكونَ مُمَثَّلاً</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يُبَيِّنُ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 نًا وَكُنتُمْ عَلَى شَفَا حُفْرَةٍ مِّنَ النَّارِ فَأَنقَذَكُم مِّنْهَا كَذَ لِكَ يُبَيِّنُ اللَّهُ لَكُمْ ءَايَـتِهِ لَعَلَّكُمْ تَهْتَدُونَ</w:t>
      </w:r>
      <w:r>
        <w:rPr>
          <w:rFonts w:eastAsia="Amiri" w:cs="Amiri" w:ascii="Amiri" w:hAnsi="Amiri"/>
          <w:color w:val="111111"/>
          <w:sz w:val="28"/>
          <w:szCs w:val="28"/>
          <w:rtl w:val="true"/>
          <w:lang w:bidi="ar-SA"/>
        </w:rPr>
        <w:t xml:space="preserve">» . </w:t>
      </w:r>
      <w:r>
        <w:rPr>
          <w:rStyle w:val="FootnoteAnchor"/>
          <w:rtl w:val="true"/>
        </w:rPr>
        <w:footnoteReference w:id="5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لَا تَتَّخِذُواْ بِطَانَةً مِّن دُونِكُمْ لَا يَأْلُونَكُمْ خَبَالًا وَدُّواْ مَا عَنِتُّمْ قَدْ بَدَتِ الْبَغْضَاءُ مِنْ أَفْوَ هِهِمْ وَمَا تُخْفِى صُدُورُهُمْ أَكْبَرُ قَدْ بَيَّنَّا لَكُمُ الْايَـتِ إِن كُنتُمْ تَعْقِلُونَ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43" w:name="pg12929_129821"/>
    </w:p>
    <w:p>
      <w:pPr>
        <w:pStyle w:val="Heading2"/>
        <w:numPr>
          <w:ilvl w:val="1"/>
          <w:numId w:val="1"/>
        </w:numPr>
        <w:rPr/>
      </w:pPr>
      <w:bookmarkStart w:id="344" w:name="__RefHeading___Toc3907059_3224264995"/>
      <w:bookmarkStart w:id="345" w:name="_Toc132"/>
      <w:bookmarkEnd w:id="343"/>
      <w:bookmarkEnd w:id="344"/>
      <w:r>
        <w:rPr>
          <w:rtl w:val="true"/>
        </w:rPr>
        <w:t>الفصل الخامس والستون</w:t>
      </w:r>
      <w:r>
        <w:rPr>
          <w:rtl w:val="true"/>
        </w:rPr>
        <w:t xml:space="preserve">: </w:t>
      </w:r>
      <w:r>
        <w:rPr>
          <w:rtl w:val="true"/>
        </w:rPr>
        <w:t>المتكلّم</w:t>
      </w:r>
      <w:bookmarkEnd w:id="345"/>
    </w:p>
    <w:p>
      <w:pPr>
        <w:pStyle w:val="Heading3"/>
        <w:numPr>
          <w:ilvl w:val="2"/>
          <w:numId w:val="1"/>
        </w:numPr>
        <w:rPr/>
      </w:pPr>
      <w:bookmarkStart w:id="346" w:name="__RefHeading___Toc3907061_3224264995"/>
      <w:bookmarkStart w:id="347" w:name="_Toc133"/>
      <w:bookmarkEnd w:id="346"/>
      <w:r>
        <w:rPr>
          <w:rtl w:val="true"/>
        </w:rPr>
        <w:t>المتكلّم لغة</w:t>
      </w:r>
      <w:bookmarkEnd w:id="347"/>
    </w:p>
    <w:p>
      <w:pPr>
        <w:pStyle w:val="Heading3"/>
        <w:numPr>
          <w:ilvl w:val="2"/>
          <w:numId w:val="1"/>
        </w:numPr>
        <w:rPr/>
      </w:pPr>
      <w:bookmarkStart w:id="348" w:name="__RefHeading___Toc3907063_3224264995"/>
      <w:bookmarkStart w:id="349" w:name="_Toc134"/>
      <w:bookmarkEnd w:id="348"/>
      <w:r>
        <w:rPr>
          <w:rtl w:val="true"/>
        </w:rPr>
        <w:t>المتكلّم في القرآن والحديث</w:t>
      </w:r>
      <w:bookmarkEnd w:id="349"/>
    </w:p>
    <w:p>
      <w:pPr>
        <w:pStyle w:val="BookText"/>
        <w:rPr/>
      </w:pPr>
      <w:r>
        <w:rPr>
          <w:rFonts w:ascii="Amiri" w:hAnsi="Amiri" w:eastAsia="Amiri" w:cs="Amiri"/>
          <w:color w:val="111111"/>
          <w:sz w:val="28"/>
          <w:sz w:val="28"/>
          <w:szCs w:val="28"/>
          <w:rtl w:val="true"/>
          <w:lang w:bidi="ar-SA"/>
        </w:rPr>
        <w:t>الفصل الخامس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المتكلّمالمتكلّم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تكلّم ، يتكلّم ، تكلُّما ،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نطق مُفهم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المتكلّم في القرآن والحديثلم ترد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 لكنّ الصيغة الفعليّة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 ، يكلّم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إِلى اللّه تعالى تسع مرّات ، كماورد الكلام والكلمة والكلمات الإلهيّة ثمانٍ وعشرين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وصف القرآن الكريم عيسى عليه السلام بكلمة اللّه في ثلاثة مواضع </w:t>
      </w:r>
      <w:r>
        <w:rPr>
          <w:rStyle w:val="FootnoteAnchor"/>
          <w:rtl w:val="true"/>
        </w:rPr>
        <w:footnoteReference w:id="560"/>
      </w:r>
      <w:r>
        <w:rPr>
          <w:rFonts w:ascii="Amiri" w:hAnsi="Amiri" w:eastAsia="Amiri" w:cs="Amiri"/>
          <w:color w:val="111111"/>
          <w:sz w:val="28"/>
          <w:sz w:val="28"/>
          <w:szCs w:val="28"/>
          <w:rtl w:val="true"/>
          <w:lang w:bidi="ar-SA"/>
        </w:rPr>
        <w:t xml:space="preserve">، ووصف كلمة اللّه بالحسنى في موضع واحدٍ </w:t>
      </w:r>
      <w:r>
        <w:rPr>
          <w:rStyle w:val="FootnoteAnchor"/>
          <w:rtl w:val="true"/>
        </w:rPr>
        <w:footnoteReference w:id="561"/>
      </w:r>
      <w:r>
        <w:rPr>
          <w:rFonts w:ascii="Amiri" w:hAnsi="Amiri" w:eastAsia="Amiri" w:cs="Amiri"/>
          <w:color w:val="111111"/>
          <w:sz w:val="28"/>
          <w:sz w:val="28"/>
          <w:szCs w:val="28"/>
          <w:rtl w:val="true"/>
          <w:lang w:bidi="ar-SA"/>
        </w:rPr>
        <w:t xml:space="preserve">، ووصفها بالصّدق والعدل في موضع واحدٍ </w:t>
      </w:r>
      <w:r>
        <w:rPr>
          <w:rStyle w:val="FootnoteAnchor"/>
          <w:rtl w:val="true"/>
        </w:rPr>
        <w:footnoteReference w:id="562"/>
      </w:r>
      <w:r>
        <w:rPr>
          <w:rFonts w:ascii="Amiri" w:hAnsi="Amiri" w:eastAsia="Amiri" w:cs="Amiri"/>
          <w:color w:val="111111"/>
          <w:sz w:val="28"/>
          <w:sz w:val="28"/>
          <w:szCs w:val="28"/>
          <w:rtl w:val="true"/>
          <w:lang w:bidi="ar-SA"/>
        </w:rPr>
        <w:t xml:space="preserve">، ووصفها بالعليا في موضع واحدٍ أَيضا </w:t>
      </w:r>
      <w:r>
        <w:rPr>
          <w:rStyle w:val="FootnoteAnchor"/>
          <w:rtl w:val="true"/>
        </w:rPr>
        <w:footnoteReference w:id="563"/>
      </w:r>
      <w:r>
        <w:rPr>
          <w:rFonts w:ascii="Amiri" w:hAnsi="Amiri" w:eastAsia="Amiri" w:cs="Amiri"/>
          <w:color w:val="111111"/>
          <w:sz w:val="28"/>
          <w:sz w:val="28"/>
          <w:szCs w:val="28"/>
          <w:rtl w:val="true"/>
          <w:lang w:bidi="ar-SA"/>
        </w:rPr>
        <w:t>، ووصف كلمات اللّه في أَربعة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مواضعَ بعدم التبديل </w:t>
      </w:r>
      <w:r>
        <w:rPr>
          <w:rStyle w:val="FootnoteAnchor"/>
          <w:rtl w:val="true"/>
        </w:rPr>
        <w:footnoteReference w:id="564"/>
      </w:r>
      <w:r>
        <w:rPr>
          <w:rFonts w:ascii="Amiri" w:hAnsi="Amiri" w:eastAsia="Amiri" w:cs="Amiri"/>
          <w:color w:val="111111"/>
          <w:sz w:val="28"/>
          <w:sz w:val="28"/>
          <w:szCs w:val="28"/>
          <w:rtl w:val="true"/>
          <w:lang w:bidi="ar-SA"/>
        </w:rPr>
        <w:t xml:space="preserve">، ووصفها بالكثرة في موضعين </w:t>
      </w:r>
      <w:r>
        <w:rPr>
          <w:rStyle w:val="FootnoteAnchor"/>
          <w:rtl w:val="true"/>
        </w:rPr>
        <w:footnoteReference w:id="565"/>
      </w:r>
      <w:r>
        <w:rPr>
          <w:rFonts w:ascii="Amiri" w:hAnsi="Amiri" w:eastAsia="Amiri" w:cs="Amiri"/>
          <w:color w:val="111111"/>
          <w:sz w:val="28"/>
          <w:sz w:val="28"/>
          <w:szCs w:val="28"/>
          <w:rtl w:val="true"/>
          <w:lang w:bidi="ar-SA"/>
        </w:rPr>
        <w:t xml:space="preserve">، وأَشار في موضع واحدٍ إِلى تلقّي آدم عليه السلام لكلمات اللّه </w:t>
      </w:r>
      <w:r>
        <w:rPr>
          <w:rStyle w:val="FootnoteAnchor"/>
          <w:rtl w:val="true"/>
        </w:rPr>
        <w:footnoteReference w:id="566"/>
      </w:r>
      <w:r>
        <w:rPr>
          <w:rFonts w:ascii="Amiri" w:hAnsi="Amiri" w:eastAsia="Amiri" w:cs="Amiri"/>
          <w:color w:val="111111"/>
          <w:sz w:val="28"/>
          <w:sz w:val="28"/>
          <w:szCs w:val="28"/>
          <w:rtl w:val="true"/>
          <w:lang w:bidi="ar-SA"/>
        </w:rPr>
        <w:t xml:space="preserve">، وتحدّث في موضعٍ واحدٍ عن امتحان النبيّ ابراهيم عليه السلام بكلمات اللّه </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من الصفات المثيرة للنقاش والجدل ، فقد ذهب أَهل الحديث إِلى أَنّ الكلام الإلهيّ قديم ، في حين قال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حادث ، أَمّا الأَشاعره فقد فصلوا بين الكلام النفسيّ واللفظيّ فعدّوا الأَوّل قديما ، والثاني حادثا ، والكلام الإلهيّ في الأَحاديث صفة حادثة غير أَزليّة تطلق على أَصل الفعل الإلهيّ تارةً ، وعلى ما يحصل من الفعل الإلهيّ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المخلوق تارةً أُخرى ، ويراد من الكلام في الإطلاق الثاني الكلام اللفظيّ حينا ، وغير اللفظيّ حينا آخر كإطلاق الكلمة على عيسى بن مريم عليهماالسلام ، وجاءت الكلمة في بعض الآيات القرآنيّة بمعنى الحكم والقضاء الإلهيّ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كَلِمَتُ رَبِّكَ الْحُسْنَى عَلَى بَنِى إِسْرَ ءِيلَ بِمَا صَبَرُوا</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ذُكرت وجوه مختلفة في سبب إِطلاق الكلمة على عيسى بن مريم عليهماالسلام ، أَشهرها هو أَنّه خُلق بكلمة اللّه ،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واسطة الأَب ، فلمّا كان تكوينه بمحض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وبمحض تكوينه وتخليقه من غير واسطة الأَب والبذر ، لا جرم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 كما يُسمّى المخلوق خلقا ، والمقدر قدرةً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0" w:name="pg12929_129823"/>
    </w:p>
    <w:p>
      <w:pPr>
        <w:pStyle w:val="Heading3"/>
        <w:numPr>
          <w:ilvl w:val="2"/>
          <w:numId w:val="1"/>
        </w:numPr>
        <w:rPr/>
      </w:pPr>
      <w:bookmarkStart w:id="351" w:name="__RefHeading___Toc3907065_3224264995"/>
      <w:bookmarkStart w:id="352" w:name="_Toc135"/>
      <w:bookmarkEnd w:id="350"/>
      <w:bookmarkEnd w:id="351"/>
      <w:r>
        <w:rPr/>
        <w:t>۶۵</w:t>
      </w:r>
      <w:r>
        <w:rPr>
          <w:rtl w:val="true"/>
        </w:rPr>
        <w:t xml:space="preserve"> </w:t>
      </w:r>
      <w:r>
        <w:rPr>
          <w:rtl w:val="true"/>
        </w:rPr>
        <w:t xml:space="preserve">/ </w:t>
      </w:r>
      <w:r>
        <w:rPr/>
        <w:t>۱</w:t>
      </w:r>
      <w:r>
        <w:rPr>
          <w:rtl w:val="true"/>
        </w:rPr>
        <w:t xml:space="preserve"> يتكلّم مع الأنبياء والأولياء</w:t>
      </w:r>
      <w:bookmarkEnd w:id="352"/>
    </w:p>
    <w:p>
      <w:pPr>
        <w:pStyle w:val="BookText"/>
        <w:rPr/>
      </w:pP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يَتَكَلَّمُ مَعَ الأَنبِياءِ وَالأَولِياءِالكتاب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وَرُسُلاً قَدْ قَصَصْنَـهُمْ عَلَيْكَ مِن قَبْلُ وَرُسُلاً لَّمْ نَقْصُصْهُمْ عَلَيْكَ وَكَلَّمَ اللَّهُ مُوسَى تَكْلِيمًا </w:t>
      </w:r>
      <w:r>
        <w:rPr>
          <w:rFonts w:eastAsia="Amiri" w:cs="Amiri" w:ascii="Amiri" w:hAnsi="Amiri"/>
          <w:color w:val="111111"/>
          <w:sz w:val="28"/>
          <w:szCs w:val="28"/>
          <w:rtl w:val="true"/>
          <w:lang w:bidi="ar-SA"/>
        </w:rPr>
        <w:t xml:space="preserve">» . </w:t>
      </w:r>
      <w:r>
        <w:rPr>
          <w:rStyle w:val="FootnoteAnchor"/>
          <w:rtl w:val="true"/>
        </w:rPr>
        <w:footnoteReference w:id="5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عَلَى بَعْضٍ مِّنْهُم مَّن كَلَّمَ اللَّهُ وَرَفَعَ بَعْضَهُمْ دَرَجَـتٍ</w:t>
      </w:r>
      <w:r>
        <w:rPr>
          <w:rFonts w:eastAsia="Amiri" w:cs="Amiri" w:ascii="Amiri" w:hAnsi="Amiri"/>
          <w:color w:val="111111"/>
          <w:sz w:val="28"/>
          <w:szCs w:val="28"/>
          <w:rtl w:val="true"/>
          <w:lang w:bidi="ar-SA"/>
        </w:rPr>
        <w:t xml:space="preserve">» . </w:t>
      </w:r>
      <w:r>
        <w:rPr>
          <w:rStyle w:val="FootnoteAnchor"/>
          <w:rtl w:val="true"/>
        </w:rPr>
        <w:footnoteReference w:id="5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لِبَشَرٍ أَن يُكَلِّمَهُ اللَّهُ إِلَا وَحْيًا أَوْ مِن وَرَاىءِ حِجَابٍ أَوْ يُرْسِلَ رَسُولًا فَيُوحِىَ بِإِذْنِهِ مَا يَشَاءُ إِنَّهُ عَلِىٌّ حَكِيمٌ </w:t>
      </w:r>
      <w:r>
        <w:rPr>
          <w:rFonts w:eastAsia="Amiri" w:cs="Amiri" w:ascii="Amiri" w:hAnsi="Amiri"/>
          <w:color w:val="111111"/>
          <w:sz w:val="28"/>
          <w:szCs w:val="28"/>
          <w:rtl w:val="true"/>
          <w:lang w:bidi="ar-SA"/>
        </w:rPr>
        <w:t xml:space="preserve">» . </w:t>
      </w:r>
      <w:r>
        <w:rPr>
          <w:rStyle w:val="FootnoteAnchor"/>
          <w:rtl w:val="true"/>
        </w:rPr>
        <w:footnoteReference w:id="5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وَأَوْحَيْنَا إِلَى أُمِّ مُوسَى أَنْ أَرْضِعِيهِ</w:t>
      </w:r>
      <w:r>
        <w:rPr>
          <w:rFonts w:eastAsia="Amiri" w:cs="Amiri" w:ascii="Amiri" w:hAnsi="Amiri"/>
          <w:color w:val="111111"/>
          <w:sz w:val="28"/>
          <w:szCs w:val="28"/>
          <w:rtl w:val="true"/>
          <w:lang w:bidi="ar-SA"/>
        </w:rPr>
        <w:t xml:space="preserve">» .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الحديثالإمام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كَليمَ اللّهِ موسَى بنَ عِمرانَ عليه السلام عَلِمَ أَنَّ اللّهَ تَعالى عَن أَن يُرى بِالأَبصارِ ، ولكِنَّهُ لَمّا كَلَّمَهُ اللّهُ عز و جل وقَرَّبَهُ نَجِيّا رَجَعَ إِلى قَومِهِ فَأَخبَرَهُم أَنَّ اللّهَ عز و جلكَلَّمَهُ وقَرَّبَهُ وناجاهُ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نَسمَعَ كَلامَهُ كَما سَمِعتَ ، وكانَ القَومُ سَبعَمِئةِ أَلفِ رَجُلٍ ، فَاختارَ مِنهمُ سَبعينَ أَلفا ، ثُمَّ اختارَ مِنهُم سَبعَةَ آلافٍ ، ثُمَّ اختارَ مِنهُم سَبعَمِئَةٍ ، ثُمَّ اختارَ مِنهُم سَبعينَ رَجُلاً لِميقاتِ رَبِّهِ ، فَخَرَجَ بِهِم إِلى طورِ سينا ، فَأَقامَهُم في سَفحِ الجَبَلِ ، وصَعِدَ موسى عليه السلام إِلَى الطّورِ ، وسَأَلَ اللّهَ ـ تَبارَكَ وتَعالى ـ أَن يُكَلِّمَهُ ويُسمِعَهُم كَلامَهُ ، فَكَلَّمَهُ اللّهُ تَعالى ذِكرُهُ وسَمِعوا كَلامَهُ مِن فَوقٍ وأَسفَلَ ويَمينٍ وشِمالٍ وورَاءٍ وأَمامٍ ؛ لِأَنَّ اللّهَ عز و جل أَحدَثَهُ فِي الشَّجَرَةِ ، ثُمَّ جَعَلَهُ مُنبَعِثا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3" w:name="pg12929_129824"/>
    </w:p>
    <w:p>
      <w:pPr>
        <w:pStyle w:val="Heading3"/>
        <w:numPr>
          <w:ilvl w:val="2"/>
          <w:numId w:val="1"/>
        </w:numPr>
        <w:rPr/>
      </w:pPr>
      <w:bookmarkStart w:id="354" w:name="__RefHeading___Toc3907067_3224264995"/>
      <w:bookmarkStart w:id="355" w:name="_Toc136"/>
      <w:bookmarkEnd w:id="353"/>
      <w:bookmarkEnd w:id="354"/>
      <w:r>
        <w:rPr/>
        <w:t>۶۵</w:t>
      </w:r>
      <w:r>
        <w:rPr>
          <w:rtl w:val="true"/>
        </w:rPr>
        <w:t xml:space="preserve"> </w:t>
      </w:r>
      <w:r>
        <w:rPr>
          <w:rtl w:val="true"/>
        </w:rPr>
        <w:t xml:space="preserve">/ </w:t>
      </w:r>
      <w:r>
        <w:rPr/>
        <w:t>۲</w:t>
      </w:r>
      <w:r>
        <w:rPr>
          <w:rtl w:val="true"/>
        </w:rPr>
        <w:t xml:space="preserve"> صفة كلامه</w:t>
      </w:r>
      <w:bookmarkEnd w:id="355"/>
    </w:p>
    <w:p>
      <w:pPr>
        <w:pStyle w:val="BookText"/>
        <w:rPr/>
      </w:pPr>
      <w:r>
        <w:rPr>
          <w:rFonts w:ascii="Amiri" w:hAnsi="Amiri" w:eastAsia="Amiri" w:cs="Amiri"/>
          <w:color w:val="111111"/>
          <w:sz w:val="28"/>
          <w:sz w:val="28"/>
          <w:szCs w:val="28"/>
          <w:rtl w:val="true"/>
          <w:lang w:bidi="ar-SA"/>
        </w:rPr>
        <w:t xml:space="preserve">مِنها حَتّى سَمِعوهُ مِن جَميعِ الوُجوهِ </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بَرِحَ للّهِِ ـ عَزَّت آلاؤُهُ ـ فِي البُرهَةِ بَعدَ البُرهَةِ ، وفي أَزمانِ الفَتَراتِ ، عِبادٌ ناجاهُم في فِكرِهِم ، وكَلَّمَهُم في ذاتِ عُقولِهِم ، فَاستَصبَحوا بِنورِ يَقَظَةٍ فِي الأَبصارِ وَالأَسماعِ وَالأَفئِدَةِ ، يُذَكِّرونَ بِأيّامِ اللّهِ ، ويُخَوِّفونَ مَقامَهُ ، بِمَنزِلَةِ الأَدِلَّةِ فِي الفَلَواتِ ، مَن أَخَذَ القَصدَ حَمِدوا إِلَيهِ طَريقَهُ وبَشَّروهُ بِالنَّجاةِ ، ومَن أَخَذَ يَمينا وشِمالاً ذَمّوا إِلَيهِ الطَّريقَ وحَذَّروهُ مِنَ الهَلَكَةِ ، وكانوا كَذلِكَ مَصابيحَ تِلكَ الظُّلُماتِ ، وأَدِلَّةَ تِلكَ الشُّبُهاتِ </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صِفَةُ كَلامِهِالإمام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يُخبِرُ لا بِلِسانٍ ولَهَواتٍ ، ويَسمَعُ لا بِخُروقٍ وأَدَواتٍ ، يَقولُ ولا يَلفِظُ ، ويَحفَظُ ولا يَتَحَفَّظُ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يَقولُ لِمَن أَرادَ كونَهُ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 لا بِصوتٍ يُقرَعُ ، ولا بِنِداءٍ يُسمَعُ ، وإِنَّما كَلامُهُ سُبحانَهُ فِعلٌ مِنهُ ، أَنشَأَهُ ومَثَّلَهُ ، لَم يَكُن مِن قَبلِ ذلِكَ كائِنا ، ولَو كانَ قَديما لَكانَ إِلها ثانِيا </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بَرحَ للّهِِ ـ عَزَّت آلاؤُهُ ـ فِي البُرهَةِ بَعدَ البُرهَةِ ، وفي أَزمانِ الفَتَراتِ ، عِبادٌ ناجاهُم في فِكرِهِم ، وكَلَّمَهُم في ذاتِ عُقولِهِم </w:t>
      </w:r>
      <w:r>
        <w:rPr>
          <w:rFonts w:eastAsia="Amiri" w:cs="Amiri" w:ascii="Amiri" w:hAnsi="Amiri"/>
          <w:color w:val="111111"/>
          <w:sz w:val="28"/>
          <w:szCs w:val="28"/>
          <w:rtl w:val="true"/>
          <w:lang w:bidi="ar-SA"/>
        </w:rPr>
        <w:t xml:space="preserve">. </w:t>
      </w:r>
      <w:r>
        <w:rPr>
          <w:rStyle w:val="FootnoteAnchor"/>
          <w:rtl w:val="true"/>
        </w:rPr>
        <w:footnoteReference w:id="57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6" w:name="pg12929_129825"/>
    </w:p>
    <w:p>
      <w:pPr>
        <w:pStyle w:val="Heading3"/>
        <w:numPr>
          <w:ilvl w:val="2"/>
          <w:numId w:val="1"/>
        </w:numPr>
        <w:rPr/>
      </w:pPr>
      <w:bookmarkStart w:id="357" w:name="__RefHeading___Toc3907069_3224264995"/>
      <w:bookmarkStart w:id="358" w:name="_Toc137"/>
      <w:bookmarkEnd w:id="356"/>
      <w:bookmarkEnd w:id="357"/>
      <w:r>
        <w:rPr/>
        <w:t>۶۵</w:t>
      </w:r>
      <w:r>
        <w:rPr>
          <w:rtl w:val="true"/>
        </w:rPr>
        <w:t xml:space="preserve"> </w:t>
      </w:r>
      <w:r>
        <w:rPr>
          <w:rtl w:val="true"/>
        </w:rPr>
        <w:t xml:space="preserve">/ </w:t>
      </w:r>
      <w:r>
        <w:rPr/>
        <w:t>۳</w:t>
      </w:r>
      <w:r>
        <w:rPr>
          <w:rtl w:val="true"/>
        </w:rPr>
        <w:t xml:space="preserve"> ما لا يوصف كلامه به</w:t>
      </w:r>
      <w:bookmarkEnd w:id="358"/>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الكَلامَ صِفَةٌ مُحدَثَةٌ لَيسَت بِأَزَلِيَّةٍ ، كانَ اللّهُ عز و جلولا مُتَكَلِّمَ </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ما لا يُوصَفُ كلَامُهُ بِهِالإمام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 موسى تكَليما ، بِلا جِوارِحَ وأَدَواتٍ ، ولا شَفَةٍ ولا لَهَواتٍ </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كَلَّمَ موسى تَكليما ، وأَراهُ مِن آياتِهِ عَظيما ، بِلا جَوارِحَ ولا أَدَواتٍ، ولا نُطقٍ ولا لَهَواتٍ </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أَحُدُّهُ بِلَفظِ شَقِّ فَمٍ ، ولكِن كَما قالَ ـ تَبارَكَ وتَعالى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بِمَشيئَتِهِ ، مِن غَيرِ تَرَدُّدٍ في نَفسٍ ، صَمَدا فَردا لَم يَحتَج إِلى شَريكٍ يَذكُرُ لَهُ مُلكَهُ ، ولا يَفتَحُ لَهُ أَبوابَ عِلمِهِ </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الاحتجاج عن صفوان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سَأَلَني أَبو قُرَّةَ المُحَدِّثُ صاحِبُ شُبرُمَةَ أن أُدخِلَهُ عَلى أَبِي الحَسَنِ الرِّضا عليه السلام ، فَاستَأذَنَهُ فَأَذِنَ لَهُ ، فَدَخَلَ فَسَأَلَهُ عَن أَشياءَ مِنَ الحَلالِ وَالحَرامِ وَالفَرائِضِ وَالأَحكامِ حَتّى بَلَغَ سُؤالُهُ إِلَى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ـ 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 كَلامِ اللّهِ لِموسى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ورسَولُهُ بِأَيِّ لِسانٍ كَلَّمَهُ ، بِالسُّريانِيَّةِ أَم بِالعِبرانِيَّةِ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فَأَخَذَ أَبو قُرَّةَ بِلِسانِهِ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أسَأَ لُكَ عَن هذَا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عَمّا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ومَعاذَ اللّهِ أَن يُشبِهَ خَلقَهُ ، أَو يَتَكَلَّمَ بِمِثلِ ما هُم بِهِ مُتَكَلِّمونَ ، ولكِنَّهُ ـ تَبارَكَ وتَعالى ـ لَيسَ كَمِثلِهِ شَيءٌ ، ولا كَمِثلِهِ قائِلٌ ولا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الخالِقِ لِمَخلوقٍ لَيسَ كَكَلامِ المَخلوقِ لِمَخلوقٍ ، ولا يَلفِظُ بِشقِّ فَمٍ ولِسانٍ ، ولكن يَقولُ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بِمَشيئَتِهِ ما خاطَبَ بِهِ موسى عليه السلام مِنَ الأَمرِ وَالنَّهيِ مِن غَيرِ تَرَدُّدٍ في نَفسٍ </w:t>
      </w:r>
      <w:r>
        <w:rPr>
          <w:rFonts w:eastAsia="Amiri" w:cs="Amiri" w:ascii="Amiri" w:hAnsi="Amiri"/>
          <w:color w:val="111111"/>
          <w:sz w:val="28"/>
          <w:szCs w:val="28"/>
          <w:rtl w:val="true"/>
          <w:lang w:bidi="ar-SA"/>
        </w:rPr>
        <w:t xml:space="preserve">. </w:t>
      </w:r>
      <w:r>
        <w:rPr>
          <w:rStyle w:val="FootnoteAnchor"/>
          <w:rtl w:val="true"/>
        </w:rPr>
        <w:footnoteReference w:id="58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9" w:name="pg12929_129827"/>
    </w:p>
    <w:p>
      <w:pPr>
        <w:pStyle w:val="Heading2"/>
        <w:numPr>
          <w:ilvl w:val="1"/>
          <w:numId w:val="1"/>
        </w:numPr>
        <w:rPr/>
      </w:pPr>
      <w:bookmarkStart w:id="360" w:name="__RefHeading___Toc3907071_3224264995"/>
      <w:bookmarkStart w:id="361" w:name="_Toc138"/>
      <w:bookmarkEnd w:id="359"/>
      <w:bookmarkEnd w:id="360"/>
      <w:r>
        <w:rPr>
          <w:rtl w:val="true"/>
        </w:rPr>
        <w:t>الفصل السادس والستون</w:t>
      </w:r>
      <w:r>
        <w:rPr>
          <w:rtl w:val="true"/>
        </w:rPr>
        <w:t xml:space="preserve">: </w:t>
      </w:r>
      <w:r>
        <w:rPr>
          <w:rtl w:val="true"/>
        </w:rPr>
        <w:t>المتوفّي ، الموفي ، الموفّي</w:t>
      </w:r>
      <w:bookmarkEnd w:id="361"/>
    </w:p>
    <w:p>
      <w:pPr>
        <w:pStyle w:val="Heading3"/>
        <w:numPr>
          <w:ilvl w:val="2"/>
          <w:numId w:val="1"/>
        </w:numPr>
        <w:rPr/>
      </w:pPr>
      <w:bookmarkStart w:id="362" w:name="__RefHeading___Toc3907073_3224264995"/>
      <w:bookmarkStart w:id="363" w:name="_Toc139"/>
      <w:bookmarkEnd w:id="362"/>
      <w:r>
        <w:rPr>
          <w:rtl w:val="true"/>
        </w:rPr>
        <w:t>المتوفّي و الموفي والموفّي لغة</w:t>
      </w:r>
      <w:bookmarkEnd w:id="363"/>
    </w:p>
    <w:p>
      <w:pPr>
        <w:pStyle w:val="Heading3"/>
        <w:numPr>
          <w:ilvl w:val="2"/>
          <w:numId w:val="1"/>
        </w:numPr>
        <w:rPr/>
      </w:pPr>
      <w:bookmarkStart w:id="364" w:name="__RefHeading___Toc3907075_3224264995"/>
      <w:bookmarkStart w:id="365" w:name="_Toc140"/>
      <w:bookmarkEnd w:id="364"/>
      <w:r>
        <w:rPr>
          <w:rtl w:val="true"/>
        </w:rPr>
        <w:t>المتوفّي والموفي والموفّي في القرآن والحديث</w:t>
      </w:r>
      <w:bookmarkEnd w:id="365"/>
    </w:p>
    <w:p>
      <w:pPr>
        <w:pStyle w:val="BookText"/>
        <w:rPr/>
      </w:pPr>
      <w:r>
        <w:rPr>
          <w:rFonts w:ascii="Amiri" w:hAnsi="Amiri" w:eastAsia="Amiri" w:cs="Amiri"/>
          <w:color w:val="111111"/>
          <w:sz w:val="28"/>
          <w:sz w:val="28"/>
          <w:szCs w:val="28"/>
          <w:rtl w:val="true"/>
          <w:lang w:bidi="ar-SA"/>
        </w:rPr>
        <w:t>الفصل السادس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المتوفّي ، الموفي ، الموفّيالمتوفّي و الموفي والموفّي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توفّى ، يتوفّى؛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أَوفى ، يُوفي؛ والموفّي اسم فاعل من وفّى ، يوفّي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مشتقّ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إِكمال وإِتمام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 العهد وإِكمال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الشيء واستوفيتَه ، إِذا أَخذتَ كلّه حتّى لم تترك منه شيئا ، ومنه يقال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توفّاه اللّه </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أَوفاه حقّه ووفّاه بمعنىً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وافيا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المتوفِّي والموفي والموفّي في القرآن والحديثلقد وردت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اثنتين وعشرين مرّةً ، ووردت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w:t>
      </w:r>
      <w:r>
        <w:rPr>
          <w:rStyle w:val="FootnoteAnchor"/>
          <w:rtl w:val="true"/>
        </w:rPr>
        <w:footnoteReference w:id="585"/>
      </w:r>
      <w:r>
        <w:rPr>
          <w:rFonts w:ascii="Amiri" w:hAnsi="Amiri" w:eastAsia="Amiri" w:cs="Amiri"/>
          <w:color w:val="111111"/>
          <w:sz w:val="28"/>
          <w:sz w:val="28"/>
          <w:szCs w:val="28"/>
          <w:rtl w:val="true"/>
          <w:lang w:bidi="ar-SA"/>
        </w:rPr>
        <w:t xml:space="preserve">، وصفة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بصيغة الجمع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6" w:name="pg12929_129828"/>
    </w:p>
    <w:p>
      <w:pPr>
        <w:pStyle w:val="Heading3"/>
        <w:numPr>
          <w:ilvl w:val="2"/>
          <w:numId w:val="1"/>
        </w:numPr>
        <w:rPr/>
      </w:pPr>
      <w:bookmarkStart w:id="367" w:name="__RefHeading___Toc3907077_3224264995"/>
      <w:bookmarkStart w:id="368" w:name="_Toc141"/>
      <w:bookmarkEnd w:id="366"/>
      <w:bookmarkEnd w:id="367"/>
      <w:r>
        <w:rPr/>
        <w:t>۶۶</w:t>
      </w:r>
      <w:r>
        <w:rPr>
          <w:rtl w:val="true"/>
        </w:rPr>
        <w:t xml:space="preserve"> </w:t>
      </w:r>
      <w:r>
        <w:rPr>
          <w:rtl w:val="true"/>
        </w:rPr>
        <w:t xml:space="preserve">/ </w:t>
      </w:r>
      <w:r>
        <w:rPr/>
        <w:t>۱</w:t>
      </w:r>
      <w:r>
        <w:rPr>
          <w:rtl w:val="true"/>
        </w:rPr>
        <w:t xml:space="preserve"> موفي العهد</w:t>
      </w:r>
      <w:bookmarkEnd w:id="368"/>
    </w:p>
    <w:p>
      <w:pPr>
        <w:pStyle w:val="BookText"/>
        <w:rPr/>
      </w:pPr>
      <w:r>
        <w:rPr>
          <w:rFonts w:ascii="Amiri" w:hAnsi="Amiri" w:eastAsia="Amiri" w:cs="Amiri"/>
          <w:color w:val="111111"/>
          <w:sz w:val="28"/>
          <w:sz w:val="28"/>
          <w:szCs w:val="28"/>
          <w:rtl w:val="true"/>
          <w:lang w:bidi="ar-SA"/>
        </w:rPr>
        <w:t xml:space="preserve">إِنّ توفّي اللّه تعالى تستعمل في القرآن الكريم بالنسبة إِلى النفس حين الوفاة </w:t>
      </w:r>
      <w:r>
        <w:rPr>
          <w:rStyle w:val="FootnoteAnchor"/>
          <w:rtl w:val="true"/>
        </w:rPr>
        <w:footnoteReference w:id="587"/>
      </w:r>
      <w:r>
        <w:rPr>
          <w:rFonts w:ascii="Amiri" w:hAnsi="Amiri" w:eastAsia="Amiri" w:cs="Amiri"/>
          <w:color w:val="111111"/>
          <w:sz w:val="28"/>
          <w:sz w:val="28"/>
          <w:szCs w:val="28"/>
          <w:rtl w:val="true"/>
          <w:lang w:bidi="ar-SA"/>
        </w:rPr>
        <w:t xml:space="preserve">وحين النوم </w:t>
      </w:r>
      <w:r>
        <w:rPr>
          <w:rStyle w:val="FootnoteAnchor"/>
          <w:rtl w:val="true"/>
        </w:rPr>
        <w:footnoteReference w:id="588"/>
      </w:r>
      <w:r>
        <w:rPr>
          <w:rFonts w:ascii="Amiri" w:hAnsi="Amiri" w:eastAsia="Amiri" w:cs="Amiri"/>
          <w:color w:val="111111"/>
          <w:sz w:val="28"/>
          <w:sz w:val="28"/>
          <w:szCs w:val="28"/>
          <w:rtl w:val="true"/>
          <w:lang w:bidi="ar-SA"/>
        </w:rPr>
        <w:t xml:space="preserve">، وتستعمل أَيضا بالنسبة إِلى عيسى بن مريم عليه السلام ونجاته من أيدي المخالفين </w:t>
      </w:r>
      <w:r>
        <w:rPr>
          <w:rStyle w:val="FootnoteAnchor"/>
          <w:rtl w:val="true"/>
        </w:rPr>
        <w:footnoteReference w:id="589"/>
      </w:r>
      <w:r>
        <w:rPr>
          <w:rFonts w:ascii="Amiri" w:hAnsi="Amiri" w:eastAsia="Amiri" w:cs="Amiri"/>
          <w:color w:val="111111"/>
          <w:sz w:val="28"/>
          <w:sz w:val="28"/>
          <w:szCs w:val="28"/>
          <w:rtl w:val="true"/>
          <w:lang w:bidi="ar-SA"/>
        </w:rPr>
        <w:t>؛ والظاهر أَنّ المراد فيجميع الموارد أَخذ مورد التوفّي بتمامه وحفظه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إِيفاء اللّه وتوفّيه في القرآن الكريم بالنسبة إِلى العهد ، والأَعمال ، والأُجور ، والأرزاق ، والحساب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المقصود في جميع هذه الموارد إِعطاؤها 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عندما يقول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بِعَهْدِى أُوفِ بِعَهْدِكُمْ</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فإنّ القصد منها هو أَنّ النَّاس إِذا عملوا بعهدهم فإنّ اللّه سبحانه يعمل بعهده تماما ويفي بوعده وفاءً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موفِي العَهدِالكتاب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بِعَهْدِى أُوفِ بِعَهْدِكُمْ وَ إِيَّـىَ فَارْهَبُونِ</w:t>
      </w:r>
      <w:r>
        <w:rPr>
          <w:rFonts w:eastAsia="Amiri" w:cs="Amiri" w:ascii="Amiri" w:hAnsi="Amiri"/>
          <w:color w:val="111111"/>
          <w:sz w:val="28"/>
          <w:szCs w:val="28"/>
          <w:rtl w:val="true"/>
          <w:lang w:bidi="ar-SA"/>
        </w:rPr>
        <w:t xml:space="preserve">» .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الحديثرسول اللّه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فارِجَ الهَمِّ ، يا كاشِفَ الغَمِّ ، يا غافِرَ الذَّنبِ، يا قابِلَ التَّوبِ، يا خالِقَ الخَلقِ، يا صادِقَ الوَعدِ، يا موفِيَ العَهدِ</w:t>
      </w:r>
      <w:r>
        <w:rPr>
          <w:rFonts w:eastAsia="Amiri" w:cs="Amiri" w:ascii="Amiri" w:hAnsi="Amiri"/>
          <w:color w:val="111111"/>
          <w:sz w:val="28"/>
          <w:szCs w:val="28"/>
          <w:rtl w:val="true"/>
          <w:lang w:bidi="ar-SA"/>
        </w:rPr>
        <w:t xml:space="preserve">. </w:t>
      </w:r>
      <w:r>
        <w:rPr>
          <w:rStyle w:val="FootnoteAnchor"/>
          <w:rtl w:val="true"/>
        </w:rPr>
        <w:footnoteReference w:id="592"/>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9" w:name="pg12929_129829"/>
    </w:p>
    <w:p>
      <w:pPr>
        <w:pStyle w:val="Heading3"/>
        <w:numPr>
          <w:ilvl w:val="2"/>
          <w:numId w:val="1"/>
        </w:numPr>
        <w:rPr/>
      </w:pPr>
      <w:bookmarkStart w:id="370" w:name="__RefHeading___Toc3907079_3224264995"/>
      <w:bookmarkStart w:id="371" w:name="_Toc142"/>
      <w:bookmarkEnd w:id="369"/>
      <w:bookmarkEnd w:id="370"/>
      <w:r>
        <w:rPr/>
        <w:t>۶۶</w:t>
      </w:r>
      <w:r>
        <w:rPr>
          <w:rtl w:val="true"/>
        </w:rPr>
        <w:t xml:space="preserve"> </w:t>
      </w:r>
      <w:r>
        <w:rPr>
          <w:rtl w:val="true"/>
        </w:rPr>
        <w:t xml:space="preserve">/ </w:t>
      </w:r>
      <w:r>
        <w:rPr/>
        <w:t>۲</w:t>
      </w:r>
      <w:r>
        <w:rPr>
          <w:rtl w:val="true"/>
        </w:rPr>
        <w:t xml:space="preserve"> يوفّي الأعمال</w:t>
      </w:r>
      <w:bookmarkEnd w:id="371"/>
    </w:p>
    <w:p>
      <w:pPr>
        <w:pStyle w:val="Heading3"/>
        <w:numPr>
          <w:ilvl w:val="2"/>
          <w:numId w:val="1"/>
        </w:numPr>
        <w:rPr/>
      </w:pPr>
      <w:bookmarkStart w:id="372" w:name="__RefHeading___Toc3907081_3224264995"/>
      <w:bookmarkStart w:id="373" w:name="_Toc143"/>
      <w:bookmarkEnd w:id="372"/>
      <w:r>
        <w:rPr/>
        <w:t>۶۶</w:t>
      </w:r>
      <w:r>
        <w:rPr>
          <w:rtl w:val="true"/>
        </w:rPr>
        <w:t xml:space="preserve"> </w:t>
      </w:r>
      <w:r>
        <w:rPr>
          <w:rtl w:val="true"/>
        </w:rPr>
        <w:t xml:space="preserve">/ </w:t>
      </w:r>
      <w:r>
        <w:rPr/>
        <w:t>۳</w:t>
      </w:r>
      <w:r>
        <w:rPr>
          <w:rtl w:val="true"/>
        </w:rPr>
        <w:t xml:space="preserve"> يوفّي الأجور</w:t>
      </w:r>
      <w:bookmarkEnd w:id="373"/>
    </w:p>
    <w:p>
      <w:pPr>
        <w:pStyle w:val="Heading3"/>
        <w:numPr>
          <w:ilvl w:val="2"/>
          <w:numId w:val="1"/>
        </w:numPr>
        <w:rPr/>
      </w:pPr>
      <w:bookmarkStart w:id="374" w:name="__RefHeading___Toc3907083_3224264995"/>
      <w:bookmarkStart w:id="375" w:name="_Toc144"/>
      <w:bookmarkEnd w:id="374"/>
      <w:r>
        <w:rPr/>
        <w:t>۶۶</w:t>
      </w:r>
      <w:r>
        <w:rPr>
          <w:rtl w:val="true"/>
        </w:rPr>
        <w:t xml:space="preserve"> </w:t>
      </w:r>
      <w:r>
        <w:rPr>
          <w:rtl w:val="true"/>
        </w:rPr>
        <w:t xml:space="preserve">/ </w:t>
      </w:r>
      <w:r>
        <w:rPr/>
        <w:t>۴</w:t>
      </w:r>
      <w:r>
        <w:rPr>
          <w:rtl w:val="true"/>
        </w:rPr>
        <w:t xml:space="preserve"> يوفّي الحساب</w:t>
      </w:r>
      <w:bookmarkEnd w:id="375"/>
    </w:p>
    <w:p>
      <w:pPr>
        <w:pStyle w:val="BookText"/>
        <w:rPr/>
      </w:pPr>
      <w:r>
        <w:rPr>
          <w:rFonts w:ascii="Amiri" w:hAnsi="Amiri" w:eastAsia="Amiri" w:cs="Amiri"/>
          <w:color w:val="111111"/>
          <w:sz w:val="28"/>
          <w:sz w:val="28"/>
          <w:szCs w:val="28"/>
          <w:rtl w:val="true"/>
          <w:lang w:bidi="ar-SA"/>
        </w:rPr>
        <w:t>عنه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كافِيَ مَنِ استَكفاهُ ، يا هادِيَ مَنِ استَهداهُ ، يا كالِيَ </w:t>
      </w:r>
      <w:r>
        <w:rPr>
          <w:rStyle w:val="FootnoteAnchor"/>
          <w:rtl w:val="true"/>
        </w:rPr>
        <w:footnoteReference w:id="593"/>
      </w:r>
      <w:r>
        <w:rPr>
          <w:rFonts w:ascii="Amiri" w:hAnsi="Amiri" w:eastAsia="Amiri" w:cs="Amiri"/>
          <w:color w:val="111111"/>
          <w:sz w:val="28"/>
          <w:sz w:val="28"/>
          <w:szCs w:val="28"/>
          <w:rtl w:val="true"/>
          <w:lang w:bidi="ar-SA"/>
        </w:rPr>
        <w:t xml:space="preserve">مَنِ استَكلاهُ ، يا راعِيَ مَنِ استَرعاهُ ، يا شافِيَ مَنِ استَشفاهُ، يا قاضِيَ مَنِ استَقضاهُ، يا مُغنِيَ مَنِ استَغناهُ، يا موفِيَ مَنِ استَوفاهُ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يُوَفِّي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كُلاًّ لَّمَّا لَيُوَفِّيَنَّهُمْ رَبُّكَ أَعْمَــلَهُمْ إِنَّهُ بِمَا يَعْمَلُونَ خَبِيرٌ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الْحَيَوةَ الدُّنْيَا وَ زِينَتَهَا نُوَفِّ إِلَيْهِمْ أَعْمَــلَهُمْ فِيهَا وَ هُمْ فِيهَا لَا يُبْخَسُونَ</w:t>
      </w:r>
      <w:r>
        <w:rPr>
          <w:rFonts w:eastAsia="Amiri" w:cs="Amiri" w:ascii="Amiri" w:hAnsi="Amiri"/>
          <w:color w:val="111111"/>
          <w:sz w:val="28"/>
          <w:szCs w:val="28"/>
          <w:rtl w:val="true"/>
          <w:lang w:bidi="ar-SA"/>
        </w:rPr>
        <w:t xml:space="preserve">» . </w:t>
      </w:r>
      <w:r>
        <w:rPr>
          <w:rStyle w:val="FootnoteAnchor"/>
          <w:rtl w:val="true"/>
        </w:rPr>
        <w:footnoteReference w:id="595"/>
      </w:r>
    </w:p>
    <w:p>
      <w:pPr>
        <w:pStyle w:val="BookText"/>
        <w:rPr/>
      </w:pP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يُوَفِّي الأُجورَ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الَّذِينَ ءَامَنُواْ وَعَمِلُواْ الصَّــلِحَـتِ فَيُوَفِّيهِمْ أُجُورَهُمْ وَاللَّهُ لَا يُحِبُ الظَّــلِمِينَ</w:t>
      </w:r>
      <w:r>
        <w:rPr>
          <w:rFonts w:eastAsia="Amiri" w:cs="Amiri" w:ascii="Amiri" w:hAnsi="Amiri"/>
          <w:color w:val="111111"/>
          <w:sz w:val="28"/>
          <w:szCs w:val="28"/>
          <w:rtl w:val="true"/>
          <w:lang w:bidi="ar-SA"/>
        </w:rPr>
        <w:t xml:space="preserve">» . </w:t>
      </w:r>
      <w:r>
        <w:rPr>
          <w:rStyle w:val="FootnoteAnchor"/>
          <w:rtl w:val="true"/>
        </w:rPr>
        <w:footnoteReference w:id="596"/>
      </w:r>
    </w:p>
    <w:p>
      <w:pPr>
        <w:pStyle w:val="BookText"/>
        <w:rPr/>
      </w:pP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يُوَفِّي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أَعْمَــلُهُمْ كَسَرَاب بِقِيعَةٍ يَحْسَبُهُ الظَّمْـئانُ مَاءً حَتَّى إِذَا جَاءَهُ لَمْ يَجِدْهُ شَيْـئا وَ وَجَدَ اللَّهَ عِندَهُ فَوَفَّاهُ حِسَابَهُ وَ اللَّهُ سَرِيعُ الْحِسَابِ</w:t>
      </w:r>
      <w:r>
        <w:rPr>
          <w:rFonts w:eastAsia="Amiri" w:cs="Amiri" w:ascii="Amiri" w:hAnsi="Amiri"/>
          <w:color w:val="111111"/>
          <w:sz w:val="28"/>
          <w:szCs w:val="28"/>
          <w:rtl w:val="true"/>
          <w:lang w:bidi="ar-SA"/>
        </w:rPr>
        <w:t xml:space="preserve">» . </w:t>
      </w:r>
      <w:r>
        <w:rPr>
          <w:rStyle w:val="FootnoteAnchor"/>
          <w:rtl w:val="true"/>
        </w:rPr>
        <w:footnoteReference w:id="59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6" w:name="pg12929_129830"/>
    </w:p>
    <w:p>
      <w:pPr>
        <w:pStyle w:val="Heading3"/>
        <w:numPr>
          <w:ilvl w:val="2"/>
          <w:numId w:val="1"/>
        </w:numPr>
        <w:rPr/>
      </w:pPr>
      <w:bookmarkStart w:id="377" w:name="__RefHeading___Toc3907085_3224264995"/>
      <w:bookmarkStart w:id="378" w:name="_Toc145"/>
      <w:bookmarkEnd w:id="376"/>
      <w:bookmarkEnd w:id="377"/>
      <w:r>
        <w:rPr/>
        <w:t>۶۶</w:t>
      </w:r>
      <w:r>
        <w:rPr>
          <w:rtl w:val="true"/>
        </w:rPr>
        <w:t xml:space="preserve"> </w:t>
      </w:r>
      <w:r>
        <w:rPr>
          <w:rtl w:val="true"/>
        </w:rPr>
        <w:t xml:space="preserve">/ </w:t>
      </w:r>
      <w:r>
        <w:rPr/>
        <w:t>۵</w:t>
      </w:r>
      <w:r>
        <w:rPr>
          <w:rtl w:val="true"/>
        </w:rPr>
        <w:t xml:space="preserve"> يوفي الأرزاق</w:t>
      </w:r>
      <w:bookmarkEnd w:id="378"/>
    </w:p>
    <w:p>
      <w:pPr>
        <w:pStyle w:val="Heading3"/>
        <w:numPr>
          <w:ilvl w:val="2"/>
          <w:numId w:val="1"/>
        </w:numPr>
        <w:rPr/>
      </w:pPr>
      <w:bookmarkStart w:id="379" w:name="__RefHeading___Toc3907087_3224264995"/>
      <w:bookmarkStart w:id="380" w:name="_Toc146"/>
      <w:bookmarkEnd w:id="379"/>
      <w:r>
        <w:rPr/>
        <w:t>۶۶</w:t>
      </w:r>
      <w:r>
        <w:rPr>
          <w:rtl w:val="true"/>
        </w:rPr>
        <w:t xml:space="preserve"> </w:t>
      </w:r>
      <w:r>
        <w:rPr>
          <w:rtl w:val="true"/>
        </w:rPr>
        <w:t xml:space="preserve">/ </w:t>
      </w:r>
      <w:r>
        <w:rPr/>
        <w:t>۶</w:t>
      </w:r>
      <w:r>
        <w:rPr>
          <w:rtl w:val="true"/>
        </w:rPr>
        <w:t xml:space="preserve"> يتوفّى الأنفس</w:t>
      </w:r>
      <w:bookmarkEnd w:id="380"/>
    </w:p>
    <w:p>
      <w:pPr>
        <w:pStyle w:val="BookText"/>
        <w:rPr/>
      </w:pP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يوفِي الأَرزاقَرسول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إِنَّ اللّهَ موفي كُلِّ عَبدٍ ما كَتَبَ لَهُ مِنَ الرِّزقِ ، فَأَجمِلوا </w:t>
      </w:r>
      <w:r>
        <w:rPr>
          <w:rStyle w:val="FootnoteAnchor"/>
          <w:rtl w:val="true"/>
        </w:rPr>
        <w:footnoteReference w:id="598"/>
      </w:r>
      <w:r>
        <w:rPr>
          <w:rFonts w:ascii="Amiri" w:hAnsi="Amiri" w:eastAsia="Amiri" w:cs="Amiri"/>
          <w:color w:val="111111"/>
          <w:sz w:val="28"/>
          <w:sz w:val="28"/>
          <w:szCs w:val="28"/>
          <w:rtl w:val="true"/>
          <w:lang w:bidi="ar-SA"/>
        </w:rPr>
        <w:t xml:space="preserve">فِي الطَّلَبِ ، خُذوا ما حَلَّ ودَعوا ما حَرَّمَ </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يوفي عَبدَهُ ما كَتَبَ لَهُ مِنَ الرِّزقِ ، فَأَجمِلوا فِي الطَّلَبِ ، خُذوا ما حَلَّ ودَعوا ما حَرَّمَ </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يَتَوَفَّى الأَنفُسَ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اللَّهُ يَـعِيسَى إِنِّى مُتَوَفِّيكَ وَرَافِعُكَ إِلَىَّ وَمُطَهِّرُكَ مِنَ الَّذِينَ كَفَرُواْ وَجَاعِلُ الَّذِينَ اتَّبَعُوكَ فَوْقَ الَّذِينَ كَفَرُواْ إِلَى يَوْمِ الْقِيَـمَةِ ثُمَّ إِلَىَّ مَرْجِعُكُمْ فَأَحْكُمُ بَيْنَكُمْ فِيمَا كُنتُمْ فِيهِ تَخْتَلِفُونَ</w:t>
      </w:r>
      <w:r>
        <w:rPr>
          <w:rFonts w:eastAsia="Amiri" w:cs="Amiri" w:ascii="Amiri" w:hAnsi="Amiri"/>
          <w:color w:val="111111"/>
          <w:sz w:val="28"/>
          <w:szCs w:val="28"/>
          <w:rtl w:val="true"/>
          <w:lang w:bidi="ar-SA"/>
        </w:rPr>
        <w:t xml:space="preserve">» . </w:t>
      </w:r>
      <w:r>
        <w:rPr>
          <w:rStyle w:val="FootnoteAnchor"/>
          <w:rtl w:val="true"/>
        </w:rPr>
        <w:footnoteReference w:id="6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 وَ الَّتِى لَمْ تَمُتْ فِى مَنَامِهَا فَيُمْسِكُ الَّتِى قَضَى عَلَيْهَا الْمَوْتَ وَ يُرْسِلُ الْأُخْرَى إِلَى أَجَلٍ مُّسَمًّى إِنَّ فِى ذَ لِكَ لَايَـتٍ لِّقَوْمٍ يَتَفَكَّرُونَ</w:t>
      </w:r>
      <w:r>
        <w:rPr>
          <w:rFonts w:eastAsia="Amiri" w:cs="Amiri" w:ascii="Amiri" w:hAnsi="Amiri"/>
          <w:color w:val="111111"/>
          <w:sz w:val="28"/>
          <w:szCs w:val="28"/>
          <w:rtl w:val="true"/>
          <w:lang w:bidi="ar-SA"/>
        </w:rPr>
        <w:t xml:space="preserve">» . </w:t>
      </w:r>
      <w:r>
        <w:rPr>
          <w:rStyle w:val="FootnoteAnchor"/>
          <w:rtl w:val="true"/>
        </w:rPr>
        <w:footnoteReference w:id="6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الَّذِى يَتَوَفَّاكُم بِالَّيْلِ وَيَعْلَمُ مَا جَرَحْتُم بِالنَّهَارِ ثُمَّ يَبْعَثُكُمْ فِيهِ لِيُقْضَى أَجَلٌ مُّسَمًّى ثُمَّ إِلَيْهِ مَرْجِعُكُمْ ثُمَّ يُنَبِّئُكُم بِمَا كُنتُمْ تَعْمَلُونَ</w:t>
      </w:r>
      <w:r>
        <w:rPr>
          <w:rFonts w:eastAsia="Amiri" w:cs="Amiri" w:ascii="Amiri" w:hAnsi="Amiri"/>
          <w:color w:val="111111"/>
          <w:sz w:val="28"/>
          <w:szCs w:val="28"/>
          <w:rtl w:val="true"/>
          <w:lang w:bidi="ar-SA"/>
        </w:rPr>
        <w:t xml:space="preserve">» . </w:t>
      </w:r>
      <w:r>
        <w:rPr>
          <w:rStyle w:val="FootnoteAnchor"/>
          <w:rtl w:val="true"/>
        </w:rPr>
        <w:footnoteReference w:id="60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1" w:name="pg12929_129831"/>
    </w:p>
    <w:p>
      <w:pPr>
        <w:pStyle w:val="Heading2"/>
        <w:numPr>
          <w:ilvl w:val="1"/>
          <w:numId w:val="1"/>
        </w:numPr>
        <w:rPr/>
      </w:pPr>
      <w:bookmarkStart w:id="382" w:name="__RefHeading___Toc3907089_3224264995"/>
      <w:bookmarkStart w:id="383" w:name="_Toc147"/>
      <w:bookmarkEnd w:id="381"/>
      <w:bookmarkEnd w:id="382"/>
      <w:r>
        <w:rPr>
          <w:rtl w:val="true"/>
        </w:rPr>
        <w:t>الفصل السابع والستون</w:t>
      </w:r>
      <w:r>
        <w:rPr>
          <w:rtl w:val="true"/>
        </w:rPr>
        <w:t xml:space="preserve">: </w:t>
      </w:r>
      <w:r>
        <w:rPr>
          <w:rtl w:val="true"/>
        </w:rPr>
        <w:t>المجيب</w:t>
      </w:r>
      <w:bookmarkEnd w:id="383"/>
    </w:p>
    <w:p>
      <w:pPr>
        <w:pStyle w:val="Heading3"/>
        <w:numPr>
          <w:ilvl w:val="2"/>
          <w:numId w:val="1"/>
        </w:numPr>
        <w:rPr/>
      </w:pPr>
      <w:bookmarkStart w:id="384" w:name="__RefHeading___Toc3907091_3224264995"/>
      <w:bookmarkStart w:id="385" w:name="_Toc148"/>
      <w:bookmarkEnd w:id="384"/>
      <w:r>
        <w:rPr>
          <w:rtl w:val="true"/>
        </w:rPr>
        <w:t>المجيب لغة</w:t>
      </w:r>
      <w:bookmarkEnd w:id="385"/>
    </w:p>
    <w:p>
      <w:pPr>
        <w:pStyle w:val="Heading3"/>
        <w:numPr>
          <w:ilvl w:val="2"/>
          <w:numId w:val="1"/>
        </w:numPr>
        <w:rPr/>
      </w:pPr>
      <w:bookmarkStart w:id="386" w:name="__RefHeading___Toc3907093_3224264995"/>
      <w:bookmarkStart w:id="387" w:name="_Toc149"/>
      <w:bookmarkEnd w:id="386"/>
      <w:r>
        <w:rPr>
          <w:rtl w:val="true"/>
        </w:rPr>
        <w:t>المجيب في القرآن والحديث</w:t>
      </w:r>
      <w:bookmarkEnd w:id="387"/>
    </w:p>
    <w:p>
      <w:pPr>
        <w:pStyle w:val="BookText"/>
        <w:rPr/>
      </w:pPr>
      <w:r>
        <w:rPr>
          <w:rFonts w:ascii="Amiri" w:hAnsi="Amiri" w:eastAsia="Amiri" w:cs="Amiri"/>
          <w:color w:val="111111"/>
          <w:sz w:val="28"/>
          <w:sz w:val="28"/>
          <w:szCs w:val="28"/>
          <w:rtl w:val="true"/>
          <w:lang w:bidi="ar-SA"/>
        </w:rPr>
        <w:t>الفصل السابع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المجيبالمجيب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أَجاب ، يُجيب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مراجعة الكلام </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عن سؤاله </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يُسمّى جوابا إِلّا بعد طلب </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المجيب ، هو الذي يقابل الدعاء والسؤال بالقبول والعطاء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المجيب في القرآن والحديثلقد وردت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عشرة مرّةً بالنسبة إلى اللّه تعالى في القرآن الكريم؛ وجاءت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في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رَبِّى قَرِيبٌ مُّجِيبٌ</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8" w:name="pg12929_129832"/>
    </w:p>
    <w:p>
      <w:pPr>
        <w:pStyle w:val="Heading3"/>
        <w:numPr>
          <w:ilvl w:val="2"/>
          <w:numId w:val="1"/>
        </w:numPr>
        <w:rPr/>
      </w:pPr>
      <w:bookmarkStart w:id="389" w:name="__RefHeading___Toc3907095_3224264995"/>
      <w:bookmarkStart w:id="390" w:name="_Toc150"/>
      <w:bookmarkEnd w:id="388"/>
      <w:bookmarkEnd w:id="389"/>
      <w:r>
        <w:rPr/>
        <w:t>۶۷</w:t>
      </w:r>
      <w:r>
        <w:rPr>
          <w:rtl w:val="true"/>
        </w:rPr>
        <w:t xml:space="preserve"> </w:t>
      </w:r>
      <w:r>
        <w:rPr>
          <w:rtl w:val="true"/>
        </w:rPr>
        <w:t xml:space="preserve">/ </w:t>
      </w:r>
      <w:r>
        <w:rPr/>
        <w:t>۱</w:t>
      </w:r>
      <w:r>
        <w:rPr>
          <w:rtl w:val="true"/>
        </w:rPr>
        <w:t xml:space="preserve"> مجيب الدّعوات</w:t>
      </w:r>
      <w:bookmarkEnd w:id="390"/>
    </w:p>
    <w:p>
      <w:pPr>
        <w:pStyle w:val="BookText"/>
        <w:rPr/>
      </w:pPr>
      <w:r>
        <w:rPr>
          <w:rFonts w:ascii="Amiri" w:hAnsi="Amiri" w:eastAsia="Amiri" w:cs="Amiri"/>
          <w:color w:val="111111"/>
          <w:sz w:val="28"/>
          <w:sz w:val="28"/>
          <w:szCs w:val="28"/>
          <w:rtl w:val="true"/>
          <w:lang w:bidi="ar-SA"/>
        </w:rPr>
        <w:t xml:space="preserve">وقد استعمل القرآن والأحاديث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والأفعال المتعلّقة به في الدعاء والطلب ، واللّه يُجيب الداعين والمحتاجين والمضطرّين والتوّابين ويقضي حوائجهم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مُجيبُ الدَّعَواتِالكتاب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رَبِّى قَرِيبٌ مُّجِيبٌ</w:t>
      </w:r>
      <w:r>
        <w:rPr>
          <w:rFonts w:eastAsia="Amiri" w:cs="Amiri" w:ascii="Amiri" w:hAnsi="Amiri"/>
          <w:color w:val="111111"/>
          <w:sz w:val="28"/>
          <w:szCs w:val="28"/>
          <w:rtl w:val="true"/>
          <w:lang w:bidi="ar-SA"/>
        </w:rPr>
        <w:t xml:space="preserve">» . </w:t>
      </w:r>
      <w:r>
        <w:rPr>
          <w:rStyle w:val="FootnoteAnchor"/>
          <w:rtl w:val="true"/>
        </w:rPr>
        <w:footnoteReference w:id="6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عِبَادِى عَنِّى فَإِنِّى قَرِيبٌ أُجِيبُ دَعْوَةَ الدَّاعِ إِذَا دَعَانِ فَلْيَسْتَجِيبُواْ لِى وَلْيُؤْمِنُواْ بِى لَعَلَّهُمْ يَرْشُدُونَ</w:t>
      </w:r>
      <w:r>
        <w:rPr>
          <w:rFonts w:eastAsia="Amiri" w:cs="Amiri" w:ascii="Amiri" w:hAnsi="Amiri"/>
          <w:color w:val="111111"/>
          <w:sz w:val="28"/>
          <w:szCs w:val="28"/>
          <w:rtl w:val="true"/>
          <w:lang w:bidi="ar-SA"/>
        </w:rPr>
        <w:t xml:space="preserve">» . </w:t>
      </w:r>
      <w:r>
        <w:rPr>
          <w:rStyle w:val="FootnoteAnchor"/>
          <w:rtl w:val="true"/>
        </w:rPr>
        <w:footnoteReference w:id="6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رَبُّكُمُ ادْعُونِى أَسْتَجِبْ لَكُمْ إِنَّ الَّذِينَ يَسْتَكْبِرُونَ عَنْ عِبَادَتِى سَيَدْخُلُونَ جَهَنَّمَ دَاخِرِينَ</w:t>
      </w:r>
      <w:r>
        <w:rPr>
          <w:rFonts w:eastAsia="Amiri" w:cs="Amiri" w:ascii="Amiri" w:hAnsi="Amiri"/>
          <w:color w:val="111111"/>
          <w:sz w:val="28"/>
          <w:szCs w:val="28"/>
          <w:rtl w:val="true"/>
          <w:lang w:bidi="ar-SA"/>
        </w:rPr>
        <w:t xml:space="preserve">» . </w:t>
      </w:r>
      <w:r>
        <w:rPr>
          <w:rStyle w:val="FootnoteAnchor"/>
          <w:rtl w:val="true"/>
        </w:rPr>
        <w:footnoteReference w:id="6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تَسْتَغِيثُونَ رَبَّكُمْ فَاسْتَجَابَ لَكُمْ أَنِّى مُمِدُّكُم بِأَلْفٍ مِّنَ الْمَلَـئِكَةِ مُرْدِفِينَ</w:t>
      </w:r>
      <w:r>
        <w:rPr>
          <w:rFonts w:eastAsia="Amiri" w:cs="Amiri" w:ascii="Amiri" w:hAnsi="Amiri"/>
          <w:color w:val="111111"/>
          <w:sz w:val="28"/>
          <w:szCs w:val="28"/>
          <w:rtl w:val="true"/>
          <w:lang w:bidi="ar-SA"/>
        </w:rPr>
        <w:t xml:space="preserve">» . </w:t>
      </w:r>
      <w:r>
        <w:rPr>
          <w:rStyle w:val="FootnoteAnchor"/>
          <w:rtl w:val="true"/>
        </w:rPr>
        <w:footnoteReference w:id="6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 رَبُّهُ فَصَرَفَ عَنْهُ كَيْدَهُنَّ إِنَّهُ هُوَ السَّمِيعُ الْعَلِيمُ</w:t>
      </w:r>
      <w:r>
        <w:rPr>
          <w:rFonts w:eastAsia="Amiri" w:cs="Amiri" w:ascii="Amiri" w:hAnsi="Amiri"/>
          <w:color w:val="111111"/>
          <w:sz w:val="28"/>
          <w:szCs w:val="28"/>
          <w:rtl w:val="true"/>
          <w:lang w:bidi="ar-SA"/>
        </w:rPr>
        <w:t xml:space="preserve">» .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هُوَ لِمَن دَعاهُ مُجيبٌ</w:t>
      </w:r>
      <w:r>
        <w:rPr>
          <w:rFonts w:eastAsia="Amiri" w:cs="Amiri" w:ascii="Amiri" w:hAnsi="Amiri"/>
          <w:color w:val="111111"/>
          <w:sz w:val="28"/>
          <w:szCs w:val="28"/>
          <w:rtl w:val="true"/>
          <w:lang w:bidi="ar-SA"/>
        </w:rPr>
        <w:t xml:space="preserve">. </w:t>
      </w:r>
      <w:r>
        <w:rPr>
          <w:rStyle w:val="FootnoteAnchor"/>
          <w:rtl w:val="true"/>
        </w:rPr>
        <w:footnoteReference w:id="61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1" w:name="pg12929_129833"/>
    </w:p>
    <w:p>
      <w:pPr>
        <w:pStyle w:val="Heading3"/>
        <w:numPr>
          <w:ilvl w:val="2"/>
          <w:numId w:val="1"/>
        </w:numPr>
        <w:rPr/>
      </w:pPr>
      <w:bookmarkStart w:id="392" w:name="__RefHeading___Toc3907097_3224264995"/>
      <w:bookmarkStart w:id="393" w:name="_Toc151"/>
      <w:bookmarkEnd w:id="391"/>
      <w:bookmarkEnd w:id="392"/>
      <w:r>
        <w:rPr/>
        <w:t>۶۷</w:t>
      </w:r>
      <w:r>
        <w:rPr>
          <w:rtl w:val="true"/>
        </w:rPr>
        <w:t xml:space="preserve"> </w:t>
      </w:r>
      <w:r>
        <w:rPr>
          <w:rtl w:val="true"/>
        </w:rPr>
        <w:t xml:space="preserve">/ </w:t>
      </w:r>
      <w:r>
        <w:rPr/>
        <w:t>۲</w:t>
      </w:r>
      <w:r>
        <w:rPr>
          <w:rtl w:val="true"/>
        </w:rPr>
        <w:t xml:space="preserve"> مجيب المضطرّين</w:t>
      </w:r>
      <w:bookmarkEnd w:id="393"/>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رَفيعَ الدَّرَجاتِ ، مُجيبَ الدَّعواتِ ، مُنزِلَ البَرَكاتِ ، مِن فَوقِ سَبعِ سَماواتٍ ، مُعطِيَ السُّؤالاتِ ، ومُبَدِّلَ السَّيِّئاتِ بِالحَسَناتِ ، وجاعِلَ الحَسَناتِ دَرَجاتٍ </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المُجيبُ لِمَن ناداهُ بِأَخفَضِ صَوتِهِ ، السَّميعُ لِمَن ناجاهُ لِأَغمَضِ سِرِّهِ </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مَن عَلى كُلِّ شَيءٍ رَقيبٌ ، وعَلى كُلِّ شَيءٍ حَسيبٌ ، ومِن كُلِّ عَبدٍ قَريبٌ ، ولِكُلِّ دَعوَةٍ مُستَجيبٌ </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مُجيبُ المُضطَرّينَالكتاب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 يَكْشِفُ السُّوءَ</w:t>
      </w:r>
      <w:r>
        <w:rPr>
          <w:rFonts w:eastAsia="Amiri" w:cs="Amiri" w:ascii="Amiri" w:hAnsi="Amiri"/>
          <w:color w:val="111111"/>
          <w:sz w:val="28"/>
          <w:szCs w:val="28"/>
          <w:rtl w:val="true"/>
          <w:lang w:bidi="ar-SA"/>
        </w:rPr>
        <w:t xml:space="preserve">» .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الحديثرسول اللّه صلى الله عليه و آلهـ مِن دُعائِهِ لَيلَةَ الأَحزابِ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صَريخَ المَكروبينَ </w:t>
      </w:r>
      <w:r>
        <w:rPr>
          <w:rStyle w:val="FootnoteAnchor"/>
          <w:rtl w:val="true"/>
        </w:rPr>
        <w:footnoteReference w:id="619"/>
      </w:r>
      <w:r>
        <w:rPr>
          <w:rFonts w:ascii="Amiri" w:hAnsi="Amiri" w:eastAsia="Amiri" w:cs="Amiri"/>
          <w:color w:val="111111"/>
          <w:sz w:val="28"/>
          <w:sz w:val="28"/>
          <w:szCs w:val="28"/>
          <w:rtl w:val="true"/>
          <w:lang w:bidi="ar-SA"/>
        </w:rPr>
        <w:t xml:space="preserve">، ويا مُجيبَ المُضطَرّينَ ، ويا كاشِفَ الكَربِ العَظيمِ </w:t>
      </w:r>
      <w:r>
        <w:rPr>
          <w:rFonts w:eastAsia="Amiri" w:cs="Amiri" w:ascii="Amiri" w:hAnsi="Amiri"/>
          <w:color w:val="111111"/>
          <w:sz w:val="28"/>
          <w:szCs w:val="28"/>
          <w:rtl w:val="true"/>
          <w:lang w:bidi="ar-SA"/>
        </w:rPr>
        <w:t xml:space="preserve">. </w:t>
      </w:r>
      <w:r>
        <w:rPr>
          <w:rStyle w:val="FootnoteAnchor"/>
          <w:rtl w:val="true"/>
        </w:rPr>
        <w:footnoteReference w:id="62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4" w:name="pg12929_129834"/>
    </w:p>
    <w:p>
      <w:pPr>
        <w:pStyle w:val="Heading3"/>
        <w:numPr>
          <w:ilvl w:val="2"/>
          <w:numId w:val="1"/>
        </w:numPr>
        <w:rPr/>
      </w:pPr>
      <w:bookmarkStart w:id="395" w:name="__RefHeading___Toc3907099_3224264995"/>
      <w:bookmarkStart w:id="396" w:name="_Toc152"/>
      <w:bookmarkEnd w:id="394"/>
      <w:bookmarkEnd w:id="395"/>
      <w:r>
        <w:rPr/>
        <w:t>۶۷</w:t>
      </w:r>
      <w:r>
        <w:rPr>
          <w:rtl w:val="true"/>
        </w:rPr>
        <w:t xml:space="preserve"> </w:t>
      </w:r>
      <w:r>
        <w:rPr>
          <w:rtl w:val="true"/>
        </w:rPr>
        <w:t xml:space="preserve">/ </w:t>
      </w:r>
      <w:r>
        <w:rPr/>
        <w:t>۳</w:t>
      </w:r>
      <w:r>
        <w:rPr>
          <w:rtl w:val="true"/>
        </w:rPr>
        <w:t xml:space="preserve"> مجيب التّوّابين</w:t>
      </w:r>
      <w:bookmarkEnd w:id="396"/>
    </w:p>
    <w:p>
      <w:pPr>
        <w:pStyle w:val="Heading3"/>
        <w:numPr>
          <w:ilvl w:val="2"/>
          <w:numId w:val="1"/>
        </w:numPr>
        <w:rPr/>
      </w:pPr>
      <w:bookmarkStart w:id="397" w:name="__RefHeading___Toc3907101_3224264995"/>
      <w:bookmarkStart w:id="398" w:name="_Toc153"/>
      <w:bookmarkEnd w:id="397"/>
      <w:r>
        <w:rPr/>
        <w:t>۶۷</w:t>
      </w:r>
      <w:r>
        <w:rPr>
          <w:rtl w:val="true"/>
        </w:rPr>
        <w:t xml:space="preserve"> </w:t>
      </w:r>
      <w:r>
        <w:rPr>
          <w:rtl w:val="true"/>
        </w:rPr>
        <w:t xml:space="preserve">/ </w:t>
      </w:r>
      <w:r>
        <w:rPr/>
        <w:t>۴</w:t>
      </w:r>
      <w:r>
        <w:rPr>
          <w:rtl w:val="true"/>
        </w:rPr>
        <w:t xml:space="preserve"> مجيب ما أسمعه</w:t>
      </w:r>
      <w:bookmarkEnd w:id="398"/>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مُجيبَ مَن لا مُجيبَ لَهُ </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أَسرَعُ الحاسِبينَ وأَجوَدُ المُفضِلينَ ، المُستَجيبُ دَعوَةَ المُضطَرّينَ وَالطَّالِبينَ إِلى وَجهِهِ الكَريمِ </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دُعاءُ النَّبِيِّ صلى الله عليه و آله لَيلَةَ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صَريخَ المَكروبينَ ويا مُجيبَ دَعوَةِ المُضطَرّينَ </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مُجيبُ التَّوّابينَالإمام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غِياثَ المُستَغيثينَ أَغِثني ، يا مُعينَ المُؤمِنينَ أَعِنّي ، يا مُجيبَ التَّوّابينَ تُب عَلَيَّ ، إِنَّكَ أَنتَ التَّوّابُ الرَّحيمُ </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مُجيبٌ ما أَسمَعَهُالإمام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مِن خالِقٍ ما أَصنَعَهُ ، ورازِقٍ ما أَوسَعَهُ ، وقَريبٍ ما أَرفَعَهُ ، ومُجيبٍ ما أَسمَعَهُ ، وعَزيزٍ ما أَمنَعَهُ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9" w:name="pg12929_129835"/>
    </w:p>
    <w:p>
      <w:pPr>
        <w:pStyle w:val="Heading3"/>
        <w:numPr>
          <w:ilvl w:val="2"/>
          <w:numId w:val="1"/>
        </w:numPr>
        <w:rPr/>
      </w:pPr>
      <w:bookmarkStart w:id="400" w:name="__RefHeading___Toc3907103_3224264995"/>
      <w:bookmarkStart w:id="401" w:name="_Toc154"/>
      <w:bookmarkEnd w:id="399"/>
      <w:bookmarkEnd w:id="400"/>
      <w:r>
        <w:rPr/>
        <w:t>۶۷</w:t>
      </w:r>
      <w:r>
        <w:rPr>
          <w:rtl w:val="true"/>
        </w:rPr>
        <w:t xml:space="preserve"> </w:t>
      </w:r>
      <w:r>
        <w:rPr>
          <w:rtl w:val="true"/>
        </w:rPr>
        <w:t xml:space="preserve">/ </w:t>
      </w:r>
      <w:r>
        <w:rPr/>
        <w:t>۵</w:t>
      </w:r>
      <w:r>
        <w:rPr>
          <w:rtl w:val="true"/>
        </w:rPr>
        <w:t xml:space="preserve"> مجيب لا يسأم</w:t>
      </w:r>
      <w:bookmarkEnd w:id="401"/>
    </w:p>
    <w:p>
      <w:pPr>
        <w:pStyle w:val="BookText"/>
        <w:rPr/>
      </w:pP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مُجيبٌ لا يَسأَمُرسول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حَيٌّ لا تَموتُ ، وصادِقٌ لا تَكذِبُ ، وقاهِرٌ لا تُقهَرُ ، وبَديءٌ لاتَنفَدُ ، وقَريبٌ لا تَبعُدُ ، وقادِرٌ لا تُضادُّ ، وغافِرٌ لا تَظلِمُ ، وصَمَدٌ لا تَطعَمُ ، وقَيّومٌ لاتَنامُ ، ومُجيبٌ لا تَسأَمُ ، وجَبّارٌ لا تُعانُ </w:t>
      </w:r>
      <w:r>
        <w:rPr>
          <w:rFonts w:eastAsia="Amiri" w:cs="Amiri" w:ascii="Amiri" w:hAnsi="Amiri"/>
          <w:color w:val="111111"/>
          <w:sz w:val="28"/>
          <w:szCs w:val="28"/>
          <w:rtl w:val="true"/>
          <w:lang w:bidi="ar-SA"/>
        </w:rPr>
        <w:t xml:space="preserve">. </w:t>
      </w:r>
      <w:r>
        <w:rPr>
          <w:rStyle w:val="FootnoteAnchor"/>
          <w:rtl w:val="true"/>
        </w:rPr>
        <w:footnoteReference w:id="62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02" w:name="pg12929_129837"/>
    </w:p>
    <w:p>
      <w:pPr>
        <w:pStyle w:val="Heading2"/>
        <w:numPr>
          <w:ilvl w:val="1"/>
          <w:numId w:val="1"/>
        </w:numPr>
        <w:rPr/>
      </w:pPr>
      <w:bookmarkStart w:id="403" w:name="__RefHeading___Toc3907105_3224264995"/>
      <w:bookmarkStart w:id="404" w:name="_Toc155"/>
      <w:bookmarkEnd w:id="402"/>
      <w:bookmarkEnd w:id="403"/>
      <w:r>
        <w:rPr>
          <w:rtl w:val="true"/>
        </w:rPr>
        <w:t>الفصل الثامن والستون</w:t>
      </w:r>
      <w:r>
        <w:rPr>
          <w:rtl w:val="true"/>
        </w:rPr>
        <w:t xml:space="preserve">: </w:t>
      </w:r>
      <w:r>
        <w:rPr>
          <w:rtl w:val="true"/>
        </w:rPr>
        <w:t>المحيط</w:t>
      </w:r>
      <w:bookmarkEnd w:id="404"/>
    </w:p>
    <w:p>
      <w:pPr>
        <w:pStyle w:val="Heading3"/>
        <w:numPr>
          <w:ilvl w:val="2"/>
          <w:numId w:val="1"/>
        </w:numPr>
        <w:rPr/>
      </w:pPr>
      <w:bookmarkStart w:id="405" w:name="__RefHeading___Toc3907107_3224264995"/>
      <w:bookmarkStart w:id="406" w:name="_Toc156"/>
      <w:bookmarkEnd w:id="405"/>
      <w:r>
        <w:rPr>
          <w:rtl w:val="true"/>
        </w:rPr>
        <w:t>المحيط لغة</w:t>
      </w:r>
      <w:bookmarkEnd w:id="406"/>
    </w:p>
    <w:p>
      <w:pPr>
        <w:pStyle w:val="BookText"/>
        <w:rPr/>
      </w:pPr>
      <w:r>
        <w:rPr>
          <w:rFonts w:ascii="Amiri" w:hAnsi="Amiri" w:eastAsia="Amiri" w:cs="Amiri"/>
          <w:color w:val="111111"/>
          <w:sz w:val="28"/>
          <w:sz w:val="28"/>
          <w:szCs w:val="28"/>
          <w:rtl w:val="true"/>
          <w:lang w:bidi="ar-SA"/>
        </w:rPr>
        <w:t>الفصل الثامن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المحيطالمحيط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أَحاط ، يُحيط ،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الشيء يُطيف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مستدير تعلّقه المرأَة على جبينها ، من فضّة </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الجدار ؛ لأَنّه يحوط مافيه </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 القوم بالبلد إِحاطةً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استداروا بجوانبه </w:t>
      </w:r>
      <w:r>
        <w:rPr>
          <w:rStyle w:val="FootnoteAnchor"/>
          <w:rtl w:val="true"/>
        </w:rPr>
        <w:footnoteReference w:id="630"/>
      </w:r>
      <w:r>
        <w:rPr>
          <w:rFonts w:ascii="Amiri" w:hAnsi="Amiri" w:eastAsia="Amiri" w:cs="Amiri"/>
          <w:color w:val="111111"/>
          <w:sz w:val="28"/>
          <w:sz w:val="28"/>
          <w:szCs w:val="28"/>
          <w:rtl w:val="true"/>
          <w:lang w:bidi="ar-SA"/>
        </w:rPr>
        <w:t xml:space="preserve">، ثمّ يستعمل في الحفظ والصيانة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حاطه ، يحوطه حوطا وحياطةً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حفظه وصانه وذبّ عنه وتوفّر على مصالحه </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والمناسبة بين الإطافة والاستدارة وبين الحفظ والصيانة واضحة؛ كأنّ الحافظ</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7" w:name="pg12929_129838"/>
    </w:p>
    <w:p>
      <w:pPr>
        <w:pStyle w:val="Heading3"/>
        <w:numPr>
          <w:ilvl w:val="2"/>
          <w:numId w:val="1"/>
        </w:numPr>
        <w:rPr/>
      </w:pPr>
      <w:bookmarkStart w:id="408" w:name="__RefHeading___Toc3907109_3224264995"/>
      <w:bookmarkStart w:id="409" w:name="_Toc157"/>
      <w:bookmarkEnd w:id="407"/>
      <w:bookmarkEnd w:id="408"/>
      <w:r>
        <w:rPr>
          <w:rtl w:val="true"/>
        </w:rPr>
        <w:t>المحيط في القرآن والحديث</w:t>
      </w:r>
      <w:bookmarkEnd w:id="409"/>
    </w:p>
    <w:p>
      <w:pPr>
        <w:pStyle w:val="BookText"/>
        <w:rPr/>
      </w:pPr>
      <w:r>
        <w:rPr>
          <w:rFonts w:ascii="Amiri" w:hAnsi="Amiri" w:eastAsia="Amiri" w:cs="Amiri"/>
          <w:color w:val="111111"/>
          <w:sz w:val="28"/>
          <w:sz w:val="28"/>
          <w:szCs w:val="28"/>
          <w:rtl w:val="true"/>
          <w:lang w:bidi="ar-SA"/>
        </w:rPr>
        <w:t xml:space="preserve">بإطافته واستدراته بالشيء يحفظه من الآفات و الأَخطار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أَحطتُ به علما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أَحدق علمي به من جميع جهاته وعرفته </w:t>
      </w:r>
      <w:r>
        <w:rPr>
          <w:rStyle w:val="FootnoteAnchor"/>
          <w:rtl w:val="true"/>
        </w:rPr>
        <w:footnoteReference w:id="632"/>
      </w:r>
      <w:r>
        <w:rPr>
          <w:rFonts w:ascii="Amiri" w:hAnsi="Amiri" w:eastAsia="Amiri" w:cs="Amiri"/>
          <w:color w:val="111111"/>
          <w:sz w:val="28"/>
          <w:sz w:val="28"/>
          <w:szCs w:val="28"/>
          <w:rtl w:val="true"/>
          <w:lang w:bidi="ar-SA"/>
        </w:rPr>
        <w:t xml:space="preserve">، ولم يفته شيء منها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المحيط في القرآن والحديثلقد وردت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منسوبةً إِلى اللّه سبحانه في القرآن الكريم ثلاث عشرة مرّةً ، فقد جاءت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يَعْمَلُونَ مُحِيطٌ</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 ومرّتين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 شَىْ ءٍ مُّحِيط</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xml:space="preserve">، ومرّة واحدة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تَعْمَلُونَ مُحِيطٌ</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xml:space="preserve">، ومرّة واحدة أَيضا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مُحِيط بِالْكَـفِرِينَ</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xml:space="preserve">، ومرّة واحدة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وَرَائِهِم مُّحِيط</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 وقد وصف القرآن والأَحاديث اللّه بأنّه محيط بكلّ شيء بما في ذلك النَّاس ، وهذه الإحاطة من حيث العلم والقدرة ،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اللَّهَ قَدْ أَحَاطَ بِكُلِّ شَىْ ءٍ عِلْمَا</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لا بالذات ، لأَنّ الأَماكن محدودة تحويها حدود أَربعة ، فإذا كان بالذات لزمها الحواية</w:t>
      </w:r>
      <w:r>
        <w:rPr>
          <w:rFonts w:eastAsia="Amiri" w:cs="Amiri" w:ascii="Amiri" w:hAnsi="Amiri"/>
          <w:color w:val="111111"/>
          <w:sz w:val="28"/>
          <w:szCs w:val="28"/>
          <w:rtl w:val="true"/>
          <w:lang w:bidi="ar-SA"/>
        </w:rPr>
        <w:t xml:space="preserve">. </w:t>
      </w:r>
      <w:r>
        <w:rPr>
          <w:rStyle w:val="FootnoteAnchor"/>
          <w:rtl w:val="true"/>
        </w:rPr>
        <w:footnoteReference w:id="64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0" w:name="pg12929_129839"/>
    </w:p>
    <w:p>
      <w:pPr>
        <w:pStyle w:val="Heading3"/>
        <w:numPr>
          <w:ilvl w:val="2"/>
          <w:numId w:val="1"/>
        </w:numPr>
        <w:rPr/>
      </w:pPr>
      <w:bookmarkStart w:id="411" w:name="__RefHeading___Toc3907111_3224264995"/>
      <w:bookmarkStart w:id="412" w:name="_Toc158"/>
      <w:bookmarkEnd w:id="410"/>
      <w:bookmarkEnd w:id="411"/>
      <w:r>
        <w:rPr/>
        <w:t>۶۸</w:t>
      </w:r>
      <w:r>
        <w:rPr>
          <w:rtl w:val="true"/>
        </w:rPr>
        <w:t xml:space="preserve"> </w:t>
      </w:r>
      <w:r>
        <w:rPr>
          <w:rtl w:val="true"/>
        </w:rPr>
        <w:t xml:space="preserve">/ </w:t>
      </w:r>
      <w:r>
        <w:rPr/>
        <w:t>۱</w:t>
      </w:r>
      <w:r>
        <w:rPr>
          <w:rtl w:val="true"/>
        </w:rPr>
        <w:t xml:space="preserve"> محيط بكلّ شيء</w:t>
      </w:r>
      <w:bookmarkEnd w:id="412"/>
    </w:p>
    <w:p>
      <w:pPr>
        <w:pStyle w:val="BookText"/>
        <w:rPr/>
      </w:pP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مُحيطٌ بِكُلِّ شَيءٍالكتاب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بِكُلِّ شَىْ ءٍ مُّحِيط</w:t>
      </w:r>
      <w:r>
        <w:rPr>
          <w:rFonts w:eastAsia="Amiri" w:cs="Amiri" w:ascii="Amiri" w:hAnsi="Amiri"/>
          <w:color w:val="111111"/>
          <w:sz w:val="28"/>
          <w:szCs w:val="28"/>
          <w:rtl w:val="true"/>
          <w:lang w:bidi="ar-SA"/>
        </w:rPr>
        <w:t xml:space="preserve">» . </w:t>
      </w:r>
      <w:r>
        <w:rPr>
          <w:rStyle w:val="FootnoteAnchor"/>
          <w:rtl w:val="true"/>
        </w:rPr>
        <w:footnoteReference w:id="6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مَا فِى السَّمَـوَ تِ وَمَا فِى الْأَرْضِ وَكَانَ اللَّهُ بِكُلِّ شَىْ ءٍ مُّحِيطًا</w:t>
      </w:r>
      <w:r>
        <w:rPr>
          <w:rFonts w:eastAsia="Amiri" w:cs="Amiri" w:ascii="Amiri" w:hAnsi="Amiri"/>
          <w:color w:val="111111"/>
          <w:sz w:val="28"/>
          <w:szCs w:val="28"/>
          <w:rtl w:val="true"/>
          <w:lang w:bidi="ar-SA"/>
        </w:rPr>
        <w:t xml:space="preserve">» .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الأَشياءَ كُلَّها عِندَ خَلقِهِ إِبانَةً </w:t>
      </w:r>
      <w:r>
        <w:rPr>
          <w:rStyle w:val="FootnoteAnchor"/>
          <w:rtl w:val="true"/>
        </w:rPr>
        <w:footnoteReference w:id="643"/>
      </w:r>
      <w:r>
        <w:rPr>
          <w:rFonts w:ascii="Amiri" w:hAnsi="Amiri" w:eastAsia="Amiri" w:cs="Amiri"/>
          <w:color w:val="111111"/>
          <w:sz w:val="28"/>
          <w:sz w:val="28"/>
          <w:szCs w:val="28"/>
          <w:rtl w:val="true"/>
          <w:lang w:bidi="ar-SA"/>
        </w:rPr>
        <w:t xml:space="preserve">لَها مِن شِبهِهِ وإِبانَةً لَهُ مِن شِبهِها ، لَم يَحلُل فيها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فيها كائِنٌ ، ولَم يَن ءَ عَنها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مِنها بائِنٌ </w:t>
      </w:r>
      <w:r>
        <w:rPr>
          <w:rStyle w:val="FootnoteAnchor"/>
          <w:rtl w:val="true"/>
        </w:rPr>
        <w:footnoteReference w:id="644"/>
      </w:r>
      <w:r>
        <w:rPr>
          <w:rFonts w:ascii="Amiri" w:hAnsi="Amiri" w:eastAsia="Amiri" w:cs="Amiri"/>
          <w:color w:val="111111"/>
          <w:sz w:val="28"/>
          <w:sz w:val="28"/>
          <w:szCs w:val="28"/>
          <w:rtl w:val="true"/>
          <w:lang w:bidi="ar-SA"/>
        </w:rPr>
        <w:t xml:space="preserve">، ولَم يَخلُ مِنها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لكِنَّهُ سُبحانَهُ أَحاطَ بِها عِلمُهُ وأَتقَنَها صُنعُهُ وأَحصاها حِفظُهُ ، لَم يَعزُب </w:t>
      </w:r>
      <w:r>
        <w:rPr>
          <w:rStyle w:val="FootnoteAnchor"/>
          <w:rtl w:val="true"/>
        </w:rPr>
        <w:footnoteReference w:id="645"/>
      </w:r>
      <w:r>
        <w:rPr>
          <w:rFonts w:ascii="Amiri" w:hAnsi="Amiri" w:eastAsia="Amiri" w:cs="Amiri"/>
          <w:color w:val="111111"/>
          <w:sz w:val="28"/>
          <w:sz w:val="28"/>
          <w:szCs w:val="28"/>
          <w:rtl w:val="true"/>
          <w:lang w:bidi="ar-SA"/>
        </w:rPr>
        <w:t xml:space="preserve">عَنهُ خَفِيّاتُ غُيوبِ الهَواءِ ولا غَوامِضُ مَكنونِ ظُلَمِ الدُّجى ولا ما فِي السَّماواتِ العُلى إِلَى الأَرَضينَ السُّفلى ، لِكُلِّ شَيءٍ مِنها حافِظٌ ورَقيبٌ ، وكُلُّ شَيءٍ مِنها بِشَيءٍ مُحيطٌ ، وَالمُحيطُ بِما أَحاطَ مِنهَا الواحِدُ الأَحَدُ الصَّمَدُ </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عنه عليه السلامـ في خُطبَةٍ لَهُ يَذكُرُ فيها خَلقَ اللّهِ عز و جل العالَمَ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أَحالَ الأَشياءَ لأَوقاتِها ، ولَأَمَ </w:t>
      </w:r>
      <w:r>
        <w:rPr>
          <w:rStyle w:val="FootnoteAnchor"/>
          <w:rtl w:val="true"/>
        </w:rPr>
        <w:footnoteReference w:id="64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مُختَلِفاتِها ، وغَرَّزَ غَرائِزَها </w:t>
      </w:r>
      <w:r>
        <w:rPr>
          <w:rStyle w:val="FootnoteAnchor"/>
          <w:rtl w:val="true"/>
        </w:rPr>
        <w:footnoteReference w:id="648"/>
      </w:r>
      <w:r>
        <w:rPr>
          <w:rFonts w:ascii="Amiri" w:hAnsi="Amiri" w:eastAsia="Amiri" w:cs="Amiri"/>
          <w:color w:val="111111"/>
          <w:sz w:val="28"/>
          <w:sz w:val="28"/>
          <w:szCs w:val="28"/>
          <w:rtl w:val="true"/>
          <w:lang w:bidi="ar-SA"/>
        </w:rPr>
        <w:t xml:space="preserve">، وأَلزَمَها أَشباحَها ، عالِما بِها قَبلَ ابتِدائِها ، مُحيطا بِحُدودِها وَانتِهائِها ، عارِفا بِقَرائِنِها وأَحنائِها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مِن شَيءٍ كانَ ، ولا مِن شَيءٍ كَوَّنَ ما 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مُستَشهِدٌ بِكُلِّيَّةِ الأَجناسِ عَلى رُبوبِيَّتِهِ ، وبِعَجزِها عَلى قُدرَتِهِ ، وبِفُطورِها </w:t>
      </w:r>
      <w:r>
        <w:rPr>
          <w:rStyle w:val="FootnoteAnchor"/>
          <w:rtl w:val="true"/>
        </w:rPr>
        <w:footnoteReference w:id="651"/>
      </w:r>
      <w:r>
        <w:rPr>
          <w:rFonts w:ascii="Amiri" w:hAnsi="Amiri" w:eastAsia="Amiri" w:cs="Amiri"/>
          <w:color w:val="111111"/>
          <w:sz w:val="28"/>
          <w:sz w:val="28"/>
          <w:szCs w:val="28"/>
          <w:rtl w:val="true"/>
          <w:lang w:bidi="ar-SA"/>
        </w:rPr>
        <w:t xml:space="preserve">عَلى قِدمَتِهِ ، وبِزَوالِها عَلى بَقائِهِ ، فَلا لَها مَحيصٌ عَن إِدراكِهِ إِيّاها ، ولا خُروجٌ مِن إِحاطَتِهِ بِها ، ولَا احتِجابٌ عَن إِحصائِهِ لَها ، ولَا امتِناعٌ مِن قُدرَتِهِ عَلَيها </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بِالاِسمِ الأَعظَمِ الأَعظَمِ الأَعظَمِ ، المُحيطِ بِمَلَكوتِ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هُوَ عالِمٌ لا يَسهو </w:t>
      </w:r>
      <w:r>
        <w:rPr>
          <w:rStyle w:val="FootnoteAnchor"/>
          <w:rtl w:val="true"/>
        </w:rPr>
        <w:footnoteReference w:id="654"/>
      </w:r>
      <w:r>
        <w:rPr>
          <w:rFonts w:ascii="Amiri" w:hAnsi="Amiri" w:eastAsia="Amiri" w:cs="Amiri"/>
          <w:color w:val="111111"/>
          <w:sz w:val="28"/>
          <w:sz w:val="28"/>
          <w:szCs w:val="28"/>
          <w:rtl w:val="true"/>
          <w:lang w:bidi="ar-SA"/>
        </w:rPr>
        <w:t xml:space="preserve">، سُبحانَ مَن هُوَ مُحيطٌ بِخَلقِهِ لا يَغيبُ ، سُبحانَ مَن هُوَ مُحتَجِبٌ لا يُرى </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عنه عليه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أَن تَرفَعوا أَيدِيَكُم إِلَى السَّماءِ وبَينَ أَن تَخفِضوها نَحوَ الأَرضِ؟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عِلمِهِ وإِحاطَتِهِ وقُدرَتِهِ سَواءٌ ، ولكِنَّهُ عز و جل أَمَرَ أَولياءَهُ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وعِبادَهُ بِرَفعِ أَيديهِم إِلَى السَّماءِ نَحوَ العَرشِ ؛ لِأَنَّهُ جَعَلَهُ مَعدِنَ الرِّزقِ ، فَثَبَّتنا ما ثَبَّتَهُ القُرآنُ </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عنه عليه السلامـ لَمّا سُئِلَ عَنِ التّكبيرِ فِي العيدَينِ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أَحاطَ بِكُلِّ شَيءٍ حِفظُكَ ، وقَهَرَ كُلَّ شَيءٍ عِزُّكَ </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عَلى كُلِّ شَيءٍ قَديرٌ ، وبِكُلِّ شَيءٍ مُحيطٌ ، وبِعِبادِكَ خَبيرٌ بَصيرٌ </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 لُكَ بِالعَينِ الَّتي لا تَنامُ ، وبِالحَياةِ الَّتي لا تَموتُ ، وبِنورِ وَجهِكَ الَّذي لا يَطفَأُ ، وبِالاِسمِ الأَكبَرِ الأَكبَرِ الأَكبَرِ ، وبِالاِسمِ الأَعظَمِ الأَعظَمِ الأَعظَمِ الَّذي هُوَ مُحيطٌ بِمَلَكوتِ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الإمام الهادي عليه السلامـ 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لَنا أَنَّ اللّهَ في مَوضِعٍ دونَ مَوضِعٍ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إِذا كانَ فِي السَّماءِ الدُّنيا فَهُوَ كَما هُوَ عَلَى العَرشِ ، وَالأَشياءُ كُلُّها لَهُ سَواءٌ عِلما وقُدرَةً ومُلكا وإِحاطَةً </w:t>
      </w:r>
      <w:r>
        <w:rPr>
          <w:rFonts w:eastAsia="Amiri" w:cs="Amiri" w:ascii="Amiri" w:hAnsi="Amiri"/>
          <w:color w:val="111111"/>
          <w:sz w:val="28"/>
          <w:szCs w:val="28"/>
          <w:rtl w:val="true"/>
          <w:lang w:bidi="ar-SA"/>
        </w:rPr>
        <w:t xml:space="preserve">. </w:t>
      </w:r>
      <w:r>
        <w:rPr>
          <w:rStyle w:val="FootnoteAnchor"/>
          <w:rtl w:val="true"/>
        </w:rPr>
        <w:footnoteReference w:id="66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3" w:name="pg12929_129842"/>
    </w:p>
    <w:p>
      <w:pPr>
        <w:pStyle w:val="Heading3"/>
        <w:numPr>
          <w:ilvl w:val="2"/>
          <w:numId w:val="1"/>
        </w:numPr>
        <w:rPr/>
      </w:pPr>
      <w:bookmarkStart w:id="414" w:name="__RefHeading___Toc3907113_3224264995"/>
      <w:bookmarkStart w:id="415" w:name="_Toc159"/>
      <w:bookmarkEnd w:id="413"/>
      <w:bookmarkEnd w:id="414"/>
      <w:r>
        <w:rPr/>
        <w:t>۶۸</w:t>
      </w:r>
      <w:r>
        <w:rPr>
          <w:rtl w:val="true"/>
        </w:rPr>
        <w:t xml:space="preserve"> </w:t>
      </w:r>
      <w:r>
        <w:rPr>
          <w:rtl w:val="true"/>
        </w:rPr>
        <w:t xml:space="preserve">/ </w:t>
      </w:r>
      <w:r>
        <w:rPr/>
        <w:t>۲</w:t>
      </w:r>
      <w:r>
        <w:rPr>
          <w:rtl w:val="true"/>
        </w:rPr>
        <w:t xml:space="preserve"> محيط بالنّاس</w:t>
      </w:r>
      <w:bookmarkEnd w:id="415"/>
    </w:p>
    <w:p>
      <w:pPr>
        <w:pStyle w:val="BookText"/>
        <w:rPr/>
      </w:pP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مُحيطٌ بِالنَّاسِالكتاب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لَكَ إِنَّ رَبَّكَ أَحَاطَ بِالنَّاسِ وَ مَا جَعَلْنَا الرُّءْيَا الَّتِى أَرَيْنَـكَ إِلَا فِتْنَةً لِّلنَّاسِ وَ الشَّجَرَةَ الْمَلْعُونَةَ فِى الْقُرْءَانِ وَ نُخَوِّفُهُمْ فَمَا يَزِيدُهُمْ إِلَا طُغْيَـنًا كَبِيرًا</w:t>
      </w:r>
      <w:r>
        <w:rPr>
          <w:rFonts w:eastAsia="Amiri" w:cs="Amiri" w:ascii="Amiri" w:hAnsi="Amiri"/>
          <w:color w:val="111111"/>
          <w:sz w:val="28"/>
          <w:szCs w:val="28"/>
          <w:rtl w:val="true"/>
          <w:lang w:bidi="ar-SA"/>
        </w:rPr>
        <w:t xml:space="preserve">» .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الحديثالإمام عليّ عليه السلامـ لَمّا قالَ لَهُ 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اللّهِ عز و جل أَينَ هُوَ؟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هاهُنا وهاهُنا وفَوقُ وتَحتُ ومُحيطٌ بِنا ومَعَنا ،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ثَلَـثَةٍ إِلَا هُوَ رَابِعُهُمْ</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الْأَبْصَـرُ وَهُوَ يُدْرِكُ الْأَبْصَـرَ</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 xml:space="preserve">فَهُوَ كَما قالَ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الْأَبْصَـرُ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تُحيطُ بِهِ الأَوهامُ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يُدْرِكُ الْأَبْصَـرَ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يُحيطُ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اللَّطِيفُ الْخَبِيرُ</w:t>
      </w:r>
      <w:r>
        <w:rPr>
          <w:rFonts w:eastAsia="Amiri" w:cs="Amiri" w:ascii="Amiri" w:hAnsi="Amiri"/>
          <w:color w:val="111111"/>
          <w:sz w:val="28"/>
          <w:szCs w:val="28"/>
          <w:rtl w:val="true"/>
          <w:lang w:bidi="ar-SA"/>
        </w:rPr>
        <w:t xml:space="preserve">» .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أَحاطَ عِلمُ اللّهِ سُبحانَهُ بِالبَواطِنِ وأَحصى الظَّواهِرَ </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خَرَقَ عِلمُهُ باطِنَ غَيبِ السُّتُراتِ ، وأَحاطَ بِغُموضِ عَقائِدِ السَّريراتِ </w:t>
      </w:r>
      <w:r>
        <w:rPr>
          <w:rFonts w:eastAsia="Amiri" w:cs="Amiri" w:ascii="Amiri" w:hAnsi="Amiri"/>
          <w:color w:val="111111"/>
          <w:sz w:val="28"/>
          <w:szCs w:val="28"/>
          <w:rtl w:val="true"/>
          <w:lang w:bidi="ar-SA"/>
        </w:rPr>
        <w:t xml:space="preserve">. </w:t>
      </w:r>
      <w:r>
        <w:rPr>
          <w:rStyle w:val="FootnoteAnchor"/>
          <w:rtl w:val="true"/>
        </w:rPr>
        <w:footnoteReference w:id="66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6" w:name="pg12929_129843"/>
    </w:p>
    <w:p>
      <w:pPr>
        <w:pStyle w:val="Heading3"/>
        <w:numPr>
          <w:ilvl w:val="2"/>
          <w:numId w:val="1"/>
        </w:numPr>
        <w:rPr/>
      </w:pPr>
      <w:bookmarkStart w:id="417" w:name="__RefHeading___Toc3907115_3224264995"/>
      <w:bookmarkStart w:id="418" w:name="_Toc160"/>
      <w:bookmarkEnd w:id="416"/>
      <w:bookmarkEnd w:id="417"/>
      <w:r>
        <w:rPr/>
        <w:t>۶۸</w:t>
      </w:r>
      <w:r>
        <w:rPr>
          <w:rtl w:val="true"/>
        </w:rPr>
        <w:t xml:space="preserve"> </w:t>
      </w:r>
      <w:r>
        <w:rPr>
          <w:rtl w:val="true"/>
        </w:rPr>
        <w:t xml:space="preserve">/ </w:t>
      </w:r>
      <w:r>
        <w:rPr/>
        <w:t>۳</w:t>
      </w:r>
      <w:r>
        <w:rPr>
          <w:rtl w:val="true"/>
        </w:rPr>
        <w:t xml:space="preserve"> محيط بالكافرين</w:t>
      </w:r>
      <w:bookmarkEnd w:id="418"/>
    </w:p>
    <w:p>
      <w:pPr>
        <w:pStyle w:val="Heading3"/>
        <w:numPr>
          <w:ilvl w:val="2"/>
          <w:numId w:val="1"/>
        </w:numPr>
        <w:rPr/>
      </w:pPr>
      <w:bookmarkStart w:id="419" w:name="__RefHeading___Toc3907117_3224264995"/>
      <w:bookmarkStart w:id="420" w:name="_Toc161"/>
      <w:bookmarkEnd w:id="419"/>
      <w:r>
        <w:rPr/>
        <w:t>۶۸</w:t>
      </w:r>
      <w:r>
        <w:rPr>
          <w:rtl w:val="true"/>
        </w:rPr>
        <w:t xml:space="preserve"> </w:t>
      </w:r>
      <w:r>
        <w:rPr>
          <w:rtl w:val="true"/>
        </w:rPr>
        <w:t xml:space="preserve">/ </w:t>
      </w:r>
      <w:r>
        <w:rPr/>
        <w:t>۴</w:t>
      </w:r>
      <w:r>
        <w:rPr>
          <w:rtl w:val="true"/>
        </w:rPr>
        <w:t xml:space="preserve"> محيط بكلّ شيء علما</w:t>
      </w:r>
      <w:bookmarkEnd w:id="420"/>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وفُلانُ بن فُلانٍ عَبدانِ مِنَ عَبيدِكَ ، نَواصينا </w:t>
      </w:r>
      <w:r>
        <w:rPr>
          <w:rStyle w:val="FootnoteAnchor"/>
          <w:rtl w:val="true"/>
        </w:rPr>
        <w:footnoteReference w:id="668"/>
      </w:r>
      <w:r>
        <w:rPr>
          <w:rFonts w:ascii="Amiri" w:hAnsi="Amiri" w:eastAsia="Amiri" w:cs="Amiri"/>
          <w:color w:val="111111"/>
          <w:sz w:val="28"/>
          <w:sz w:val="28"/>
          <w:szCs w:val="28"/>
          <w:rtl w:val="true"/>
          <w:lang w:bidi="ar-SA"/>
        </w:rPr>
        <w:t xml:space="preserve">بِيَدِكَ ، تَعلَمُ مُستَقَرَّنا ومُستَودَعَنا ، ومُنقَلَبَنا ومَثوانا ، وسِرَّنا وعَلانِيَتَنا ، تَطَّلِعُ عَلى نِيّاتِنا وتُحيطُ بِضَمائِرِنا ، عِلمُكَ بِما نُبديهِ كَعِلمِكَ بِما نُخفيهِ </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مُحيطٌ بِالكافِرينَ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كَصَيِّبٍ مِّنَ السَّمَاءِ فِيهِ ظُـلُمَـتٌ وَ رَعْدٌ وَ بَرْقٌ يَجْعَلُونَ أَصَـبِعَهُمْ فِى ءَاذَانِهِم مِّنَ الصَّوَ عِقِ حَذَرَ الْمَوْتِ وَ اللَّهُ مُحِيط بِالْكَـفِرِينَ</w:t>
      </w:r>
      <w:r>
        <w:rPr>
          <w:rFonts w:eastAsia="Amiri" w:cs="Amiri" w:ascii="Amiri" w:hAnsi="Amiri"/>
          <w:color w:val="111111"/>
          <w:sz w:val="28"/>
          <w:szCs w:val="28"/>
          <w:rtl w:val="true"/>
          <w:lang w:bidi="ar-SA"/>
        </w:rPr>
        <w:t xml:space="preserve">» . </w:t>
      </w:r>
      <w:r>
        <w:rPr>
          <w:rStyle w:val="FootnoteAnchor"/>
          <w:rtl w:val="true"/>
        </w:rPr>
        <w:footnoteReference w:id="6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الَّذِينَ كَفَرُواْ فِى تَكْذِيبٍ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مِن وَرَائِهِم مُّحِيط</w:t>
      </w:r>
      <w:r>
        <w:rPr>
          <w:rFonts w:eastAsia="Amiri" w:cs="Amiri" w:ascii="Amiri" w:hAnsi="Amiri"/>
          <w:color w:val="111111"/>
          <w:sz w:val="28"/>
          <w:szCs w:val="28"/>
          <w:rtl w:val="true"/>
          <w:lang w:bidi="ar-SA"/>
        </w:rPr>
        <w:t xml:space="preserve">» . </w:t>
      </w:r>
      <w:r>
        <w:rPr>
          <w:rStyle w:val="FootnoteAnchor"/>
          <w:rtl w:val="true"/>
        </w:rPr>
        <w:footnoteReference w:id="671"/>
      </w:r>
    </w:p>
    <w:p>
      <w:pPr>
        <w:pStyle w:val="BookText"/>
        <w:rPr/>
      </w:pP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مُحيطٌ بكلِّ شيءٍ عِلماالكتاب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الَّذِى خَلَقَ سَبْعَ سَمَـوَ تٍ وَ مِنَ الْأَرْضِ مِثْلَهُنَّ يَتَنَزَّلُ الْأَمْرُ بَيْنَهُنَّ لِتَعْلَمُواْ أَنَّ اللَّهَ عَلَى كُلِّ شَىْ ءٍ قَدِيرٌ وَ أَنَّ اللَّهَ قَدْ أَحَاطَ بِكُلِّ شَىْ ءٍ عِلْمَا</w:t>
      </w:r>
      <w:r>
        <w:rPr>
          <w:rFonts w:eastAsia="Amiri" w:cs="Amiri" w:ascii="Amiri" w:hAnsi="Amiri"/>
          <w:color w:val="111111"/>
          <w:sz w:val="28"/>
          <w:szCs w:val="28"/>
          <w:rtl w:val="true"/>
          <w:lang w:bidi="ar-SA"/>
        </w:rPr>
        <w:t xml:space="preserve">» . </w:t>
      </w:r>
      <w:r>
        <w:rPr>
          <w:rStyle w:val="FootnoteAnchor"/>
          <w:rtl w:val="true"/>
        </w:rPr>
        <w:footnoteReference w:id="6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مَطْـلِعَ الشَّمْسِ وَجَدَهَا تَطْـلُعُ عَلَى قَوْمٍ لَّمْ نَجْعَل لَّهُم مِّن دُونِهَا سِتْرًا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 لِكَ وَ قَدْ أَحَطْنَا بِمَا لَدَيْهِ خُبْرًا</w:t>
      </w:r>
      <w:r>
        <w:rPr>
          <w:rFonts w:eastAsia="Amiri" w:cs="Amiri" w:ascii="Amiri" w:hAnsi="Amiri"/>
          <w:color w:val="111111"/>
          <w:sz w:val="28"/>
          <w:szCs w:val="28"/>
          <w:rtl w:val="true"/>
          <w:lang w:bidi="ar-SA"/>
        </w:rPr>
        <w:t xml:space="preserve">» . </w:t>
      </w:r>
      <w:r>
        <w:rPr>
          <w:rStyle w:val="FootnoteAnchor"/>
          <w:rtl w:val="true"/>
        </w:rPr>
        <w:footnoteReference w:id="67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ارْتَضَى مِن رَّسُولٍ فَإِنَّهُ يَسْلُكُ مِن بَيْنِ يَدَيْهِ وَ مِنْ خَلْفِهِ 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أَن قَدْ أَبْلَغُواْ رِسَــلَـتِ رَبِّهِمْ وَ أَحَاطَ بِمَا لَدَيْهِمْ وَ أَحْصَى كُلَّ شَىْ ءٍ عَدَدَا</w:t>
      </w:r>
      <w:r>
        <w:rPr>
          <w:rFonts w:eastAsia="Amiri" w:cs="Amiri" w:ascii="Amiri" w:hAnsi="Amiri"/>
          <w:color w:val="111111"/>
          <w:sz w:val="28"/>
          <w:szCs w:val="28"/>
          <w:rtl w:val="true"/>
          <w:lang w:bidi="ar-SA"/>
        </w:rPr>
        <w:t xml:space="preserve">» . </w:t>
      </w:r>
      <w:r>
        <w:rPr>
          <w:rStyle w:val="FootnoteAnchor"/>
          <w:rtl w:val="true"/>
        </w:rPr>
        <w:footnoteReference w:id="6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تَمْسَسْكُمْ حَسَنَةٌ تَسُؤْهُمْ وَإِن تُصِبْكُمْ سَيِّئَةٌ يَفْرَحُواْ بِهَا وَإِن تَصْبِرُواْ وَتَتَّقُواْ لَا يَضُرُّكُمْ كَيْدُهُمْ شَيْـئا إِنَّ اللَّهَ بِمَا يَعْمَلُونَ مُحِيطٌ</w:t>
      </w:r>
      <w:r>
        <w:rPr>
          <w:rFonts w:eastAsia="Amiri" w:cs="Amiri" w:ascii="Amiri" w:hAnsi="Amiri"/>
          <w:color w:val="111111"/>
          <w:sz w:val="28"/>
          <w:szCs w:val="28"/>
          <w:rtl w:val="true"/>
          <w:lang w:bidi="ar-SA"/>
        </w:rPr>
        <w:t xml:space="preserve">» .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عَلا في تَوَحُّدِهِ ، ودَنا في تَفَرُّدِهِ ، وجَلَّ في سُلطانِهِ ، وعَظُمَ في أَركانِهِ ، وأَحاطَ بِكُلِّ شَيءٍ عِلما وهُوَ في مَكانِهِ </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اللّهَ عَلى كُلِّ شَيءٍ قَديرٌ ، وأَنَّ اللّهَ قَد أَحاطَ بِكُلِّ شَيءٍ عِلما ، وأَحصى كُلَّ شَيءٍ عَدَدا ، وأَحاطَ بِالبَرِيَّةِ خُبرا </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بِرَحمَتِكَ الَّتي وَسِعَت كُلَّ شَيءٍ ، وبِعِزَّتِكَ الَّتي قَهَرَت كُلَّ شَيءٍ ، وبِعِزَّتِكَ </w:t>
      </w:r>
      <w:r>
        <w:rPr>
          <w:rStyle w:val="FootnoteAnchor"/>
          <w:rtl w:val="true"/>
        </w:rPr>
        <w:footnoteReference w:id="678"/>
      </w:r>
      <w:r>
        <w:rPr>
          <w:rFonts w:ascii="Amiri" w:hAnsi="Amiri" w:eastAsia="Amiri" w:cs="Amiri"/>
          <w:color w:val="111111"/>
          <w:sz w:val="28"/>
          <w:sz w:val="28"/>
          <w:szCs w:val="28"/>
          <w:rtl w:val="true"/>
          <w:lang w:bidi="ar-SA"/>
        </w:rPr>
        <w:t xml:space="preserve">الَّتي ذَلَّ لَها كُلُّ شَيءٍ ، وبِقُوَّتِكَ الَّتي لا يَقومُ لَها شَيءٌ، وبِسُلطانِكَ الَّذي عَلا كُلَّ شَيءٍ ، وبِعِلمِكَ الَّذي أَحاطَ بِكُلِّ شَيءٍ </w:t>
      </w:r>
      <w:r>
        <w:rPr>
          <w:rFonts w:eastAsia="Amiri" w:cs="Amiri" w:ascii="Amiri" w:hAnsi="Amiri"/>
          <w:color w:val="111111"/>
          <w:sz w:val="28"/>
          <w:szCs w:val="28"/>
          <w:rtl w:val="true"/>
          <w:lang w:bidi="ar-SA"/>
        </w:rPr>
        <w:t xml:space="preserve">. </w:t>
      </w:r>
      <w:r>
        <w:rPr>
          <w:rStyle w:val="FootnoteAnchor"/>
          <w:rtl w:val="true"/>
        </w:rPr>
        <w:footnoteReference w:id="67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اللّهُ العَلِيُّ الأَعلى ، عالِمُ كُلِّ خَفِيَّةٍ ، وشاهِدُ كُلِّ نَجوى، لا كَمُشاهَدَةِ شَيءٍ مِنَ الأَشياءِ ، عَلَا </w:t>
      </w:r>
      <w:r>
        <w:rPr>
          <w:rStyle w:val="FootnoteAnchor"/>
          <w:rtl w:val="true"/>
        </w:rPr>
        <w:footnoteReference w:id="680"/>
      </w:r>
      <w:r>
        <w:rPr>
          <w:rFonts w:ascii="Amiri" w:hAnsi="Amiri" w:eastAsia="Amiri" w:cs="Amiri"/>
          <w:color w:val="111111"/>
          <w:sz w:val="28"/>
          <w:sz w:val="28"/>
          <w:szCs w:val="28"/>
          <w:rtl w:val="true"/>
          <w:lang w:bidi="ar-SA"/>
        </w:rPr>
        <w:t xml:space="preserve">السَّماواتِ العُلى إِلَى الأَرَضينَ السُّفلى ، وأَحاطَ بِجَميعِ الأَشياءِ عِلما ، فَعَلَا الَّذي دَنا ودَنَا الَّذي عَلا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بِما حَمِدَهُ بِهِ كُرسِيُّهُ </w:t>
      </w:r>
      <w:r>
        <w:rPr>
          <w:rStyle w:val="FootnoteAnchor"/>
          <w:rtl w:val="true"/>
        </w:rPr>
        <w:footnoteReference w:id="682"/>
      </w:r>
      <w:r>
        <w:rPr>
          <w:rFonts w:ascii="Amiri" w:hAnsi="Amiri" w:eastAsia="Amiri" w:cs="Amiri"/>
          <w:color w:val="111111"/>
          <w:sz w:val="28"/>
          <w:sz w:val="28"/>
          <w:szCs w:val="28"/>
          <w:rtl w:val="true"/>
          <w:lang w:bidi="ar-SA"/>
        </w:rPr>
        <w:t xml:space="preserve">وكُلُّ شَيءٍ أَحاطَ بِهِ عِلمُهُ ، وسُبحانَ اللّهِ بِما سَبَّحَهُ بِهِ كُرسِيُّهُ وكُلُّ شَيءٍ أَحاطَ بِهِ عِلمُهُ ، ولا إِلهَ إِلَا اللّهُ بِما هَلَّلَهُ بِهِ كُرسِيُّهُ وكُلُّ شَيءٍ أَحاطَ بِهِ عِلمُهُ ، وَاللّهُ أَكبَرُ بِما كَبَّرَهُ بِهِ كُرسِيُّهُ وكُلُّ شَيءٍ أَحاطَ بِهِ عِلمُهُ </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عالِمٍ فَمِن بَعدِ جَهلٍ تَعَلَّمَ ، وَاللّهُ لَم يَجهَل ولَم يَتَعَلَّم ، أَحاطَ بِالأَشياءِ عِلما قَبلَ كَونِها فَلَم يَزدَد بِكَونِها عِلما ، عِلمُهُ بِها قَبلَ أَن يُكَوِّنَها كَعِلمِهِ بَعدَ تَكوينِها </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الجَليلِ ثَناؤُهُ ، الصّادِقَةِ أَسماؤُهُ ، المُحيطِ بِالغُيوبِ وما يَخطُرُ عَلَى القُلوبِ </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اللّهُ لا إِلهَ إِلّا أَنتَ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أَحَطتَ كُلَّ شَيءٍ بِعِلمِكَ ، وأَحصَيتَ كُلَّ شَيءٍ عَدَدا </w:t>
      </w:r>
      <w:r>
        <w:rPr>
          <w:rFonts w:eastAsia="Amiri" w:cs="Amiri" w:ascii="Amiri" w:hAnsi="Amiri"/>
          <w:color w:val="111111"/>
          <w:sz w:val="28"/>
          <w:szCs w:val="28"/>
          <w:rtl w:val="true"/>
          <w:lang w:bidi="ar-SA"/>
        </w:rPr>
        <w:t xml:space="preserve">. </w:t>
      </w:r>
      <w:r>
        <w:rPr>
          <w:rStyle w:val="FootnoteAnchor"/>
          <w:rtl w:val="true"/>
        </w:rPr>
        <w:footnoteReference w:id="68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1" w:name="pg12929_129846"/>
    </w:p>
    <w:p>
      <w:pPr>
        <w:pStyle w:val="Heading3"/>
        <w:numPr>
          <w:ilvl w:val="2"/>
          <w:numId w:val="1"/>
        </w:numPr>
        <w:rPr/>
      </w:pPr>
      <w:bookmarkStart w:id="422" w:name="__RefHeading___Toc3907119_3224264995"/>
      <w:bookmarkStart w:id="423" w:name="_Toc162"/>
      <w:bookmarkEnd w:id="421"/>
      <w:bookmarkEnd w:id="422"/>
      <w:r>
        <w:rPr/>
        <w:t>۶۸</w:t>
      </w:r>
      <w:r>
        <w:rPr>
          <w:rtl w:val="true"/>
        </w:rPr>
        <w:t xml:space="preserve"> </w:t>
      </w:r>
      <w:r>
        <w:rPr>
          <w:rtl w:val="true"/>
        </w:rPr>
        <w:t xml:space="preserve">/ </w:t>
      </w:r>
      <w:r>
        <w:rPr/>
        <w:t>۵</w:t>
      </w:r>
      <w:r>
        <w:rPr>
          <w:rtl w:val="true"/>
        </w:rPr>
        <w:t xml:space="preserve"> محيط بكلّ شيء قدرة</w:t>
      </w:r>
      <w:bookmarkEnd w:id="423"/>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أَحاطَ بِكُلِّ شَيءٍ عِلما وأَحصى كُلَ شَيءٍ عَدَدا</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الإمام المهديّ عليه السلامـ في قُنوتِهِ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أَحاطَ بِكُلِّ شَيءٍ عِلما ، يا مَن أَحصى كُلَّ شَيءٍ عَدَدا </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المزار الكبيرـ فِي الدُّعاءِ بِمَسجِدِ قُبا 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لا لَكَ حالٌ سَبَقَ حالاً فَتَكونَ أَوَّلاً قَبلَ أَن تَكونَ آخِرا ، وتَكونَ ظاهِرا قَبلَ أَن تَكونَ باطِنا ، أَحاطَ بِكُلِّ شَيءٍ عِلمُكَ ، وأَحصى كُلَّ شَيءٍ غَيبُكَ </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مُحيطٌ بكلِّ شيءٍ قُدرَةًالكتاب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 لَمْ تَقْدِرُواْ عَلَيْهَا قَدْ أَحَاطَ اللَّهُ بِهَا وَ كَانَ اللَّهُ عَلَى كُلِّ شَىْ ءٍ قَدِيرًا</w:t>
      </w:r>
      <w:r>
        <w:rPr>
          <w:rFonts w:eastAsia="Amiri" w:cs="Amiri" w:ascii="Amiri" w:hAnsi="Amiri"/>
          <w:color w:val="111111"/>
          <w:sz w:val="28"/>
          <w:szCs w:val="28"/>
          <w:rtl w:val="true"/>
          <w:lang w:bidi="ar-SA"/>
        </w:rPr>
        <w:t xml:space="preserve">» .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بِما وارَتِ </w:t>
      </w:r>
      <w:r>
        <w:rPr>
          <w:rStyle w:val="FootnoteAnchor"/>
          <w:rtl w:val="true"/>
        </w:rPr>
        <w:footnoteReference w:id="691"/>
      </w:r>
      <w:r>
        <w:rPr>
          <w:rFonts w:ascii="Amiri" w:hAnsi="Amiri" w:eastAsia="Amiri" w:cs="Amiri"/>
          <w:color w:val="111111"/>
          <w:sz w:val="28"/>
          <w:sz w:val="28"/>
          <w:szCs w:val="28"/>
          <w:rtl w:val="true"/>
          <w:lang w:bidi="ar-SA"/>
        </w:rPr>
        <w:t xml:space="preserve">الحُجُبُ مِن جَلالِكَ وجَمالِكَ ، وبِما أَطافَ بِهِ العَرشُ مِن بَهاءِ كَمالِكَ ، وبِمَعاقِدِ العِزِّ مِن عَرشِكَ ، وبِما تُحيطُ بِهِ قُدرَتُكَ مِن مَلَكوتِ سُلطانِكَ </w:t>
      </w:r>
      <w:r>
        <w:rPr>
          <w:rFonts w:eastAsia="Amiri" w:cs="Amiri" w:ascii="Amiri" w:hAnsi="Amiri"/>
          <w:color w:val="111111"/>
          <w:sz w:val="28"/>
          <w:szCs w:val="28"/>
          <w:rtl w:val="true"/>
          <w:lang w:bidi="ar-SA"/>
        </w:rPr>
        <w:t xml:space="preserve">... </w:t>
      </w:r>
      <w:r>
        <w:rPr>
          <w:rStyle w:val="FootnoteAnchor"/>
          <w:rtl w:val="true"/>
        </w:rPr>
        <w:footnoteReference w:id="69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4" w:name="pg12929_129847"/>
    </w:p>
    <w:p>
      <w:pPr>
        <w:pStyle w:val="Heading3"/>
        <w:numPr>
          <w:ilvl w:val="2"/>
          <w:numId w:val="1"/>
        </w:numPr>
        <w:rPr/>
      </w:pPr>
      <w:bookmarkStart w:id="425" w:name="__RefHeading___Toc3907121_3224264995"/>
      <w:bookmarkStart w:id="426" w:name="_Toc163"/>
      <w:bookmarkEnd w:id="424"/>
      <w:bookmarkEnd w:id="425"/>
      <w:r>
        <w:rPr/>
        <w:t>۶۸</w:t>
      </w:r>
      <w:r>
        <w:rPr>
          <w:rtl w:val="true"/>
        </w:rPr>
        <w:t xml:space="preserve"> </w:t>
      </w:r>
      <w:r>
        <w:rPr>
          <w:rtl w:val="true"/>
        </w:rPr>
        <w:t xml:space="preserve">/ </w:t>
      </w:r>
      <w:r>
        <w:rPr/>
        <w:t>۶</w:t>
      </w:r>
      <w:r>
        <w:rPr>
          <w:rtl w:val="true"/>
        </w:rPr>
        <w:t xml:space="preserve"> محيط غير محاط</w:t>
      </w:r>
      <w:bookmarkEnd w:id="426"/>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ثَلَـثَةٍ إِلَا هُوَ رَابِعُهُمْ وَ لَا خَمْسَةٍ إِلَا هُوَ سَادِسُهُمْ</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واحِدٌ وأَحَدِيُّ الذَّاتِ ، بائِنٌ مِن خَلقِهِ وبِذاكَ وَصَفَ نَفسَهُ ، وهُوَ بِكُلِّ شَيءٍ مُحيطٌ بِالإِشرافِ وَالإِحاطَةِ وَالقُدرَةِ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يَعْزُبُ عَنْهُ مِثْقَالُ ذَرَّةٍ فِى السَّمَـوَ تِ وَ لَا فِى الْأَرْضِ وَ لَا أَصْغَرُ مِن ذَ لِكَ وَ لَا أَكْبَرُ</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 xml:space="preserve">بِالإِحاطَةِ وَالعِلمِ لا بِالذَّاتِ ، لِأَنَّ الأَماكِنَ مَحدودَةٌ تَحويها حُدودٌ أَربَعَةٌ ، فَإذا كانَ بِالذَّاتِ لَزِمَهَا الحَوايَةُ </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مُحيطٌ غَيرَ مُحاطٍرسول اللّه صلى الله عليه و آلهـ في حِرزٍ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المُحيطِ بِكُلِّ شَيءٍ ولا يُحيطُ بِهِ شَيءٌ ، وهُوَ بِكُلِّ شَيءٍ مُحيطٌ </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إِلهَ إِلّا هُوَ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تُدرِكُهُ حَدَقُ </w:t>
      </w:r>
      <w:r>
        <w:rPr>
          <w:rStyle w:val="FootnoteAnchor"/>
          <w:rtl w:val="true"/>
        </w:rPr>
        <w:footnoteReference w:id="697"/>
      </w:r>
      <w:r>
        <w:rPr>
          <w:rFonts w:ascii="Amiri" w:hAnsi="Amiri" w:eastAsia="Amiri" w:cs="Amiri"/>
          <w:color w:val="111111"/>
          <w:sz w:val="28"/>
          <w:sz w:val="28"/>
          <w:szCs w:val="28"/>
          <w:rtl w:val="true"/>
          <w:lang w:bidi="ar-SA"/>
        </w:rPr>
        <w:t xml:space="preserve">النّاظِرينَ ، ولا يُحيطُ بِسَمعِهِ سَمعُ السّامِعينَ </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الإمام زين العابدين عليه السلامـ في قُنوتِهِ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ثَنَتِ الأَلبابُ </w:t>
      </w:r>
      <w:r>
        <w:rPr>
          <w:rStyle w:val="FootnoteAnchor"/>
          <w:rtl w:val="true"/>
        </w:rPr>
        <w:footnoteReference w:id="699"/>
      </w:r>
      <w:r>
        <w:rPr>
          <w:rFonts w:ascii="Amiri" w:hAnsi="Amiri" w:eastAsia="Amiri" w:cs="Amiri"/>
          <w:color w:val="111111"/>
          <w:sz w:val="28"/>
          <w:sz w:val="28"/>
          <w:szCs w:val="28"/>
          <w:rtl w:val="true"/>
          <w:lang w:bidi="ar-SA"/>
        </w:rPr>
        <w:t xml:space="preserve">عَن كُنهِكَ </w:t>
      </w:r>
      <w:r>
        <w:rPr>
          <w:rStyle w:val="FootnoteAnchor"/>
          <w:rtl w:val="true"/>
        </w:rPr>
        <w:footnoteReference w:id="700"/>
      </w:r>
      <w:r>
        <w:rPr>
          <w:rFonts w:ascii="Amiri" w:hAnsi="Amiri" w:eastAsia="Amiri" w:cs="Amiri"/>
          <w:color w:val="111111"/>
          <w:sz w:val="28"/>
          <w:sz w:val="28"/>
          <w:szCs w:val="28"/>
          <w:rtl w:val="true"/>
          <w:lang w:bidi="ar-SA"/>
        </w:rPr>
        <w:t xml:space="preserve">أَعِنَّتَها </w:t>
      </w:r>
      <w:r>
        <w:rPr>
          <w:rStyle w:val="FootnoteAnchor"/>
          <w:rtl w:val="true"/>
        </w:rPr>
        <w:footnoteReference w:id="701"/>
      </w:r>
      <w:r>
        <w:rPr>
          <w:rFonts w:ascii="Amiri" w:hAnsi="Amiri" w:eastAsia="Amiri" w:cs="Amiri"/>
          <w:color w:val="111111"/>
          <w:sz w:val="28"/>
          <w:sz w:val="28"/>
          <w:szCs w:val="28"/>
          <w:rtl w:val="true"/>
          <w:lang w:bidi="ar-SA"/>
        </w:rPr>
        <w:t xml:space="preserve">، فَأَنتَ المُدرِكُ غَيرَ المُدرَكِ ، وَالمُحيطُ غَيرَ المُحاطِ </w:t>
      </w:r>
      <w:r>
        <w:rPr>
          <w:rFonts w:eastAsia="Amiri" w:cs="Amiri" w:ascii="Amiri" w:hAnsi="Amiri"/>
          <w:color w:val="111111"/>
          <w:sz w:val="28"/>
          <w:szCs w:val="28"/>
          <w:rtl w:val="true"/>
          <w:lang w:bidi="ar-SA"/>
        </w:rPr>
        <w:t xml:space="preserve">. </w:t>
      </w:r>
      <w:r>
        <w:rPr>
          <w:rStyle w:val="FootnoteAnchor"/>
          <w:rtl w:val="true"/>
        </w:rPr>
        <w:footnoteReference w:id="70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عن يعقوب السرّاج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أَصحابِنا يَزعُمُ أَنَّ للّهِِ صورَةً مِثلَ صورَةِ الإِنسانِ ، 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صورَةِ أَمرَدَ </w:t>
      </w:r>
      <w:r>
        <w:rPr>
          <w:rStyle w:val="FootnoteAnchor"/>
          <w:rtl w:val="true"/>
        </w:rPr>
        <w:footnoteReference w:id="703"/>
      </w:r>
      <w:r>
        <w:rPr>
          <w:rFonts w:ascii="Amiri" w:hAnsi="Amiri" w:eastAsia="Amiri" w:cs="Amiri"/>
          <w:color w:val="111111"/>
          <w:sz w:val="28"/>
          <w:sz w:val="28"/>
          <w:szCs w:val="28"/>
          <w:rtl w:val="true"/>
          <w:lang w:bidi="ar-SA"/>
        </w:rPr>
        <w:t xml:space="preserve">جَعدٍ </w:t>
      </w:r>
      <w:r>
        <w:rPr>
          <w:rStyle w:val="FootnoteAnchor"/>
          <w:rtl w:val="true"/>
        </w:rPr>
        <w:footnoteReference w:id="704"/>
      </w:r>
      <w:r>
        <w:rPr>
          <w:rFonts w:ascii="Amiri" w:hAnsi="Amiri" w:eastAsia="Amiri" w:cs="Amiri"/>
          <w:color w:val="111111"/>
          <w:sz w:val="28"/>
          <w:sz w:val="28"/>
          <w:szCs w:val="28"/>
          <w:rtl w:val="true"/>
          <w:lang w:bidi="ar-SA"/>
        </w:rPr>
        <w:t xml:space="preserve">قَطَطٍ </w:t>
      </w:r>
      <w:r>
        <w:rPr>
          <w:rStyle w:val="FootnoteAnchor"/>
          <w:rtl w:val="true"/>
        </w:rPr>
        <w:footnoteReference w:id="705"/>
      </w:r>
      <w:r>
        <w:rPr>
          <w:rFonts w:ascii="Amiri" w:hAnsi="Amiri" w:eastAsia="Amiri" w:cs="Amiri"/>
          <w:color w:val="111111"/>
          <w:sz w:val="28"/>
          <w:sz w:val="28"/>
          <w:szCs w:val="28"/>
          <w:rtl w:val="true"/>
          <w:lang w:bidi="ar-SA"/>
        </w:rPr>
        <w:t xml:space="preserve">، فَخَرَّ أَبو عَبدِاللّهِ ساجِدا ، ثُمَّ رَفَعَ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الَّذي لَيسَ كَمِثلِهِ شَيءٌ ولا تُدرِكُهُ الأَبصارُ ولا يُحيطُ بِهِ عِلمٌ ، لَم يَلِد لِأَنَّ الوَلَدَ يُشبِهُ أَباهُ ، ولَم يولَد فَيُشبِهَ مَن كانَ قَبلَهُ ، ولَم يَكُن لَهُ مِن خَلقِهِ كُفُوا أَحَدٌ ، تَعالى عَن صِفَةِ مَن سِواهُ عُلُوّا كَبيرا </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الكافي عن عليّ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هِشامَ بنَ الحَكَمِ يَروي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جِسمٌ ، صَمَدِيٌّ نورِيٌّ ، مَعرِفَتُهُ ضَرورَةٌ ، يَمُنُّ بِها عَلى مَن يَشاءُ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لا يَعلَمُ أَحَدٌ كَيفَ هُوَ إِلّا هُوَ ، لَيسَ كَمِثلِهِ شَيءٌ وهُوَ السَّميعُ البَصيرُ ، لا يُحَدُّ ولا يُحَسُّ ولا يُجَسُّ </w:t>
      </w:r>
      <w:r>
        <w:rPr>
          <w:rStyle w:val="FootnoteAnchor"/>
          <w:rtl w:val="true"/>
        </w:rPr>
        <w:footnoteReference w:id="707"/>
      </w:r>
      <w:r>
        <w:rPr>
          <w:rFonts w:ascii="Amiri" w:hAnsi="Amiri" w:eastAsia="Amiri" w:cs="Amiri"/>
          <w:color w:val="111111"/>
          <w:sz w:val="28"/>
          <w:sz w:val="28"/>
          <w:szCs w:val="28"/>
          <w:rtl w:val="true"/>
          <w:lang w:bidi="ar-SA"/>
        </w:rPr>
        <w:t xml:space="preserve">ولا تُدرِكُهُ الأَبصارُ ولَا الحَواسُّ ولا يُحيطُ بِهِ شَيءٌ ، ولا جِسمٌ ولا صورَةٌ ولا تَخطيطٌ ولا تَحديدٌ </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واحِدٌ أَحَدٌ صَمَدٌ لَم يَلِد فَيورَثَ ولَم يُولَد فَيُشارَكَ ، ولَم يَتَّخِذ صاحِبَةً ولا وَلَدا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تَقَعُ عَلَيهِ الأَوهامُ ولا تُحيطُ بِهِ الأَقطارُ ، ولا يَحويهِ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مَكانٌ ولا تُدرِكُهُ الأَبصارُ ، وهُوَ يُدرِكُ الأَبصارَ وهُوَ اللَّطيفُ الخَبيرُ </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فاطِرِ الأَشياءِ إِنشاءً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تَضبِطُهُ العُقولُ ولا تَبلُغُهُ الأَوهامُ ، ولا تُدرِكُهُ الأَبصارُ ولا يُحيطُ بِهِ مِقدارٌ </w:t>
      </w:r>
      <w:r>
        <w:rPr>
          <w:rFonts w:eastAsia="Amiri" w:cs="Amiri" w:ascii="Amiri" w:hAnsi="Amiri"/>
          <w:color w:val="111111"/>
          <w:sz w:val="28"/>
          <w:szCs w:val="28"/>
          <w:rtl w:val="true"/>
          <w:lang w:bidi="ar-SA"/>
        </w:rPr>
        <w:t xml:space="preserve">. </w:t>
      </w:r>
      <w:r>
        <w:rPr>
          <w:rStyle w:val="FootnoteAnchor"/>
          <w:rtl w:val="true"/>
        </w:rPr>
        <w:footnoteReference w:id="71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27" w:name="pg12929_129851"/>
    </w:p>
    <w:p>
      <w:pPr>
        <w:pStyle w:val="Heading2"/>
        <w:numPr>
          <w:ilvl w:val="1"/>
          <w:numId w:val="1"/>
        </w:numPr>
        <w:rPr/>
      </w:pPr>
      <w:bookmarkStart w:id="428" w:name="__RefHeading___Toc3907123_3224264995"/>
      <w:bookmarkStart w:id="429" w:name="_Toc164"/>
      <w:bookmarkEnd w:id="427"/>
      <w:bookmarkEnd w:id="428"/>
      <w:r>
        <w:rPr>
          <w:rtl w:val="true"/>
        </w:rPr>
        <w:t>الفصل التاسع والستون</w:t>
      </w:r>
      <w:r>
        <w:rPr>
          <w:rtl w:val="true"/>
        </w:rPr>
        <w:t xml:space="preserve">: </w:t>
      </w:r>
      <w:r>
        <w:rPr>
          <w:rtl w:val="true"/>
        </w:rPr>
        <w:t>المحيي ، المميت</w:t>
      </w:r>
      <w:bookmarkEnd w:id="429"/>
    </w:p>
    <w:p>
      <w:pPr>
        <w:pStyle w:val="Heading3"/>
        <w:numPr>
          <w:ilvl w:val="2"/>
          <w:numId w:val="1"/>
        </w:numPr>
        <w:rPr/>
      </w:pPr>
      <w:bookmarkStart w:id="430" w:name="__RefHeading___Toc3907125_3224264995"/>
      <w:bookmarkStart w:id="431" w:name="_Toc165"/>
      <w:bookmarkEnd w:id="430"/>
      <w:r>
        <w:rPr>
          <w:rtl w:val="true"/>
        </w:rPr>
        <w:t>المحيي و المميت لغة</w:t>
      </w:r>
      <w:bookmarkEnd w:id="431"/>
    </w:p>
    <w:p>
      <w:pPr>
        <w:pStyle w:val="Heading3"/>
        <w:numPr>
          <w:ilvl w:val="2"/>
          <w:numId w:val="1"/>
        </w:numPr>
        <w:rPr/>
      </w:pPr>
      <w:bookmarkStart w:id="432" w:name="__RefHeading___Toc3907127_3224264995"/>
      <w:bookmarkStart w:id="433" w:name="_Toc166"/>
      <w:bookmarkEnd w:id="432"/>
      <w:r>
        <w:rPr>
          <w:rtl w:val="true"/>
        </w:rPr>
        <w:t>المحيي والمميت في القرآن والحديث</w:t>
      </w:r>
      <w:bookmarkEnd w:id="433"/>
    </w:p>
    <w:p>
      <w:pPr>
        <w:pStyle w:val="BookText"/>
        <w:rPr/>
      </w:pPr>
      <w:r>
        <w:rPr>
          <w:rFonts w:ascii="Amiri" w:hAnsi="Amiri" w:eastAsia="Amiri" w:cs="Amiri"/>
          <w:color w:val="111111"/>
          <w:sz w:val="28"/>
          <w:sz w:val="28"/>
          <w:szCs w:val="28"/>
          <w:rtl w:val="true"/>
          <w:lang w:bidi="ar-SA"/>
        </w:rPr>
        <w:t>الفصل التاسع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المحيي ، المميتالمحيي و المميت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أَحيا ، يُحيي،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خلاف الموت </w:t>
      </w:r>
      <w:r>
        <w:rPr>
          <w:rStyle w:val="FootnoteAnchor"/>
          <w:rtl w:val="true"/>
        </w:rPr>
        <w:footnoteReference w:id="7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أَمات ، يُميت ،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ذهاب القوّة 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الموت خلاف الحياة </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فالمحيي والمميت هو الذي أَعطى الحياة والموت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المحيي والمميت في القرآن والحديثوردت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مرّتين ، ولفظها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لَمُحْىِ الْمَوْتَى</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xml:space="preserve">، ونُسبت صفة الإحياء إِلى اللّه بشكل فعليّ سبعا وأَربعين مرّةً ، ولم ترد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أَمّا صفة الإماتة فقد نُسبت إِلى اللّه سبحانه بشكل فعليّ عشرين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تكرّرت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ويُميت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تسع مرّات </w:t>
      </w:r>
      <w:r>
        <w:rPr>
          <w:rStyle w:val="FootnoteAnchor"/>
          <w:rtl w:val="true"/>
        </w:rPr>
        <w:footnoteReference w:id="714"/>
      </w:r>
      <w:r>
        <w:rPr>
          <w:rFonts w:ascii="IRNazanin" w:hAnsi="IRNazanin" w:eastAsia="IRNazanin"/>
          <w:color w:val="111111"/>
          <w:sz w:val="28"/>
          <w:sz w:val="28"/>
          <w:szCs w:val="28"/>
          <w:rtl w:val="true"/>
          <w:lang w:bidi="fa-IR"/>
        </w:rPr>
        <w:t>، وجاء</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4" w:name="pg12929_129852"/>
    </w:p>
    <w:p>
      <w:pPr>
        <w:pStyle w:val="Heading3"/>
        <w:numPr>
          <w:ilvl w:val="2"/>
          <w:numId w:val="1"/>
        </w:numPr>
        <w:rPr/>
      </w:pPr>
      <w:bookmarkStart w:id="435" w:name="__RefHeading___Toc3907129_3224264995"/>
      <w:bookmarkStart w:id="436" w:name="_Toc167"/>
      <w:bookmarkEnd w:id="434"/>
      <w:bookmarkEnd w:id="435"/>
      <w:r>
        <w:rPr/>
        <w:t>۶۹</w:t>
      </w:r>
      <w:r>
        <w:rPr>
          <w:rtl w:val="true"/>
        </w:rPr>
        <w:t xml:space="preserve"> </w:t>
      </w:r>
      <w:r>
        <w:rPr>
          <w:rtl w:val="true"/>
        </w:rPr>
        <w:t xml:space="preserve">/ </w:t>
      </w:r>
      <w:r>
        <w:rPr/>
        <w:t>۱</w:t>
      </w:r>
      <w:r>
        <w:rPr>
          <w:rtl w:val="true"/>
        </w:rPr>
        <w:t xml:space="preserve"> يحيي ويميت</w:t>
      </w:r>
      <w:bookmarkEnd w:id="436"/>
    </w:p>
    <w:p>
      <w:pPr>
        <w:pStyle w:val="BookText"/>
        <w:rPr/>
      </w:pPr>
      <w:r>
        <w:rPr>
          <w:rFonts w:ascii="Amiri" w:hAnsi="Amiri" w:eastAsia="Amiri" w:cs="Amiri"/>
          <w:color w:val="111111"/>
          <w:sz w:val="28"/>
          <w:sz w:val="28"/>
          <w:szCs w:val="28"/>
          <w:rtl w:val="true"/>
          <w:lang w:bidi="ar-SA"/>
        </w:rPr>
        <w:t xml:space="preserve">مضمون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اللّه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Style w:val="FootnoteAnchor"/>
          <w:rtl w:val="true"/>
        </w:rPr>
        <w:footnoteReference w:id="715"/>
      </w:r>
      <w:r>
        <w:rPr>
          <w:rFonts w:ascii="Amiri" w:hAnsi="Amiri" w:eastAsia="Amiri" w:cs="Amiri"/>
          <w:color w:val="111111"/>
          <w:sz w:val="28"/>
          <w:sz w:val="28"/>
          <w:szCs w:val="28"/>
          <w:rtl w:val="true"/>
          <w:lang w:bidi="ar-SA"/>
        </w:rPr>
        <w:t xml:space="preserve">،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 الحيّ 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وبالعكس في أَربع آيات </w:t>
      </w:r>
      <w:r>
        <w:rPr>
          <w:rStyle w:val="FootnoteAnchor"/>
          <w:rtl w:val="true"/>
        </w:rPr>
        <w:footnoteReference w:id="716"/>
      </w:r>
      <w:r>
        <w:rPr>
          <w:rFonts w:ascii="Amiri" w:hAnsi="Amiri" w:eastAsia="Amiri" w:cs="Amiri"/>
          <w:color w:val="111111"/>
          <w:sz w:val="28"/>
          <w:sz w:val="28"/>
          <w:szCs w:val="28"/>
          <w:rtl w:val="true"/>
          <w:lang w:bidi="ar-SA"/>
        </w:rPr>
        <w:t xml:space="preserve">،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مرّات </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 القرآن الكريم والأَحاديث أَنّ اللّه تعالى مصدر الحياة والموت ، لكنّ الحياة والموت وردا بمعنيين ظاهريّ ومعنويّ ، والقصد من الحياة والموت الظاهريّين حياة الأَرض والنبات والحيوان والإنسان وموتها ، ومن آثار هذه الحياة التغذّي ، والنموّ ، والإدراك ، والقدرة ، ومن آثار الموت الظاهريّ انعدام آثار الحياة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الحياة والموت المعنويّان فهما حياة القلوب وموتها إِذ إِنّ مصدر الحياة المعنويّة الحكمة والفضائل الأَخلاقيّة وعناية اللّه ومصدر الموت المعنويّ اتّباع الأَهواء ، والمعاصي ، والجهل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ـ جلّ شأنه ـ منشئ الحياة والموت الظاهريّين ، وكذلك منشئ الحياة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مصدر الموت المعنويّ فالإنسان نفسه وإِرادته للسوء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يُحيي ويُميتُالكتاب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مُلْكُ السَّمَـوَ تِ وَ الْأَرْضِ يُحْىِ وَ يُمِيتُ وَ هُوَ عَلَى كُلِّ شَىْ ءٍ قَدِيرٌ</w:t>
      </w:r>
      <w:r>
        <w:rPr>
          <w:rFonts w:eastAsia="Amiri" w:cs="Amiri" w:ascii="Amiri" w:hAnsi="Amiri"/>
          <w:color w:val="111111"/>
          <w:sz w:val="28"/>
          <w:szCs w:val="28"/>
          <w:rtl w:val="true"/>
          <w:lang w:bidi="ar-SA"/>
        </w:rPr>
        <w:t xml:space="preserve">» . </w:t>
      </w:r>
      <w:r>
        <w:rPr>
          <w:rStyle w:val="FootnoteAnchor"/>
          <w:rtl w:val="true"/>
        </w:rPr>
        <w:footnoteReference w:id="7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الَّذِى حَاجَّ إِبْرَ هِيمَ فِى رَبِّهِ أَنْ ءَاتَاهُ اللَّهُ الْمُلْكَ إِذْ قَالَ إِبْرَ هِيمُ رَبِّىَ الَّذِى يُحْىِ وَيُمِيتُ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أَنَا أُحْىِ وَ أُمِيتُ قَالَ إِبْرَ هِيمُ فَإِنَّ اللَّهَ يَأْتِى بِالشَّمْسِ مِنَ الْمَشْرِقِ فَأْتِ بِهَا مِنَ الْمَغْرِبِ فَبُهِتَ الَّذِى كَفَرَ وَاللَّهُ لَا يَهْدِى الْقَوْمَ الظَّــلِمِينَ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كَالَّذِى مَرَّ عَلَى قَرْيَةٍ وَهِىَ خَاوِيَةٌ عَلَى عُرُوشِهَا قَالَ أَنَّى يُحْىِ هَـذِهِ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ءَايَةً لِّلنَّاسِ وَانظُرْ إِلَى الْعِظَامِ كَيْفَ نُنشِزُهَا ثُمَّ نَكْسُوهَا لَحْمًا فَلَمَّا تَبَيَّنَ لَهُ قَالَ أَعْلَمُ أَنَّ اللَّهَ عَلَى كُلِّ شَىْ 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إِبْرَ هِيمُ رَبِّ أَرِنِى كَيْفَ تُحْىِ الْمَوْتَى قَالَ أَوَ لَمْ تُؤْمِن قَالَ بَلَى وَلَـكِن لِّيَطْمَـئِنَّ قَلْبِى قَالَ فَخُذْ أَرْبَعَةً مِّنَ الطَّيْرِ فَصُرْهُنَّ إِلَيْكَ ثُمَّ اجْعَلْ عَلَى كُلِّ جَبَلٍ مِّنْهُنَّ جُزْءًا ثُمَّ ادْعُهُنَّ يَأْتِينَكَ سَعْيًا وَاعْلَمْ أَنَّ اللَّهَ عَزِيزٌ حَكِيمٌ</w:t>
      </w:r>
      <w:r>
        <w:rPr>
          <w:rFonts w:eastAsia="Amiri" w:cs="Amiri" w:ascii="Amiri" w:hAnsi="Amiri"/>
          <w:color w:val="111111"/>
          <w:sz w:val="28"/>
          <w:szCs w:val="28"/>
          <w:rtl w:val="true"/>
          <w:lang w:bidi="ar-SA"/>
        </w:rPr>
        <w:t xml:space="preserve">» .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مُنشِئَ كُلِّ شَيءٍ ومُقَدِّرَهُ ، يا مُكَوِّنَ كُلِّ شَيءٍ ومُحَوِّلَهُ ، يا مُحيِيَ كُلِّ شَيءٍ ومُميتَهُ ، يا خالِقَ كُلِّ شِيءٍ ووارِثَهُ </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عنه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مُميتَ كُلِّ شَيءٍ ووارِثَهُ </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المُحيي لِلأَمواتِ ، وَالمُميتُ لِلأَحياءِ ، وَالقادِرُ عَلى ما تَشاءُ </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الإمام عليّ عليه السلامـ مِن وَصِيَّتِهِ لِوَلَدِهِ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مالِكَ المَوتِ هُوَ مالِكُ الحَياةِ ، وأَنَّ الخالِقَ هُوَ المُميتُ ، وأَنَّ المُفنِيَ هُوَ المُعيدُ </w:t>
      </w:r>
      <w:r>
        <w:rPr>
          <w:rFonts w:eastAsia="Amiri" w:cs="Amiri" w:ascii="Amiri" w:hAnsi="Amiri"/>
          <w:color w:val="111111"/>
          <w:sz w:val="28"/>
          <w:szCs w:val="28"/>
          <w:rtl w:val="true"/>
          <w:lang w:bidi="ar-SA"/>
        </w:rPr>
        <w:t xml:space="preserve">. </w:t>
      </w:r>
      <w:r>
        <w:rPr>
          <w:rStyle w:val="FootnoteAnchor"/>
          <w:rtl w:val="true"/>
        </w:rPr>
        <w:footnoteReference w:id="72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7" w:name="pg12929_129854"/>
    </w:p>
    <w:p>
      <w:pPr>
        <w:pStyle w:val="Heading3"/>
        <w:numPr>
          <w:ilvl w:val="2"/>
          <w:numId w:val="1"/>
        </w:numPr>
        <w:rPr/>
      </w:pPr>
      <w:bookmarkStart w:id="438" w:name="__RefHeading___Toc3907131_3224264995"/>
      <w:bookmarkStart w:id="439" w:name="_Toc168"/>
      <w:bookmarkEnd w:id="437"/>
      <w:bookmarkEnd w:id="438"/>
      <w:r>
        <w:rPr/>
        <w:t>۶۹</w:t>
      </w:r>
      <w:r>
        <w:rPr>
          <w:rtl w:val="true"/>
        </w:rPr>
        <w:t xml:space="preserve"> </w:t>
      </w:r>
      <w:r>
        <w:rPr>
          <w:rtl w:val="true"/>
        </w:rPr>
        <w:t xml:space="preserve">/ </w:t>
      </w:r>
      <w:r>
        <w:rPr/>
        <w:t>۲</w:t>
      </w:r>
      <w:r>
        <w:rPr>
          <w:rtl w:val="true"/>
        </w:rPr>
        <w:t xml:space="preserve"> يحيي الأرض</w:t>
      </w:r>
      <w:bookmarkEnd w:id="439"/>
    </w:p>
    <w:p>
      <w:pPr>
        <w:pStyle w:val="Heading3"/>
        <w:numPr>
          <w:ilvl w:val="2"/>
          <w:numId w:val="1"/>
        </w:numPr>
        <w:rPr/>
      </w:pPr>
      <w:bookmarkStart w:id="440" w:name="__RefHeading___Toc3907133_3224264995"/>
      <w:bookmarkStart w:id="441" w:name="_Toc169"/>
      <w:bookmarkEnd w:id="440"/>
      <w:r>
        <w:rPr/>
        <w:t>۶۹</w:t>
      </w:r>
      <w:r>
        <w:rPr>
          <w:rtl w:val="true"/>
        </w:rPr>
        <w:t xml:space="preserve"> </w:t>
      </w:r>
      <w:r>
        <w:rPr>
          <w:rtl w:val="true"/>
        </w:rPr>
        <w:t xml:space="preserve">/ </w:t>
      </w:r>
      <w:r>
        <w:rPr/>
        <w:t>۳</w:t>
      </w:r>
      <w:r>
        <w:rPr>
          <w:rtl w:val="true"/>
        </w:rPr>
        <w:t xml:space="preserve"> يحيي الموتى</w:t>
      </w:r>
      <w:bookmarkEnd w:id="441"/>
    </w:p>
    <w:p>
      <w:pPr>
        <w:pStyle w:val="BookText"/>
        <w:rPr/>
      </w:pP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يُحيِي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إِلَى ءَاثَـرِ رَحْمَتِ اللَّهِ كَيْفَ يُحْىِ الْأَرْضَ بَعْدَ مَوْتِهَا إِنَّ ذَ لِكَ لَمُحْىِ الْمَوْتَى وَ هُوَ عَلَى كُلِّ شَىْ ءٍ قَدِيرٌ</w:t>
      </w:r>
      <w:r>
        <w:rPr>
          <w:rFonts w:eastAsia="Amiri" w:cs="Amiri" w:ascii="Amiri" w:hAnsi="Amiri"/>
          <w:color w:val="111111"/>
          <w:sz w:val="28"/>
          <w:szCs w:val="28"/>
          <w:rtl w:val="true"/>
          <w:lang w:bidi="ar-SA"/>
        </w:rPr>
        <w:t xml:space="preserve">» . </w:t>
      </w:r>
      <w:r>
        <w:rPr>
          <w:rStyle w:val="FootnoteAnchor"/>
          <w:rtl w:val="true"/>
        </w:rPr>
        <w:footnoteReference w:id="7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أَنزَلَ مِنَ السَّمَاءِ مَاءً فَأَحْيَا بِهِ الْأَرْضَ بَعْدَ مَوْتِهَا إِنَّ فِى ذَ لِكَ لَأَيَةً لِّقَوْمٍ يَسْمَعُونَ</w:t>
      </w:r>
      <w:r>
        <w:rPr>
          <w:rFonts w:eastAsia="Amiri" w:cs="Amiri" w:ascii="Amiri" w:hAnsi="Amiri"/>
          <w:color w:val="111111"/>
          <w:sz w:val="28"/>
          <w:szCs w:val="28"/>
          <w:rtl w:val="true"/>
          <w:lang w:bidi="ar-SA"/>
        </w:rPr>
        <w:t xml:space="preserve">» .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 الجاثية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يُحيِي المَوتىالكتاب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 بِأَنَّ اللَّهَ هُوَ الْحَقُّ وَ أَنَّهُ يُحْىِ الْمَوْتَى وَ أَنَّهُ عَلَى كُلِّ شَىْ ءٍ قَدِيرٌ</w:t>
      </w:r>
      <w:r>
        <w:rPr>
          <w:rFonts w:eastAsia="Amiri" w:cs="Amiri" w:ascii="Amiri" w:hAnsi="Amiri"/>
          <w:color w:val="111111"/>
          <w:sz w:val="28"/>
          <w:szCs w:val="28"/>
          <w:rtl w:val="true"/>
          <w:lang w:bidi="ar-SA"/>
        </w:rPr>
        <w:t xml:space="preserve">» . </w:t>
      </w:r>
      <w:r>
        <w:rPr>
          <w:rStyle w:val="FootnoteAnchor"/>
          <w:rtl w:val="true"/>
        </w:rPr>
        <w:footnoteReference w:id="7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ضَرَبَ لَنَا مَثَلاً وَ نَسِىَ خَلْقَهُ قَالَ مَن يُحْىِ الْعِظَـمَ وَ هِىَ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الَّذِى أَنشَأَهَا أَوَّلَ مَرَّةٍ وَ هُوَ بِكُلِّ خَلْقٍ عَلِيمٌ</w:t>
      </w:r>
      <w:r>
        <w:rPr>
          <w:rFonts w:eastAsia="Amiri" w:cs="Amiri" w:ascii="Amiri" w:hAnsi="Amiri"/>
          <w:color w:val="111111"/>
          <w:sz w:val="28"/>
          <w:szCs w:val="28"/>
          <w:rtl w:val="true"/>
          <w:lang w:bidi="ar-SA"/>
        </w:rPr>
        <w:t xml:space="preserve">» . </w:t>
      </w:r>
      <w:r>
        <w:rPr>
          <w:rStyle w:val="FootnoteAnchor"/>
          <w:rtl w:val="true"/>
        </w:rPr>
        <w:footnoteReference w:id="7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الَّذِى خَلَقَكُمْ ثُمَّ رَزَقَكُمْ ثُمَّ يُمِيتُكُمْ ثُمَّ يُحْيِيكُمْ هَلْ مِن شُرَكَائِكُم مَّن يَفْعَلُ مِن ذَ لِكُم مِّن شَىْ ءٍ سُبْحَـنَهُ وَ تَعَـلَى عَمَّا يُشْرِكُونَ</w:t>
      </w:r>
      <w:r>
        <w:rPr>
          <w:rFonts w:eastAsia="Amiri" w:cs="Amiri" w:ascii="Amiri" w:hAnsi="Amiri"/>
          <w:color w:val="111111"/>
          <w:sz w:val="28"/>
          <w:szCs w:val="28"/>
          <w:rtl w:val="true"/>
          <w:lang w:bidi="ar-SA"/>
        </w:rPr>
        <w:t xml:space="preserve">» . </w:t>
      </w:r>
      <w:r>
        <w:rPr>
          <w:rStyle w:val="FootnoteAnchor"/>
          <w:rtl w:val="true"/>
        </w:rPr>
        <w:footnoteReference w:id="7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أَحْيَاكُمْ ثُمَّ يُمِيتُكُمْ ثُمَّ يُحْيِيكُمْ إِنَّ الْاءِنسَـنَ لَكَفُورٌ</w:t>
      </w:r>
      <w:r>
        <w:rPr>
          <w:rFonts w:eastAsia="Amiri" w:cs="Amiri" w:ascii="Amiri" w:hAnsi="Amiri"/>
          <w:color w:val="111111"/>
          <w:sz w:val="28"/>
          <w:szCs w:val="28"/>
          <w:rtl w:val="true"/>
          <w:lang w:bidi="ar-SA"/>
        </w:rPr>
        <w:t xml:space="preserve">» . </w:t>
      </w:r>
      <w:r>
        <w:rPr>
          <w:rStyle w:val="FootnoteAnchor"/>
          <w:rtl w:val="true"/>
        </w:rPr>
        <w:footnoteReference w:id="72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مَا هِىَ إِلَا حَيَاتُنَا الدُّنْيَا نَمُوتُ وَ نَحْيَا وَ مَا يُهْلِكُنَا إِلَا الدَّهْرُ وَ مَا لَهُم بِذَ لِكَ مِنْ عِلْمٍ إِنْ هُمْ إِلَا يَظُنُّونَ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تُتْلَى عَلَيْهِمْ ءَايَـتُنَا بَيِّنَـتٍ مَّا كَانَ حُجَّتَهُمْ إِلَا أَن قَالُواْ ائْتُواْ بِـئابَائِنَا إِن كُنتُمْ صَـدِقِينَ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يُحْيِيكُمْ ثُمَّ يُمِيتُكُمْ ثُمَّ يَجْمَعُكُمْ إِلَى يَوْمِ الْقِيَـمَةِ لَا رَيْبَ فِيهِ وَلَـكِنَّ أَكْثَرَ النَّاسِ لَا يَعْلَمُونَ</w:t>
      </w:r>
      <w:r>
        <w:rPr>
          <w:rFonts w:eastAsia="Amiri" w:cs="Amiri" w:ascii="Amiri" w:hAnsi="Amiri"/>
          <w:color w:val="111111"/>
          <w:sz w:val="28"/>
          <w:szCs w:val="28"/>
          <w:rtl w:val="true"/>
          <w:lang w:bidi="ar-SA"/>
        </w:rPr>
        <w:t xml:space="preserve">» . </w:t>
      </w:r>
      <w:r>
        <w:rPr>
          <w:rStyle w:val="FootnoteAnchor"/>
          <w:rtl w:val="true"/>
        </w:rPr>
        <w:footnoteReference w:id="7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تَكْفُرُونَ بِاللَّهِ وَ كُنتُمْ أَمْوَ تًا فَأَحْيَـكُمْ ثُمَّ يُمِيتُكُمْ ثُمَّ يُحْيِيكُمْ ثُمَّ إِلَيْهِ تُرْجَعُونَ</w:t>
      </w:r>
      <w:r>
        <w:rPr>
          <w:rFonts w:eastAsia="Amiri" w:cs="Amiri" w:ascii="Amiri" w:hAnsi="Amiri"/>
          <w:color w:val="111111"/>
          <w:sz w:val="28"/>
          <w:szCs w:val="28"/>
          <w:rtl w:val="true"/>
          <w:lang w:bidi="ar-SA"/>
        </w:rPr>
        <w:t xml:space="preserve">» . </w:t>
      </w:r>
      <w:r>
        <w:rPr>
          <w:rStyle w:val="FootnoteAnchor"/>
          <w:rtl w:val="true"/>
        </w:rPr>
        <w:footnoteReference w:id="7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أَمَتَّنَا اثْنَتَيْنِ وَ أَحْيَيْتَنَا اثْنَتَيْنِ فَاعْتَرَفْنَا بِذُنُوبِنَا فَهَلْ إِلَى خُرُوجٍ مِّن سَبِيلٍ</w:t>
      </w:r>
      <w:r>
        <w:rPr>
          <w:rFonts w:eastAsia="Amiri" w:cs="Amiri" w:ascii="Amiri" w:hAnsi="Amiri"/>
          <w:color w:val="111111"/>
          <w:sz w:val="28"/>
          <w:szCs w:val="28"/>
          <w:rtl w:val="true"/>
          <w:lang w:bidi="ar-SA"/>
        </w:rPr>
        <w:t xml:space="preserve">» .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الحديثفاطمة عليهاالسلامـ مِن دُعائِها عَقيبَ الصَّلَواتِ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تَبارَكتَ يا مُحصِيَ قَطرِ المَطَرِ ، ووَرَقِ الشَّجَرِ ، ومُحيِيَ أَجسادِ المَوتى لِلحَشرِ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 لي يا إِلهي فَرَجا بِالقُدرَةِ الَّتي بِها تُحيي أَمواتَ العِبادِ ، وبِها تَنشُرُ </w:t>
      </w:r>
      <w:r>
        <w:rPr>
          <w:rStyle w:val="FootnoteAnchor"/>
          <w:rtl w:val="true"/>
        </w:rPr>
        <w:footnoteReference w:id="735"/>
      </w:r>
      <w:r>
        <w:rPr>
          <w:rFonts w:ascii="Amiri" w:hAnsi="Amiri" w:eastAsia="Amiri" w:cs="Amiri"/>
          <w:color w:val="111111"/>
          <w:sz w:val="28"/>
          <w:sz w:val="28"/>
          <w:szCs w:val="28"/>
          <w:rtl w:val="true"/>
          <w:lang w:bidi="ar-SA"/>
        </w:rPr>
        <w:t xml:space="preserve">مَيتَ البِلادِ </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 لُكَ اللّهُمَّ بِاسمِكَ الَّذي تَقومُ بِهِ السَّماواتُ وتَقومُ بِهِ الأَرَضونَ ، وبِهِ أَحصَيتَ كَيلَ البُحورِ ووَزنَ الجِبالِ ، وبِهِ تُميتُ الأَحياءَ وبِهِ تُحيِي المَوتى ، وبِهِ تُنشِئُ السَّحابَ </w:t>
      </w:r>
      <w:r>
        <w:rPr>
          <w:rFonts w:eastAsia="Amiri" w:cs="Amiri" w:ascii="Amiri" w:hAnsi="Amiri"/>
          <w:color w:val="111111"/>
          <w:sz w:val="28"/>
          <w:szCs w:val="28"/>
          <w:rtl w:val="true"/>
          <w:lang w:bidi="ar-SA"/>
        </w:rPr>
        <w:t xml:space="preserve">. </w:t>
      </w:r>
      <w:r>
        <w:rPr>
          <w:rStyle w:val="FootnoteAnchor"/>
          <w:rtl w:val="true"/>
        </w:rPr>
        <w:footnoteReference w:id="73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تُبرِئُ الأَكمَهَ </w:t>
      </w:r>
      <w:r>
        <w:rPr>
          <w:rStyle w:val="FootnoteAnchor"/>
          <w:rtl w:val="true"/>
        </w:rPr>
        <w:footnoteReference w:id="738"/>
      </w:r>
      <w:r>
        <w:rPr>
          <w:rFonts w:ascii="Amiri" w:hAnsi="Amiri" w:eastAsia="Amiri" w:cs="Amiri"/>
          <w:color w:val="111111"/>
          <w:sz w:val="28"/>
          <w:sz w:val="28"/>
          <w:szCs w:val="28"/>
          <w:rtl w:val="true"/>
          <w:lang w:bidi="ar-SA"/>
        </w:rPr>
        <w:t xml:space="preserve">وَالأَبرَصَ </w:t>
      </w:r>
      <w:r>
        <w:rPr>
          <w:rStyle w:val="FootnoteAnchor"/>
          <w:rtl w:val="true"/>
        </w:rPr>
        <w:footnoteReference w:id="739"/>
      </w:r>
      <w:r>
        <w:rPr>
          <w:rFonts w:ascii="Amiri" w:hAnsi="Amiri" w:eastAsia="Amiri" w:cs="Amiri"/>
          <w:color w:val="111111"/>
          <w:sz w:val="28"/>
          <w:sz w:val="28"/>
          <w:szCs w:val="28"/>
          <w:rtl w:val="true"/>
          <w:lang w:bidi="ar-SA"/>
        </w:rPr>
        <w:t xml:space="preserve">، وتُحيِي العِظامَ وهِيَ رَميمٌ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أَماتَ اللّهُ إِرمِيا النَّبِيَّ عليه السلام الَّذي نَظَرَ إِلى خَرابِ بَيتِ المَقدِسِ وما حَولَهُ حينَ غَزاهُم بُختُ نُصَّرُ </w:t>
      </w:r>
      <w:r>
        <w:rPr>
          <w:rStyle w:val="FootnoteAnchor"/>
          <w:rtl w:val="true"/>
        </w:rPr>
        <w:footnoteReference w:id="74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يُحْىِ هَـذِهِ اللَّهُ بَعْدَ مَوْتِهَا فَأَمَاتَهُ اللَّهُ مِاْئَةَ عَامٍ</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 ثُمَّ أَحياهُ ، ونَظَرَ إِلى أَعضائِهِ كَيفَ تَلتَئِمُ وكَيفَ تَلبَسُ اللَّحمَ ، وإِلى مَفاصِلِهِ وعُروقِهِ كَيفَ توصَلُ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استَوى قاعِدا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أَنَّ اللَّهَ عَلَى كُلِّ شَىْ ءٍ قَدِيرٌ</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 اللّهُ قَوما خَرَجوا عَن أَوطانِهِم هارِبينَ مِنَ الطّاعونِ لا يُحصى عَدَدُهُم ، فَأَماتَهُمُ اللّهُ دَهرا طَويلاً حَتّى بَلِيَت عِظامُهُم وتَقَطَّعَت أَوصالُهُم وصاروا تُرابا ، فَبَعَثَ اللّهُ تَعالى ـ في وَقتٍ أَحَبَّ أَن يُرِيَ خَلقَهُ قُدرَتَهُ ـ نَبِيّا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حِزقيلُ ، فَدَعاهُم فَاجتَمَعَت أَبدانُهُم ورَجَعَت فيها أَرواحُهُم ، وقاموا كَهَيئَةِ يَومٍ ماتوا لا يَفقِدونَ مِن أَعدادِهِم رَجُلاً ، فَعاشوا بَعدَ ذلِكَ دَهرا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أَماتَ قَوما خَرَجوا مَعَ موسى عليه السلام حينَ تَوَجَّهَ إِلَى اللّهِ عز و جل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أَرِنَا اللَّهَ جَهْرَةً</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فَأَماتَهُمُ اللّهُ ثُمَّ أَحياهُم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2" w:name="pg12929_129857"/>
    </w:p>
    <w:p>
      <w:pPr>
        <w:pStyle w:val="Heading3"/>
        <w:numPr>
          <w:ilvl w:val="2"/>
          <w:numId w:val="1"/>
        </w:numPr>
        <w:rPr/>
      </w:pPr>
      <w:bookmarkStart w:id="443" w:name="__RefHeading___Toc3907135_3224264995"/>
      <w:bookmarkStart w:id="444" w:name="_Toc170"/>
      <w:bookmarkEnd w:id="442"/>
      <w:bookmarkEnd w:id="443"/>
      <w:r>
        <w:rPr/>
        <w:t>۶۹</w:t>
      </w:r>
      <w:r>
        <w:rPr>
          <w:rtl w:val="true"/>
        </w:rPr>
        <w:t xml:space="preserve"> </w:t>
      </w:r>
      <w:r>
        <w:rPr>
          <w:rtl w:val="true"/>
        </w:rPr>
        <w:t xml:space="preserve">/ </w:t>
      </w:r>
      <w:r>
        <w:rPr/>
        <w:t>۴</w:t>
      </w:r>
      <w:r>
        <w:rPr>
          <w:rtl w:val="true"/>
        </w:rPr>
        <w:t xml:space="preserve"> يحيي القلوب الميتة</w:t>
      </w:r>
      <w:bookmarkEnd w:id="444"/>
    </w:p>
    <w:p>
      <w:pPr>
        <w:pStyle w:val="BookText"/>
        <w:rPr/>
      </w:pP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يَحيِي القُلوبَ المَيتَةَالكتاب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اسْتَجِيبُواْ لِلَّهِ وَلِلرَّسُولِ إِذَا دَعَاكُمْ لِمَا يُحْيِيكُمْ وَاعْلَمُواْ أَنَّ اللَّهَ يَحُولُ بَيْنَ الْمَرْءِ وَقَلْبِهِ وَأَنَّهُ إِلَيْهِ تُحْشَرُونَ</w:t>
      </w:r>
      <w:r>
        <w:rPr>
          <w:rFonts w:eastAsia="Amiri" w:cs="Amiri" w:ascii="Amiri" w:hAnsi="Amiri"/>
          <w:color w:val="111111"/>
          <w:sz w:val="28"/>
          <w:szCs w:val="28"/>
          <w:rtl w:val="true"/>
          <w:lang w:bidi="ar-SA"/>
        </w:rPr>
        <w:t xml:space="preserve">» . </w:t>
      </w:r>
      <w:r>
        <w:rPr>
          <w:rStyle w:val="FootnoteAnchor"/>
          <w:rtl w:val="true"/>
        </w:rPr>
        <w:footnoteReference w:id="7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صَــلِحًا مِّن ذَكَرٍ أَوْ أُنثَى وَ هُوَ مُؤْمِنٌ فَلَنُحْيِيَنَّهُ حَيَوةً طَيِّبَةً وَ لَنَجْزِيَنَّهُمْ أَجْرَهُم بِأَحْسَنِ مَا كَانُواْ يَعْمَلُونَ</w:t>
      </w:r>
      <w:r>
        <w:rPr>
          <w:rFonts w:eastAsia="Amiri" w:cs="Amiri" w:ascii="Amiri" w:hAnsi="Amiri"/>
          <w:color w:val="111111"/>
          <w:sz w:val="28"/>
          <w:szCs w:val="28"/>
          <w:rtl w:val="true"/>
          <w:lang w:bidi="ar-SA"/>
        </w:rPr>
        <w:t xml:space="preserve">» . </w:t>
      </w:r>
      <w:r>
        <w:rPr>
          <w:rStyle w:val="FootnoteAnchor"/>
          <w:rtl w:val="true"/>
        </w:rPr>
        <w:footnoteReference w:id="7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كَانَ مَيْتًا فَأَحْيَيْنَـهُ وَجَعَلْنَا لَهُ نُورًا يَمْشِى بِهِ فِى النَّاسِ كَمَن مَّثَلُهُ فِى الظُّـلُمَـتِ لَيْسَ بِخَارِجٍ مِّنْهَا كَذَ لِكَ زُيِّنَ لِلْكَـفِرِينَ مَا كَانُواْ يَعْمَلُونَ</w:t>
      </w:r>
      <w:r>
        <w:rPr>
          <w:rFonts w:eastAsia="Amiri" w:cs="Amiri" w:ascii="Amiri" w:hAnsi="Amiri"/>
          <w:color w:val="111111"/>
          <w:sz w:val="28"/>
          <w:szCs w:val="28"/>
          <w:rtl w:val="true"/>
          <w:lang w:bidi="ar-SA"/>
        </w:rPr>
        <w:t xml:space="preserve">» .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عَلَيكَ بِمَجالِسِ العُلَماءِ وَاستَمِع كَلامَ الحُكَماءِ ، فَإِنَّ اللّهَ يُحيِي القَلبَ المَيِّتَ بِنورِ الحِكمَةِ كَما يُحيِي الأَرضَ المَيتَةَ بِوابِلِ المَطَرِ </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يوسف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يُحيِي المَوتى وهُوَ عَلَيهِ يَسيرٌ </w:t>
      </w:r>
      <w:r>
        <w:rPr>
          <w:rFonts w:eastAsia="Amiri" w:cs="Amiri" w:ascii="Amiri" w:hAnsi="Amiri"/>
          <w:color w:val="111111"/>
          <w:sz w:val="28"/>
          <w:szCs w:val="28"/>
          <w:rtl w:val="true"/>
          <w:lang w:bidi="ar-SA"/>
        </w:rPr>
        <w:t xml:space="preserve">. </w:t>
      </w:r>
      <w:r>
        <w:rPr>
          <w:rStyle w:val="FootnoteAnchor"/>
          <w:rtl w:val="true"/>
        </w:rPr>
        <w:footnoteReference w:id="75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مُحيِيَ كُلِّ نَفسٍ بَعدَ المَوتِ </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مُثبِتَ أَهلِ السَّماواتِ وَالأَرضِ يا أللّهُ ، يا مُحيِيَ أهلِ السَّماواتِ وَالأَرضِ يا أللّهُ ، يا مُميتَ أهلِ السَّماواتِ وَالأَرضِ يا أللّهُ </w:t>
      </w:r>
      <w:r>
        <w:rPr>
          <w:rFonts w:eastAsia="Amiri" w:cs="Amiri" w:ascii="Amiri" w:hAnsi="Amiri"/>
          <w:color w:val="111111"/>
          <w:sz w:val="28"/>
          <w:szCs w:val="28"/>
          <w:rtl w:val="true"/>
          <w:lang w:bidi="ar-SA"/>
        </w:rPr>
        <w:t xml:space="preserve">. </w:t>
      </w:r>
      <w:r>
        <w:rPr>
          <w:rStyle w:val="FootnoteAnchor"/>
          <w:rtl w:val="true"/>
        </w:rPr>
        <w:footnoteReference w:id="75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5" w:name="pg12929_129859"/>
    </w:p>
    <w:p>
      <w:pPr>
        <w:pStyle w:val="Heading2"/>
        <w:numPr>
          <w:ilvl w:val="1"/>
          <w:numId w:val="1"/>
        </w:numPr>
        <w:rPr/>
      </w:pPr>
      <w:bookmarkStart w:id="446" w:name="__RefHeading___Toc3907137_3224264995"/>
      <w:bookmarkStart w:id="447" w:name="_Toc171"/>
      <w:bookmarkEnd w:id="445"/>
      <w:bookmarkEnd w:id="446"/>
      <w:r>
        <w:rPr>
          <w:rtl w:val="true"/>
        </w:rPr>
        <w:t>الفصل السبعون</w:t>
      </w:r>
      <w:r>
        <w:rPr>
          <w:rtl w:val="true"/>
        </w:rPr>
        <w:t xml:space="preserve">: </w:t>
      </w:r>
      <w:r>
        <w:rPr>
          <w:rtl w:val="true"/>
        </w:rPr>
        <w:t>المخرج</w:t>
      </w:r>
      <w:bookmarkEnd w:id="447"/>
    </w:p>
    <w:p>
      <w:pPr>
        <w:pStyle w:val="Heading3"/>
        <w:numPr>
          <w:ilvl w:val="2"/>
          <w:numId w:val="1"/>
        </w:numPr>
        <w:rPr/>
      </w:pPr>
      <w:bookmarkStart w:id="448" w:name="__RefHeading___Toc3907139_3224264995"/>
      <w:bookmarkStart w:id="449" w:name="_Toc172"/>
      <w:bookmarkEnd w:id="448"/>
      <w:r>
        <w:rPr>
          <w:rtl w:val="true"/>
        </w:rPr>
        <w:t>المخرج لغة</w:t>
      </w:r>
      <w:bookmarkEnd w:id="449"/>
    </w:p>
    <w:p>
      <w:pPr>
        <w:pStyle w:val="Heading3"/>
        <w:numPr>
          <w:ilvl w:val="2"/>
          <w:numId w:val="1"/>
        </w:numPr>
        <w:rPr/>
      </w:pPr>
      <w:bookmarkStart w:id="450" w:name="__RefHeading___Toc3907141_3224264995"/>
      <w:bookmarkStart w:id="451" w:name="_Toc173"/>
      <w:bookmarkEnd w:id="450"/>
      <w:r>
        <w:rPr>
          <w:rtl w:val="true"/>
        </w:rPr>
        <w:t>المخرج في القرآن والحديث</w:t>
      </w:r>
      <w:bookmarkEnd w:id="451"/>
    </w:p>
    <w:p>
      <w:pPr>
        <w:pStyle w:val="BookText"/>
        <w:rPr/>
      </w:pPr>
      <w:r>
        <w:rPr>
          <w:rFonts w:ascii="Amiri" w:hAnsi="Amiri" w:eastAsia="Amiri" w:cs="Amiri"/>
          <w:color w:val="111111"/>
          <w:sz w:val="28"/>
          <w:sz w:val="28"/>
          <w:szCs w:val="28"/>
          <w:rtl w:val="true"/>
          <w:lang w:bidi="ar-SA"/>
        </w:rPr>
        <w:t>الفصل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المخرجالمُخرِج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أَخرج ، يُخرج ،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فالخروج نقيض الدخول </w:t>
      </w:r>
      <w:r>
        <w:rPr>
          <w:rStyle w:val="FootnoteAnchor"/>
          <w:rtl w:val="true"/>
        </w:rPr>
        <w:footnoteReference w:id="753"/>
      </w:r>
      <w:r>
        <w:rPr>
          <w:rFonts w:ascii="Amiri" w:hAnsi="Amiri" w:eastAsia="Amiri" w:cs="Amiri"/>
          <w:color w:val="111111"/>
          <w:sz w:val="28"/>
          <w:sz w:val="28"/>
          <w:szCs w:val="28"/>
          <w:rtl w:val="true"/>
          <w:lang w:bidi="ar-SA"/>
        </w:rPr>
        <w:t>؛ المخرج هو الذي أَخرج الشيء من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المُخرِج في القرآن والحديثلقد نسب القرآن الكريم مشتقّات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اثنتين وخمسين مرّة ، و 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مُخْرِجٌ مَّا كُنتُمْ تَكْتُمُونَ</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مُخْرِجٌ مَّاتَحْذَرُونَ</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مُخْرِجُ الْمَيِّتِ مِنَ الْحَىِّ</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 وقد نسب القرآن والأَحاديث إِلى اللّه سبحانه إِخراج الشيء من الشيء بأَشكال مختلفة ، يمكننا في تقسيم عام أَنّ نقسّم هذه الصور إِلى قسمين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الإخراج المادّي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2" w:name="pg12929_129860"/>
    </w:p>
    <w:p>
      <w:pPr>
        <w:pStyle w:val="Heading3"/>
        <w:numPr>
          <w:ilvl w:val="2"/>
          <w:numId w:val="1"/>
        </w:numPr>
        <w:rPr/>
      </w:pPr>
      <w:bookmarkStart w:id="453" w:name="__RefHeading___Toc3907143_3224264995"/>
      <w:bookmarkStart w:id="454" w:name="_Toc174"/>
      <w:bookmarkEnd w:id="452"/>
      <w:bookmarkEnd w:id="453"/>
      <w:r>
        <w:rPr/>
        <w:t>۷۰</w:t>
      </w:r>
      <w:r>
        <w:rPr>
          <w:rtl w:val="true"/>
        </w:rPr>
        <w:t xml:space="preserve"> </w:t>
      </w:r>
      <w:r>
        <w:rPr>
          <w:rtl w:val="true"/>
        </w:rPr>
        <w:t xml:space="preserve">/ </w:t>
      </w:r>
      <w:r>
        <w:rPr/>
        <w:t>۱</w:t>
      </w:r>
      <w:r>
        <w:rPr>
          <w:rtl w:val="true"/>
        </w:rPr>
        <w:t xml:space="preserve"> يخرج الخب ء في السّماوات والأرض</w:t>
      </w:r>
      <w:bookmarkEnd w:id="454"/>
    </w:p>
    <w:p>
      <w:pPr>
        <w:pStyle w:val="Heading3"/>
        <w:numPr>
          <w:ilvl w:val="2"/>
          <w:numId w:val="1"/>
        </w:numPr>
        <w:rPr/>
      </w:pPr>
      <w:bookmarkStart w:id="455" w:name="__RefHeading___Toc3907145_3224264995"/>
      <w:bookmarkStart w:id="456" w:name="_Toc175"/>
      <w:bookmarkEnd w:id="455"/>
      <w:r>
        <w:rPr/>
        <w:t>۷۰</w:t>
      </w:r>
      <w:r>
        <w:rPr>
          <w:rtl w:val="true"/>
        </w:rPr>
        <w:t xml:space="preserve"> </w:t>
      </w:r>
      <w:r>
        <w:rPr>
          <w:rtl w:val="true"/>
        </w:rPr>
        <w:t xml:space="preserve">/ </w:t>
      </w:r>
      <w:r>
        <w:rPr/>
        <w:t>۲</w:t>
      </w:r>
      <w:r>
        <w:rPr>
          <w:rtl w:val="true"/>
        </w:rPr>
        <w:t xml:space="preserve"> يخرج الحيّ من الميّت ويخرج الميّت من الحيّ ومخرج</w:t>
      </w:r>
      <w:bookmarkEnd w:id="456"/>
    </w:p>
    <w:p>
      <w:pPr>
        <w:pStyle w:val="BookText"/>
        <w:rPr/>
      </w:pPr>
      <w:r>
        <w:rPr>
          <w:rFonts w:ascii="Amiri" w:hAnsi="Amiri" w:eastAsia="Amiri" w:cs="Amiri"/>
          <w:color w:val="111111"/>
          <w:sz w:val="28"/>
          <w:sz w:val="28"/>
          <w:szCs w:val="28"/>
          <w:rtl w:val="true"/>
          <w:lang w:bidi="ar-SA"/>
        </w:rPr>
        <w:t>والإخراج المعنويّ ، ومن القسم الأَوّل لنا أَن نشير إِلى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مُخْرِجُ الْمَيِّتِ مِنَ الْحَىِّ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مُخرِجُ المَوجودِ مِنَ العَدَمِ</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 xml:space="preserve">، ومن القسم الثاني لنا أَن نشير إِلى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يُنَزِّلُ عَلَى عَبْدِهِ ءَايَـت بَيِّنَـتٍ لِّيُخْرِجَكُم مِّنَ الظُّـلُمَـتِ إِلَى النُّورِ</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 xml:space="preserve">، والنوع الأَخير مشروط باختيار العبد وتقواه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يُخرِجُ الخَب ءَ فِي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يَسْجُدُواْ لِلَّهِ الَّذِى يُخْرِجُ الْخَبْ ءَ فِى السَّمَـوَ تِ وَالْأَرْضِ وَ يَعْلَمُ مَا تُخْفُونَ وَ مَا تُعْلِنُونَ</w:t>
      </w:r>
      <w:r>
        <w:rPr>
          <w:rFonts w:eastAsia="Amiri" w:cs="Amiri" w:ascii="Amiri" w:hAnsi="Amiri"/>
          <w:color w:val="111111"/>
          <w:sz w:val="28"/>
          <w:szCs w:val="28"/>
          <w:rtl w:val="true"/>
          <w:lang w:bidi="ar-SA"/>
        </w:rPr>
        <w:t xml:space="preserve">» . </w:t>
      </w:r>
      <w:r>
        <w:rPr>
          <w:rStyle w:val="FootnoteAnchor"/>
          <w:rtl w:val="true"/>
        </w:rPr>
        <w:footnoteReference w:id="759"/>
      </w:r>
    </w:p>
    <w:p>
      <w:p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الكتابيُخرِجُ الحَيَّ مِنَ المَيِّتِ ويُخرِجُ المَيِّتَ مِنَ الحَيِّ ومخرج النفس من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تُولِجُ الَّيْلَ فِى النَّهَارِ وَتُولِجُ النَّهَارَ فِى الَّيْلِ وَتُخْرِجُ الْحَىَّ مِنَ الْمَيِّتِ وَتُخْرِجُ الْمَيِّتَ مِنَ الْحَىِّ وَتَرْزُقُ مَن تَشَاءُ بِغَيْرِ حِسَابٍ</w:t>
      </w:r>
      <w:r>
        <w:rPr>
          <w:rFonts w:eastAsia="Amiri" w:cs="Amiri" w:ascii="Amiri" w:hAnsi="Amiri"/>
          <w:color w:val="111111"/>
          <w:sz w:val="28"/>
          <w:szCs w:val="28"/>
          <w:rtl w:val="true"/>
          <w:lang w:bidi="ar-SA"/>
        </w:rPr>
        <w:t xml:space="preserve">» . </w:t>
      </w:r>
      <w:r>
        <w:rPr>
          <w:rStyle w:val="FootnoteAnchor"/>
          <w:rtl w:val="true"/>
        </w:rPr>
        <w:footnoteReference w:id="7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فَالِقُ الْحَبِّ وَالنَّوَى يُخْرِجُ الْحَىَّ مِنَ الْمَيِّتِ وَمُخْرِجُ الْمَيِّتِ مِنَ الْحَىِّ ذَ لِكُمُ اللَّهُ فَأَنَّى تُؤْفَكُونَ</w:t>
      </w:r>
      <w:r>
        <w:rPr>
          <w:rFonts w:eastAsia="Amiri" w:cs="Amiri" w:ascii="Amiri" w:hAnsi="Amiri"/>
          <w:color w:val="111111"/>
          <w:sz w:val="28"/>
          <w:szCs w:val="28"/>
          <w:rtl w:val="true"/>
          <w:lang w:bidi="ar-SA"/>
        </w:rPr>
        <w:t xml:space="preserve">» .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7" w:name="pg12929_129861"/>
    </w:p>
    <w:p>
      <w:pPr>
        <w:pStyle w:val="Heading3"/>
        <w:numPr>
          <w:ilvl w:val="2"/>
          <w:numId w:val="1"/>
        </w:numPr>
        <w:rPr/>
      </w:pPr>
      <w:bookmarkStart w:id="458" w:name="__RefHeading___Toc3907147_3224264995"/>
      <w:bookmarkStart w:id="459" w:name="_Toc176"/>
      <w:bookmarkEnd w:id="457"/>
      <w:bookmarkEnd w:id="458"/>
      <w:r>
        <w:rPr/>
        <w:t>۷۰</w:t>
      </w:r>
      <w:r>
        <w:rPr>
          <w:rtl w:val="true"/>
        </w:rPr>
        <w:t xml:space="preserve"> </w:t>
      </w:r>
      <w:r>
        <w:rPr>
          <w:rtl w:val="true"/>
        </w:rPr>
        <w:t xml:space="preserve">/ </w:t>
      </w:r>
      <w:r>
        <w:rPr/>
        <w:t>۳</w:t>
      </w:r>
      <w:r>
        <w:rPr>
          <w:rtl w:val="true"/>
        </w:rPr>
        <w:t xml:space="preserve"> يخرج الأموات من الأرض</w:t>
      </w:r>
      <w:bookmarkEnd w:id="459"/>
    </w:p>
    <w:p>
      <w:pPr>
        <w:pStyle w:val="Heading3"/>
        <w:numPr>
          <w:ilvl w:val="2"/>
          <w:numId w:val="1"/>
        </w:numPr>
        <w:rPr/>
      </w:pPr>
      <w:bookmarkStart w:id="460" w:name="__RefHeading___Toc3907149_3224264995"/>
      <w:bookmarkStart w:id="461" w:name="_Toc177"/>
      <w:bookmarkEnd w:id="460"/>
      <w:r>
        <w:rPr/>
        <w:t>۷۰</w:t>
      </w:r>
      <w:r>
        <w:rPr>
          <w:rtl w:val="true"/>
        </w:rPr>
        <w:t xml:space="preserve"> </w:t>
      </w:r>
      <w:r>
        <w:rPr>
          <w:rtl w:val="true"/>
        </w:rPr>
        <w:t xml:space="preserve">/ </w:t>
      </w:r>
      <w:r>
        <w:rPr/>
        <w:t>۴</w:t>
      </w:r>
      <w:r>
        <w:rPr>
          <w:rtl w:val="true"/>
        </w:rPr>
        <w:t xml:space="preserve"> يخرج ما في الصّدور</w:t>
      </w:r>
      <w:bookmarkEnd w:id="461"/>
    </w:p>
    <w:p>
      <w:pPr>
        <w:pStyle w:val="BookText"/>
        <w:rPr/>
      </w:pPr>
      <w:r>
        <w:rPr>
          <w:rFonts w:ascii="Amiri" w:hAnsi="Amiri" w:eastAsia="Amiri" w:cs="Amiri"/>
          <w:color w:val="111111"/>
          <w:sz w:val="28"/>
          <w:sz w:val="28"/>
          <w:szCs w:val="28"/>
          <w:rtl w:val="true"/>
          <w:lang w:bidi="ar-SA"/>
        </w:rPr>
        <w:t>الحديثرسول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 الحَبِّ وَالنَّوى ، مولِجُ اللَّيلِ فِي النَّهارِ ومولِجُ النَّهارِ فِي اللَّيلِ ، ومُخرِجُ الحَيِّ مِنَ المَيِّتِ ومُخرِجُ المَيِّتِ مِنَ الحَيِّ </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مُخرِجَ الوَلَدِ مِنَ الرَّحِمِ ، ورَبَّ الشَّفعِ </w:t>
      </w:r>
      <w:r>
        <w:rPr>
          <w:rStyle w:val="FootnoteAnchor"/>
          <w:rtl w:val="true"/>
        </w:rPr>
        <w:footnoteReference w:id="763"/>
      </w:r>
      <w:r>
        <w:rPr>
          <w:rFonts w:ascii="Amiri" w:hAnsi="Amiri" w:eastAsia="Amiri" w:cs="Amiri"/>
          <w:color w:val="111111"/>
          <w:sz w:val="28"/>
          <w:sz w:val="28"/>
          <w:szCs w:val="28"/>
          <w:rtl w:val="true"/>
          <w:lang w:bidi="ar-SA"/>
        </w:rPr>
        <w:t xml:space="preserve">وَالوَترِ ، سَخِّر لي ما أُريدُ مِن دُنيايَ وآخِرَتي </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خالِقَ النَّفسِ مِنَ النَّفسِ ، ومُخرِجَ النَّفسِ مِنَ النَّفسِ ، ومُخَلِّصَ النَّفسِ مِنَ النَّفسِ ، فَرِّج عَنّا وخَلِّصنا مِن شِدَّتِنا </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يُخرِجُ الأَمواتَ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أَنبَتَكُم مِّنَ الْأَرْضِ نَبَاتًا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يُعِيدُكُمْ فِيهَا وَ يُخْرِجُكُمْ إِخْرَاجًا</w:t>
      </w:r>
      <w:r>
        <w:rPr>
          <w:rFonts w:eastAsia="Amiri" w:cs="Amiri" w:ascii="Amiri" w:hAnsi="Amiri"/>
          <w:color w:val="111111"/>
          <w:sz w:val="28"/>
          <w:szCs w:val="28"/>
          <w:rtl w:val="true"/>
          <w:lang w:bidi="ar-SA"/>
        </w:rPr>
        <w:t xml:space="preserve">» . </w:t>
      </w:r>
      <w:r>
        <w:rPr>
          <w:rStyle w:val="FootnoteAnchor"/>
          <w:rtl w:val="true"/>
        </w:rPr>
        <w:footnoteReference w:id="766"/>
      </w:r>
    </w:p>
    <w:p>
      <w:p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يُخرِجُ ما فِي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 الْمُنَـفِقُونَ أَن تُنَزَّلَ عَلَيْهِمْ سُورَةٌ تُنَبِّئُهُم بِمَا فِى قُلُوبِهِمْ قُلِ اسْتَهْزِءُواْ إِنَّ اللَّهَ مُخْرِجٌ مَّاتَحْذَرُونَ</w:t>
      </w:r>
      <w:r>
        <w:rPr>
          <w:rFonts w:eastAsia="Amiri" w:cs="Amiri" w:ascii="Amiri" w:hAnsi="Amiri"/>
          <w:color w:val="111111"/>
          <w:sz w:val="28"/>
          <w:szCs w:val="28"/>
          <w:rtl w:val="true"/>
          <w:lang w:bidi="ar-SA"/>
        </w:rPr>
        <w:t xml:space="preserve">» . </w:t>
      </w:r>
      <w:r>
        <w:rPr>
          <w:rStyle w:val="FootnoteAnchor"/>
          <w:rtl w:val="true"/>
        </w:rPr>
        <w:footnoteReference w:id="76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2" w:name="pg12929_129862"/>
    </w:p>
    <w:p>
      <w:pPr>
        <w:pStyle w:val="Heading3"/>
        <w:numPr>
          <w:ilvl w:val="2"/>
          <w:numId w:val="1"/>
        </w:numPr>
        <w:rPr/>
      </w:pPr>
      <w:bookmarkStart w:id="463" w:name="__RefHeading___Toc3907151_3224264995"/>
      <w:bookmarkStart w:id="464" w:name="_Toc178"/>
      <w:bookmarkEnd w:id="462"/>
      <w:bookmarkEnd w:id="463"/>
      <w:r>
        <w:rPr/>
        <w:t>۷۰</w:t>
      </w:r>
      <w:r>
        <w:rPr>
          <w:rtl w:val="true"/>
        </w:rPr>
        <w:t xml:space="preserve"> </w:t>
      </w:r>
      <w:r>
        <w:rPr>
          <w:rtl w:val="true"/>
        </w:rPr>
        <w:t xml:space="preserve">/ </w:t>
      </w:r>
      <w:r>
        <w:rPr/>
        <w:t>۵</w:t>
      </w:r>
      <w:r>
        <w:rPr>
          <w:rtl w:val="true"/>
        </w:rPr>
        <w:t xml:space="preserve"> يخرج المرعى</w:t>
      </w:r>
      <w:bookmarkEnd w:id="464"/>
    </w:p>
    <w:p>
      <w:pPr>
        <w:pStyle w:val="Heading3"/>
        <w:numPr>
          <w:ilvl w:val="2"/>
          <w:numId w:val="1"/>
        </w:numPr>
        <w:rPr/>
      </w:pPr>
      <w:bookmarkStart w:id="465" w:name="__RefHeading___Toc3907153_3224264995"/>
      <w:bookmarkStart w:id="466" w:name="_Toc179"/>
      <w:bookmarkEnd w:id="465"/>
      <w:r>
        <w:rPr/>
        <w:t>۷۰</w:t>
      </w:r>
      <w:r>
        <w:rPr>
          <w:rtl w:val="true"/>
        </w:rPr>
        <w:t xml:space="preserve"> </w:t>
      </w:r>
      <w:r>
        <w:rPr>
          <w:rtl w:val="true"/>
        </w:rPr>
        <w:t xml:space="preserve">/ </w:t>
      </w:r>
      <w:r>
        <w:rPr/>
        <w:t>۶</w:t>
      </w:r>
      <w:r>
        <w:rPr>
          <w:rtl w:val="true"/>
        </w:rPr>
        <w:t xml:space="preserve"> يخرج الماء من الأرض</w:t>
      </w:r>
      <w:bookmarkEnd w:id="466"/>
    </w:p>
    <w:p>
      <w:pPr>
        <w:pStyle w:val="Heading3"/>
        <w:numPr>
          <w:ilvl w:val="2"/>
          <w:numId w:val="1"/>
        </w:numPr>
        <w:rPr/>
      </w:pPr>
      <w:bookmarkStart w:id="467" w:name="__RefHeading___Toc3907155_3224264995"/>
      <w:bookmarkStart w:id="468" w:name="_Toc180"/>
      <w:bookmarkEnd w:id="467"/>
      <w:r>
        <w:rPr/>
        <w:t>۷۰</w:t>
      </w:r>
      <w:r>
        <w:rPr>
          <w:rtl w:val="true"/>
        </w:rPr>
        <w:t xml:space="preserve"> </w:t>
      </w:r>
      <w:r>
        <w:rPr>
          <w:rtl w:val="true"/>
        </w:rPr>
        <w:t xml:space="preserve">/ </w:t>
      </w:r>
      <w:r>
        <w:rPr/>
        <w:t>۷</w:t>
      </w:r>
      <w:r>
        <w:rPr>
          <w:rtl w:val="true"/>
        </w:rPr>
        <w:t xml:space="preserve"> يخرج الزّينة</w:t>
      </w:r>
      <w:bookmarkEnd w:id="468"/>
    </w:p>
    <w:p>
      <w:pPr>
        <w:pStyle w:val="Heading3"/>
        <w:numPr>
          <w:ilvl w:val="2"/>
          <w:numId w:val="1"/>
        </w:numPr>
        <w:rPr/>
      </w:pPr>
      <w:bookmarkStart w:id="469" w:name="__RefHeading___Toc3907157_3224264995"/>
      <w:bookmarkStart w:id="470" w:name="_Toc181"/>
      <w:bookmarkEnd w:id="469"/>
      <w:r>
        <w:rPr/>
        <w:t>۷۰</w:t>
      </w:r>
      <w:r>
        <w:rPr>
          <w:rtl w:val="true"/>
        </w:rPr>
        <w:t xml:space="preserve"> </w:t>
      </w:r>
      <w:r>
        <w:rPr>
          <w:rtl w:val="true"/>
        </w:rPr>
        <w:t xml:space="preserve">/ </w:t>
      </w:r>
      <w:r>
        <w:rPr/>
        <w:t>۸</w:t>
      </w:r>
      <w:r>
        <w:rPr>
          <w:rtl w:val="true"/>
        </w:rPr>
        <w:t xml:space="preserve"> يخرج الثّمرات</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قَتَلْتُمْ نَفْسًا فَادَّ رَءْتُمْ فِيهَا وَ اللَّهُ مُخْرِجٌ مَّا كُنتُمْ تَكْتُمُونَ</w:t>
      </w:r>
      <w:r>
        <w:rPr>
          <w:rFonts w:eastAsia="Amiri" w:cs="Amiri" w:ascii="Amiri" w:hAnsi="Amiri"/>
          <w:color w:val="111111"/>
          <w:sz w:val="28"/>
          <w:szCs w:val="28"/>
          <w:rtl w:val="true"/>
          <w:lang w:bidi="ar-SA"/>
        </w:rPr>
        <w:t xml:space="preserve">» . </w:t>
      </w:r>
      <w:r>
        <w:rPr>
          <w:rStyle w:val="FootnoteAnchor"/>
          <w:rtl w:val="true"/>
        </w:rPr>
        <w:footnoteReference w:id="768"/>
      </w:r>
    </w:p>
    <w:p>
      <w:p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يُخرِجُ المَرعى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خَلَقَ فَسَوَّى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قَدَّرَ فَهَدَى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أَخْرَجَ الْمَرْعَى</w:t>
      </w:r>
      <w:r>
        <w:rPr>
          <w:rFonts w:eastAsia="Amiri" w:cs="Amiri" w:ascii="Amiri" w:hAnsi="Amiri"/>
          <w:color w:val="111111"/>
          <w:sz w:val="28"/>
          <w:szCs w:val="28"/>
          <w:rtl w:val="true"/>
          <w:lang w:bidi="ar-SA"/>
        </w:rPr>
        <w:t xml:space="preserve">» . </w:t>
      </w:r>
      <w:r>
        <w:rPr>
          <w:rStyle w:val="FootnoteAnchor"/>
          <w:rtl w:val="true"/>
        </w:rPr>
        <w:footnoteReference w:id="769"/>
      </w:r>
    </w:p>
    <w:p>
      <w:p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يُخرِجُ الماءَ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ءَأَنتُمْ أَشَدُّ خَلْقًا أَمِ السَّمَاءُ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سَمْكَهَا 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أَغْطَشَ لَيْلَهَا وَ أَخْرَجَ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بَعْدَ ذَ لِكَ دَحَاهَا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مِنْهَا مَاءَهَا وَ مَرْعَاهَا</w:t>
      </w:r>
      <w:r>
        <w:rPr>
          <w:rFonts w:eastAsia="Amiri" w:cs="Amiri" w:ascii="Amiri" w:hAnsi="Amiri"/>
          <w:color w:val="111111"/>
          <w:sz w:val="28"/>
          <w:szCs w:val="28"/>
          <w:rtl w:val="true"/>
          <w:lang w:bidi="ar-SA"/>
        </w:rPr>
        <w:t xml:space="preserve">» . </w:t>
      </w:r>
      <w:r>
        <w:rPr>
          <w:rStyle w:val="FootnoteAnchor"/>
          <w:rtl w:val="true"/>
        </w:rPr>
        <w:footnoteReference w:id="770"/>
      </w:r>
    </w:p>
    <w:p>
      <w:p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يُخرِجُ الزِّينَةَ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الَّتِى أَخْرَجَ لِعِبَادِهِ وَ الطَّيِّبَـتِ مِنَ الرِّزْقِ قُلْ هِىَ لِلَّذِينَ ءَامَنُواْ فِى الْحَيَوةِ الدُّنْيَا خَالِصَةً يَوْمَ الْقِيَـمَةِ كَذَ لِكَ نُفَصِّلُ الاْيَـتِ لِقَوْمٍ يَعْلَمُونَ</w:t>
      </w:r>
      <w:r>
        <w:rPr>
          <w:rFonts w:eastAsia="Amiri" w:cs="Amiri" w:ascii="Amiri" w:hAnsi="Amiri"/>
          <w:color w:val="111111"/>
          <w:sz w:val="28"/>
          <w:szCs w:val="28"/>
          <w:rtl w:val="true"/>
          <w:lang w:bidi="ar-SA"/>
        </w:rPr>
        <w:t xml:space="preserve">» . </w:t>
      </w:r>
      <w:r>
        <w:rPr>
          <w:rStyle w:val="FootnoteAnchor"/>
          <w:rtl w:val="true"/>
        </w:rPr>
        <w:footnoteReference w:id="771"/>
      </w:r>
    </w:p>
    <w:p>
      <w:p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يُخرِجُ الثَّمَراتِالكتاب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جَعَلَ لَكُمُ الْأَرْضَ فِرَ شًا وَالسَّمَاءَ بِنَـاءً وَ أَنزَلَ مِنَ السَّمَاءِ مَاءً فَأَخْرَجَ بِهِ مِنَ الثَّمَرَ تِ رِزْقًا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1" w:name="pg12929_129863"/>
    </w:p>
    <w:p>
      <w:pPr>
        <w:pStyle w:val="Heading3"/>
        <w:numPr>
          <w:ilvl w:val="2"/>
          <w:numId w:val="1"/>
        </w:numPr>
        <w:rPr/>
      </w:pPr>
      <w:bookmarkStart w:id="472" w:name="__RefHeading___Toc3907159_3224264995"/>
      <w:bookmarkStart w:id="473" w:name="_Toc182"/>
      <w:bookmarkEnd w:id="471"/>
      <w:bookmarkEnd w:id="472"/>
      <w:r>
        <w:rPr/>
        <w:t>۷۰</w:t>
      </w:r>
      <w:r>
        <w:rPr>
          <w:rtl w:val="true"/>
        </w:rPr>
        <w:t xml:space="preserve"> </w:t>
      </w:r>
      <w:r>
        <w:rPr>
          <w:rtl w:val="true"/>
        </w:rPr>
        <w:t xml:space="preserve">/ </w:t>
      </w:r>
      <w:r>
        <w:rPr/>
        <w:t>۹</w:t>
      </w:r>
      <w:r>
        <w:rPr>
          <w:rtl w:val="true"/>
        </w:rPr>
        <w:t xml:space="preserve"> يخرج المؤمنين من الظّلمات إلى النّور</w:t>
      </w:r>
      <w:bookmarkEnd w:id="473"/>
    </w:p>
    <w:p>
      <w:pPr>
        <w:pStyle w:val="BookText"/>
        <w:rPr/>
      </w:pPr>
      <w:r>
        <w:rPr>
          <w:rFonts w:ascii="Amiri" w:hAnsi="Amiri" w:eastAsia="Amiri" w:cs="Amiri"/>
          <w:color w:val="111111"/>
          <w:sz w:val="28"/>
          <w:sz w:val="28"/>
          <w:szCs w:val="28"/>
          <w:rtl w:val="true"/>
          <w:lang w:bidi="ar-SA"/>
        </w:rPr>
        <w:t>لَّكُمْ فَلَا تَجْعَلُواْ لِلَّهِ أَندَادًا وَ أَنتُمْ تَعْلَمُونَ</w:t>
      </w:r>
      <w:r>
        <w:rPr>
          <w:rFonts w:eastAsia="Amiri" w:cs="Amiri" w:ascii="Amiri" w:hAnsi="Amiri"/>
          <w:color w:val="111111"/>
          <w:sz w:val="28"/>
          <w:szCs w:val="28"/>
          <w:rtl w:val="true"/>
          <w:lang w:bidi="ar-SA"/>
        </w:rPr>
        <w:t xml:space="preserve">» . </w:t>
      </w:r>
      <w:r>
        <w:rPr>
          <w:rStyle w:val="FootnoteAnchor"/>
          <w:rtl w:val="true"/>
        </w:rPr>
        <w:footnoteReference w:id="7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أَنفِقُواْ مِن طَيِّبَـتِ مَا كَسَبْتُمْ وَمِمَّا أَخْرَجْنَا لَكُم مِّنَ الْأَرْضِ</w:t>
      </w:r>
      <w:r>
        <w:rPr>
          <w:rFonts w:eastAsia="Amiri" w:cs="Amiri" w:ascii="Amiri" w:hAnsi="Amiri"/>
          <w:color w:val="111111"/>
          <w:sz w:val="28"/>
          <w:szCs w:val="28"/>
          <w:rtl w:val="true"/>
          <w:lang w:bidi="ar-SA"/>
        </w:rPr>
        <w:t xml:space="preserve">» .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مُنبِتَ الأَشجارِ فِي الأَرضِ القِفارِ </w:t>
      </w:r>
      <w:r>
        <w:rPr>
          <w:rStyle w:val="FootnoteAnchor"/>
          <w:rtl w:val="true"/>
        </w:rPr>
        <w:footnoteReference w:id="774"/>
      </w:r>
      <w:r>
        <w:rPr>
          <w:rFonts w:ascii="Amiri" w:hAnsi="Amiri" w:eastAsia="Amiri" w:cs="Amiri"/>
          <w:color w:val="111111"/>
          <w:sz w:val="28"/>
          <w:sz w:val="28"/>
          <w:szCs w:val="28"/>
          <w:rtl w:val="true"/>
          <w:lang w:bidi="ar-SA"/>
        </w:rPr>
        <w:t xml:space="preserve">، يا مُخرِجَ النَّباتِ </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اللّهُمَّ وبِحَمدِكَ لا إِلهَ إِلّا أَنتَ ، أَستَغفِرُكَ وأَتوبُ إِلَيكَ ، أَنتَ الرَّؤوفُ وإِلَيكَ المَرغَبُ ، تُنزِلُ الغَيثَ بِقَدرِ الأَقواتِ ، وأَنتَ قاسِمُ المَعاشِ ، قاضِي الآجالِ ، رازِقُ العِبادِ ، مُروِي البِلادِ ، مُخرِجُ الثَّمَراتِ ، عَظيمُ البَرَكاتِ </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يُخرِجُ المُؤمِنينَ مِنَ الظُّلُماتِ إلَى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يُنَزِّلُ عَلَى عَبْدِهِ ءَايَـت بَيِّنَـتٍ لِّيُخْرِجَكُم مِّنَ الظُّـلُمَـتِ إِلَى النُّورِ وَ إِنَّ اللَّهَ بِكُمْ لَرَءُوفٌ رَّحِيمٌ</w:t>
      </w:r>
      <w:r>
        <w:rPr>
          <w:rFonts w:eastAsia="Amiri" w:cs="Amiri" w:ascii="Amiri" w:hAnsi="Amiri"/>
          <w:color w:val="111111"/>
          <w:sz w:val="28"/>
          <w:szCs w:val="28"/>
          <w:rtl w:val="true"/>
          <w:lang w:bidi="ar-SA"/>
        </w:rPr>
        <w:t xml:space="preserve">» . </w:t>
      </w:r>
      <w:r>
        <w:rPr>
          <w:rStyle w:val="FootnoteAnchor"/>
          <w:rtl w:val="true"/>
        </w:rPr>
        <w:footnoteReference w:id="7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يُصَلِّى عَلَيْكُمْ وَ مَلَـئِكَتُهُ لِيُخْرِجَكُم مِّنَ الظُّـلُمَـتِ إِلَى النُّورِ وَ كَانَ بِالْمُؤْمِنِينَ رَحِيمًا</w:t>
      </w:r>
      <w:r>
        <w:rPr>
          <w:rFonts w:eastAsia="Amiri" w:cs="Amiri" w:ascii="Amiri" w:hAnsi="Amiri"/>
          <w:color w:val="111111"/>
          <w:sz w:val="28"/>
          <w:szCs w:val="28"/>
          <w:rtl w:val="true"/>
          <w:lang w:bidi="ar-SA"/>
        </w:rPr>
        <w:t xml:space="preserve">» . </w:t>
      </w:r>
      <w:r>
        <w:rPr>
          <w:rStyle w:val="FootnoteAnchor"/>
          <w:rtl w:val="true"/>
        </w:rPr>
        <w:footnoteReference w:id="7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أَنزَلَ اللَّهُ إِلَيْكُمْ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يَتْلُواْ عَلَيْكُمْ ءَايَـتِ اللَّهِ مُبَيِّنَـتٍ لِّيُخْرِجَ الَّذِينَ ءَامَنُواْ وَ عَمِلُواْ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4" w:name="pg12929_129864"/>
    </w:p>
    <w:p>
      <w:pPr>
        <w:pStyle w:val="Heading3"/>
        <w:numPr>
          <w:ilvl w:val="2"/>
          <w:numId w:val="1"/>
        </w:numPr>
        <w:rPr/>
      </w:pPr>
      <w:bookmarkStart w:id="475" w:name="__RefHeading___Toc3907161_3224264995"/>
      <w:bookmarkStart w:id="476" w:name="_Toc183"/>
      <w:bookmarkEnd w:id="474"/>
      <w:bookmarkEnd w:id="475"/>
      <w:r>
        <w:rPr/>
        <w:t>۷۰</w:t>
      </w:r>
      <w:r>
        <w:rPr>
          <w:rtl w:val="true"/>
        </w:rPr>
        <w:t xml:space="preserve"> </w:t>
      </w:r>
      <w:r>
        <w:rPr>
          <w:rtl w:val="true"/>
        </w:rPr>
        <w:t xml:space="preserve">/ </w:t>
      </w:r>
      <w:r>
        <w:rPr/>
        <w:t>۱۰</w:t>
      </w:r>
      <w:r>
        <w:rPr>
          <w:rtl w:val="true"/>
        </w:rPr>
        <w:t xml:space="preserve"> يخرج للإنسان كتاب أعماله</w:t>
      </w:r>
      <w:bookmarkEnd w:id="476"/>
    </w:p>
    <w:p>
      <w:pPr>
        <w:pStyle w:val="Heading3"/>
        <w:numPr>
          <w:ilvl w:val="2"/>
          <w:numId w:val="1"/>
        </w:numPr>
        <w:rPr/>
      </w:pPr>
      <w:bookmarkStart w:id="477" w:name="__RefHeading___Toc3907163_3224264995"/>
      <w:bookmarkStart w:id="478" w:name="_Toc184"/>
      <w:bookmarkEnd w:id="477"/>
      <w:r>
        <w:rPr/>
        <w:t>۷۰</w:t>
      </w:r>
      <w:r>
        <w:rPr>
          <w:rtl w:val="true"/>
        </w:rPr>
        <w:t xml:space="preserve"> </w:t>
      </w:r>
      <w:r>
        <w:rPr>
          <w:rtl w:val="true"/>
        </w:rPr>
        <w:t xml:space="preserve">/ </w:t>
      </w:r>
      <w:r>
        <w:rPr/>
        <w:t>۱۱</w:t>
      </w:r>
      <w:r>
        <w:rPr>
          <w:rtl w:val="true"/>
        </w:rPr>
        <w:t xml:space="preserve"> يخرج الشّيء من حدّ العدم</w:t>
      </w:r>
      <w:bookmarkEnd w:id="478"/>
    </w:p>
    <w:p>
      <w:pPr>
        <w:pStyle w:val="Heading3"/>
        <w:numPr>
          <w:ilvl w:val="2"/>
          <w:numId w:val="1"/>
        </w:numPr>
        <w:rPr/>
      </w:pPr>
      <w:bookmarkStart w:id="479" w:name="__RefHeading___Toc3907165_3224264995"/>
      <w:bookmarkStart w:id="480" w:name="_Toc185"/>
      <w:bookmarkEnd w:id="479"/>
      <w:r>
        <w:rPr/>
        <w:t>۷۰</w:t>
      </w:r>
      <w:r>
        <w:rPr>
          <w:rtl w:val="true"/>
        </w:rPr>
        <w:t xml:space="preserve"> </w:t>
      </w:r>
      <w:r>
        <w:rPr>
          <w:rtl w:val="true"/>
        </w:rPr>
        <w:t xml:space="preserve">/ </w:t>
      </w:r>
      <w:r>
        <w:rPr/>
        <w:t>۱۲</w:t>
      </w:r>
      <w:r>
        <w:rPr>
          <w:rtl w:val="true"/>
        </w:rPr>
        <w:t xml:space="preserve"> يخرج البركات</w:t>
      </w:r>
      <w:bookmarkEnd w:id="480"/>
    </w:p>
    <w:p>
      <w:pPr>
        <w:pStyle w:val="BookText"/>
        <w:rPr/>
      </w:pPr>
      <w:r>
        <w:rPr>
          <w:rFonts w:ascii="Amiri" w:hAnsi="Amiri" w:eastAsia="Amiri" w:cs="Amiri"/>
          <w:color w:val="111111"/>
          <w:sz w:val="28"/>
          <w:sz w:val="28"/>
          <w:szCs w:val="28"/>
          <w:rtl w:val="true"/>
          <w:lang w:bidi="ar-SA"/>
        </w:rPr>
        <w:t>الصَّــلِحَـتِ مِنَ الظُّـلُمَـتِ إِلَى النُّورِ</w:t>
      </w:r>
      <w:r>
        <w:rPr>
          <w:rFonts w:eastAsia="Amiri" w:cs="Amiri" w:ascii="Amiri" w:hAnsi="Amiri"/>
          <w:color w:val="111111"/>
          <w:sz w:val="28"/>
          <w:szCs w:val="28"/>
          <w:rtl w:val="true"/>
          <w:lang w:bidi="ar-SA"/>
        </w:rPr>
        <w:t xml:space="preserve">» . </w:t>
      </w:r>
      <w:r>
        <w:rPr>
          <w:rStyle w:val="FootnoteAnchor"/>
          <w:rtl w:val="true"/>
        </w:rPr>
        <w:footnoteReference w:id="7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يَهْدِى بِهِ اللَّهُ مَنِ اتَّبَعَ رِضْوَ نَهُ سُبُلَ السَّلَـمِ وَيُخْرِجُهُم مِّنَ الظُّـلُمَـتِ إِلَى النُّورِ بِإِذْنِهِ وَيَهْدِيهِمْ إِلَى صِرَ طٍ مُّسْتَقِيمٍ</w:t>
      </w:r>
      <w:r>
        <w:rPr>
          <w:rFonts w:eastAsia="Amiri" w:cs="Amiri" w:ascii="Amiri" w:hAnsi="Amiri"/>
          <w:color w:val="111111"/>
          <w:sz w:val="28"/>
          <w:szCs w:val="28"/>
          <w:rtl w:val="true"/>
          <w:lang w:bidi="ar-SA"/>
        </w:rPr>
        <w:t xml:space="preserve">» . </w:t>
      </w:r>
      <w:r>
        <w:rPr>
          <w:rStyle w:val="FootnoteAnchor"/>
          <w:rtl w:val="true"/>
        </w:rPr>
        <w:footnoteReference w:id="780"/>
      </w:r>
    </w:p>
    <w:p>
      <w:p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يُخرِجُ لِلإِنسانِ كِتابَ أَعمالِهِ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إِنسَـنٍ أَلْزَمْنَـهُ طَـئِرَهُ فِى عُنُقِهِ وَ نُخْرِجُ لَهُ يَوْمَ الْقِيَـمَةِ كِتَـبًا يَلْقَـلـهُ مَنشُورًا</w:t>
      </w:r>
      <w:r>
        <w:rPr>
          <w:rFonts w:eastAsia="Amiri" w:cs="Amiri" w:ascii="Amiri" w:hAnsi="Amiri"/>
          <w:color w:val="111111"/>
          <w:sz w:val="28"/>
          <w:szCs w:val="28"/>
          <w:rtl w:val="true"/>
          <w:lang w:bidi="ar-SA"/>
        </w:rPr>
        <w:t xml:space="preserve">» . </w:t>
      </w:r>
      <w:r>
        <w:rPr>
          <w:rStyle w:val="FootnoteAnchor"/>
          <w:rtl w:val="true"/>
        </w:rPr>
        <w:footnoteReference w:id="781"/>
      </w:r>
    </w:p>
    <w:p>
      <w:p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يُخرِجُ الشَّيءَ مِن حَدِّ العَدَمِرسول اللّه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خَلَقَ الأَشياءَ مِنَ العَدَمِ </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خالِقِ أَمشاجِ النَّسَمِ ، ومولِجِ الأَنوارِ فِي الظُّلَمِ ، ومُخرِجِ المَوجودِ مِنَ العَدَمِ ، وَالسَّابِقِ الأَزَلِيَّةِ بِالقِدَمِ </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يُخرِجُ البَرَكاتِالإمام المهدي عليه السلامـ مِن دُعائِهِ عِندَ ظُهورِهِ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حَقّا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مُنشِرَ الرَّحمَةِ مِن مَواضِعِها ومُخرِجَ البَرَكاتِ مِن مَعادِنِها </w:t>
      </w:r>
      <w:r>
        <w:rPr>
          <w:rFonts w:eastAsia="Amiri" w:cs="Amiri" w:ascii="Amiri" w:hAnsi="Amiri"/>
          <w:color w:val="111111"/>
          <w:sz w:val="28"/>
          <w:szCs w:val="28"/>
          <w:rtl w:val="true"/>
          <w:lang w:bidi="ar-SA"/>
        </w:rPr>
        <w:t xml:space="preserve">. </w:t>
      </w:r>
      <w:r>
        <w:rPr>
          <w:rStyle w:val="FootnoteAnchor"/>
          <w:rtl w:val="true"/>
        </w:rPr>
        <w:footnoteReference w:id="78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1" w:name="pg12929_129865"/>
    </w:p>
    <w:p>
      <w:pPr>
        <w:pStyle w:val="Heading2"/>
        <w:numPr>
          <w:ilvl w:val="1"/>
          <w:numId w:val="1"/>
        </w:numPr>
        <w:rPr/>
      </w:pPr>
      <w:bookmarkStart w:id="482" w:name="__RefHeading___Toc3907167_3224264995"/>
      <w:bookmarkStart w:id="483" w:name="_Toc186"/>
      <w:bookmarkEnd w:id="481"/>
      <w:bookmarkEnd w:id="482"/>
      <w:r>
        <w:rPr>
          <w:rtl w:val="true"/>
        </w:rPr>
        <w:t>الفصل الحادي والسبعون</w:t>
      </w:r>
      <w:r>
        <w:rPr>
          <w:rtl w:val="true"/>
        </w:rPr>
        <w:t xml:space="preserve">: </w:t>
      </w:r>
      <w:r>
        <w:rPr>
          <w:rtl w:val="true"/>
        </w:rPr>
        <w:t>المخزي</w:t>
      </w:r>
      <w:bookmarkEnd w:id="483"/>
    </w:p>
    <w:p>
      <w:pPr>
        <w:pStyle w:val="Heading3"/>
        <w:numPr>
          <w:ilvl w:val="2"/>
          <w:numId w:val="1"/>
        </w:numPr>
        <w:rPr/>
      </w:pPr>
      <w:bookmarkStart w:id="484" w:name="__RefHeading___Toc3907169_3224264995"/>
      <w:bookmarkStart w:id="485" w:name="_Toc187"/>
      <w:bookmarkEnd w:id="484"/>
      <w:r>
        <w:rPr>
          <w:rtl w:val="true"/>
        </w:rPr>
        <w:t>المخزي لغة</w:t>
      </w:r>
      <w:bookmarkEnd w:id="485"/>
    </w:p>
    <w:p>
      <w:pPr>
        <w:pStyle w:val="Heading3"/>
        <w:numPr>
          <w:ilvl w:val="2"/>
          <w:numId w:val="1"/>
        </w:numPr>
        <w:rPr/>
      </w:pPr>
      <w:bookmarkStart w:id="486" w:name="__RefHeading___Toc3907171_3224264995"/>
      <w:bookmarkStart w:id="487" w:name="_Toc188"/>
      <w:bookmarkEnd w:id="486"/>
      <w:r>
        <w:rPr>
          <w:rtl w:val="true"/>
        </w:rPr>
        <w:t>المخزي في القرآن والحديث</w:t>
      </w:r>
      <w:bookmarkEnd w:id="487"/>
    </w:p>
    <w:p>
      <w:pPr>
        <w:pStyle w:val="BookText"/>
        <w:rPr/>
      </w:pPr>
      <w:r>
        <w:rPr>
          <w:rFonts w:ascii="Amiri" w:hAnsi="Amiri" w:eastAsia="Amiri" w:cs="Amiri"/>
          <w:color w:val="111111"/>
          <w:sz w:val="28"/>
          <w:sz w:val="28"/>
          <w:szCs w:val="28"/>
          <w:rtl w:val="true"/>
          <w:lang w:bidi="ar-SA"/>
        </w:rPr>
        <w:t>الفصل الحادي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المخزيالمُخزي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أَخزى ، يُخزي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الإبعاد </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 ، يَخزَى خزيا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 وهان ووقع في بليّةٍ ، وأَخزاه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أَبعده ومَقَته وأَذلّه وأَهانَه وقهَره </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الباب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استحيا من قُبح فعله ، خزايةً ، فهو خزيان ، وذلك أَنّه إِذا فعل ذلك واستحيا ، تباعد ونأى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المخزي في القرآن والحديثنُسبت مشتقّات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تعالى في القرآن الكريم تسع مرّات صراحة </w:t>
      </w:r>
      <w:r>
        <w:rPr>
          <w:rStyle w:val="FootnoteAnchor"/>
          <w:rtl w:val="true"/>
        </w:rPr>
        <w:footnoteReference w:id="788"/>
      </w:r>
      <w:r>
        <w:rPr>
          <w:rFonts w:ascii="Amiri" w:hAnsi="Amiri" w:eastAsia="Amiri" w:cs="Amiri"/>
          <w:color w:val="111111"/>
          <w:sz w:val="28"/>
          <w:sz w:val="28"/>
          <w:szCs w:val="28"/>
          <w:rtl w:val="true"/>
          <w:lang w:bidi="ar-SA"/>
        </w:rPr>
        <w:t>، وإثنا عشر مرّة تلويحا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لقد 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في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اللَّهَ مُخْزِى</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8" w:name="pg12929_129866"/>
    </w:p>
    <w:p>
      <w:pPr>
        <w:pStyle w:val="Heading3"/>
        <w:numPr>
          <w:ilvl w:val="2"/>
          <w:numId w:val="1"/>
        </w:numPr>
        <w:rPr/>
      </w:pPr>
      <w:bookmarkStart w:id="489" w:name="__RefHeading___Toc3907173_3224264995"/>
      <w:bookmarkStart w:id="490" w:name="_Toc189"/>
      <w:bookmarkEnd w:id="488"/>
      <w:bookmarkEnd w:id="489"/>
      <w:r>
        <w:rPr/>
        <w:t>۷۱</w:t>
      </w:r>
      <w:r>
        <w:rPr>
          <w:rtl w:val="true"/>
        </w:rPr>
        <w:t xml:space="preserve"> </w:t>
      </w:r>
      <w:r>
        <w:rPr>
          <w:rtl w:val="true"/>
        </w:rPr>
        <w:t xml:space="preserve">/ </w:t>
      </w:r>
      <w:r>
        <w:rPr/>
        <w:t>۱</w:t>
      </w:r>
      <w:r>
        <w:rPr>
          <w:rtl w:val="true"/>
        </w:rPr>
        <w:t xml:space="preserve"> مخزي الكافرين</w:t>
      </w:r>
      <w:bookmarkEnd w:id="490"/>
    </w:p>
    <w:p>
      <w:pPr>
        <w:pStyle w:val="Heading3"/>
        <w:numPr>
          <w:ilvl w:val="2"/>
          <w:numId w:val="1"/>
        </w:numPr>
        <w:rPr/>
      </w:pPr>
      <w:bookmarkStart w:id="491" w:name="__RefHeading___Toc3907175_3224264995"/>
      <w:bookmarkStart w:id="492" w:name="_Toc190"/>
      <w:bookmarkEnd w:id="491"/>
      <w:r>
        <w:rPr/>
        <w:t>۷۱</w:t>
      </w:r>
      <w:r>
        <w:rPr>
          <w:rtl w:val="true"/>
        </w:rPr>
        <w:t xml:space="preserve"> </w:t>
      </w:r>
      <w:r>
        <w:rPr>
          <w:rtl w:val="true"/>
        </w:rPr>
        <w:t xml:space="preserve">/ </w:t>
      </w:r>
      <w:r>
        <w:rPr/>
        <w:t>۲</w:t>
      </w:r>
      <w:r>
        <w:rPr>
          <w:rtl w:val="true"/>
        </w:rPr>
        <w:t xml:space="preserve"> مخزي المكذّبين</w:t>
      </w:r>
      <w:bookmarkEnd w:id="492"/>
    </w:p>
    <w:p>
      <w:pPr>
        <w:pStyle w:val="Heading3"/>
        <w:numPr>
          <w:ilvl w:val="2"/>
          <w:numId w:val="1"/>
        </w:numPr>
        <w:rPr/>
      </w:pPr>
      <w:bookmarkStart w:id="493" w:name="__RefHeading___Toc3907177_3224264995"/>
      <w:bookmarkStart w:id="494" w:name="_Toc191"/>
      <w:bookmarkEnd w:id="493"/>
      <w:r>
        <w:rPr/>
        <w:t>۷۱</w:t>
      </w:r>
      <w:r>
        <w:rPr>
          <w:rtl w:val="true"/>
        </w:rPr>
        <w:t xml:space="preserve"> </w:t>
      </w:r>
      <w:r>
        <w:rPr>
          <w:rtl w:val="true"/>
        </w:rPr>
        <w:t xml:space="preserve">/ </w:t>
      </w:r>
      <w:r>
        <w:rPr/>
        <w:t>۳</w:t>
      </w:r>
      <w:r>
        <w:rPr>
          <w:rtl w:val="true"/>
        </w:rPr>
        <w:t xml:space="preserve"> مخزي الْمسْتكْبرين</w:t>
      </w:r>
      <w:bookmarkEnd w:id="494"/>
    </w:p>
    <w:p>
      <w:pPr>
        <w:pStyle w:val="BookText"/>
        <w:rPr/>
      </w:pPr>
      <w:r>
        <w:rPr>
          <w:rFonts w:ascii="Amiri" w:hAnsi="Amiri" w:eastAsia="Amiri" w:cs="Amiri"/>
          <w:color w:val="111111"/>
          <w:sz w:val="28"/>
          <w:sz w:val="28"/>
          <w:szCs w:val="28"/>
          <w:rtl w:val="true"/>
          <w:lang w:bidi="ar-SA"/>
        </w:rPr>
        <w:t>الْكَـفِرِينَ</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 xml:space="preserve">ومن الحريّ بالذكر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انعكاس لعمل غير صالح في النظام التشريعيّ أَو التكوينيّ ، وهو يحيق بالخاطئين في الدنيا أَو الآخرة ، لذا نلاحظ في القرآن والأَحاديث في سياق وصف اللّه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أَنّها تشير إِلى سبب صدور فعل الإخزاء من اللّه أَيضا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مُخْزِى الْكَـفِرِينَ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مخزي الظالمين ، و مخزي الفاسقين، و مخزي المعاندين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مُخزِي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بَرَاءَةٌ مِّنَ اللَّهِ وَرَسُولِهِ إِلَى الَّذِينَ عَـهَدتُّم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فِى الأَْرْضِ أَرْبَعَةَ أَشْهُرٍ وَاعْلَمُواْ أَنَّكُمْ غَيْرُ مُعْجِزِى اللَّهِ وَأَنَّ اللَّهَ مُخْزِى الْكَـفِرِينَ</w:t>
      </w:r>
      <w:r>
        <w:rPr>
          <w:rFonts w:eastAsia="Amiri" w:cs="Amiri" w:ascii="Amiri" w:hAnsi="Amiri"/>
          <w:color w:val="111111"/>
          <w:sz w:val="28"/>
          <w:szCs w:val="28"/>
          <w:rtl w:val="true"/>
          <w:lang w:bidi="ar-SA"/>
        </w:rPr>
        <w:t xml:space="preserve">» . </w:t>
      </w:r>
      <w:r>
        <w:rPr>
          <w:rStyle w:val="FootnoteAnchor"/>
          <w:rtl w:val="true"/>
        </w:rPr>
        <w:footnoteReference w:id="790"/>
      </w:r>
    </w:p>
    <w:p>
      <w:pPr>
        <w:pStyle w:val="BookText"/>
        <w:rPr/>
      </w:pP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مُخزِي المكذِّبِين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الَّذِينَ مِن قَبْلِهِمْ فَأَتَاهُمُ الْعَذَابُ مِنْ حَيْثُ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فَأَذَاقَهُمُ اللَّهُ الْخِزْىَ فِى الْحَيَوةِ الدُّنْيَا وَ لَعَذَابُ الْاخِرَةِ أَكْبَرُ لَوْ كَانُواْ يَعْلَمُونَ</w:t>
      </w:r>
      <w:r>
        <w:rPr>
          <w:rFonts w:eastAsia="Amiri" w:cs="Amiri" w:ascii="Amiri" w:hAnsi="Amiri"/>
          <w:color w:val="111111"/>
          <w:sz w:val="28"/>
          <w:szCs w:val="28"/>
          <w:rtl w:val="true"/>
          <w:lang w:bidi="ar-SA"/>
        </w:rPr>
        <w:t xml:space="preserve">» . </w:t>
      </w:r>
      <w:r>
        <w:rPr>
          <w:rStyle w:val="FootnoteAnchor"/>
          <w:rtl w:val="true"/>
        </w:rPr>
        <w:footnoteReference w:id="791"/>
      </w:r>
    </w:p>
    <w:p>
      <w:pPr>
        <w:pStyle w:val="BookText"/>
        <w:rPr/>
      </w:pP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مُخزِي الْمُسْتَكْبِرين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عَادٌ فَاسْتَكْبَرُواْ فِى الْأَرْضِ بِغَيْرِ الْحَقِّ وَ قَالُواْ مَنْ أَشَدُّ مِنَّا قُوَّةً أَوَ لَمْ يَرَوْاْ أَنَّ اللَّهَ الَّذِى خَلَقَهُمْ هُوَ أَشَدُّ مِنْهُمْ قُوَّةً وَ كَانُواْ بِـئايَـتِنَا يَجْحَدُونَ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عَلَيْهِمْ رِيحًا صَرْصَرًا فِى أَيَّامٍ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5" w:name="pg12929_129867"/>
    </w:p>
    <w:p>
      <w:pPr>
        <w:pStyle w:val="Heading3"/>
        <w:numPr>
          <w:ilvl w:val="2"/>
          <w:numId w:val="1"/>
        </w:numPr>
        <w:rPr/>
      </w:pPr>
      <w:bookmarkStart w:id="496" w:name="__RefHeading___Toc3907179_3224264995"/>
      <w:bookmarkStart w:id="497" w:name="_Toc192"/>
      <w:bookmarkEnd w:id="495"/>
      <w:bookmarkEnd w:id="496"/>
      <w:r>
        <w:rPr/>
        <w:t>۷۱</w:t>
      </w:r>
      <w:r>
        <w:rPr>
          <w:rtl w:val="true"/>
        </w:rPr>
        <w:t xml:space="preserve"> </w:t>
      </w:r>
      <w:r>
        <w:rPr>
          <w:rtl w:val="true"/>
        </w:rPr>
        <w:t xml:space="preserve">/ </w:t>
      </w:r>
      <w:r>
        <w:rPr/>
        <w:t>۴</w:t>
      </w:r>
      <w:r>
        <w:rPr>
          <w:rtl w:val="true"/>
        </w:rPr>
        <w:t xml:space="preserve"> مخزي الْمضلّين</w:t>
      </w:r>
      <w:bookmarkEnd w:id="497"/>
    </w:p>
    <w:p>
      <w:pPr>
        <w:pStyle w:val="Heading3"/>
        <w:numPr>
          <w:ilvl w:val="2"/>
          <w:numId w:val="1"/>
        </w:numPr>
        <w:rPr/>
      </w:pPr>
      <w:bookmarkStart w:id="498" w:name="__RefHeading___Toc3907181_3224264995"/>
      <w:bookmarkStart w:id="499" w:name="_Toc193"/>
      <w:bookmarkEnd w:id="498"/>
      <w:r>
        <w:rPr/>
        <w:t>۷۱</w:t>
      </w:r>
      <w:r>
        <w:rPr>
          <w:rtl w:val="true"/>
        </w:rPr>
        <w:t xml:space="preserve"> </w:t>
      </w:r>
      <w:r>
        <w:rPr>
          <w:rtl w:val="true"/>
        </w:rPr>
        <w:t xml:space="preserve">/ </w:t>
      </w:r>
      <w:r>
        <w:rPr/>
        <w:t>۵</w:t>
      </w:r>
      <w:r>
        <w:rPr>
          <w:rtl w:val="true"/>
        </w:rPr>
        <w:t xml:space="preserve"> مخزي الفاسقين</w:t>
      </w:r>
      <w:bookmarkEnd w:id="499"/>
    </w:p>
    <w:p>
      <w:pPr>
        <w:pStyle w:val="BookText"/>
        <w:rPr/>
      </w:pPr>
      <w:r>
        <w:rPr>
          <w:rFonts w:ascii="Amiri" w:hAnsi="Amiri" w:eastAsia="Amiri" w:cs="Amiri"/>
          <w:color w:val="111111"/>
          <w:sz w:val="28"/>
          <w:sz w:val="28"/>
          <w:szCs w:val="28"/>
          <w:rtl w:val="true"/>
          <w:lang w:bidi="ar-SA"/>
        </w:rPr>
        <w:t>نَّحِسَاتٍ لِّنُذِيقَهُمْ عَذَابَ الْخِزْىِ فِى الْحَيَوةِ الدُّنْيَا وَ لَعَذَابُ الْأَخِرَةِ أَخْزَى وَ هُمْ لَا يُنصَرُونَ</w:t>
      </w:r>
      <w:r>
        <w:rPr>
          <w:rFonts w:eastAsia="Amiri" w:cs="Amiri" w:ascii="Amiri" w:hAnsi="Amiri"/>
          <w:color w:val="111111"/>
          <w:sz w:val="28"/>
          <w:szCs w:val="28"/>
          <w:rtl w:val="true"/>
          <w:lang w:bidi="ar-SA"/>
        </w:rPr>
        <w:t xml:space="preserve">» . </w:t>
      </w:r>
      <w:r>
        <w:rPr>
          <w:rStyle w:val="FootnoteAnchor"/>
          <w:rtl w:val="true"/>
        </w:rPr>
        <w:footnoteReference w:id="792"/>
      </w:r>
    </w:p>
    <w:p>
      <w:pPr>
        <w:pStyle w:val="BookText"/>
        <w:rPr/>
      </w:pP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مُخزِي الْمُضِلّين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يُجَـدِلُ فِى اللَّهِ بِغَيْرِ عِلْمٍ وَ لَا هُدًى وَ لَا كِتَـبٍ 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ثَانِىَ عِطْفِهِ لِيُضِلَّ عَن سَبِيلِ اللَّهِ لَهُ فِى الدُّنْيَا خِزْىٌ وَ نُذِيقُهُ يَوْمَ الْقِيَـمَةِ عَذَابَ الْحَرِيقِ</w:t>
      </w:r>
      <w:r>
        <w:rPr>
          <w:rFonts w:eastAsia="Amiri" w:cs="Amiri" w:ascii="Amiri" w:hAnsi="Amiri"/>
          <w:color w:val="111111"/>
          <w:sz w:val="28"/>
          <w:szCs w:val="28"/>
          <w:rtl w:val="true"/>
          <w:lang w:bidi="ar-SA"/>
        </w:rPr>
        <w:t xml:space="preserve">» . </w:t>
      </w:r>
      <w:r>
        <w:rPr>
          <w:rStyle w:val="FootnoteAnchor"/>
          <w:rtl w:val="true"/>
        </w:rPr>
        <w:footnoteReference w:id="793"/>
      </w:r>
    </w:p>
    <w:p>
      <w:pPr>
        <w:pStyle w:val="BookText"/>
        <w:rPr/>
      </w:pP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مُخزِي الفاسِقينَالكتاب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قَطَعْتُم مِّن لِّينَةٍ أَوْ تَرَكْتُمُوهَا قَائِمَةً عَلَى أُصُولِهَا فَبِإِذْنِ اللَّهِ وَ لِيُخْزِىَ الْفَـسِقِينَ</w:t>
      </w:r>
      <w:r>
        <w:rPr>
          <w:rFonts w:eastAsia="Amiri" w:cs="Amiri" w:ascii="Amiri" w:hAnsi="Amiri"/>
          <w:color w:val="111111"/>
          <w:sz w:val="28"/>
          <w:szCs w:val="28"/>
          <w:rtl w:val="true"/>
          <w:lang w:bidi="ar-SA"/>
        </w:rPr>
        <w:t xml:space="preserve">» .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الحديثالاحتجاج عن سعد بن عبداللّه القمّيـ في أَسئِلَتِهِ لِلإِمامِ المَهدِيِّ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الفاحِشَةِ المُبَيَّنَةِ الَّتي إِذا فَعَلَتِ المَرأَةُ تِلكَ ، يَجوزُ لِبَعلِها أن يُخرِجَها مِن بَيتِهِ في أَيّامٍ عِدَّتِها؟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الفاحِشَةُ السَّحقُ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عَلَيهَا الرَّجمُ ، وَالرَّجمُ هُوَ الخِزيُ ، ومَن أَمَرَ اللّهُ تَعالى بِرَجمِها فَقَد أَخزاها ، لَيسَ لِأَحَدٍ أَن يُقَرِّبَها </w:t>
      </w:r>
      <w:r>
        <w:rPr>
          <w:rFonts w:eastAsia="Amiri" w:cs="Amiri" w:ascii="Amiri" w:hAnsi="Amiri"/>
          <w:color w:val="111111"/>
          <w:sz w:val="28"/>
          <w:szCs w:val="28"/>
          <w:rtl w:val="true"/>
          <w:lang w:bidi="ar-SA"/>
        </w:rPr>
        <w:t xml:space="preserve">. </w:t>
      </w:r>
      <w:r>
        <w:rPr>
          <w:rStyle w:val="FootnoteAnchor"/>
          <w:rtl w:val="true"/>
        </w:rPr>
        <w:footnoteReference w:id="795"/>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0" w:name="pg12929_129868"/>
    </w:p>
    <w:p>
      <w:pPr>
        <w:pStyle w:val="Heading3"/>
        <w:numPr>
          <w:ilvl w:val="2"/>
          <w:numId w:val="1"/>
        </w:numPr>
        <w:rPr/>
      </w:pPr>
      <w:bookmarkStart w:id="501" w:name="__RefHeading___Toc3907183_3224264995"/>
      <w:bookmarkStart w:id="502" w:name="_Toc194"/>
      <w:bookmarkEnd w:id="500"/>
      <w:bookmarkEnd w:id="501"/>
      <w:r>
        <w:rPr/>
        <w:t>۷۱</w:t>
      </w:r>
      <w:r>
        <w:rPr>
          <w:rtl w:val="true"/>
        </w:rPr>
        <w:t xml:space="preserve"> </w:t>
      </w:r>
      <w:r>
        <w:rPr>
          <w:rtl w:val="true"/>
        </w:rPr>
        <w:t xml:space="preserve">/ </w:t>
      </w:r>
      <w:r>
        <w:rPr/>
        <w:t>۶</w:t>
      </w:r>
      <w:r>
        <w:rPr>
          <w:rtl w:val="true"/>
        </w:rPr>
        <w:t xml:space="preserve"> مخزي الظالمين</w:t>
      </w:r>
      <w:bookmarkEnd w:id="502"/>
    </w:p>
    <w:p>
      <w:pPr>
        <w:pStyle w:val="Heading3"/>
        <w:numPr>
          <w:ilvl w:val="2"/>
          <w:numId w:val="1"/>
        </w:numPr>
        <w:rPr/>
      </w:pPr>
      <w:bookmarkStart w:id="503" w:name="__RefHeading___Toc3907185_3224264995"/>
      <w:bookmarkStart w:id="504" w:name="_Toc195"/>
      <w:bookmarkEnd w:id="503"/>
      <w:r>
        <w:rPr/>
        <w:t>۷۱</w:t>
      </w:r>
      <w:r>
        <w:rPr>
          <w:rtl w:val="true"/>
        </w:rPr>
        <w:t xml:space="preserve"> </w:t>
      </w:r>
      <w:r>
        <w:rPr>
          <w:rtl w:val="true"/>
        </w:rPr>
        <w:t xml:space="preserve">/ </w:t>
      </w:r>
      <w:r>
        <w:rPr/>
        <w:t>۷</w:t>
      </w:r>
      <w:r>
        <w:rPr>
          <w:rtl w:val="true"/>
        </w:rPr>
        <w:t xml:space="preserve"> مخزي المحاربين</w:t>
      </w:r>
      <w:bookmarkEnd w:id="504"/>
    </w:p>
    <w:p>
      <w:pPr>
        <w:pStyle w:val="Heading3"/>
        <w:numPr>
          <w:ilvl w:val="2"/>
          <w:numId w:val="1"/>
        </w:numPr>
        <w:rPr/>
      </w:pPr>
      <w:bookmarkStart w:id="505" w:name="__RefHeading___Toc3907187_3224264995"/>
      <w:bookmarkStart w:id="506" w:name="_Toc196"/>
      <w:bookmarkEnd w:id="505"/>
      <w:r>
        <w:rPr/>
        <w:t>۷۱</w:t>
      </w:r>
      <w:r>
        <w:rPr>
          <w:rtl w:val="true"/>
        </w:rPr>
        <w:t xml:space="preserve"> </w:t>
      </w:r>
      <w:r>
        <w:rPr>
          <w:rtl w:val="true"/>
        </w:rPr>
        <w:t xml:space="preserve">/ </w:t>
      </w:r>
      <w:r>
        <w:rPr/>
        <w:t>۸</w:t>
      </w:r>
      <w:r>
        <w:rPr>
          <w:rtl w:val="true"/>
        </w:rPr>
        <w:t xml:space="preserve"> لا يخزي النّبيّ والّذين آمنوا</w:t>
      </w:r>
      <w:bookmarkEnd w:id="506"/>
    </w:p>
    <w:p>
      <w:pPr>
        <w:pStyle w:val="BookText"/>
        <w:rPr/>
      </w:pP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مخزي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أَظْـلَمُ مِمَّن مَّنَعَ مَسَـجِدَ اللَّهِ أَن يُذْكَرَ فِيهَا اسْمُهُ وَ سَعَى فِى خَرَابِهَا أُوْلَـئِكَ مَا كَانَ لَهُمْ أَن يَدْخُلُوهَا إِلَا خَائِفِينَ لَهُمْ فِى الدُّنْيَا خِزْىٌ وَ لَهُمْ فِى الْاخِرَةِ عَذَابٌ عَظِيمٌ</w:t>
      </w:r>
      <w:r>
        <w:rPr>
          <w:rFonts w:eastAsia="Amiri" w:cs="Amiri" w:ascii="Amiri" w:hAnsi="Amiri"/>
          <w:color w:val="111111"/>
          <w:sz w:val="28"/>
          <w:szCs w:val="28"/>
          <w:rtl w:val="true"/>
          <w:lang w:bidi="ar-SA"/>
        </w:rPr>
        <w:t xml:space="preserve">» . </w:t>
      </w:r>
      <w:r>
        <w:rPr>
          <w:rStyle w:val="FootnoteAnchor"/>
          <w:rtl w:val="true"/>
        </w:rPr>
        <w:footnoteReference w:id="7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إِنَّكَ مَن تُدْخِلِ النَّارَ فَقَدْ أَخْزَيْتَهُ وَمَا لِلظَّــلِمِينَ مِنْ أَنصَارٍ</w:t>
      </w:r>
      <w:r>
        <w:rPr>
          <w:rFonts w:eastAsia="Amiri" w:cs="Amiri" w:ascii="Amiri" w:hAnsi="Amiri"/>
          <w:color w:val="111111"/>
          <w:sz w:val="28"/>
          <w:szCs w:val="28"/>
          <w:rtl w:val="true"/>
          <w:lang w:bidi="ar-SA"/>
        </w:rPr>
        <w:t xml:space="preserve">» . </w:t>
      </w:r>
      <w:r>
        <w:rPr>
          <w:rStyle w:val="FootnoteAnchor"/>
          <w:rtl w:val="true"/>
        </w:rPr>
        <w:footnoteReference w:id="797"/>
      </w:r>
    </w:p>
    <w:p>
      <w:pPr>
        <w:pStyle w:val="BookText"/>
        <w:rPr/>
      </w:pP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مخزي المحاربين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 ؤُاْ الَّذِينَ يُحَارِبُونَ اللَّهَ وَرَسُولَهُ وَيَسْعَوْنَ فِى الْأَرْضِ فَسَادًا أَن يُقَتَّلُواْ أَوْ يُصَلَّبُواْ أَوْ تُقَطَّعَ أَيْدِيهِمْ وَأَرْجُلُهُم مِّنْ خِلَـفٍ أَوْ يُنفَوْاْ مِنَ الْأَرْضِ ذَ لِكَ لَهُمْ خِزْىٌ فِى الدُّنْيَا وَلَهُمْ فِى الْاخِرَةِ عَذَابٌ عَظِيمٌ</w:t>
      </w:r>
      <w:r>
        <w:rPr>
          <w:rFonts w:eastAsia="Amiri" w:cs="Amiri" w:ascii="Amiri" w:hAnsi="Amiri"/>
          <w:color w:val="111111"/>
          <w:sz w:val="28"/>
          <w:szCs w:val="28"/>
          <w:rtl w:val="true"/>
          <w:lang w:bidi="ar-SA"/>
        </w:rPr>
        <w:t xml:space="preserve">» . </w:t>
      </w:r>
      <w:r>
        <w:rPr>
          <w:rStyle w:val="FootnoteAnchor"/>
          <w:rtl w:val="true"/>
        </w:rPr>
        <w:footnoteReference w:id="798"/>
      </w:r>
    </w:p>
    <w:p>
      <w:pPr>
        <w:pStyle w:val="BookText"/>
        <w:rPr/>
      </w:pP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لا يُخزِي النَّبِيَّ وَالَّذينَ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تُوبُواْ إِلَى اللَّهِ تَوْبَةً نَّصُوحًا عَسَى رَبُّكُمْ أَن يُكَفِّرَ عَنكُمْ سَيِّـئاتِكُمْ وَ يُدْخِلَكُمْ جَنَّـتٍ تَجْرِى مِن تَحْتِهَا الْأَنْهَـرُ يَوْمَ لَا يُخْزِى اللَّهُ النَّبِىَّ وَ الَّذِينَ ءَامَنُواْ مَعَهُ نُورُهُمْ يَسْعَى بَيْنَ أَيْدِيهِمْ وَ بِأَيْمَـنِهِمْ يَقُولُونَ رَبَّنَا أَتْمِمْ لَنَا نُورَنَا وَ اغْفِرْ لَنَا إِنَّكَ عَلَى كُلِّ شَىْ ءٍ قَدِيرٌ</w:t>
      </w:r>
      <w:r>
        <w:rPr>
          <w:rFonts w:eastAsia="Amiri" w:cs="Amiri" w:ascii="Amiri" w:hAnsi="Amiri"/>
          <w:color w:val="111111"/>
          <w:sz w:val="28"/>
          <w:szCs w:val="28"/>
          <w:rtl w:val="true"/>
          <w:lang w:bidi="ar-SA"/>
        </w:rPr>
        <w:t xml:space="preserve">» . </w:t>
      </w:r>
      <w:r>
        <w:rPr>
          <w:rStyle w:val="FootnoteAnchor"/>
          <w:rtl w:val="true"/>
        </w:rPr>
        <w:footnoteReference w:id="799"/>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7" w:name="pg12929_129869"/>
    </w:p>
    <w:p>
      <w:pPr>
        <w:pStyle w:val="Heading2"/>
        <w:numPr>
          <w:ilvl w:val="1"/>
          <w:numId w:val="1"/>
        </w:numPr>
        <w:rPr/>
      </w:pPr>
      <w:bookmarkStart w:id="508" w:name="__RefHeading___Toc3907189_3224264995"/>
      <w:bookmarkStart w:id="509" w:name="_Toc197"/>
      <w:bookmarkEnd w:id="507"/>
      <w:bookmarkEnd w:id="508"/>
      <w:r>
        <w:rPr>
          <w:rtl w:val="true"/>
        </w:rPr>
        <w:t>الفصل الثاني والسبعون</w:t>
      </w:r>
      <w:r>
        <w:rPr>
          <w:rtl w:val="true"/>
        </w:rPr>
        <w:t xml:space="preserve">: </w:t>
      </w:r>
      <w:r>
        <w:rPr>
          <w:rtl w:val="true"/>
        </w:rPr>
        <w:t>المدبّر</w:t>
      </w:r>
      <w:bookmarkEnd w:id="509"/>
    </w:p>
    <w:p>
      <w:pPr>
        <w:pStyle w:val="Heading3"/>
        <w:numPr>
          <w:ilvl w:val="2"/>
          <w:numId w:val="1"/>
        </w:numPr>
        <w:rPr/>
      </w:pPr>
      <w:bookmarkStart w:id="510" w:name="__RefHeading___Toc3907191_3224264995"/>
      <w:bookmarkStart w:id="511" w:name="_Toc198"/>
      <w:bookmarkEnd w:id="510"/>
      <w:r>
        <w:rPr>
          <w:rtl w:val="true"/>
        </w:rPr>
        <w:t>المدبّر لغة</w:t>
      </w:r>
      <w:bookmarkEnd w:id="511"/>
    </w:p>
    <w:p>
      <w:pPr>
        <w:pStyle w:val="Heading3"/>
        <w:numPr>
          <w:ilvl w:val="2"/>
          <w:numId w:val="1"/>
        </w:numPr>
        <w:rPr/>
      </w:pPr>
      <w:bookmarkStart w:id="512" w:name="__RefHeading___Toc3907193_3224264995"/>
      <w:bookmarkStart w:id="513" w:name="_Toc199"/>
      <w:bookmarkEnd w:id="512"/>
      <w:r>
        <w:rPr>
          <w:rtl w:val="true"/>
        </w:rPr>
        <w:t>المدبّر في القرآن والحديث</w:t>
      </w:r>
      <w:bookmarkEnd w:id="513"/>
    </w:p>
    <w:p>
      <w:pPr>
        <w:pStyle w:val="BookText"/>
        <w:rPr/>
      </w:pPr>
      <w:r>
        <w:rPr>
          <w:rFonts w:ascii="Amiri" w:hAnsi="Amiri" w:eastAsia="Amiri" w:cs="Amiri"/>
          <w:color w:val="111111"/>
          <w:sz w:val="28"/>
          <w:sz w:val="28"/>
          <w:szCs w:val="28"/>
          <w:rtl w:val="true"/>
          <w:lang w:bidi="ar-SA"/>
        </w:rPr>
        <w:t>الفصل الثاني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المدبّرالمُدبِّر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دبّر ، يدبّر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آخر الشيء وخلفه خلاف قبله ، والتدبير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يدبّر الإنسان أَمرَه ، وذلك أَنّه ينظر إِلى ما تصير عاقبته وآخره ، وهو دبره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المُدبِّر في القرآن والحديثنسب القرآن الكريم التدبير إِلى اللّه سبحانه بشكل فعليّ أَربع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يَدَبِّرُ الْأَمْرَ</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القرآن والأَحاديث أَنّ تدبير السَّماوات والأرض والدنيا والآخرة ، وبعامّة كلّ شيء باللّه تعالى ، ويدلّ هذا الموضوع على أَنّ اللّه سبحانه يلاحظ مصلحة كلّ شيء وعاقبته في خلقه وإِدارته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4" w:name="pg12929_129870"/>
    </w:p>
    <w:p>
      <w:pPr>
        <w:pStyle w:val="Heading3"/>
        <w:numPr>
          <w:ilvl w:val="2"/>
          <w:numId w:val="1"/>
        </w:numPr>
        <w:rPr/>
      </w:pPr>
      <w:bookmarkStart w:id="515" w:name="__RefHeading___Toc3907195_3224264995"/>
      <w:bookmarkStart w:id="516" w:name="_Toc200"/>
      <w:bookmarkEnd w:id="514"/>
      <w:bookmarkEnd w:id="515"/>
      <w:r>
        <w:rPr/>
        <w:t>۷۲</w:t>
      </w:r>
      <w:r>
        <w:rPr>
          <w:rtl w:val="true"/>
        </w:rPr>
        <w:t xml:space="preserve"> </w:t>
      </w:r>
      <w:r>
        <w:rPr>
          <w:rtl w:val="true"/>
        </w:rPr>
        <w:t xml:space="preserve">/ </w:t>
      </w:r>
      <w:r>
        <w:rPr/>
        <w:t>۱</w:t>
      </w:r>
      <w:r>
        <w:rPr>
          <w:rtl w:val="true"/>
        </w:rPr>
        <w:t xml:space="preserve"> مدبّر خلق السّماوات والأرض</w:t>
      </w:r>
      <w:bookmarkEnd w:id="516"/>
    </w:p>
    <w:p>
      <w:pPr>
        <w:pStyle w:val="BookText"/>
        <w:rPr/>
      </w:pP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مُدَبِّرُ خَلقِ السَّماواتِ وَالأَرضِالكتاب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يُدَبِّرُ الْأَمْرَ مِنَ السَّمَاءِ إِلَى الْأَرْضِ</w:t>
      </w:r>
      <w:r>
        <w:rPr>
          <w:rFonts w:eastAsia="Amiri" w:cs="Amiri" w:ascii="Amiri" w:hAnsi="Amiri"/>
          <w:color w:val="111111"/>
          <w:sz w:val="28"/>
          <w:szCs w:val="28"/>
          <w:rtl w:val="true"/>
          <w:lang w:bidi="ar-SA"/>
        </w:rPr>
        <w:t xml:space="preserve">» . </w:t>
      </w:r>
      <w:r>
        <w:rPr>
          <w:rStyle w:val="FootnoteAnchor"/>
          <w:rtl w:val="true"/>
        </w:rPr>
        <w:footnoteReference w:id="8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الَّذِى خَلَقَ السَّمَـوَ تِ وَ الْأَرْضَ فِى سِتَّةِ أَيَّامٍ ثُمَّ اسْتَوَى عَلَى الْعَرْشِ يَدَبِّرُ الْأَمْرَ مَا مِن شَفِيعٍ إِلَا مِن بَعْدِ إِذْنِهِ ذَ لِكُمُ اللَّهُ رَبُّكُمْ فَاعْبُدُوهُ أَفَلَا تَذَكَّرُونَ</w:t>
      </w:r>
      <w:r>
        <w:rPr>
          <w:rFonts w:eastAsia="Amiri" w:cs="Amiri" w:ascii="Amiri" w:hAnsi="Amiri"/>
          <w:color w:val="111111"/>
          <w:sz w:val="28"/>
          <w:szCs w:val="28"/>
          <w:rtl w:val="true"/>
          <w:lang w:bidi="ar-SA"/>
        </w:rPr>
        <w:t xml:space="preserve">» .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الَّذي قَدَّرتَ كُلَّ شَيءٍ تَقديرا ، ويَسَّرتَ كُلَّ شَيءٍ تَيسيرا ، ودَبَّرتَ ما دونَكَ تَدبيرا </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بارِئِ خَلقِ المَخلوقينَ بِعِلمِهِ ، ومُصَوِّرِ أَجسادِ العِبادِ بِقُدرَتِهِ ، ومُخالِفِ صُوَرِ مَن خَلَقَ مِن خَلقِهِ ، ونافِخِ الأَرواحِ في خَلقِهِ بِعِلمِهِ ، ومُعَلِّمِ مَن خَلَقَ مِن عِبادِهِ اسمَهُ ، ومُدَبِّرِ خَلقِ السَّماواتِ وَالأَرضِ بِعَظَمَتِهِ ، الَّذي وَسِعَ كُلَّ شَيءٍ خَلقُ كُرسِيِّهِ ، وعَلا بِعَظَمَتِهِ فَوقَ الأَعلَينَ </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الإمام الرضا عليه السلامـ في صِفَةِ اللّهِ جَلَّ وعَلا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مُدَبِّرٌ لِكُلِّ ما بَرَأَ </w:t>
      </w:r>
      <w:r>
        <w:rPr>
          <w:rFonts w:eastAsia="Amiri" w:cs="Amiri" w:ascii="Amiri" w:hAnsi="Amiri"/>
          <w:color w:val="111111"/>
          <w:sz w:val="28"/>
          <w:szCs w:val="28"/>
          <w:rtl w:val="true"/>
          <w:lang w:bidi="ar-SA"/>
        </w:rPr>
        <w:t xml:space="preserve">. </w:t>
      </w:r>
      <w:r>
        <w:rPr>
          <w:rStyle w:val="FootnoteAnchor"/>
          <w:rtl w:val="true"/>
        </w:rPr>
        <w:footnoteReference w:id="80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7" w:name="pg12929_129871"/>
    </w:p>
    <w:p>
      <w:pPr>
        <w:pStyle w:val="Heading3"/>
        <w:numPr>
          <w:ilvl w:val="2"/>
          <w:numId w:val="1"/>
        </w:numPr>
        <w:rPr/>
      </w:pPr>
      <w:bookmarkStart w:id="518" w:name="__RefHeading___Toc3907197_3224264995"/>
      <w:bookmarkStart w:id="519" w:name="_Toc201"/>
      <w:bookmarkEnd w:id="517"/>
      <w:bookmarkEnd w:id="518"/>
      <w:r>
        <w:rPr/>
        <w:t>۷۲</w:t>
      </w:r>
      <w:r>
        <w:rPr>
          <w:rtl w:val="true"/>
        </w:rPr>
        <w:t xml:space="preserve"> </w:t>
      </w:r>
      <w:r>
        <w:rPr>
          <w:rtl w:val="true"/>
        </w:rPr>
        <w:t xml:space="preserve">/ </w:t>
      </w:r>
      <w:r>
        <w:rPr/>
        <w:t>۲</w:t>
      </w:r>
      <w:r>
        <w:rPr>
          <w:rtl w:val="true"/>
        </w:rPr>
        <w:t xml:space="preserve"> مدبّر أمر الدّنيا والآخرة</w:t>
      </w:r>
      <w:bookmarkEnd w:id="519"/>
    </w:p>
    <w:p>
      <w:pPr>
        <w:pStyle w:val="Heading3"/>
        <w:numPr>
          <w:ilvl w:val="2"/>
          <w:numId w:val="1"/>
        </w:numPr>
        <w:rPr/>
      </w:pPr>
      <w:bookmarkStart w:id="520" w:name="__RefHeading___Toc3907199_3224264995"/>
      <w:bookmarkStart w:id="521" w:name="_Toc202"/>
      <w:bookmarkEnd w:id="520"/>
      <w:r>
        <w:rPr/>
        <w:t>۷۲</w:t>
      </w:r>
      <w:r>
        <w:rPr>
          <w:rtl w:val="true"/>
        </w:rPr>
        <w:t xml:space="preserve"> </w:t>
      </w:r>
      <w:r>
        <w:rPr>
          <w:rtl w:val="true"/>
        </w:rPr>
        <w:t xml:space="preserve">/ </w:t>
      </w:r>
      <w:r>
        <w:rPr/>
        <w:t>۳</w:t>
      </w:r>
      <w:r>
        <w:rPr>
          <w:rtl w:val="true"/>
        </w:rPr>
        <w:t xml:space="preserve"> لا يجاوز المحتوم من تدبيره</w:t>
      </w:r>
      <w:bookmarkEnd w:id="521"/>
    </w:p>
    <w:p>
      <w:pPr>
        <w:pStyle w:val="BookText"/>
        <w:rPr/>
      </w:pP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مُدَبِّرُ أمرِ الدُّنيا وَالآخِرَةِرسول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دَيّانَ </w:t>
      </w:r>
      <w:r>
        <w:rPr>
          <w:rStyle w:val="FootnoteAnchor"/>
          <w:rtl w:val="true"/>
        </w:rPr>
        <w:footnoteReference w:id="807"/>
      </w:r>
      <w:r>
        <w:rPr>
          <w:rFonts w:ascii="Amiri" w:hAnsi="Amiri" w:eastAsia="Amiri" w:cs="Amiri"/>
          <w:color w:val="111111"/>
          <w:sz w:val="28"/>
          <w:sz w:val="28"/>
          <w:szCs w:val="28"/>
          <w:rtl w:val="true"/>
          <w:lang w:bidi="ar-SA"/>
        </w:rPr>
        <w:t xml:space="preserve">العِبادِ ، ومُدَبِّرَ أُمورِهِم بِتَقديرِ أَرزاقِهِم </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الوَلِيِّ الحَميدِ ، الحَكيمِ المَجيدِ ، الفَعّالِ لِما يُريدُ ، عَلّامِ الغُيوبِ ، وخالِقِ الخَلقِ ، ومُنزِلِ القَطرِ ، مُدَبِّرِ أَمرِ الدُّنيا وَالآخِرَةِ </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لا يُجاوَزُ المَحتومُ مِن تَدبيرِهِالإمام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يُغالَبُ أَمرُكَ ، ولا يُجاوَزُ المَحتومُ مِن تَدبيرِكَ ، كَيفَ شِئتَ وأَنّى شِئتَ </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في قَبضَتِكَ ، يَحوينا مُلكُكَ وسُلطانُكَ ، وتَضُمُّنا مَشيئَتُكَ ، ونَتَصَرَّفُ عَن أَمرِكَ ، ونَتَقَلَّبُ في تَدبيرِكَ </w:t>
      </w:r>
      <w:r>
        <w:rPr>
          <w:rFonts w:eastAsia="Amiri" w:cs="Amiri" w:ascii="Amiri" w:hAnsi="Amiri"/>
          <w:color w:val="111111"/>
          <w:sz w:val="28"/>
          <w:szCs w:val="28"/>
          <w:rtl w:val="true"/>
          <w:lang w:bidi="ar-SA"/>
        </w:rPr>
        <w:t xml:space="preserve">. </w:t>
      </w:r>
      <w:r>
        <w:rPr>
          <w:rStyle w:val="FootnoteAnchor"/>
          <w:rtl w:val="true"/>
        </w:rPr>
        <w:footnoteReference w:id="81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2" w:name="pg12929_129872"/>
    </w:p>
    <w:p>
      <w:pPr>
        <w:pStyle w:val="Heading3"/>
        <w:numPr>
          <w:ilvl w:val="2"/>
          <w:numId w:val="1"/>
        </w:numPr>
        <w:rPr/>
      </w:pPr>
      <w:bookmarkStart w:id="523" w:name="__RefHeading___Toc3907201_3224264995"/>
      <w:bookmarkStart w:id="524" w:name="_Toc203"/>
      <w:bookmarkEnd w:id="522"/>
      <w:bookmarkEnd w:id="523"/>
      <w:r>
        <w:rPr/>
        <w:t>۷۲</w:t>
      </w:r>
      <w:r>
        <w:rPr>
          <w:rtl w:val="true"/>
        </w:rPr>
        <w:t xml:space="preserve"> </w:t>
      </w:r>
      <w:r>
        <w:rPr>
          <w:rtl w:val="true"/>
        </w:rPr>
        <w:t xml:space="preserve">/ </w:t>
      </w:r>
      <w:r>
        <w:rPr/>
        <w:t>۴</w:t>
      </w:r>
      <w:r>
        <w:rPr>
          <w:rtl w:val="true"/>
        </w:rPr>
        <w:t xml:space="preserve"> ما لا يكون في تدبيره</w:t>
      </w:r>
      <w:bookmarkEnd w:id="524"/>
    </w:p>
    <w:p>
      <w:pPr>
        <w:pStyle w:val="BookText"/>
        <w:rPr/>
      </w:pP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ما لا يَكونُ في تَدبيرِهِالإمام الرضا عليه السلامـ في صِفَةِ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مُدَبِّرٌ لا بِحَركَةٍ </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في التدبر</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5" w:name="pg12929_129873"/>
    </w:p>
    <w:p>
      <w:pPr>
        <w:pStyle w:val="Heading2"/>
        <w:numPr>
          <w:ilvl w:val="1"/>
          <w:numId w:val="1"/>
        </w:numPr>
        <w:rPr/>
      </w:pPr>
      <w:bookmarkStart w:id="526" w:name="__RefHeading___Toc3907203_3224264995"/>
      <w:bookmarkStart w:id="527" w:name="_Toc204"/>
      <w:bookmarkEnd w:id="525"/>
      <w:bookmarkEnd w:id="526"/>
      <w:r>
        <w:rPr>
          <w:rtl w:val="true"/>
        </w:rPr>
        <w:t>الفصل الثالث والسبعون</w:t>
      </w:r>
      <w:r>
        <w:rPr>
          <w:rtl w:val="true"/>
        </w:rPr>
        <w:t xml:space="preserve">: </w:t>
      </w:r>
      <w:r>
        <w:rPr>
          <w:rtl w:val="true"/>
        </w:rPr>
        <w:t>المريد</w:t>
      </w:r>
      <w:bookmarkEnd w:id="527"/>
    </w:p>
    <w:p>
      <w:pPr>
        <w:pStyle w:val="Heading3"/>
        <w:numPr>
          <w:ilvl w:val="2"/>
          <w:numId w:val="1"/>
        </w:numPr>
        <w:rPr/>
      </w:pPr>
      <w:bookmarkStart w:id="528" w:name="__RefHeading___Toc3907205_3224264995"/>
      <w:bookmarkStart w:id="529" w:name="_Toc205"/>
      <w:bookmarkEnd w:id="528"/>
      <w:r>
        <w:rPr>
          <w:rtl w:val="true"/>
        </w:rPr>
        <w:t>المريد لغة</w:t>
      </w:r>
      <w:bookmarkEnd w:id="529"/>
    </w:p>
    <w:p>
      <w:pPr>
        <w:pStyle w:val="Heading3"/>
        <w:numPr>
          <w:ilvl w:val="2"/>
          <w:numId w:val="1"/>
        </w:numPr>
        <w:rPr/>
      </w:pPr>
      <w:bookmarkStart w:id="530" w:name="__RefHeading___Toc3907207_3224264995"/>
      <w:bookmarkStart w:id="531" w:name="_Toc206"/>
      <w:bookmarkEnd w:id="530"/>
      <w:r>
        <w:rPr>
          <w:rtl w:val="true"/>
        </w:rPr>
        <w:t>المريد في القرآن والحديث</w:t>
      </w:r>
      <w:bookmarkEnd w:id="531"/>
    </w:p>
    <w:p>
      <w:pPr>
        <w:pStyle w:val="BookText"/>
        <w:rPr/>
      </w:pPr>
      <w:r>
        <w:rPr>
          <w:rFonts w:ascii="Amiri" w:hAnsi="Amiri" w:eastAsia="Amiri" w:cs="Amiri"/>
          <w:color w:val="111111"/>
          <w:sz w:val="28"/>
          <w:sz w:val="28"/>
          <w:szCs w:val="28"/>
          <w:rtl w:val="true"/>
          <w:lang w:bidi="ar-SA"/>
        </w:rPr>
        <w:t>الفصل الثالث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المريدالمُريد لغةًإِنّ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أَراد ، يريد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مجيء وذهاب من انطلاق في جهةٍ واحدةٍ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رائدا يرود الكلأ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ويطلب </w:t>
      </w:r>
      <w:r>
        <w:rPr>
          <w:rStyle w:val="FootnoteAnchor"/>
          <w:rtl w:val="true"/>
        </w:rPr>
        <w:footnoteReference w:id="813"/>
      </w:r>
      <w:r>
        <w:rPr>
          <w:rFonts w:ascii="Amiri" w:hAnsi="Amiri" w:eastAsia="Amiri" w:cs="Amiri"/>
          <w:color w:val="111111"/>
          <w:sz w:val="28"/>
          <w:sz w:val="28"/>
          <w:szCs w:val="28"/>
          <w:rtl w:val="true"/>
          <w:lang w:bidi="ar-SA"/>
        </w:rPr>
        <w:t xml:space="preserve">، وفي هذا الضوء الإرادة بمعنى الطلب ، يسبقها العلم والاطّلاع ودراسة الموضوع وإِمكان الإرادات المتنوّعة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المريد في القرآن والحديثلقد نسب القرآن الكريم مشتقّات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سبحانه زُهاء إِحدى وأَربعين مرّةً </w:t>
      </w:r>
      <w:r>
        <w:rPr>
          <w:rStyle w:val="FootnoteAnchor"/>
          <w:rtl w:val="true"/>
        </w:rPr>
        <w:footnoteReference w:id="814"/>
      </w:r>
      <w:r>
        <w:rPr>
          <w:rFonts w:ascii="Amiri" w:hAnsi="Amiri" w:eastAsia="Amiri" w:cs="Amiri"/>
          <w:color w:val="111111"/>
          <w:sz w:val="28"/>
          <w:sz w:val="28"/>
          <w:szCs w:val="28"/>
          <w:rtl w:val="true"/>
          <w:lang w:bidi="ar-SA"/>
        </w:rPr>
        <w:t xml:space="preserve">، لكنّ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تُذكَر فيها ، وقد ذهبت الأَحاديث إِلى أَنّ الإرادة مرحلة من مراحل الفعل الإلهيّ المسبوق بالعلم ، وفي الآن ذاته أَكّدت أَنّ الإرادة الإلهيّة هي غير إِرادة الإنسان التي لها أُصولها الخاصّة بها ، ومن أَهمّ النقاط التي</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2" w:name="pg12929_129874"/>
    </w:p>
    <w:p>
      <w:pPr>
        <w:pStyle w:val="Heading3"/>
        <w:numPr>
          <w:ilvl w:val="2"/>
          <w:numId w:val="1"/>
        </w:numPr>
        <w:rPr/>
      </w:pPr>
      <w:bookmarkStart w:id="533" w:name="__RefHeading___Toc3907209_3224264995"/>
      <w:bookmarkStart w:id="534" w:name="_Toc207"/>
      <w:bookmarkEnd w:id="532"/>
      <w:bookmarkEnd w:id="533"/>
      <w:r>
        <w:rPr/>
        <w:t>۷۳</w:t>
      </w:r>
      <w:r>
        <w:rPr>
          <w:rtl w:val="true"/>
        </w:rPr>
        <w:t xml:space="preserve"> </w:t>
      </w:r>
      <w:r>
        <w:rPr>
          <w:rtl w:val="true"/>
        </w:rPr>
        <w:t xml:space="preserve">/ </w:t>
      </w:r>
      <w:r>
        <w:rPr/>
        <w:t>۱</w:t>
      </w:r>
      <w:r>
        <w:rPr>
          <w:rtl w:val="true"/>
        </w:rPr>
        <w:t xml:space="preserve"> صفة إرادته</w:t>
      </w:r>
      <w:bookmarkEnd w:id="534"/>
    </w:p>
    <w:p>
      <w:pPr>
        <w:pStyle w:val="BookText"/>
        <w:rPr/>
      </w:pPr>
      <w:r>
        <w:rPr>
          <w:rFonts w:ascii="Amiri" w:hAnsi="Amiri" w:eastAsia="Amiri" w:cs="Amiri"/>
          <w:color w:val="111111"/>
          <w:sz w:val="28"/>
          <w:sz w:val="28"/>
          <w:szCs w:val="28"/>
          <w:rtl w:val="true"/>
          <w:lang w:bidi="ar-SA"/>
        </w:rPr>
        <w:t xml:space="preserve">ركّزت عليها الأَحاديث هي أَنّ الإرادة ليست كالعلم الذي هو صفة ذاتيّة ، بل هي من صفات الفعل ، وحادثة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قسّمت الأَحاديثُ الإرادةَ الإلهيّةَ قسمين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حتميّة ؛ وإِرادة غير حتميّة ـ فالإرادة الحتميّة هي الإرادة التي لا تقبل النقض ولا مناص من تحقّقها ، أَمّا الإرادة غير الحتميّة فهي الإرادة التي تقبل البداء والتغيير ، وسنتوفّر على دراسة هذا الموضوع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المباحث المتعلّقة بالعدل الإلهيّ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صِفَةُ إرادَتِهِالكافي عن معلّى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العالِمُ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عِلمُ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وشاءَ وأَرادَ وقَدَّرَ وقَضى وأَمضى ؛ فَأَمضى ما قَضى ، وقَضى ما قَدَّرَ ، وقَدَّرَ ما أَرادَ ، فَبِعِلمِهِ كانَتِ المَشيئَةُ ، وبِمَشيئَتِهِ كانَت الإِرادَةُ ، وبِإِرادَتِهِ كانَ التَّقديرُ ، وبِتَقديرِهِ كانَ القَضاءُ ، وبِقَضائِهِ كانَ الإِمضاءُ ، وَالعِلمُ مُتَقَدِّمٌ عَلَى المَشيئَةِ ، وَالمَشيئَةُ ثانِيَةٌ ، وَالإِرادَةُ ثالِثَةٌ ، وَالتَّقديرُ واقِعٌ إِلَى القَضاءِ بِالإِمضاءِ </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الإمام الصادق عليه السلام لَمّا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اللّهُ مُريدا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المُريدَ لا يَكونُ إِلّا لِمُرادٍ مَعَهُ ، لَم يَزَلِ اللّهُ عالِما قادِرا ثُمَّ أَرادَ </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المَشِيئَةُ وَالإِرادَةُ مِن صِفات الأَفعالِ ؛ فَمَن زَعَمَ أَنَّ اللّهَ تَعالى لَم يَزَل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مُريدا شائِيا فَلَيسَ بِمُوَحِّدٍ </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الإِرادَةَ مِنَ العِبادِ الضَّميرُ وما يَبدو بَعدَ ذلِكَ مِنَ الفِعلِ ، وأَمّا مِنَ اللّهِ عز و جل فَالإِرادَةُ لِلفِعلِ إِحداثُهُ ، إِنَّما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بِلا تَعَبٍ ولا كَيفٍ </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الكافي عن صفوان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الإِرادَةِ مِنَ اللّهِ ومِنَ الخَلقِ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مِنَ الخَلقِ الضَّميرُ وما يَبدو لَهُم بَعدَ ذلِكَ مِنَ الفِعلِ ، وأَمّا مِنَ اللّهِ تَعالى فَإِرادَتُهُ إِحداثُهُ لا غَيرُ ؛ ذلِكَ لِأَنَّهُ لا يُرَوّي ولا يَهُمُّ ولا يَتَفَكَّرُ ، وهذِهِ الصِّفاتُ مَنفِيَّةٌ عَنهُ وهِيَ صِفاتُ الخَلقِ ، فَإِرادَةُ اللّهِ الفِعلُ لا غَيرُ ذلِكَ ،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 بِلا لَفظٍ ولا نُطقٍ بِلِسانٍ ولا هِمَّةٍ ولا تَفَكُّرٍ ولا كَيفَ لِذلِكَ ، كَما أَنَّهُ لا كَيفَ لَهُ </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صَعِدَ موسى عليه السلام إِلَى الطّورِ فَناجى رَبَّهُ عز و 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أَرِني خَزائِنَكَ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إِنَّما خَزائِني إِذا أَرَدتُ شَيئا أَن أَقولَ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الإمام زين العابدين عليه السلامـ مِن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أَرَدتَ فَكانَ حَتما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5" w:name="pg12929_129876"/>
    </w:p>
    <w:p>
      <w:pPr>
        <w:pStyle w:val="Heading3"/>
        <w:numPr>
          <w:ilvl w:val="2"/>
          <w:numId w:val="1"/>
        </w:numPr>
        <w:rPr/>
      </w:pPr>
      <w:bookmarkStart w:id="536" w:name="__RefHeading___Toc3907211_3224264995"/>
      <w:bookmarkStart w:id="537" w:name="_Toc208"/>
      <w:bookmarkEnd w:id="535"/>
      <w:bookmarkEnd w:id="536"/>
      <w:r>
        <w:rPr/>
        <w:t>۷۳</w:t>
      </w:r>
      <w:r>
        <w:rPr>
          <w:rtl w:val="true"/>
        </w:rPr>
        <w:t xml:space="preserve"> </w:t>
      </w:r>
      <w:r>
        <w:rPr>
          <w:rtl w:val="true"/>
        </w:rPr>
        <w:t xml:space="preserve">/ </w:t>
      </w:r>
      <w:r>
        <w:rPr/>
        <w:t>۲</w:t>
      </w:r>
      <w:r>
        <w:rPr>
          <w:rtl w:val="true"/>
        </w:rPr>
        <w:t xml:space="preserve"> ما لا توصف إرادته به</w:t>
      </w:r>
      <w:bookmarkEnd w:id="537"/>
    </w:p>
    <w:p>
      <w:pPr>
        <w:pStyle w:val="BookText"/>
        <w:rPr/>
      </w:pPr>
      <w:r>
        <w:rPr>
          <w:rFonts w:ascii="Amiri" w:hAnsi="Amiri" w:eastAsia="Amiri" w:cs="Amiri"/>
          <w:color w:val="111111"/>
          <w:sz w:val="28"/>
          <w:sz w:val="28"/>
          <w:szCs w:val="28"/>
          <w:rtl w:val="true"/>
          <w:lang w:bidi="ar-SA"/>
        </w:rPr>
        <w:t xml:space="preserve">ما أَردَتَ ، وقَضَيتَ فَكانَ عَدلاً ما قَضَيتَ ، وحَكَمتَ فَكانَ نَصَفا ما حَكَمتَ </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صفات ذاته وصفات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ما لا تُوصَفُ إرادَتُهُ بِهِالإمام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شاءَ الأَشياءَ لا بِهِمَّةٍ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مُريدٌ لا بِهَمامَةٍ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مُريدٌ لا بِهِمَّةٍ ، صانِعٌ لا بِجارِحَةٍ </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لِاءِرادَتِهِ فَصلٌ </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تَكونُ الأَشياءُ بِإِرادَتِهِ ومَشيئَتِهِ مِن غَيرِ كَلامٍ ، ولا تَرَدُّدٍ في نَفسٍ ، ولا نُطقٍ بِلِسانٍ </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ولا يَلفِظُ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ويُريدُ ولا يُضمِرُ </w:t>
      </w:r>
      <w:r>
        <w:rPr>
          <w:rFonts w:eastAsia="Amiri" w:cs="Amiri" w:ascii="Amiri" w:hAnsi="Amiri"/>
          <w:color w:val="111111"/>
          <w:sz w:val="28"/>
          <w:szCs w:val="28"/>
          <w:rtl w:val="true"/>
          <w:lang w:bidi="ar-SA"/>
        </w:rPr>
        <w:t xml:space="preserve">. </w:t>
      </w:r>
      <w:r>
        <w:rPr>
          <w:rStyle w:val="FootnoteAnchor"/>
          <w:rtl w:val="true"/>
        </w:rPr>
        <w:footnoteReference w:id="82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8" w:name="pg12929_129877"/>
    </w:p>
    <w:p>
      <w:pPr>
        <w:pStyle w:val="Heading3"/>
        <w:numPr>
          <w:ilvl w:val="2"/>
          <w:numId w:val="1"/>
        </w:numPr>
        <w:rPr/>
      </w:pPr>
      <w:bookmarkStart w:id="539" w:name="__RefHeading___Toc3907213_3224264995"/>
      <w:bookmarkStart w:id="540" w:name="_Toc209"/>
      <w:bookmarkEnd w:id="538"/>
      <w:bookmarkEnd w:id="539"/>
      <w:r>
        <w:rPr/>
        <w:t>۷۳</w:t>
      </w:r>
      <w:r>
        <w:rPr>
          <w:rtl w:val="true"/>
        </w:rPr>
        <w:t xml:space="preserve"> </w:t>
      </w:r>
      <w:r>
        <w:rPr>
          <w:rtl w:val="true"/>
        </w:rPr>
        <w:t xml:space="preserve">/ </w:t>
      </w:r>
      <w:r>
        <w:rPr/>
        <w:t>۳</w:t>
      </w:r>
      <w:r>
        <w:rPr>
          <w:rtl w:val="true"/>
        </w:rPr>
        <w:t xml:space="preserve"> أقسام مشيئته وإرادته</w:t>
      </w:r>
      <w:bookmarkEnd w:id="540"/>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مُريدٌ لا بِعَزيمَةٍ ، شاءَ لا بِهِمَّةٍ </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أَقسامُ مَشِيئَتهِ وإرادَتِهِالإمام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مَشيئَتَينِ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مَشيئَةَ حَتمٍ ، ومَشيئَةَ عَزمٍ ، وكَذلِكَ إِنَّ للّهِِ إِرادَتَينِ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عَزمٍ ، وإِرادَةَ حَتمٍ لا تُخطِئُ ، وإِرادَةَ عَزمٍ تُخطِئُ وتُصيبُ </w:t>
      </w:r>
      <w:r>
        <w:rPr>
          <w:rStyle w:val="FootnoteAnchor"/>
          <w:rtl w:val="true"/>
        </w:rPr>
        <w:footnoteReference w:id="829"/>
      </w:r>
      <w:r>
        <w:rPr>
          <w:rFonts w:ascii="Amiri" w:hAnsi="Amiri" w:eastAsia="Amiri" w:cs="Amiri"/>
          <w:color w:val="111111"/>
          <w:sz w:val="28"/>
          <w:sz w:val="28"/>
          <w:szCs w:val="28"/>
          <w:rtl w:val="true"/>
          <w:lang w:bidi="ar-SA"/>
        </w:rPr>
        <w:t xml:space="preserve">، ولَهُ مِشيئَتانِ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مَشيئَةٌ يَشاءُ ، ومَشيئَةٌ لا يَشاءُ ، يَنهى وهُوَ ما يَشاءُ ، ويَأمُرُ وهُوَ لا يَشاءُ </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شاءَ وأَرادَ ولَم يُحِبَّ ولم يَرضَ ؛ شاءَ ألّا يَكونَ شَيءٌ إِلّا بِعِلمِهِ وأَرادَ مِثلَ ذلِكَ ولَم يُحِبَّ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ثَلاثَةٍ ولَم يَرضَ لِعِبادِهِ الكُفرَ </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إِرادَتَينِ ومَشيئَتَينِ ؛ إِرادَةَ حَتمٍ وإِرادَةَ عَزمٍ ، يَنهى وهُوَ يَشاءُ ، ويَأمُرُ وهُوَ لا يَشاءُ ، أَوَما رَأَيتَ أنَّهُ نَهى آدَمَ وزَوجَتَهُ أن يَأكُلا مِنَ الشَّجَرَةِ وشاءَ ذلِكَ ؛ ولَو لَم يَشَأ أَن يَأكُلا لَما غَلَبَت مَشيئَتُهُما مَشيئَةَ اللّهِ تَعالى ، وأَمَرَ إِبراهيمَ أَن يَذبَحَ إِسحاقَ </w:t>
      </w:r>
      <w:r>
        <w:rPr>
          <w:rStyle w:val="FootnoteAnchor"/>
          <w:rtl w:val="true"/>
        </w:rPr>
        <w:footnoteReference w:id="832"/>
      </w:r>
      <w:r>
        <w:rPr>
          <w:rFonts w:ascii="Amiri" w:hAnsi="Amiri" w:eastAsia="Amiri" w:cs="Amiri"/>
          <w:color w:val="111111"/>
          <w:sz w:val="28"/>
          <w:sz w:val="28"/>
          <w:szCs w:val="28"/>
          <w:rtl w:val="true"/>
          <w:lang w:bidi="ar-SA"/>
        </w:rPr>
        <w:t xml:space="preserve">ولَم يَشَأ أَن يَذبَحَهُ ، ولَو شاءَ لَما غَلَبَت مَشيئَةُ إِبراهيمَ مَشيئَةَ اللّهِ تَعالى </w:t>
      </w:r>
      <w:r>
        <w:rPr>
          <w:rFonts w:eastAsia="Amiri" w:cs="Amiri" w:ascii="Amiri" w:hAnsi="Amiri"/>
          <w:color w:val="111111"/>
          <w:sz w:val="28"/>
          <w:szCs w:val="28"/>
          <w:rtl w:val="true"/>
          <w:lang w:bidi="ar-SA"/>
        </w:rPr>
        <w:t xml:space="preserve">. </w:t>
      </w:r>
      <w:r>
        <w:rPr>
          <w:rStyle w:val="FootnoteAnchor"/>
          <w:rtl w:val="true"/>
        </w:rPr>
        <w:footnoteReference w:id="83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41" w:name="pg12929_129879"/>
    </w:p>
    <w:p>
      <w:pPr>
        <w:pStyle w:val="Heading2"/>
        <w:numPr>
          <w:ilvl w:val="1"/>
          <w:numId w:val="1"/>
        </w:numPr>
        <w:rPr/>
      </w:pPr>
      <w:bookmarkStart w:id="542" w:name="__RefHeading___Toc3907215_3224264995"/>
      <w:bookmarkStart w:id="543" w:name="_Toc210"/>
      <w:bookmarkEnd w:id="541"/>
      <w:bookmarkEnd w:id="542"/>
      <w:r>
        <w:rPr>
          <w:rtl w:val="true"/>
        </w:rPr>
        <w:t>الفصل الرابع والسبعون</w:t>
      </w:r>
      <w:r>
        <w:rPr>
          <w:rtl w:val="true"/>
        </w:rPr>
        <w:t xml:space="preserve">: </w:t>
      </w:r>
      <w:r>
        <w:rPr>
          <w:rtl w:val="true"/>
        </w:rPr>
        <w:t>المستعان</w:t>
      </w:r>
      <w:bookmarkEnd w:id="543"/>
    </w:p>
    <w:p>
      <w:pPr>
        <w:pStyle w:val="Heading3"/>
        <w:numPr>
          <w:ilvl w:val="2"/>
          <w:numId w:val="1"/>
        </w:numPr>
        <w:rPr/>
      </w:pPr>
      <w:bookmarkStart w:id="544" w:name="__RefHeading___Toc3907217_3224264995"/>
      <w:bookmarkStart w:id="545" w:name="_Toc211"/>
      <w:bookmarkEnd w:id="544"/>
      <w:r>
        <w:rPr>
          <w:rtl w:val="true"/>
        </w:rPr>
        <w:t>المستعان لغة</w:t>
      </w:r>
      <w:bookmarkEnd w:id="545"/>
    </w:p>
    <w:p>
      <w:pPr>
        <w:pStyle w:val="Heading3"/>
        <w:numPr>
          <w:ilvl w:val="2"/>
          <w:numId w:val="1"/>
        </w:numPr>
        <w:rPr/>
      </w:pPr>
      <w:bookmarkStart w:id="546" w:name="__RefHeading___Toc3907219_3224264995"/>
      <w:bookmarkStart w:id="547" w:name="_Toc212"/>
      <w:bookmarkEnd w:id="546"/>
      <w:r>
        <w:rPr>
          <w:rtl w:val="true"/>
        </w:rPr>
        <w:t>المستعان في القرآن والحديث</w:t>
      </w:r>
      <w:bookmarkEnd w:id="547"/>
    </w:p>
    <w:p>
      <w:pPr>
        <w:pStyle w:val="BookText"/>
        <w:rPr/>
      </w:pPr>
      <w:r>
        <w:rPr>
          <w:rFonts w:ascii="Amiri" w:hAnsi="Amiri" w:eastAsia="Amiri" w:cs="Amiri"/>
          <w:color w:val="111111"/>
          <w:sz w:val="28"/>
          <w:sz w:val="28"/>
          <w:szCs w:val="28"/>
          <w:rtl w:val="true"/>
          <w:lang w:bidi="ar-SA"/>
        </w:rPr>
        <w:t>الفصل الرابع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المستعانالمستعان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من استعان ، يستعين ،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الظهير على الأَمر </w:t>
      </w:r>
      <w:r>
        <w:rPr>
          <w:rStyle w:val="FootnoteAnchor"/>
          <w:rtl w:val="true"/>
        </w:rPr>
        <w:footnoteReference w:id="834"/>
      </w:r>
      <w:r>
        <w:rPr>
          <w:rFonts w:ascii="Amiri" w:hAnsi="Amiri" w:eastAsia="Amiri" w:cs="Amiri"/>
          <w:color w:val="111111"/>
          <w:sz w:val="28"/>
          <w:sz w:val="28"/>
          <w:szCs w:val="28"/>
          <w:rtl w:val="true"/>
          <w:lang w:bidi="ar-SA"/>
        </w:rPr>
        <w:t xml:space="preserve">، والمستعان هو من يُعتمَد عليه ويُطلَب منه العون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المستعان في القرآن والحديثنُسبت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سبحانه مرّتين في القرآن الكريم </w:t>
      </w:r>
      <w:r>
        <w:rPr>
          <w:rStyle w:val="FootnoteAnchor"/>
          <w:rtl w:val="true"/>
        </w:rPr>
        <w:footnoteReference w:id="835"/>
      </w:r>
      <w:r>
        <w:rPr>
          <w:rFonts w:ascii="Amiri" w:hAnsi="Amiri" w:eastAsia="Amiri" w:cs="Amiri"/>
          <w:color w:val="111111"/>
          <w:sz w:val="28"/>
          <w:sz w:val="28"/>
          <w:szCs w:val="28"/>
          <w:rtl w:val="true"/>
          <w:lang w:bidi="ar-SA"/>
        </w:rPr>
        <w:t xml:space="preserve">، و وردت الاستعانة باللّه بشكلٍ فعلي أَيضا مرّتين </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 في القرآن والحديث أَنّ اللّه تعالى هو المستعان على الأُمور كلّها وعلى كلّ حال ، بل الاستعانة كلّها منه وترجع إِليه ؛ لأَنّ الحول والقوّة والعون كلّها للّه تعالى ، ولهذا السبب يلزم على عباد اللّه أَن يستعينوا باللّه وحده ، كما جاء في سورة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8" w:name="pg12929_129880"/>
    </w:p>
    <w:p>
      <w:pPr>
        <w:pStyle w:val="Heading3"/>
        <w:numPr>
          <w:ilvl w:val="2"/>
          <w:numId w:val="1"/>
        </w:numPr>
        <w:rPr/>
      </w:pPr>
      <w:bookmarkStart w:id="549" w:name="__RefHeading___Toc3907221_3224264995"/>
      <w:bookmarkStart w:id="550" w:name="_Toc213"/>
      <w:bookmarkEnd w:id="548"/>
      <w:bookmarkEnd w:id="549"/>
      <w:r>
        <w:rPr/>
        <w:t>۷۴</w:t>
      </w:r>
      <w:r>
        <w:rPr>
          <w:rtl w:val="true"/>
        </w:rPr>
        <w:t xml:space="preserve"> </w:t>
      </w:r>
      <w:r>
        <w:rPr>
          <w:rtl w:val="true"/>
        </w:rPr>
        <w:t xml:space="preserve">/ </w:t>
      </w:r>
      <w:r>
        <w:rPr/>
        <w:t>۱</w:t>
      </w:r>
      <w:r>
        <w:rPr>
          <w:rtl w:val="true"/>
        </w:rPr>
        <w:t xml:space="preserve"> المستعان على كلّ حال</w:t>
      </w:r>
      <w:bookmarkEnd w:id="550"/>
    </w:p>
    <w:p>
      <w:pPr>
        <w:pStyle w:val="BookText"/>
        <w:rPr/>
      </w:pPr>
      <w:r>
        <w:rPr>
          <w:rFonts w:ascii="Amiri" w:hAnsi="Amiri" w:eastAsia="Amiri" w:cs="Amiri"/>
          <w:color w:val="111111"/>
          <w:sz w:val="28"/>
          <w:sz w:val="28"/>
          <w:szCs w:val="28"/>
          <w:rtl w:val="true"/>
          <w:lang w:bidi="ar-SA"/>
        </w:rPr>
        <w:t>الحمد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 xml:space="preserve">، علما أَنّ هذا الموضوع لا ينافي الاستعانة بالآخرين على شرط أَن نعتقد أَنّ كلّ استعانة ترجع إِلى اللّه في آخر الأَمر ، ولولا عون اللّه ، ما نفعت إِعانات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المُستَعانُ عَلى كُلِّ حالٍالكتاب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رَبُّنَا الرَّحْمَـنُ الْمُسْتَعَانُ عَلَى مَا تَصِفُونَ</w:t>
      </w:r>
      <w:r>
        <w:rPr>
          <w:rFonts w:eastAsia="Amiri" w:cs="Amiri" w:ascii="Amiri" w:hAnsi="Amiri"/>
          <w:color w:val="111111"/>
          <w:sz w:val="28"/>
          <w:szCs w:val="28"/>
          <w:rtl w:val="true"/>
          <w:lang w:bidi="ar-SA"/>
        </w:rPr>
        <w:t xml:space="preserve">» . </w:t>
      </w:r>
      <w:r>
        <w:rPr>
          <w:rStyle w:val="FootnoteAnchor"/>
          <w:rtl w:val="true"/>
        </w:rPr>
        <w:footnoteReference w:id="8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لِقَوْمِهِ اسْتَعِينُواْ بِاللَّهِ وَاصْبِرُواْ إِنَّ الأَْرْضَ لِلَّهِ يُورِثُهَا مَن يَشَاءُ مِنْ عِبَادِهِ وَالْعَـقِبَةُ لِلْمُتَّقِينَ</w:t>
      </w:r>
      <w:r>
        <w:rPr>
          <w:rFonts w:eastAsia="Amiri" w:cs="Amiri" w:ascii="Amiri" w:hAnsi="Amiri"/>
          <w:color w:val="111111"/>
          <w:sz w:val="28"/>
          <w:szCs w:val="28"/>
          <w:rtl w:val="true"/>
          <w:lang w:bidi="ar-SA"/>
        </w:rPr>
        <w:t xml:space="preserve">» .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المُستَعانُ عَلى كُلِّ حالٍ </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عنه عليه السلامـ مِنْ خُطبَةٍ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اصطَلَحتُم عَلَى الغِلِّ </w:t>
      </w:r>
      <w:r>
        <w:rPr>
          <w:rStyle w:val="FootnoteAnchor"/>
          <w:rtl w:val="true"/>
        </w:rPr>
        <w:footnoteReference w:id="841"/>
      </w:r>
      <w:r>
        <w:rPr>
          <w:rFonts w:ascii="Amiri" w:hAnsi="Amiri" w:eastAsia="Amiri" w:cs="Amiri"/>
          <w:color w:val="111111"/>
          <w:sz w:val="28"/>
          <w:sz w:val="28"/>
          <w:szCs w:val="28"/>
          <w:rtl w:val="true"/>
          <w:lang w:bidi="ar-SA"/>
        </w:rPr>
        <w:t xml:space="preserve">فيما بَينَكُم ، ونَبَتَ المَرعى عَلى دِمَنِكُم </w:t>
      </w:r>
      <w:r>
        <w:rPr>
          <w:rStyle w:val="FootnoteAnchor"/>
          <w:rtl w:val="true"/>
        </w:rPr>
        <w:footnoteReference w:id="842"/>
      </w:r>
      <w:r>
        <w:rPr>
          <w:rFonts w:ascii="Amiri" w:hAnsi="Amiri" w:eastAsia="Amiri" w:cs="Amiri"/>
          <w:color w:val="111111"/>
          <w:sz w:val="28"/>
          <w:sz w:val="28"/>
          <w:szCs w:val="28"/>
          <w:rtl w:val="true"/>
          <w:lang w:bidi="ar-SA"/>
        </w:rPr>
        <w:t xml:space="preserve">، وتَصافَيتُم عَلى حُبِّ الآمالِ ، وتَعادَيتُم في كَسبِ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1" w:name="pg12929_129881"/>
    </w:p>
    <w:p>
      <w:pPr>
        <w:pStyle w:val="Heading3"/>
        <w:numPr>
          <w:ilvl w:val="2"/>
          <w:numId w:val="1"/>
        </w:numPr>
        <w:rPr/>
      </w:pPr>
      <w:bookmarkStart w:id="552" w:name="__RefHeading___Toc3907223_3224264995"/>
      <w:bookmarkStart w:id="553" w:name="_Toc214"/>
      <w:bookmarkEnd w:id="551"/>
      <w:bookmarkEnd w:id="552"/>
      <w:r>
        <w:rPr/>
        <w:t>۷۴</w:t>
      </w:r>
      <w:r>
        <w:rPr>
          <w:rtl w:val="true"/>
        </w:rPr>
        <w:t xml:space="preserve"> </w:t>
      </w:r>
      <w:r>
        <w:rPr>
          <w:rtl w:val="true"/>
        </w:rPr>
        <w:t xml:space="preserve">/ </w:t>
      </w:r>
      <w:r>
        <w:rPr/>
        <w:t>۲</w:t>
      </w:r>
      <w:r>
        <w:rPr>
          <w:rtl w:val="true"/>
        </w:rPr>
        <w:t xml:space="preserve"> المستعان على كلّ أمر</w:t>
      </w:r>
      <w:bookmarkEnd w:id="553"/>
    </w:p>
    <w:p>
      <w:pPr>
        <w:pStyle w:val="BookText"/>
        <w:rPr/>
      </w:pPr>
      <w:r>
        <w:rPr>
          <w:rFonts w:ascii="Amiri" w:hAnsi="Amiri" w:eastAsia="Amiri" w:cs="Amiri"/>
          <w:color w:val="111111"/>
          <w:sz w:val="28"/>
          <w:sz w:val="28"/>
          <w:szCs w:val="28"/>
          <w:rtl w:val="true"/>
          <w:lang w:bidi="ar-SA"/>
        </w:rPr>
        <w:t xml:space="preserve">استَهامَ </w:t>
      </w:r>
      <w:r>
        <w:rPr>
          <w:rStyle w:val="FootnoteAnchor"/>
          <w:rtl w:val="true"/>
        </w:rPr>
        <w:footnoteReference w:id="843"/>
      </w:r>
      <w:r>
        <w:rPr>
          <w:rFonts w:ascii="Amiri" w:hAnsi="Amiri" w:eastAsia="Amiri" w:cs="Amiri"/>
          <w:color w:val="111111"/>
          <w:sz w:val="28"/>
          <w:sz w:val="28"/>
          <w:szCs w:val="28"/>
          <w:rtl w:val="true"/>
          <w:lang w:bidi="ar-SA"/>
        </w:rPr>
        <w:t xml:space="preserve">بِكُمُ الخَبيثُ ، وتاهَ بِكُمُ الغُرورُ ، وَاللّهُ المُستَعانُ عَلى نَفسي وأَنفُسِكُم </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المُستَعانُ عَلى كُلِّ أَمرٍالكتاب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المُستَعانُ عَلَى الأُمورِ كُلِّها </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خَرَجتَ مِن بَيتِكَ تُريدُ الحَجَّ وَالعُمرَةَ إِن شاءَ اللّهُ ، فَادعُ دُعاءَ الفَرَجِ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أَنتَ الحامِلُ عَلَى الظَّهرِ </w:t>
      </w:r>
      <w:r>
        <w:rPr>
          <w:rStyle w:val="FootnoteAnchor"/>
          <w:rtl w:val="true"/>
        </w:rPr>
        <w:footnoteReference w:id="847"/>
      </w:r>
      <w:r>
        <w:rPr>
          <w:rFonts w:ascii="Amiri" w:hAnsi="Amiri" w:eastAsia="Amiri" w:cs="Amiri"/>
          <w:color w:val="111111"/>
          <w:sz w:val="28"/>
          <w:sz w:val="28"/>
          <w:szCs w:val="28"/>
          <w:rtl w:val="true"/>
          <w:lang w:bidi="ar-SA"/>
        </w:rPr>
        <w:t xml:space="preserve">، وَالمُستَعانُ عَلَى الأَمرِ ، اللّهُمَّ بَلِّغنا بَلاغا يَبلُغُ إِلى خَيرٍ ، بَلاغا يَبلُغُ إِلى مَغفِرَتِكَ ورِضوانِكَ ، اللّهُمَّ لاطَيرَ </w:t>
      </w:r>
      <w:r>
        <w:rPr>
          <w:rStyle w:val="FootnoteAnchor"/>
          <w:rtl w:val="true"/>
        </w:rPr>
        <w:footnoteReference w:id="848"/>
      </w:r>
      <w:r>
        <w:rPr>
          <w:rFonts w:ascii="Amiri" w:hAnsi="Amiri" w:eastAsia="Amiri" w:cs="Amiri"/>
          <w:color w:val="111111"/>
          <w:sz w:val="28"/>
          <w:sz w:val="28"/>
          <w:szCs w:val="28"/>
          <w:rtl w:val="true"/>
          <w:lang w:bidi="ar-SA"/>
        </w:rPr>
        <w:t xml:space="preserve">إِلّا طَيرُكَ ، ولا خَيرَ إِلّا خَيرُكَ ، ولا حافِظَ غَيرُكَ </w:t>
      </w:r>
      <w:r>
        <w:rPr>
          <w:rFonts w:eastAsia="Amiri" w:cs="Amiri" w:ascii="Amiri" w:hAnsi="Amiri"/>
          <w:color w:val="111111"/>
          <w:sz w:val="28"/>
          <w:szCs w:val="28"/>
          <w:rtl w:val="true"/>
          <w:lang w:bidi="ar-SA"/>
        </w:rPr>
        <w:t xml:space="preserve">. </w:t>
      </w:r>
      <w:r>
        <w:rPr>
          <w:rStyle w:val="FootnoteAnchor"/>
          <w:rtl w:val="true"/>
        </w:rPr>
        <w:footnoteReference w:id="849"/>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4" w:name="pg12929_129882"/>
    </w:p>
    <w:p>
      <w:pPr>
        <w:pStyle w:val="Heading3"/>
        <w:numPr>
          <w:ilvl w:val="2"/>
          <w:numId w:val="1"/>
        </w:numPr>
        <w:rPr/>
      </w:pPr>
      <w:bookmarkStart w:id="555" w:name="__RefHeading___Toc3907225_3224264995"/>
      <w:bookmarkStart w:id="556" w:name="_Toc215"/>
      <w:bookmarkEnd w:id="554"/>
      <w:bookmarkEnd w:id="555"/>
      <w:r>
        <w:rPr/>
        <w:t>۷۴</w:t>
      </w:r>
      <w:r>
        <w:rPr>
          <w:rtl w:val="true"/>
        </w:rPr>
        <w:t xml:space="preserve"> </w:t>
      </w:r>
      <w:r>
        <w:rPr>
          <w:rtl w:val="true"/>
        </w:rPr>
        <w:t xml:space="preserve">/ </w:t>
      </w:r>
      <w:r>
        <w:rPr/>
        <w:t>۳</w:t>
      </w:r>
      <w:r>
        <w:rPr>
          <w:rtl w:val="true"/>
        </w:rPr>
        <w:t xml:space="preserve"> ولنعم المستعان</w:t>
      </w:r>
      <w:bookmarkEnd w:id="556"/>
    </w:p>
    <w:p>
      <w:pPr>
        <w:pStyle w:val="BookText"/>
        <w:rPr/>
      </w:pP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وَلَنِعمَ المُستَعانُالإمام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سَيِّدي لَنِعمَ المُجيبُ أَنتَ ، ولَنِعمَ المَدعُوُّ أَنتَ ، ولَنِعمَ المُستَعانُ أَنتَ ، ولَنِعمَ الرَّبُّ أَنتَ ، ولَنِعمَ القادِرُ أَنتَ ، ولَنِعمَ الخالِقُ أَنتَ ، ولَنِعمَ المُبدِئُ أَنتَ ، ولَنِعمَ المُعيدُ أَنتَ ، ولَنِعمَ المُستَغاثُ أَنتَ ، ولَنِعمَ الصَّريخُ أَنتَ </w:t>
      </w:r>
      <w:r>
        <w:rPr>
          <w:rFonts w:eastAsia="Amiri" w:cs="Amiri" w:ascii="Amiri" w:hAnsi="Amiri"/>
          <w:color w:val="111111"/>
          <w:sz w:val="28"/>
          <w:szCs w:val="28"/>
          <w:rtl w:val="true"/>
          <w:lang w:bidi="ar-SA"/>
        </w:rPr>
        <w:t xml:space="preserve">. </w:t>
      </w:r>
      <w:r>
        <w:rPr>
          <w:rStyle w:val="FootnoteAnchor"/>
          <w:rtl w:val="true"/>
        </w:rPr>
        <w:footnoteReference w:id="850"/>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7" w:name="pg12929_129883"/>
    </w:p>
    <w:p>
      <w:pPr>
        <w:pStyle w:val="Heading2"/>
        <w:numPr>
          <w:ilvl w:val="1"/>
          <w:numId w:val="1"/>
        </w:numPr>
        <w:rPr/>
      </w:pPr>
      <w:bookmarkStart w:id="558" w:name="__RefHeading___Toc3907227_3224264995"/>
      <w:bookmarkStart w:id="559" w:name="_Toc216"/>
      <w:bookmarkEnd w:id="557"/>
      <w:bookmarkEnd w:id="558"/>
      <w:r>
        <w:rPr>
          <w:rtl w:val="true"/>
        </w:rPr>
        <w:t>الفصل الخامس والسبعون</w:t>
      </w:r>
      <w:r>
        <w:rPr>
          <w:rtl w:val="true"/>
        </w:rPr>
        <w:t xml:space="preserve">: </w:t>
      </w:r>
      <w:r>
        <w:rPr>
          <w:rtl w:val="true"/>
        </w:rPr>
        <w:t>المصوّر</w:t>
      </w:r>
      <w:bookmarkEnd w:id="559"/>
    </w:p>
    <w:p>
      <w:pPr>
        <w:pStyle w:val="Heading3"/>
        <w:numPr>
          <w:ilvl w:val="2"/>
          <w:numId w:val="1"/>
        </w:numPr>
        <w:rPr/>
      </w:pPr>
      <w:bookmarkStart w:id="560" w:name="__RefHeading___Toc3907229_3224264995"/>
      <w:bookmarkStart w:id="561" w:name="_Toc217"/>
      <w:bookmarkEnd w:id="560"/>
      <w:r>
        <w:rPr>
          <w:rtl w:val="true"/>
        </w:rPr>
        <w:t>المصوّر لغة</w:t>
      </w:r>
      <w:bookmarkEnd w:id="561"/>
    </w:p>
    <w:p>
      <w:pPr>
        <w:pStyle w:val="Heading3"/>
        <w:numPr>
          <w:ilvl w:val="2"/>
          <w:numId w:val="1"/>
        </w:numPr>
        <w:rPr/>
      </w:pPr>
      <w:bookmarkStart w:id="562" w:name="__RefHeading___Toc3907231_3224264995"/>
      <w:bookmarkStart w:id="563" w:name="_Toc218"/>
      <w:bookmarkEnd w:id="562"/>
      <w:r>
        <w:rPr>
          <w:rtl w:val="true"/>
        </w:rPr>
        <w:t>المصوّر في القرآن والحديث</w:t>
      </w:r>
      <w:bookmarkEnd w:id="563"/>
    </w:p>
    <w:p>
      <w:pPr>
        <w:pStyle w:val="BookText"/>
        <w:rPr/>
      </w:pPr>
      <w:r>
        <w:rPr>
          <w:rFonts w:ascii="Amiri" w:hAnsi="Amiri" w:eastAsia="Amiri" w:cs="Amiri"/>
          <w:color w:val="111111"/>
          <w:sz w:val="28"/>
          <w:sz w:val="28"/>
          <w:szCs w:val="28"/>
          <w:rtl w:val="true"/>
          <w:lang w:bidi="ar-SA"/>
        </w:rPr>
        <w:t>الفصل الخامس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المصوّرالمُصوِّر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صوّر ، يصوّر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التمثال ، وصورة كلّ مخلوق هي هيئة خلقته </w:t>
      </w:r>
      <w:r>
        <w:rPr>
          <w:rStyle w:val="FootnoteAnchor"/>
          <w:rtl w:val="true"/>
        </w:rPr>
        <w:footnoteReference w:id="851"/>
      </w:r>
      <w:r>
        <w:rPr>
          <w:rFonts w:ascii="Amiri" w:hAnsi="Amiri" w:eastAsia="Amiri" w:cs="Amiri"/>
          <w:color w:val="111111"/>
          <w:sz w:val="28"/>
          <w:sz w:val="28"/>
          <w:szCs w:val="28"/>
          <w:rtl w:val="true"/>
          <w:lang w:bidi="ar-SA"/>
        </w:rPr>
        <w:t xml:space="preserve">، والمصوِّر هو الذي أَعطى الصورة على الشيء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المصوِّر في القرآن والحديثنُسبت مشتقّات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ستّ مرّات في القرآن الكريم </w:t>
      </w:r>
      <w:r>
        <w:rPr>
          <w:rStyle w:val="FootnoteAnchor"/>
          <w:rtl w:val="true"/>
        </w:rPr>
        <w:footnoteReference w:id="852"/>
      </w:r>
      <w:r>
        <w:rPr>
          <w:rFonts w:ascii="Amiri" w:hAnsi="Amiri" w:eastAsia="Amiri" w:cs="Amiri"/>
          <w:color w:val="111111"/>
          <w:sz w:val="28"/>
          <w:sz w:val="28"/>
          <w:szCs w:val="28"/>
          <w:rtl w:val="true"/>
          <w:lang w:bidi="ar-SA"/>
        </w:rPr>
        <w:t xml:space="preserve">، و 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الْخَــلِقُ الْبَارِئُ الْمُصَوِّرُ</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القرآن والأحاديث أَنّ اللّه تعالى مصوّر صور المخلوقين ، وجميع الصور التي صوّرها اللّه سبحانه إِبداعيّة غير مستندة إِلى مثال قبلها </w:t>
      </w:r>
      <w:r>
        <w:rPr>
          <w:rFonts w:eastAsia="Amiri" w:cs="Amiri" w:ascii="Amiri" w:hAnsi="Amiri"/>
          <w:color w:val="111111"/>
          <w:sz w:val="28"/>
          <w:szCs w:val="28"/>
          <w:rtl w:val="true"/>
          <w:lang w:bidi="ar-SA"/>
        </w:rPr>
        <w:t xml:space="preserve">. </w:t>
      </w:r>
      <w:r>
        <w:rPr>
          <w:rStyle w:val="FootnoteAnchor"/>
          <w:rtl w:val="true"/>
        </w:rPr>
        <w:footnoteReference w:id="85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4" w:name="pg12929_129884"/>
    </w:p>
    <w:p>
      <w:pPr>
        <w:pStyle w:val="Heading3"/>
        <w:numPr>
          <w:ilvl w:val="2"/>
          <w:numId w:val="1"/>
        </w:numPr>
        <w:rPr/>
      </w:pPr>
      <w:bookmarkStart w:id="565" w:name="__RefHeading___Toc3907233_3224264995"/>
      <w:bookmarkStart w:id="566" w:name="_Toc219"/>
      <w:bookmarkEnd w:id="564"/>
      <w:bookmarkEnd w:id="565"/>
      <w:r>
        <w:rPr/>
        <w:t>۷۵</w:t>
      </w:r>
      <w:r>
        <w:rPr>
          <w:rtl w:val="true"/>
        </w:rPr>
        <w:t xml:space="preserve"> </w:t>
      </w:r>
      <w:r>
        <w:rPr>
          <w:rtl w:val="true"/>
        </w:rPr>
        <w:t xml:space="preserve">/ </w:t>
      </w:r>
      <w:r>
        <w:rPr/>
        <w:t>۱</w:t>
      </w:r>
      <w:r>
        <w:rPr>
          <w:rtl w:val="true"/>
        </w:rPr>
        <w:t xml:space="preserve"> مصوّر الصّور</w:t>
      </w:r>
      <w:bookmarkEnd w:id="566"/>
    </w:p>
    <w:p>
      <w:pPr>
        <w:pStyle w:val="BookText"/>
        <w:rPr/>
      </w:pP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مُصَوِّرُ الصُّوَرِالكتاب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الْخَــلِقُ الْبَارِئُ الْمُصَوِّرُ لَهُ الْأَسْمَاءُ الْحُسْنَى يُسَبِّحُ لَهُ مَا فِى السَّمَـوَ تِ وَ الْأَرْضِ وَ هُوَ الْعَزِيزُ الْحَكِيمُ</w:t>
      </w:r>
      <w:r>
        <w:rPr>
          <w:rFonts w:eastAsia="Amiri" w:cs="Amiri" w:ascii="Amiri" w:hAnsi="Amiri"/>
          <w:color w:val="111111"/>
          <w:sz w:val="28"/>
          <w:szCs w:val="28"/>
          <w:rtl w:val="true"/>
          <w:lang w:bidi="ar-SA"/>
        </w:rPr>
        <w:t xml:space="preserve">» . </w:t>
      </w:r>
      <w:r>
        <w:rPr>
          <w:rStyle w:val="FootnoteAnchor"/>
          <w:rtl w:val="true"/>
        </w:rPr>
        <w:footnoteReference w:id="8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السَّمَـوَ تِ وَ الْأَرْضَ بِالْحَقِّ وَ صَوَّرَكُمْ فَأَحْسَنَ صُوَرَكُمْ وَ إِلَيْهِ الْمَصِيرُ</w:t>
      </w:r>
      <w:r>
        <w:rPr>
          <w:rFonts w:eastAsia="Amiri" w:cs="Amiri" w:ascii="Amiri" w:hAnsi="Amiri"/>
          <w:color w:val="111111"/>
          <w:sz w:val="28"/>
          <w:szCs w:val="28"/>
          <w:rtl w:val="true"/>
          <w:lang w:bidi="ar-SA"/>
        </w:rPr>
        <w:t xml:space="preserve">» . </w:t>
      </w:r>
      <w:r>
        <w:rPr>
          <w:rStyle w:val="FootnoteAnchor"/>
          <w:rtl w:val="true"/>
        </w:rPr>
        <w:footnoteReference w:id="8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الْاءِنسَـنُ مَا غَرَّكَ بِرَبِّكَ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خَلَقَكَ فَسَوَّاكَ فَعَدَلَكَ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أَىِّ صُورَةٍ مَّا شَاءَ رَكَّبَكَ</w:t>
      </w:r>
      <w:r>
        <w:rPr>
          <w:rFonts w:eastAsia="Amiri" w:cs="Amiri" w:ascii="Amiri" w:hAnsi="Amiri"/>
          <w:color w:val="111111"/>
          <w:sz w:val="28"/>
          <w:szCs w:val="28"/>
          <w:rtl w:val="true"/>
          <w:lang w:bidi="ar-SA"/>
        </w:rPr>
        <w:t xml:space="preserve">» . </w:t>
      </w:r>
      <w:r>
        <w:rPr>
          <w:rStyle w:val="FootnoteAnchor"/>
          <w:rtl w:val="true"/>
        </w:rPr>
        <w:footnoteReference w:id="8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خَلَقْنَـكُمْ ثُمَّ صَوَّرْنَـكُمْ ثُمَّ قُلْنَا لِلْمَلَـئِكَةِ اسْجُدُواْ لِأَدَمَ فَسَجَدُواْ إِلَا إِبْلِيسَ لَمْ يَكُن مِّنَ السَّـجِدِينَ</w:t>
      </w:r>
      <w:r>
        <w:rPr>
          <w:rFonts w:eastAsia="Amiri" w:cs="Amiri" w:ascii="Amiri" w:hAnsi="Amiri"/>
          <w:color w:val="111111"/>
          <w:sz w:val="28"/>
          <w:szCs w:val="28"/>
          <w:rtl w:val="true"/>
          <w:lang w:bidi="ar-SA"/>
        </w:rPr>
        <w:t xml:space="preserve">» . </w:t>
      </w:r>
      <w:r>
        <w:rPr>
          <w:rStyle w:val="FootnoteAnchor"/>
          <w:rtl w:val="true"/>
        </w:rPr>
        <w:footnoteReference w:id="8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يُصَوِّرُكُمْ فِى الْأَرْحَامِ كَيْفَ يَشَاءُ لَا إِلَـهَ إِلَا هُوَ الْعَزِيزُ الْحَكِيمُ</w:t>
      </w:r>
      <w:r>
        <w:rPr>
          <w:rFonts w:eastAsia="Amiri" w:cs="Amiri" w:ascii="Amiri" w:hAnsi="Amiri"/>
          <w:color w:val="111111"/>
          <w:sz w:val="28"/>
          <w:szCs w:val="28"/>
          <w:rtl w:val="true"/>
          <w:lang w:bidi="ar-SA"/>
        </w:rPr>
        <w:t xml:space="preserve">» .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يَخلُقُ ما يَشاءُ ، يا مَن يَفعَلُ ما يَشاءُ ، يا مَن يَهدي مَن يَشاءُ ، يا مَن يُضِلُّ مَنَ يَشاءُ ، يا مَن يُعَذِّبُ مَن يَشاءُ ، يا مَن يَغفِرُ لِمَن يَشاءُ ، يا مَن يُعِزُّ مَن يَشاءُ ، يا مَن يُذِلُّ مَن يَشاءُ ، يا مَن يُصَوِّرُ فِي الأَرحامِ ما يَشاءُ ، يا مَن يَختَصُّ بِرَحمَتِهِ مَن يَشاءُ </w:t>
      </w:r>
      <w:r>
        <w:rPr>
          <w:rFonts w:eastAsia="Amiri" w:cs="Amiri" w:ascii="Amiri" w:hAnsi="Amiri"/>
          <w:color w:val="111111"/>
          <w:sz w:val="28"/>
          <w:szCs w:val="28"/>
          <w:rtl w:val="true"/>
          <w:lang w:bidi="ar-SA"/>
        </w:rPr>
        <w:t xml:space="preserve">. </w:t>
      </w:r>
      <w:r>
        <w:rPr>
          <w:rStyle w:val="FootnoteAnchor"/>
          <w:rtl w:val="true"/>
        </w:rPr>
        <w:footnoteReference w:id="860"/>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7" w:name="pg12929_129885"/>
    </w:p>
    <w:p>
      <w:pPr>
        <w:pStyle w:val="Heading3"/>
        <w:numPr>
          <w:ilvl w:val="2"/>
          <w:numId w:val="1"/>
        </w:numPr>
        <w:rPr/>
      </w:pPr>
      <w:bookmarkStart w:id="568" w:name="__RefHeading___Toc3907235_3224264995"/>
      <w:bookmarkStart w:id="569" w:name="_Toc220"/>
      <w:bookmarkEnd w:id="567"/>
      <w:bookmarkEnd w:id="568"/>
      <w:r>
        <w:rPr/>
        <w:t>۷۵</w:t>
      </w:r>
      <w:r>
        <w:rPr>
          <w:rtl w:val="true"/>
        </w:rPr>
        <w:t xml:space="preserve"> </w:t>
      </w:r>
      <w:r>
        <w:rPr>
          <w:rtl w:val="true"/>
        </w:rPr>
        <w:t xml:space="preserve">/ </w:t>
      </w:r>
      <w:r>
        <w:rPr/>
        <w:t>۲</w:t>
      </w:r>
      <w:r>
        <w:rPr>
          <w:rtl w:val="true"/>
        </w:rPr>
        <w:t xml:space="preserve"> صفة تصويره</w:t>
      </w:r>
      <w:bookmarkEnd w:id="569"/>
    </w:p>
    <w:p>
      <w:pPr>
        <w:pStyle w:val="Heading3"/>
        <w:numPr>
          <w:ilvl w:val="2"/>
          <w:numId w:val="1"/>
        </w:numPr>
        <w:rPr/>
      </w:pPr>
      <w:bookmarkStart w:id="570" w:name="__RefHeading___Toc3907237_3224264995"/>
      <w:bookmarkStart w:id="571" w:name="_Toc221"/>
      <w:bookmarkEnd w:id="570"/>
      <w:r>
        <w:rPr/>
        <w:t>۷۵</w:t>
      </w:r>
      <w:r>
        <w:rPr>
          <w:rtl w:val="true"/>
        </w:rPr>
        <w:t xml:space="preserve"> </w:t>
      </w:r>
      <w:r>
        <w:rPr>
          <w:rtl w:val="true"/>
        </w:rPr>
        <w:t xml:space="preserve">/ </w:t>
      </w:r>
      <w:r>
        <w:rPr/>
        <w:t>۳</w:t>
      </w:r>
      <w:r>
        <w:rPr>
          <w:rtl w:val="true"/>
        </w:rPr>
        <w:t xml:space="preserve"> يصوّر وليس بمصوّر</w:t>
      </w:r>
      <w:bookmarkEnd w:id="571"/>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بارِىَ خَلقِ المَخلوقينَ بِعِلمِهِ ، ومُصَوِّرِ أَجسادِ العِبادِ بِقُدرَتِهِ ، ومُخالِفِ صُوَرِ مَن خَلَقَ مِن خَلقِهِ ، ونافِخِ الأَرواحِ في خَلقِهِ بِعِلمِهِ </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عنه عليه السلامـ في صِفَةِ اللّهِ جَلَّ وعَلا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مُجَسِّمُ الأَجسامِ ومُصَوِّرُ الصُّوَرِ </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صِفَةُ تَصويرِهِالإمام زين العابدين عليه السلامـ مِن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اللّهُمَّ لَكَ الحَمدُ بَديعَ </w:t>
      </w:r>
      <w:r>
        <w:rPr>
          <w:rStyle w:val="FootnoteAnchor"/>
          <w:rtl w:val="true"/>
        </w:rPr>
        <w:footnoteReference w:id="863"/>
      </w:r>
      <w:r>
        <w:rPr>
          <w:rFonts w:ascii="Amiri" w:hAnsi="Amiri" w:eastAsia="Amiri" w:cs="Amiri"/>
          <w:color w:val="111111"/>
          <w:sz w:val="28"/>
          <w:sz w:val="28"/>
          <w:szCs w:val="28"/>
          <w:rtl w:val="true"/>
          <w:lang w:bidi="ar-SA"/>
        </w:rPr>
        <w:t xml:space="preserve">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 ما صَوَّرتَ مِن غَيرِ مِثالٍ ، وَابتَدَعتَ المُبتَدَعاتِ بِلَا احتِذاءٍ ، أَنتَ الَّذي قَدَّرتَ كُلَّ شَيءٍ تَقديرا ، ويَسَّرتَ كُلَّ شَيءٍ تَيسيرا ودَبَّرتَ ما دونَكَ تَدبيرا </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يُصَوِّرُ ولَيسَ بِمُصَوَّرٍالتوحيد عن سهل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مُحَمَّدٍ عليه السلام سَنَةَ خَمسٍ وخَمسينَ ومِئَتَينِ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يا سَيِّدي أَصحابُنا فِي التَّوحيدِ ؛ 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جِسمٌ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صَورَةٌ ، فَإِن رَأَيتَ يا سَيِّدي أن تُعَلِّمَني مِن ذلِكَ ما أَقِفُ عَلَيهِ ولا أَجوزُهُ فَعَلتَ مُتَطَوِّلاً عَلى عَبدِكَ فَوَقَّعَ بِخَطِّهِ عليه السلام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سَأَلتَ عَنِ التَّوحيدِ وهذا عَنكُم مَعزولٌ ، اللّهُ تَعالى واحِدٌ أَحَدٌ صَمَدٌ ، لَم يَلِد ولَم يُولَد ، ولَم يَكُن لَهُ كُفُوا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 ولَيسَ بِمَخلوقٍ ، يَخلُقُ ـ تَبارَكَ وتَعالى ـ ما يَشاءُ مِنَ الأَجسامِ وغَيرِ ذلِكَ ، ويُصَوِّرُ ما يَشاءُ ، ولَيسَ بِمُصَوَّرٍ ، جَلَّ ثَناؤُهُ وتَقَدَّسَت أَسماؤُهُ ، وتَعالى عَن أَن يَكونَ لَهُ شَبيهٌ ، هُوَ لا غَيرُهُ ، لَيسَ كَمِثلِهِ شَيءٌ وهُوَ السَّميعُ البَصيرُ </w:t>
      </w:r>
      <w:r>
        <w:rPr>
          <w:rFonts w:eastAsia="Amiri" w:cs="Amiri" w:ascii="Amiri" w:hAnsi="Amiri"/>
          <w:color w:val="111111"/>
          <w:sz w:val="28"/>
          <w:szCs w:val="28"/>
          <w:rtl w:val="true"/>
          <w:lang w:bidi="ar-SA"/>
        </w:rPr>
        <w:t xml:space="preserve">. </w:t>
      </w:r>
      <w:r>
        <w:rPr>
          <w:rStyle w:val="FootnoteAnchor"/>
          <w:rtl w:val="true"/>
        </w:rPr>
        <w:footnoteReference w:id="865"/>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2" w:name="pg12929_129887"/>
    </w:p>
    <w:p>
      <w:pPr>
        <w:pStyle w:val="Heading2"/>
        <w:numPr>
          <w:ilvl w:val="1"/>
          <w:numId w:val="1"/>
        </w:numPr>
        <w:rPr/>
      </w:pPr>
      <w:bookmarkStart w:id="573" w:name="__RefHeading___Toc3907239_3224264995"/>
      <w:bookmarkStart w:id="574" w:name="_Toc222"/>
      <w:bookmarkEnd w:id="572"/>
      <w:bookmarkEnd w:id="573"/>
      <w:r>
        <w:rPr>
          <w:rtl w:val="true"/>
        </w:rPr>
        <w:t>الفصل السادس والسبعون</w:t>
      </w:r>
      <w:r>
        <w:rPr>
          <w:rtl w:val="true"/>
        </w:rPr>
        <w:t xml:space="preserve">: </w:t>
      </w:r>
      <w:r>
        <w:rPr>
          <w:rtl w:val="true"/>
        </w:rPr>
        <w:t>المفضل ، المتفضّل</w:t>
      </w:r>
      <w:bookmarkEnd w:id="574"/>
    </w:p>
    <w:p>
      <w:pPr>
        <w:pStyle w:val="Heading3"/>
        <w:numPr>
          <w:ilvl w:val="2"/>
          <w:numId w:val="1"/>
        </w:numPr>
        <w:rPr/>
      </w:pPr>
      <w:bookmarkStart w:id="575" w:name="__RefHeading___Toc3907241_3224264995"/>
      <w:bookmarkStart w:id="576" w:name="_Toc223"/>
      <w:bookmarkEnd w:id="575"/>
      <w:r>
        <w:rPr>
          <w:rtl w:val="true"/>
        </w:rPr>
        <w:t>المفضل ، المتفضل لغة</w:t>
      </w:r>
      <w:bookmarkEnd w:id="576"/>
    </w:p>
    <w:p>
      <w:pPr>
        <w:pStyle w:val="Heading3"/>
        <w:numPr>
          <w:ilvl w:val="2"/>
          <w:numId w:val="1"/>
        </w:numPr>
        <w:rPr/>
      </w:pPr>
      <w:bookmarkStart w:id="577" w:name="__RefHeading___Toc3907243_3224264995"/>
      <w:bookmarkStart w:id="578" w:name="_Toc224"/>
      <w:bookmarkEnd w:id="577"/>
      <w:r>
        <w:rPr>
          <w:rtl w:val="true"/>
        </w:rPr>
        <w:t>المفضل ، المتفضّل في القرآن والحديث</w:t>
      </w:r>
      <w:bookmarkEnd w:id="578"/>
    </w:p>
    <w:p>
      <w:pPr>
        <w:pStyle w:val="BookText"/>
        <w:rPr/>
      </w:pPr>
      <w:r>
        <w:rPr>
          <w:rFonts w:ascii="Amiri" w:hAnsi="Amiri" w:eastAsia="Amiri" w:cs="Amiri"/>
          <w:color w:val="111111"/>
          <w:sz w:val="28"/>
          <w:sz w:val="28"/>
          <w:szCs w:val="28"/>
          <w:rtl w:val="true"/>
          <w:lang w:bidi="ar-SA"/>
        </w:rPr>
        <w:t>الفصل السادس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 المتفضّلالمفضل ، المتفضل لغةًإِنّ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أَفضل ، يُفضل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تفضّل ، يتفضّل ، كلاهما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يدلّ على زيادة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 والخير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 والمفضل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 والمتفضّل جاء بمعنى المفضل والمحسن ، وجاء بمعنى الذي يدّعي الفضل على أَقرانه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المُفضل ، المتفضّل في القرآن والحديثلقد وردت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مئة وأربع مرّات ، لكنّ صفتي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في القرآن والأَحاديث مفضل ومتفضّل ، بل هو ذوالفضل العظيم ، فينبغي أَن نقول في توضيح هذا المطلب أَنّ الفضل بمعنى الزيادة ، والمقصود إِعطاء شيء أَكثر من الاستحقاق ، ولمّا لم يكن للموجودات حقّ على اللّه ، ولم تكن النعم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9" w:name="pg12929_129888"/>
    </w:p>
    <w:p>
      <w:pPr>
        <w:pStyle w:val="Heading3"/>
        <w:numPr>
          <w:ilvl w:val="2"/>
          <w:numId w:val="1"/>
        </w:numPr>
        <w:rPr/>
      </w:pPr>
      <w:bookmarkStart w:id="580" w:name="__RefHeading___Toc3907245_3224264995"/>
      <w:bookmarkStart w:id="581" w:name="_Toc225"/>
      <w:bookmarkEnd w:id="579"/>
      <w:bookmarkEnd w:id="580"/>
      <w:r>
        <w:rPr/>
        <w:t>۷۶</w:t>
      </w:r>
      <w:r>
        <w:rPr>
          <w:rtl w:val="true"/>
        </w:rPr>
        <w:t xml:space="preserve"> </w:t>
      </w:r>
      <w:r>
        <w:rPr>
          <w:rtl w:val="true"/>
        </w:rPr>
        <w:t xml:space="preserve">/ </w:t>
      </w:r>
      <w:r>
        <w:rPr/>
        <w:t>۱</w:t>
      </w:r>
      <w:r>
        <w:rPr>
          <w:rtl w:val="true"/>
        </w:rPr>
        <w:t xml:space="preserve"> ذو فضل عظيم</w:t>
      </w:r>
      <w:bookmarkEnd w:id="581"/>
    </w:p>
    <w:p>
      <w:pPr>
        <w:pStyle w:val="BookText"/>
        <w:rPr/>
      </w:pPr>
      <w:r>
        <w:rPr>
          <w:rFonts w:ascii="Amiri" w:hAnsi="Amiri" w:eastAsia="Amiri" w:cs="Amiri"/>
          <w:color w:val="111111"/>
          <w:sz w:val="28"/>
          <w:sz w:val="28"/>
          <w:szCs w:val="28"/>
          <w:rtl w:val="true"/>
          <w:lang w:bidi="ar-SA"/>
        </w:rPr>
        <w:t xml:space="preserve">التي وهبها اللّه لها في هذا العالم من باب الاستحقاق ، فجميع النعم المُعطاة التي هي نعم عظيمة من باب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 في بعض الآيات والأَحاديث أَن اللّه سبحانه ذو فضلٍ على النَّاس كلّهم ، وفي بعضها الآخر ذو فضلٍ على الخاصة منهم كالمؤمنين ، فتشير هاتان الطائفتان من الآيات والأَحاديث إِلى نوعين من الفضل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العامّ الذي يشمل النَّاس بأسرهم ، والفضل الخاصّ الذي يشمل بعض النَّاس الذين يطيعون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ذو فَضلٍ عَظيمٍالكتاب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ذُو فَضْلٍ عَظِيمٍ</w:t>
      </w:r>
      <w:r>
        <w:rPr>
          <w:rFonts w:eastAsia="Amiri" w:cs="Amiri" w:ascii="Amiri" w:hAnsi="Amiri"/>
          <w:color w:val="111111"/>
          <w:sz w:val="28"/>
          <w:szCs w:val="28"/>
          <w:rtl w:val="true"/>
          <w:lang w:bidi="ar-SA"/>
        </w:rPr>
        <w:t xml:space="preserve">» . </w:t>
      </w:r>
      <w:r>
        <w:rPr>
          <w:rStyle w:val="FootnoteAnchor"/>
          <w:rtl w:val="true"/>
        </w:rPr>
        <w:footnoteReference w:id="8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 فَضْلُ اللَّهِ يُؤْتِيهِ مَن يَشَاءُ وَ اللَّهُ ذُو الْفَضْلِ الْعَظِيمِ</w:t>
      </w:r>
      <w:r>
        <w:rPr>
          <w:rFonts w:eastAsia="Amiri" w:cs="Amiri" w:ascii="Amiri" w:hAnsi="Amiri"/>
          <w:color w:val="111111"/>
          <w:sz w:val="28"/>
          <w:szCs w:val="28"/>
          <w:rtl w:val="true"/>
          <w:lang w:bidi="ar-SA"/>
        </w:rPr>
        <w:t xml:space="preserve">» . </w:t>
      </w:r>
      <w:r>
        <w:rPr>
          <w:rStyle w:val="FootnoteAnchor"/>
          <w:rtl w:val="true"/>
        </w:rPr>
        <w:footnoteReference w:id="8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يَعْلَمَ أَهْلُ الْكِتَـبِ أَلَا يَقْدِرُونَ عَلَى شَىْ ءٍ مِّن فَضْلِ اللَّهِ وَ أَنَّ الْفَضْلَ بِيَدِ اللَّهِ يُؤْتِيهِ مَن يَشَاءُ وَ اللَّهُ ذُو الْفَضْلِ الْعَظِيمِ</w:t>
      </w:r>
      <w:r>
        <w:rPr>
          <w:rFonts w:eastAsia="Amiri" w:cs="Amiri" w:ascii="Amiri" w:hAnsi="Amiri"/>
          <w:color w:val="111111"/>
          <w:sz w:val="28"/>
          <w:szCs w:val="28"/>
          <w:rtl w:val="true"/>
          <w:lang w:bidi="ar-SA"/>
        </w:rPr>
        <w:t xml:space="preserve">» . </w:t>
      </w:r>
      <w:r>
        <w:rPr>
          <w:rStyle w:val="FootnoteAnchor"/>
          <w:rtl w:val="true"/>
        </w:rPr>
        <w:footnoteReference w:id="8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إِن تَتَّقُواْ اللَّهَ يَجْعَل لَّكُمْ فُرْقَانًا وَيُكَفِّرْ عَنكُمْ سَيِّـئاتِكُمْ وَيَغْفِرْ لَكُمْ وَاللَّهُ ذُو الْفَضْلِ الْعَظِيمِ</w:t>
      </w:r>
      <w:r>
        <w:rPr>
          <w:rFonts w:eastAsia="Amiri" w:cs="Amiri" w:ascii="Amiri" w:hAnsi="Amiri"/>
          <w:color w:val="111111"/>
          <w:sz w:val="28"/>
          <w:szCs w:val="28"/>
          <w:rtl w:val="true"/>
          <w:lang w:bidi="ar-SA"/>
        </w:rPr>
        <w:t xml:space="preserve">» . </w:t>
      </w:r>
      <w:r>
        <w:rPr>
          <w:rStyle w:val="FootnoteAnchor"/>
          <w:rtl w:val="true"/>
        </w:rPr>
        <w:footnoteReference w:id="8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تُؤْمِنُواْ إِلَا لِمَن تَبِعَ دِينَكُمْ قُلْ إِنَّ الْهُدَى هُدَى اللَّهِ أَن يُؤْتَى أَحَدٌ مِّثْلَ مَا أُوتِيتُمْ أَوْ يُحَاجُّوكُمْ عِندَ رَبِّكُمْ قُلْ إِنَّ الْفَضْلَ بِيَدِ اللَّهِ يُؤْتِيهِ مَن يَشَاءُ وَاللَّهُ وَ سِعٌ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بِرَحْمَتِهِ مَن يَشَاءُ</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ذُو الْفَضْلِ الْعَظِيمِ</w:t>
      </w:r>
      <w:r>
        <w:rPr>
          <w:rFonts w:eastAsia="Amiri" w:cs="Amiri" w:ascii="Amiri" w:hAnsi="Amiri"/>
          <w:color w:val="111111"/>
          <w:sz w:val="28"/>
          <w:szCs w:val="28"/>
          <w:rtl w:val="true"/>
          <w:lang w:bidi="ar-SA"/>
        </w:rPr>
        <w:t xml:space="preserve">» . </w:t>
      </w:r>
      <w:r>
        <w:rPr>
          <w:rStyle w:val="FootnoteAnchor"/>
          <w:rtl w:val="true"/>
        </w:rPr>
        <w:footnoteReference w:id="8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يَوَدُّ الَّذِينَ كَفَرُواْ مِنْ أَهْلِ الْكِتَـبِ وَ لَا الْمُشْرِكِينَ أَن يُنَزَّلَ عَلَيْكُم مِّنْ خَيْرٍ مِّن رَّبِّكُمْ وَ اللَّهُ يَخْتَصُّ بِرَحْمَتِهِ مَن يَشَاءُ وَ اللَّهُ ذُو الْفَضْلِ الْعَظِيمِ</w:t>
      </w:r>
      <w:r>
        <w:rPr>
          <w:rFonts w:eastAsia="Amiri" w:cs="Amiri" w:ascii="Amiri" w:hAnsi="Amiri"/>
          <w:color w:val="111111"/>
          <w:sz w:val="28"/>
          <w:szCs w:val="28"/>
          <w:rtl w:val="true"/>
          <w:lang w:bidi="ar-SA"/>
        </w:rPr>
        <w:t xml:space="preserve">» . </w:t>
      </w:r>
      <w:r>
        <w:rPr>
          <w:rStyle w:val="FootnoteAnchor"/>
          <w:rtl w:val="true"/>
        </w:rPr>
        <w:footnoteReference w:id="8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الْمُؤْمِنِينَ بِأَنَّ لَهُم مِّنَ اللَّهِ فَضْلاً كَبِيرًا</w:t>
      </w:r>
      <w:r>
        <w:rPr>
          <w:rFonts w:eastAsia="Amiri" w:cs="Amiri" w:ascii="Amiri" w:hAnsi="Amiri"/>
          <w:color w:val="111111"/>
          <w:sz w:val="28"/>
          <w:szCs w:val="28"/>
          <w:rtl w:val="true"/>
          <w:lang w:bidi="ar-SA"/>
        </w:rPr>
        <w:t xml:space="preserve">» .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الحديثرسول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مِن جوادٍ ما أَفضَلَهُ ، وسُبحانَهُ مِن مُفضِلٍ ما أَنعَمَهُ </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عنه صلى الله عليه و آلهـ في خُطبَتِهِ يَومَ الغَديرِ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قُدّوسٌ سُبُّوحٌ رَبُّ المَلائِكَةِ وَالرّوحِ ، مُتَفَضِّلٌ عَلى جَميعِ مَن بَرَأَهُ </w:t>
      </w:r>
      <w:r>
        <w:rPr>
          <w:rStyle w:val="FootnoteAnchor"/>
          <w:rtl w:val="true"/>
        </w:rPr>
        <w:footnoteReference w:id="875"/>
      </w:r>
      <w:r>
        <w:rPr>
          <w:rFonts w:ascii="Amiri" w:hAnsi="Amiri" w:eastAsia="Amiri" w:cs="Amiri"/>
          <w:color w:val="111111"/>
          <w:sz w:val="28"/>
          <w:sz w:val="28"/>
          <w:szCs w:val="28"/>
          <w:rtl w:val="true"/>
          <w:lang w:bidi="ar-SA"/>
        </w:rPr>
        <w:t xml:space="preserve">، مُتَطَوِّلٌ عَلى مَن أدناهُ </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عنه صلى الله عليه و آلهـ في دُعاءٍ عَلَّمَهُ أَميرَالمُؤمِنينَ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مُحسِنُ يا مُجمِلُ ، يا مُنعِمُ يا مُفضِلُ </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عنه صلى الله عليه و آلهـ كانَ إِذا أَتاهُ الأَمرُ ممّا يُعجِبُهُ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المُنعِمِ المُفضِلِ ، الَّذي بِنِعمَتِهِ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تَتِمُّ الصالِحاتُ </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الإمام عليّ عليه السلامـ فِي الدُّعاءِ المَعروفِ بِاليَمانِيّ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المُنعِمُ المُفضِلُ </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الغِياثُ المُغيثُ المُفضِلُ </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الواسِعُ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أَسرَعُ الحاسِبينَ ، وأَجوَدُ المُفضِلينَ</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المُفضِلينَ ، واسِعِ الفَضلِ </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المَحمودِ بِامتِنانِهِ وبِإِحسانِهِ ، المُتَفَضِّلِ بِعَطائِهِ وجَزيلِ فَوائِدِهِ ، المُوَسِّعِ بِرِزقِهِ ، المُسبِغِ </w:t>
      </w:r>
      <w:r>
        <w:rPr>
          <w:rStyle w:val="FootnoteAnchor"/>
          <w:rtl w:val="true"/>
        </w:rPr>
        <w:footnoteReference w:id="883"/>
      </w:r>
      <w:r>
        <w:rPr>
          <w:rFonts w:ascii="Amiri" w:hAnsi="Amiri" w:eastAsia="Amiri" w:cs="Amiri"/>
          <w:color w:val="111111"/>
          <w:sz w:val="28"/>
          <w:sz w:val="28"/>
          <w:szCs w:val="28"/>
          <w:rtl w:val="true"/>
          <w:lang w:bidi="ar-SA"/>
        </w:rPr>
        <w:t xml:space="preserve">بِنِعَمِهِ ، نَحمَدُهُ عَلى آلائِهِ وتَظاهُرِ نَعمائِهِ </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عنه عليه السلامـ في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بي لَطيفا أَيّامَ حَياةِ الدُّنيا يا أَفضَلَ المُنعِمينَ في آلائِهِ ، وأَنعَمَ المُفضِلينَ في نَعمائِهِ ، كَثُرَت أَياديكَ عِندي فَعَجَزتُ عَن إِحصائِها </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عَلَيَّ وأَنتَ خَيرُ المُفضِلينَ </w:t>
      </w:r>
      <w:r>
        <w:rPr>
          <w:rFonts w:eastAsia="Amiri" w:cs="Amiri" w:ascii="Amiri" w:hAnsi="Amiri"/>
          <w:color w:val="111111"/>
          <w:sz w:val="28"/>
          <w:szCs w:val="28"/>
          <w:rtl w:val="true"/>
          <w:lang w:bidi="ar-SA"/>
        </w:rPr>
        <w:t xml:space="preserve">. </w:t>
      </w:r>
      <w:r>
        <w:rPr>
          <w:rStyle w:val="FootnoteAnchor"/>
          <w:rtl w:val="true"/>
        </w:rPr>
        <w:footnoteReference w:id="88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المُحسِنِ المُجمِلِ ، المُنعِمِ المُفضِلِ ، ذِي الجَلالِ وَالإِكرامِ ، وذِي الفَواضِلِ العِظامِ وَالنِّعَمِ الجِسامِ </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عنه عليه السلامـ من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يَمُنُّ بِإِقالَةِ العاثِرينَ ، ويَتَفَضَّلُ بِإِنظارِ الخاطِئينَ </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عَوَّدَ عِبادَهُ قَبولَ الإِنابَةِ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مَن ضَمِنَ لَهُم إِجابَةَ الدُّعاءِ ، ويا مَن وَعَدَهُم عَلى نَفسِهِ بِتَفَضُّلِهِ حُسنَ الجَزاءِ </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فَصَلِّ عَلى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مَخرَجي عَن عِلَّتي إِلى عَفوِكَ ، ومُتَحَوَّلي عَن صَرعَتي إِلى تَجاوُزِكَ ، وخَلاصي مِن كَربي إِلى رَوحِكَ </w:t>
      </w:r>
      <w:r>
        <w:rPr>
          <w:rStyle w:val="FootnoteAnchor"/>
          <w:rtl w:val="true"/>
        </w:rPr>
        <w:footnoteReference w:id="890"/>
      </w:r>
      <w:r>
        <w:rPr>
          <w:rFonts w:ascii="Amiri" w:hAnsi="Amiri" w:eastAsia="Amiri" w:cs="Amiri"/>
          <w:color w:val="111111"/>
          <w:sz w:val="28"/>
          <w:sz w:val="28"/>
          <w:szCs w:val="28"/>
          <w:rtl w:val="true"/>
          <w:lang w:bidi="ar-SA"/>
        </w:rPr>
        <w:t xml:space="preserve">، وسَلامَتي مِن هذِهِ الشِّدَّةِ إِلى فَرَجِكَ ، إِنَّكَ المُتَفَضِّلُ بِالإِحسانِ ، المُتَطَوِّلُ بِالاِمتِنانِ </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الخائِفونَ فَوَجَدوهُ مُتَفَضِّلاً </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المُفضِلُ المَنّانُ </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عنه عليه السلامـ لَمّا سُئِلَ عَنِ الأَسماءِ التِّسعَةِ وَالتِّسعينَ الَّتي مَن أَحصاها دَخَلَ الجَنَّةَ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الَّتي في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وهّابُ ، يا قائِمُ ، يا صادِقُ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2" w:name="pg12929_129892"/>
    </w:p>
    <w:p>
      <w:pPr>
        <w:pStyle w:val="Heading3"/>
        <w:numPr>
          <w:ilvl w:val="2"/>
          <w:numId w:val="1"/>
        </w:numPr>
        <w:rPr/>
      </w:pPr>
      <w:bookmarkStart w:id="583" w:name="__RefHeading___Toc3907247_3224264995"/>
      <w:bookmarkStart w:id="584" w:name="_Toc226"/>
      <w:bookmarkEnd w:id="582"/>
      <w:bookmarkEnd w:id="583"/>
      <w:r>
        <w:rPr/>
        <w:t>۷۶</w:t>
      </w:r>
      <w:r>
        <w:rPr>
          <w:rtl w:val="true"/>
        </w:rPr>
        <w:t xml:space="preserve"> </w:t>
      </w:r>
      <w:r>
        <w:rPr>
          <w:rtl w:val="true"/>
        </w:rPr>
        <w:t xml:space="preserve">/ </w:t>
      </w:r>
      <w:r>
        <w:rPr/>
        <w:t>۲</w:t>
      </w:r>
      <w:r>
        <w:rPr>
          <w:rtl w:val="true"/>
        </w:rPr>
        <w:t xml:space="preserve"> ذو فضل على المؤمنين</w:t>
      </w:r>
      <w:bookmarkEnd w:id="584"/>
    </w:p>
    <w:p>
      <w:pPr>
        <w:pStyle w:val="BookText"/>
        <w:rPr/>
      </w:pPr>
      <w:r>
        <w:rPr>
          <w:rFonts w:ascii="Amiri" w:hAnsi="Amiri" w:eastAsia="Amiri" w:cs="Amiri"/>
          <w:color w:val="111111"/>
          <w:sz w:val="28"/>
          <w:sz w:val="28"/>
          <w:szCs w:val="28"/>
          <w:rtl w:val="true"/>
          <w:lang w:bidi="ar-SA"/>
        </w:rPr>
        <w:t xml:space="preserve">يا مُنعِمُ ، يا مُتَفَضِّلُ </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الإمام الرضا عليه السلامـ في دُعاءِ العافِيَةِ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أللّهُ يا وَلِيَّ العافِيَةِ ، وَالمنّانَ بِالعافِيَةِ ، ورازِقَ العافِيَةِ ، وَالمُنعِمَ بالعافِيَةِ ، وَالمُتَفَضِّلَ بِالعافِيَةِ عَلَيَّ وعَلى جَميعِ خَلقِهِ </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الإمام الجواد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مُتَفَضِّلاً عَلى عِبادِهِ بِالإِحسانِ </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ذو فَضلٍ عَلَى المُؤمِنينَالكتاب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ذُو فَضْلٍ عَلَى الْمُؤْمِنِينَ</w:t>
      </w:r>
      <w:r>
        <w:rPr>
          <w:rFonts w:eastAsia="Amiri" w:cs="Amiri" w:ascii="Amiri" w:hAnsi="Amiri"/>
          <w:color w:val="111111"/>
          <w:sz w:val="28"/>
          <w:szCs w:val="28"/>
          <w:rtl w:val="true"/>
          <w:lang w:bidi="ar-SA"/>
        </w:rPr>
        <w:t xml:space="preserve">» .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الحديثالإمام زين العابدين عليه السلامـ في مُناجاةِ المُريدينَ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مَن هُوَ عَلَى المُقبِلينَ عَلَيهِ مُقبِلٌ ، وبِالعَطفِ عَلَيهِم عائِدٌ مُفضِلٌ </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عنه عليه السلامـ في دُعائِهِ المَعروفِ بِدُعاءِ أَبي حَمزَةَ الثُّماليِّ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رَبَّيتَني في نِعَمِكَ وإِحسانِكَ صَغيرا ، ونَوَّهتَ بِاسمي كَبيرا ، فَيا مَن رَبّاني فِيالدُّنيا بِإِحسانِهِ وتَفَضُّلِهِ ونِعَمِهِ ، وأَشارَ لي فِي الآخِرَةِ إِلى عَفوِهِ وكَرَمِهِ </w:t>
      </w:r>
      <w:r>
        <w:rPr>
          <w:rFonts w:eastAsia="Amiri" w:cs="Amiri" w:ascii="Amiri" w:hAnsi="Amiri"/>
          <w:color w:val="111111"/>
          <w:sz w:val="28"/>
          <w:szCs w:val="28"/>
          <w:rtl w:val="true"/>
          <w:lang w:bidi="ar-SA"/>
        </w:rPr>
        <w:t xml:space="preserve">... . </w:t>
      </w:r>
      <w:r>
        <w:rPr>
          <w:rStyle w:val="FootnoteAnchor"/>
          <w:rtl w:val="true"/>
        </w:rPr>
        <w:footnoteReference w:id="89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5" w:name="pg12929_129893"/>
    </w:p>
    <w:p>
      <w:pPr>
        <w:pStyle w:val="Heading3"/>
        <w:numPr>
          <w:ilvl w:val="2"/>
          <w:numId w:val="1"/>
        </w:numPr>
        <w:rPr/>
      </w:pPr>
      <w:bookmarkStart w:id="586" w:name="__RefHeading___Toc3907249_3224264995"/>
      <w:bookmarkStart w:id="587" w:name="_Toc227"/>
      <w:bookmarkEnd w:id="585"/>
      <w:bookmarkEnd w:id="586"/>
      <w:r>
        <w:rPr/>
        <w:t>۷۶</w:t>
      </w:r>
      <w:r>
        <w:rPr>
          <w:rtl w:val="true"/>
        </w:rPr>
        <w:t xml:space="preserve"> </w:t>
      </w:r>
      <w:r>
        <w:rPr>
          <w:rtl w:val="true"/>
        </w:rPr>
        <w:t xml:space="preserve">/ </w:t>
      </w:r>
      <w:r>
        <w:rPr/>
        <w:t>۳</w:t>
      </w:r>
      <w:r>
        <w:rPr>
          <w:rtl w:val="true"/>
        </w:rPr>
        <w:t xml:space="preserve"> ذو فضل على النّاس</w:t>
      </w:r>
      <w:bookmarkEnd w:id="587"/>
    </w:p>
    <w:p>
      <w:pPr>
        <w:pStyle w:val="BookText"/>
        <w:rPr/>
      </w:pP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ذو فَضلٍ عَلَى النَّاسِالكتاب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لَذُو فَضْلٍ عَلَى النَّاسِ وَلَـكِنَّ أَكْثَرَ النَّاسِ لَا يَشْكُرُونَ</w:t>
      </w:r>
      <w:r>
        <w:rPr>
          <w:rFonts w:eastAsia="Amiri" w:cs="Amiri" w:ascii="Amiri" w:hAnsi="Amiri"/>
          <w:color w:val="111111"/>
          <w:sz w:val="28"/>
          <w:szCs w:val="28"/>
          <w:rtl w:val="true"/>
          <w:lang w:bidi="ar-SA"/>
        </w:rPr>
        <w:t xml:space="preserve">» . </w:t>
      </w:r>
      <w:r>
        <w:rPr>
          <w:rStyle w:val="FootnoteAnchor"/>
          <w:rtl w:val="true"/>
        </w:rPr>
        <w:footnoteReference w:id="9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دَفْعُ اللَّهِ النَّاسَ بَعْضَهُم بِبَعْضٍ لَّفَسَدَتِ الْأَرْضُ وَلَـكِنَّ اللَّهَ ذُو فَضْلٍ عَلَى الْعَــلَمِينَ</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تَفَضَّلتُ عَلى عَبدي بِأَربَعِ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سَلَّطتُ الدّابَّةَ عَلَى الحَبَّةِ ، ولَو لا ذلِكَ لَادَّخَرَهَا المُلوكُ كَما يَدَّخِرونَ الذَّهَبَ وَالفِضَّةَ ، وأَلقَيتُ النَّتنَ </w:t>
      </w:r>
      <w:r>
        <w:rPr>
          <w:rStyle w:val="FootnoteAnchor"/>
          <w:rtl w:val="true"/>
        </w:rPr>
        <w:footnoteReference w:id="902"/>
      </w:r>
      <w:r>
        <w:rPr>
          <w:rFonts w:ascii="Amiri" w:hAnsi="Amiri" w:eastAsia="Amiri" w:cs="Amiri"/>
          <w:color w:val="111111"/>
          <w:sz w:val="28"/>
          <w:sz w:val="28"/>
          <w:szCs w:val="28"/>
          <w:rtl w:val="true"/>
          <w:lang w:bidi="ar-SA"/>
        </w:rPr>
        <w:t xml:space="preserve">عَلَى الجَسَدِ ، ولَو لا ذلِكَ ما دَفَنَ خَليلٌ خَليلَهُ أَبَدا ، وسَلَّطتُ السَّلوَ عَلَى الحُزنِ ، ولَو لا ذلِكَ لَانقَطَعَ النَّسلُ ، وقَضَيتُ الأَجَلَ وأَطَلتُ الأَمَلَ ، ولَولا ذلِكَ لَخَرِبَتِ الدُّنيا ، ولَم يَتَهَنَّ ذو مَعيشَةٍ بِمَعيشَتِهِ </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جمال الاُسبوعـ في دُعاءِ يَومِ الأَحَدِ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مَولايَ الَّذي جُدتَ بِالنِّعَمِ قَبلَ استِحقاقِها ، وأَهّلتَ بِتَطَوُّلِكَ غَيرَ مُؤَهِّليها ، لَم يُعازَّك مَنعٌ ، ولا أَكداكَ </w:t>
      </w:r>
      <w:r>
        <w:rPr>
          <w:rStyle w:val="FootnoteAnchor"/>
          <w:rtl w:val="true"/>
        </w:rPr>
        <w:footnoteReference w:id="904"/>
      </w:r>
      <w:r>
        <w:rPr>
          <w:rFonts w:ascii="Amiri" w:hAnsi="Amiri" w:eastAsia="Amiri" w:cs="Amiri"/>
          <w:color w:val="111111"/>
          <w:sz w:val="28"/>
          <w:sz w:val="28"/>
          <w:szCs w:val="28"/>
          <w:rtl w:val="true"/>
          <w:lang w:bidi="ar-SA"/>
        </w:rPr>
        <w:t>إِعطاءٌ ، ول</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c</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أَنفَدَ سَعَتَكَ سُؤالُ مُلِحٍّ ، بَل أَدرَرتَ أَرزاقَ عِبادِكَ ، مَنّا مِنكَ وتَطَوُّلاً عَلَيهِم وَتَفَضُّلاً ، اللّهُمَّ كَلَّتِ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العِبارَةُ عَن بُلوغِ صِفَتِكَ ، وهَذَى </w:t>
      </w:r>
      <w:r>
        <w:rPr>
          <w:rStyle w:val="FootnoteAnchor"/>
          <w:rtl w:val="true"/>
        </w:rPr>
        <w:footnoteReference w:id="905"/>
      </w:r>
      <w:r>
        <w:rPr>
          <w:rFonts w:ascii="Amiri" w:hAnsi="Amiri" w:eastAsia="Amiri" w:cs="Amiri"/>
          <w:color w:val="111111"/>
          <w:sz w:val="28"/>
          <w:sz w:val="28"/>
          <w:szCs w:val="28"/>
          <w:rtl w:val="true"/>
          <w:lang w:bidi="ar-SA"/>
        </w:rPr>
        <w:t xml:space="preserve">اللِّسانُ عَن نَشرِ مَحامِدِكَ وَتَفَضُّلِكَ </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أَعطى مَن سَأَلَهُ تَحَنُّنَا مِنهُ ورَحمَةً ، ويا مَن أَعطى مَن لَم يَسأَلهُ ومَن لَم يَعرِفهُ ومَن لَم يُؤمِن بِهِ تَفَضُّلاً مِنهُ وكَرَما </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عنه عليه السلامـ مِن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لَم يُعاجِلِ المُسيئينَ ، ولا ينده </w:t>
      </w:r>
      <w:r>
        <w:rPr>
          <w:rStyle w:val="FootnoteAnchor"/>
          <w:rtl w:val="true"/>
        </w:rPr>
        <w:footnoteReference w:id="908"/>
      </w:r>
      <w:r>
        <w:rPr>
          <w:rFonts w:ascii="Amiri" w:hAnsi="Amiri" w:eastAsia="Amiri" w:cs="Amiri"/>
          <w:color w:val="111111"/>
          <w:sz w:val="28"/>
          <w:sz w:val="28"/>
          <w:szCs w:val="28"/>
          <w:rtl w:val="true"/>
          <w:lang w:bidi="ar-SA"/>
        </w:rPr>
        <w:t xml:space="preserve">المُترَفينَ ، ويا مَن يَمُنُّ بِإِقالَةِ </w:t>
      </w:r>
      <w:r>
        <w:rPr>
          <w:rStyle w:val="FootnoteAnchor"/>
          <w:rtl w:val="true"/>
        </w:rPr>
        <w:footnoteReference w:id="909"/>
      </w:r>
      <w:r>
        <w:rPr>
          <w:rFonts w:ascii="Amiri" w:hAnsi="Amiri" w:eastAsia="Amiri" w:cs="Amiri"/>
          <w:color w:val="111111"/>
          <w:sz w:val="28"/>
          <w:sz w:val="28"/>
          <w:szCs w:val="28"/>
          <w:rtl w:val="true"/>
          <w:lang w:bidi="ar-SA"/>
        </w:rPr>
        <w:t xml:space="preserve">العاثِرينَ ، ويَتَفَضَّلُ بِإِنظارِ الخاطِئينَ </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الإمام الصادق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كُلَّ يَومٍ في شَأنٍ ، كَما كانَ مِن شَأنِكَ أَن تَفَضَّلتَ عَلَيَّ بِأَن جَعَلتَني مِن أَهلِ إِجابَتِكَ وأَهلِ دينِكَ وأَهلِ دَعوَتِكَ ، ووَفَّقتَني لِذلِكَ في مُبتَدَاَ خَلقي تَفَضُّلاً مِنكَ وكَرَما وجودا ، ثُمَّ أَردَفْتَ الفَضلَ فَضلاً ، وَالجودَ جودا ، وَالكَرَمَ كَرَما ، رَأَفةً مِنكَ ورَحمَةً </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مَلَكتَ ـ يا إِلهي ـ أَمرَهُم قَبلَ أَن يَملِكوا عِبادَتَكَ ، وأَعدَدتَ ثَوابَهُم قَبلَ أَن يُفيضوا في طاعَتِكَ ، وذلِكَ أَنَّ سُنَّتَكَ الإِفضالُ ، وعادَتَكَ الإِحسانُ ، وسَبيلَكَ العَفوُ ، فَكُلُّ البَرِيَّةِ مُعتَرِفَةٌ بِأَنَّكَ غَيرُ ظالِمٍ لِمَن عاقَبتَ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8" w:name="pg12929_129895"/>
    </w:p>
    <w:p>
      <w:pPr>
        <w:pStyle w:val="Heading3"/>
        <w:numPr>
          <w:ilvl w:val="2"/>
          <w:numId w:val="1"/>
        </w:numPr>
        <w:rPr/>
      </w:pPr>
      <w:bookmarkStart w:id="589" w:name="__RefHeading___Toc3907251_3224264995"/>
      <w:bookmarkStart w:id="590" w:name="_Toc228"/>
      <w:bookmarkEnd w:id="588"/>
      <w:bookmarkEnd w:id="589"/>
      <w:r>
        <w:rPr/>
        <w:t>۷۶</w:t>
      </w:r>
      <w:r>
        <w:rPr>
          <w:rtl w:val="true"/>
        </w:rPr>
        <w:t xml:space="preserve"> </w:t>
      </w:r>
      <w:r>
        <w:rPr>
          <w:rtl w:val="true"/>
        </w:rPr>
        <w:t xml:space="preserve">/ </w:t>
      </w:r>
      <w:r>
        <w:rPr/>
        <w:t>۴</w:t>
      </w:r>
      <w:r>
        <w:rPr>
          <w:rtl w:val="true"/>
        </w:rPr>
        <w:t xml:space="preserve"> ذو فضل على أهل السّماوات والأرض</w:t>
      </w:r>
      <w:bookmarkEnd w:id="590"/>
    </w:p>
    <w:p>
      <w:pPr>
        <w:pStyle w:val="Heading3"/>
        <w:numPr>
          <w:ilvl w:val="2"/>
          <w:numId w:val="1"/>
        </w:numPr>
        <w:rPr/>
      </w:pPr>
      <w:bookmarkStart w:id="591" w:name="__RefHeading___Toc3907253_3224264995"/>
      <w:bookmarkStart w:id="592" w:name="_Toc229"/>
      <w:bookmarkEnd w:id="591"/>
      <w:r>
        <w:rPr/>
        <w:t>۷۶</w:t>
      </w:r>
      <w:r>
        <w:rPr>
          <w:rtl w:val="true"/>
        </w:rPr>
        <w:t xml:space="preserve"> </w:t>
      </w:r>
      <w:r>
        <w:rPr>
          <w:rtl w:val="true"/>
        </w:rPr>
        <w:t xml:space="preserve">/ </w:t>
      </w:r>
      <w:r>
        <w:rPr/>
        <w:t>۵</w:t>
      </w:r>
      <w:r>
        <w:rPr>
          <w:rtl w:val="true"/>
        </w:rPr>
        <w:t xml:space="preserve"> ربّنا عاملنا بفضلك ولا تعاملنا بعدلك</w:t>
      </w:r>
      <w:bookmarkEnd w:id="592"/>
    </w:p>
    <w:p>
      <w:pPr>
        <w:pStyle w:val="BookText"/>
        <w:rPr/>
      </w:pPr>
      <w:r>
        <w:rPr>
          <w:rFonts w:ascii="Amiri" w:hAnsi="Amiri" w:eastAsia="Amiri" w:cs="Amiri"/>
          <w:color w:val="111111"/>
          <w:sz w:val="28"/>
          <w:sz w:val="28"/>
          <w:szCs w:val="28"/>
          <w:rtl w:val="true"/>
          <w:lang w:bidi="ar-SA"/>
        </w:rPr>
        <w:t xml:space="preserve">وشاهِدَةٌ بِأَنَّكَ مُتَفَضِّلٌ عَلى مَن عافَيتَ ، وكُلٌّ مُقِرٌّ عَلى نَفسِهِ بِالتَّقصيرِ عَمَّا استَوجَبتَ ، فَلَولا أَنَّ الشَّيطانَ يَختَدِعُهُم عَن طاعَتِكَ ما عَصاكَ عاصٍ ، ولَولا أَنَّهُ صَوَّرَ لَهُمُ الباطِلَ في مِثالِ الحَقِّ ما ضَلَّ عَن طَريقِكَ ضالٌّ ، فَسُبحانَكَ ما أَبيَنَ كَرَمَكَ في مُعامَلَةِ مَن أَطاعَكَ أَو عَصاكَ ، تَشكُر لِلمُطيعِ ما أَنتَ تَوَلَّيتَهُ لَهُ ، وتُملي </w:t>
      </w:r>
      <w:r>
        <w:rPr>
          <w:rStyle w:val="FootnoteAnchor"/>
          <w:rtl w:val="true"/>
        </w:rPr>
        <w:footnoteReference w:id="912"/>
      </w:r>
      <w:r>
        <w:rPr>
          <w:rFonts w:ascii="Amiri" w:hAnsi="Amiri" w:eastAsia="Amiri" w:cs="Amiri"/>
          <w:color w:val="111111"/>
          <w:sz w:val="28"/>
          <w:sz w:val="28"/>
          <w:szCs w:val="28"/>
          <w:rtl w:val="true"/>
          <w:lang w:bidi="ar-SA"/>
        </w:rPr>
        <w:t xml:space="preserve">لِلعاصي فيما تَملِكُ مُعاجَلَتَهُ فيهِ ، أَعطَيتَ كُلّاً مِنهُما ما لَم يَجِب لَهُ ، وتَفَضَّلتَ عَلى كُلٍّ مِنهُما بِما يَقصُرُ عَمَلُهُ عَنهُ </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ذو فَضلٍ عَلى أَهلِ السَّماواتِ وَالأَرضِرسول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أَياديهِ عَلى أَهلِ السَّماواتِ وَالأَرضِ يا أللّهُ ، يا مَن فَضلُهُ عَلى أَهلِ السَّماواتِ وَالأَرضِ يا أللّهُ ، يا مَن تَفَضُّلُهُ عَلى أَهلِ السَّماواتِ وَالأَرضِ يا أللّهُ ، يا مَن تَعَطُّفُهُ عَلى أَهلِ السَّماواتِ وَالأَرضِ يا أللّهُ ، يا مَن نِعَمُهُ مَبسوطَةٌ عَلى أَهلِ السَّماواتِ وَالأَرضِ يا أللّهُ </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رَبَّنا عامِلنا بِفَضلِكَ ولا تُعامِلنا بِعَدلِكَ </w:t>
      </w:r>
      <w:r>
        <w:rPr>
          <w:rStyle w:val="FootnoteAnchor"/>
          <w:rtl w:val="true"/>
        </w:rPr>
        <w:footnoteReference w:id="915"/>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فَضْلُ اللَّهِ عَلَيْكُمْ وَ رَحْمَتُهُ لَكُنتُم مِّنَ الْخَـسِرِينَ</w:t>
      </w:r>
      <w:r>
        <w:rPr>
          <w:rFonts w:eastAsia="Amiri" w:cs="Amiri" w:ascii="Amiri" w:hAnsi="Amiri"/>
          <w:color w:val="111111"/>
          <w:sz w:val="28"/>
          <w:szCs w:val="28"/>
          <w:rtl w:val="true"/>
          <w:lang w:bidi="ar-SA"/>
        </w:rPr>
        <w:t xml:space="preserve">» . </w:t>
      </w:r>
      <w:r>
        <w:rPr>
          <w:rStyle w:val="FootnoteAnchor"/>
          <w:rtl w:val="true"/>
        </w:rPr>
        <w:footnoteReference w:id="916"/>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 فَضْلُ اللَّهِ عَلَيْكُمْ وَ رَحْمَتُهُ فِى الدُّنْيَا وَالْاخِرَةِ لَمَسَّكُمْ فِى مَا أَفَضْتُمْ فِيهِ عَذَابٌ عَظِيمٌ</w:t>
      </w:r>
      <w:r>
        <w:rPr>
          <w:rFonts w:eastAsia="Amiri" w:cs="Amiri" w:ascii="Amiri" w:hAnsi="Amiri"/>
          <w:color w:val="111111"/>
          <w:sz w:val="28"/>
          <w:szCs w:val="28"/>
          <w:rtl w:val="true"/>
          <w:lang w:bidi="ar-SA"/>
        </w:rPr>
        <w:t xml:space="preserve">» .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عَلَى العِبادِ أَن يُطيعوهُ ، وجَعَلَ كَفّارَتَهُم عَلَيهِ بِحُسنِ الثَّوابِ تَفَضُّلاً مِنهُ وتَطَوُّلاً بِكَرَمِهِ ، وَتَوسُّعا بِما هُوَ مِنَ المَزيدِ لَهُ أَهلاً </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إِن كُنتُ غَيرَ مُستَوجِبٍ لِما أَرجو مِن رَحمَتِكَ ، فَأَنتَ أَهلُ التَّفَضُّلِ عَلَيَّ بِكَرَمِكَ </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 بِفَضلِكَ أَعيشُ ولَكَ أَرجو وعَلَيكَ أَعتَمِدُ ، فَأَوسِع عَلَيَّ مِن فَضلِكَ ، وَارزُقني مِن حَلالِ رِزقِكَ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مُنعِمُ ، بَدَأتَ بِالنِّعَمِ قَبلَ استِحقاقِها وقَبلَ السُّؤالِ بِها ، فَكَذلِكَ إِتمامُها بِالكَمالِ وَالزِّيادَةِ مِن فَضلِكَ ، يا ذَا الإِفضالِ ، يا مُفضِلُ لَولا فَضلُكَ هَلَكنا ، فَلا تُقَصِّر عَنّا فَضلَكَ </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شاءَ اللّهُ أَن يُعَذِّبَني فَأَنَا عَبدُهُ ، وإِن شاءَ أَن يَرحَمَني فَبِتَفَضُّلٍ مِنهُ عَلَيَّ </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فَصَلِّ عَلى مُحَمَّدٍ وآلِهِ ، وَاحمِلني بِكَرَمِكَ عَلَى التَّفَضُّلِ ، ولا تَحمِلني بِعَدلِكَ عَلَى الاِستِحقاقِ </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عنه عليه السلامـ مِن دُعائِهِ المَعروفِ بِدُعاءِ أَبي حَمزَةَ الثُّماليِّ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مُحسِنُ يا مُجمِلُ يا مُنعِمُ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مُفضِلُ لَستُ أَتَّكِلُ فِي النَّجاةِ مِن عِقابِكَ عَلى أَعمالِنا ، بَل بِفَضلِكَ عَلَينا </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ما أَعجَبَ ما أَشهَدُ بِهِ عَلى نَفسي ، وأَعَدِّدُهُ مِن مَكتومِ أَمري ، وأَعجَبُ مِن ذلِكَ أَناتُكَ </w:t>
      </w:r>
      <w:r>
        <w:rPr>
          <w:rStyle w:val="FootnoteAnchor"/>
          <w:rtl w:val="true"/>
        </w:rPr>
        <w:footnoteReference w:id="924"/>
      </w:r>
      <w:r>
        <w:rPr>
          <w:rFonts w:ascii="Amiri" w:hAnsi="Amiri" w:eastAsia="Amiri" w:cs="Amiri"/>
          <w:color w:val="111111"/>
          <w:sz w:val="28"/>
          <w:sz w:val="28"/>
          <w:szCs w:val="28"/>
          <w:rtl w:val="true"/>
          <w:lang w:bidi="ar-SA"/>
        </w:rPr>
        <w:t xml:space="preserve">عَنّي ، وإِبطاؤُكَ عَن مُعاجَلَتي ، ولَيسَ ذلِكَ مِن كَرَمي عَلَيكَ ، بَل تَأَنِّيا مِنكَ لي ، وتَفَضُّلاً مِنكَ عَلَيَّ لِئَن أَرتَدِعَ عَن مَعصِيَتِكَ المُسخِطَةِ ، وأُقلِعَ عَن سَيِّئاتِي المُخلِقَةِ </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فَإِذ قَد تَغَمَّدتَني بِسِترِكَ فَلَم تَفضَحني ، وتَأَنَّيتَني بِكَرَمِكَ فَلَم تُعاجِلني ، وحَلُمتَ عَنّي بِتَفَضُّلِكَ فَلَم تُغَيِّرِ نِعمَتَكَ عَلَيَّ ، ولم تُكَدِّر مَعروفَكَ عِندي </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أَعتَذِرُ إِلَيكَ مِن جَهلي ، وأَستَوهِبُكَ سوءَ فِعلي ، فَاضمُمني إِلى كَنَفِ </w:t>
      </w:r>
      <w:r>
        <w:rPr>
          <w:rStyle w:val="FootnoteAnchor"/>
          <w:rtl w:val="true"/>
        </w:rPr>
        <w:footnoteReference w:id="927"/>
      </w:r>
      <w:r>
        <w:rPr>
          <w:rFonts w:ascii="Amiri" w:hAnsi="Amiri" w:eastAsia="Amiri" w:cs="Amiri"/>
          <w:color w:val="111111"/>
          <w:sz w:val="28"/>
          <w:sz w:val="28"/>
          <w:szCs w:val="28"/>
          <w:rtl w:val="true"/>
          <w:lang w:bidi="ar-SA"/>
        </w:rPr>
        <w:t xml:space="preserve">رَحمَتِكَ تَطَوُّلاً ، وَاستُرني بِسِتر عافِيَتِكَ تَفَضُّلاً </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 مَن لا يَرغَبُ فِي الجَزاءِ ، ويا مَن لا يَندَمُ عَلَى العَطاءِ ، ويا مَن لا يُكافِئُ عَبدَهُ عَلَى السَّواءِ ، مِنَّتُكَ ابتِداءٌ ، وعَفوُكَ تَفَضُّلٌ ، وعُقوبَتُكَ عَدلٌ ، وقَضاؤُكَ خِيَرَةٌ ، إِن أَعطَيتَ لَم تَشُب </w:t>
      </w:r>
      <w:r>
        <w:rPr>
          <w:rStyle w:val="FootnoteAnchor"/>
          <w:rtl w:val="true"/>
        </w:rPr>
        <w:footnoteReference w:id="929"/>
      </w:r>
      <w:r>
        <w:rPr>
          <w:rFonts w:ascii="Amiri" w:hAnsi="Amiri" w:eastAsia="Amiri" w:cs="Amiri"/>
          <w:color w:val="111111"/>
          <w:sz w:val="28"/>
          <w:sz w:val="28"/>
          <w:szCs w:val="28"/>
          <w:rtl w:val="true"/>
          <w:lang w:bidi="ar-SA"/>
        </w:rPr>
        <w:t>عَطاءَكَ بِمَنٍّ ، وإِن مَنَعتَ لَم يَكُن مَنعُكَ تَعَدّيا ، تَشكُرُ مَن شَكَرَكَ وأَنتَ أَلهَمتَهُ شُكرَكَ ، وتُكافِئُ مَن حَمِدَكَ وأَنتَ عَلَّمتَهُ حَمدَكَ ، تَستُرُ عَلى</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لَو شِئتَ فَضَحتَهُ ، وتَجودُ عَلى مَن لَو شِئتَ مَنَعتَهُ ، وكِلاهُما أَهلٌ مِنكَ لِلفَضيحَةِ وَالمَنعِ ، غَيرَ أَنَّكَ بَنَيتَ أَفعالَكَ عَلَى التَّفَضُّلِ ، وأَجرَيتَ قُدرَتَكَ عَلَى التَّجاوُزِ </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عنه عليه السلامـ مِن دُعائِهِ المَعروفِ بِدُعاءِ أَبي حَمزَةَ الثُّمالِيِّ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غَفّارُ بِنورِكَ اهتَدَينا ، وبِفَضلِكَ استَغنَينا ، وبِنِعمَتِكَ أَصبَحنا وأَمسَينا ، ذُنوبُنا بَينَ يَدَيكَ ، نَستَغفِرُكَ اللّهُمَّ مِنها ونَتوبُ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تَتَحَبَّبُ إِلَينا بِالنِّعَمِ ونُعارِضُكَ بِالذُّنوبِ ، خَيرُكَ إِلَينا نازِلٌ وشَرُّنا إِلَيكَ صاعِدٌ ، ولَم يَزَل ولا يَزالُ مَلَكٌ كَريمٌ يَأتيكَ عَنّا بِعَمَلٍ قَبيحٍ ، فَلا يَمنَعُكَ ذلِكَ أَن تَحوطَنا بِنِعَمِكَ ، وتَتَفَضَّلَ عَلَينا بِآلائِكَ ، فَسُبحانَكَ ما أَحلَمَكَ وأَعظَمَكَ وأَكرَمَكَ ، مُبدِئا ومُعيدا </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التَّوحيد عن جابر بن يزيد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مُحَمَّدِ بنِ عَلِيٍّ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إِنّا نَرى مِنَ الأَطفالِ مَن يُولَدُ مَيِّتا ، ومِنهُم مَن يَسقُطُ غَيرَ تَامٍّ ، ومِنهُم مَن يُولَدُ أَعمى أَو أَخرَسَ أَو أَصَمَّ ، ومِنهُم مَن يَموتُ مِن ساعَتِهِ إِذا سَقَطَ عَلَى الأَرضِ ، ومِنهُم مَن يَبقى إِلَى الاِحتِلامِ ، ومِنهُم مَن يُعَمَّرُ حَتّى يَصيرَ شَيخا ، فَكَيفَ ذلِكَ ، وما وَجهُهُ؟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تَبارَكَ وتَعالى ـ أَولى بِما يُدَبِّرُهُ مِن أَمرِ خَلقِهِ مِنهُم ، وهُوَ الخالِقُ وَالمالِكُ لَهُم ، فَمَن مَنَعَهُ التَّعميرَ فَإِنَّما مَنَعَهُ ما لَيسَ لَهُ ، ومَن عَمَّرَهُ فَإِنَّما أَعطاهُ ما لَيسَ لَهُ ، فَهُوَ المُتَفَضِّلُ بِما أَعطاهُ وعادِلٌ فيما مَنَعَ ، ولا يُسأَلُ عَمّا يَفعَلُ وهُم يَسأَلونَ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وكَيفَ لا يُسأَلُ عَمّا يَفعَلُ؟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يَفعَلُ إِلّا ما كانَ حِكمَةً وصَوابا</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3" w:name="pg12929_129899"/>
    </w:p>
    <w:p>
      <w:pPr>
        <w:pStyle w:val="Heading2"/>
        <w:numPr>
          <w:ilvl w:val="1"/>
          <w:numId w:val="1"/>
        </w:numPr>
        <w:rPr/>
      </w:pPr>
      <w:bookmarkStart w:id="594" w:name="__RefHeading___Toc3907255_3224264995"/>
      <w:bookmarkStart w:id="595" w:name="_Toc230"/>
      <w:bookmarkEnd w:id="593"/>
      <w:bookmarkEnd w:id="594"/>
      <w:r>
        <w:rPr>
          <w:rtl w:val="true"/>
        </w:rPr>
        <w:t>الفصل السابع والسبعون</w:t>
      </w:r>
      <w:r>
        <w:rPr>
          <w:rtl w:val="true"/>
        </w:rPr>
        <w:t xml:space="preserve">: </w:t>
      </w:r>
      <w:r>
        <w:rPr>
          <w:rtl w:val="true"/>
        </w:rPr>
        <w:t>المقدِّر</w:t>
      </w:r>
      <w:bookmarkEnd w:id="595"/>
    </w:p>
    <w:p>
      <w:pPr>
        <w:pStyle w:val="Heading3"/>
        <w:numPr>
          <w:ilvl w:val="2"/>
          <w:numId w:val="1"/>
        </w:numPr>
        <w:rPr/>
      </w:pPr>
      <w:bookmarkStart w:id="596" w:name="__RefHeading___Toc3907257_3224264995"/>
      <w:bookmarkStart w:id="597" w:name="_Toc231"/>
      <w:bookmarkEnd w:id="596"/>
      <w:r>
        <w:rPr>
          <w:rtl w:val="true"/>
        </w:rPr>
        <w:t>المقدّر لغة</w:t>
      </w:r>
      <w:bookmarkEnd w:id="597"/>
    </w:p>
    <w:p>
      <w:pPr>
        <w:pStyle w:val="Heading3"/>
        <w:numPr>
          <w:ilvl w:val="2"/>
          <w:numId w:val="1"/>
        </w:numPr>
        <w:rPr/>
      </w:pPr>
      <w:bookmarkStart w:id="598" w:name="__RefHeading___Toc3907259_3224264995"/>
      <w:bookmarkStart w:id="599" w:name="_Toc232"/>
      <w:bookmarkEnd w:id="598"/>
      <w:r>
        <w:rPr>
          <w:rtl w:val="true"/>
        </w:rPr>
        <w:t>المقدّر في القرآن والحديث</w:t>
      </w:r>
      <w:bookmarkEnd w:id="599"/>
    </w:p>
    <w:p>
      <w:pPr>
        <w:pStyle w:val="BookText"/>
        <w:rPr/>
      </w:pPr>
      <w:r>
        <w:rPr>
          <w:rFonts w:ascii="Amiri" w:hAnsi="Amiri" w:eastAsia="Amiri" w:cs="Amiri"/>
          <w:color w:val="111111"/>
          <w:sz w:val="28"/>
          <w:sz w:val="28"/>
          <w:szCs w:val="28"/>
          <w:rtl w:val="true"/>
          <w:lang w:bidi="ar-SA"/>
        </w:rPr>
        <w:t>الفصل السابع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المقدِّرالمقدّر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قَدَّر ، يقدِّر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مبلغ الشيء وكنهه ونهايته </w:t>
      </w:r>
      <w:r>
        <w:rPr>
          <w:rStyle w:val="FootnoteAnchor"/>
          <w:rtl w:val="true"/>
        </w:rPr>
        <w:footnoteReference w:id="933"/>
      </w:r>
      <w:r>
        <w:rPr>
          <w:rFonts w:ascii="Amiri" w:hAnsi="Amiri" w:eastAsia="Amiri" w:cs="Amiri"/>
          <w:color w:val="111111"/>
          <w:sz w:val="28"/>
          <w:sz w:val="28"/>
          <w:szCs w:val="28"/>
          <w:rtl w:val="true"/>
          <w:lang w:bidi="ar-SA"/>
        </w:rPr>
        <w:t xml:space="preserve">، فالمقدِّر هو الذي يعيّن مبلغ الشيء الذي يريده ونهايته وحجمه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المقدِّر في القرآن والحديثأُسندت مشتقّات التقدير إِلى اللّه سبحانه قرابة ثلاث وعشرين مرّةً في القرآن الكريم ، أَمّا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ترد فيه ، فقد ذكرت الأَحاديث التقدير بأنّه يمثّل مرحلة من مراحل الفعل وخلقة الموجودات التي تتحقّق بعد المشيئة والإرادة ، وقبل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إِلّا ما شاءَ اللّهُ وأَرادَ وقَدَّرَ وقَضى</w:t>
      </w:r>
      <w:r>
        <w:rPr>
          <w:rFonts w:eastAsia="Amiri" w:cs="Amiri" w:ascii="Amiri" w:hAnsi="Amiri"/>
          <w:color w:val="111111"/>
          <w:sz w:val="28"/>
          <w:szCs w:val="28"/>
          <w:rtl w:val="true"/>
          <w:lang w:bidi="ar-SA"/>
        </w:rPr>
        <w:t xml:space="preserve">» </w:t>
      </w:r>
      <w:r>
        <w:rPr>
          <w:rStyle w:val="FootnoteAnchor"/>
          <w:rtl w:val="true"/>
        </w:rPr>
        <w:footnoteReference w:id="934"/>
      </w:r>
      <w:r>
        <w:rPr>
          <w:rFonts w:ascii="Amiri" w:hAnsi="Amiri" w:eastAsia="Amiri" w:cs="Amiri"/>
          <w:color w:val="111111"/>
          <w:sz w:val="28"/>
          <w:sz w:val="28"/>
          <w:szCs w:val="28"/>
          <w:rtl w:val="true"/>
          <w:lang w:bidi="ar-SA"/>
        </w:rPr>
        <w:t xml:space="preserve">، ووردت في تفسير التقدير أَلفاظ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الهندسة مِنَ الطّولِ وَالعَرضِ وَالبَقاءِ</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 الشَّيءِ مِن طولِهِ وعَرضِهِ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0" w:name="pg12929_129900"/>
    </w:p>
    <w:p>
      <w:pPr>
        <w:pStyle w:val="Heading3"/>
        <w:numPr>
          <w:ilvl w:val="2"/>
          <w:numId w:val="1"/>
        </w:numPr>
        <w:rPr/>
      </w:pPr>
      <w:bookmarkStart w:id="601" w:name="__RefHeading___Toc3907261_3224264995"/>
      <w:bookmarkStart w:id="602" w:name="_Toc233"/>
      <w:bookmarkEnd w:id="600"/>
      <w:bookmarkEnd w:id="601"/>
      <w:r>
        <w:rPr/>
        <w:t>۷۷</w:t>
      </w:r>
      <w:r>
        <w:rPr>
          <w:rtl w:val="true"/>
        </w:rPr>
        <w:t xml:space="preserve"> </w:t>
      </w:r>
      <w:r>
        <w:rPr>
          <w:rtl w:val="true"/>
        </w:rPr>
        <w:t xml:space="preserve">/ </w:t>
      </w:r>
      <w:r>
        <w:rPr/>
        <w:t>۱</w:t>
      </w:r>
      <w:r>
        <w:rPr>
          <w:rtl w:val="true"/>
        </w:rPr>
        <w:t xml:space="preserve"> صفة تقديره</w:t>
      </w:r>
      <w:bookmarkEnd w:id="602"/>
    </w:p>
    <w:p>
      <w:pPr>
        <w:pStyle w:val="BookText"/>
        <w:rPr/>
      </w:pPr>
      <w:r>
        <w:rPr>
          <w:rFonts w:ascii="Amiri" w:hAnsi="Amiri" w:eastAsia="Amiri" w:cs="Amiri"/>
          <w:color w:val="111111"/>
          <w:sz w:val="28"/>
          <w:sz w:val="28"/>
          <w:szCs w:val="28"/>
          <w:rtl w:val="true"/>
          <w:lang w:bidi="ar-SA"/>
        </w:rPr>
        <w:t>الحُدود مِنَ الآجالِ وَالأَرزاقِ وَالبَقاءِ وَالفَناءِ</w:t>
      </w:r>
      <w:r>
        <w:rPr>
          <w:rFonts w:eastAsia="Amiri" w:cs="Amiri" w:ascii="Amiri" w:hAnsi="Amiri"/>
          <w:color w:val="111111"/>
          <w:sz w:val="28"/>
          <w:szCs w:val="28"/>
          <w:rtl w:val="true"/>
          <w:lang w:bidi="ar-SA"/>
        </w:rPr>
        <w:t xml:space="preserve">» </w:t>
      </w:r>
      <w:r>
        <w:rPr>
          <w:rStyle w:val="FootnoteAnchor"/>
          <w:rtl w:val="true"/>
        </w:rPr>
        <w:footnoteReference w:id="936"/>
      </w:r>
      <w:r>
        <w:rPr>
          <w:rFonts w:ascii="Amiri" w:hAnsi="Amiri" w:eastAsia="Amiri" w:cs="Amiri"/>
          <w:color w:val="111111"/>
          <w:sz w:val="28"/>
          <w:sz w:val="28"/>
          <w:szCs w:val="28"/>
          <w:rtl w:val="true"/>
          <w:lang w:bidi="ar-SA"/>
        </w:rPr>
        <w:t xml:space="preserve">، وتدلّ هذه الأَحاديث على أَنّ كلّ شيء في النظام الكَونيّ يقوم على مقياس وتقدير خاصّين من جهات مختلفة كالطول والعرض والبقاء والآجال والأَرزاق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صِفَةُ تَقديرِهِالكتاب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خَلَقَ كُلَّ شَىْ ءٍ فَقَدَّرَهُ تَقْدِيرًا </w:t>
      </w:r>
      <w:r>
        <w:rPr>
          <w:rFonts w:eastAsia="Amiri" w:cs="Amiri" w:ascii="Amiri" w:hAnsi="Amiri"/>
          <w:color w:val="111111"/>
          <w:sz w:val="28"/>
          <w:szCs w:val="28"/>
          <w:rtl w:val="true"/>
          <w:lang w:bidi="ar-SA"/>
        </w:rPr>
        <w:t xml:space="preserve">» . </w:t>
      </w:r>
      <w:r>
        <w:rPr>
          <w:rStyle w:val="FootnoteAnchor"/>
          <w:rtl w:val="true"/>
        </w:rPr>
        <w:footnoteReference w:id="9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كُلَّ شَىْ ءٍ خَلَقْنَـهُ بِقَدَرٍ </w:t>
      </w:r>
      <w:r>
        <w:rPr>
          <w:rFonts w:eastAsia="Amiri" w:cs="Amiri" w:ascii="Amiri" w:hAnsi="Amiri"/>
          <w:color w:val="111111"/>
          <w:sz w:val="28"/>
          <w:szCs w:val="28"/>
          <w:rtl w:val="true"/>
          <w:lang w:bidi="ar-SA"/>
        </w:rPr>
        <w:t xml:space="preserve">» . </w:t>
      </w:r>
      <w:r>
        <w:rPr>
          <w:rStyle w:val="FootnoteAnchor"/>
          <w:rtl w:val="true"/>
        </w:rPr>
        <w:footnoteReference w:id="9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شَىْ ءٍ عِندَهُ بِمِقْدَارٍ </w:t>
      </w:r>
      <w:r>
        <w:rPr>
          <w:rFonts w:eastAsia="Amiri" w:cs="Amiri" w:ascii="Amiri" w:hAnsi="Amiri"/>
          <w:color w:val="111111"/>
          <w:sz w:val="28"/>
          <w:szCs w:val="28"/>
          <w:rtl w:val="true"/>
          <w:lang w:bidi="ar-SA"/>
        </w:rPr>
        <w:t xml:space="preserve">» . </w:t>
      </w:r>
      <w:r>
        <w:rPr>
          <w:rStyle w:val="FootnoteAnchor"/>
          <w:rtl w:val="true"/>
        </w:rPr>
        <w:footnoteReference w:id="9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بَــلِغُ أَمْرِهِ قَدْ جَعَلَ اللَّهُ لِكُلِّ شَىْ ءٍ قَدْرًا </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شَىْ ءٍ إِلَا عِندَنَا خَزَائِنُهُ وَ مَا نُنَزِّلُهُ إِلَا بِقَدَرٍ مَّعْلُومٍ </w:t>
      </w:r>
      <w:r>
        <w:rPr>
          <w:rFonts w:eastAsia="Amiri" w:cs="Amiri" w:ascii="Amiri" w:hAnsi="Amiri"/>
          <w:color w:val="111111"/>
          <w:sz w:val="28"/>
          <w:szCs w:val="28"/>
          <w:rtl w:val="true"/>
          <w:lang w:bidi="ar-SA"/>
        </w:rPr>
        <w:t xml:space="preserve">» . </w:t>
      </w:r>
      <w:r>
        <w:rPr>
          <w:rStyle w:val="FootnoteAnchor"/>
          <w:rtl w:val="true"/>
        </w:rPr>
        <w:footnoteReference w:id="9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قَدَّرْنَا بَيْنَكُمُ الْمَوْتَ وَ مَا نَحْنُ بِمَسْبُوقِينَ </w:t>
      </w:r>
      <w:r>
        <w:rPr>
          <w:rFonts w:eastAsia="Amiri" w:cs="Amiri" w:ascii="Amiri" w:hAnsi="Amiri"/>
          <w:color w:val="111111"/>
          <w:sz w:val="28"/>
          <w:szCs w:val="28"/>
          <w:rtl w:val="true"/>
          <w:lang w:bidi="ar-SA"/>
        </w:rPr>
        <w:t xml:space="preserve">» . </w:t>
      </w:r>
      <w:r>
        <w:rPr>
          <w:rStyle w:val="FootnoteAnchor"/>
          <w:rtl w:val="true"/>
        </w:rPr>
        <w:footnoteReference w:id="9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وَالْقَمَرَ حُسْبَانًا ذَ لِكَ تَقْدِيرُ الْعَزِيزِ الْعَلِيمِ</w:t>
      </w:r>
      <w:r>
        <w:rPr>
          <w:rFonts w:eastAsia="Amiri" w:cs="Amiri" w:ascii="Amiri" w:hAnsi="Amiri"/>
          <w:color w:val="111111"/>
          <w:sz w:val="28"/>
          <w:szCs w:val="28"/>
          <w:rtl w:val="true"/>
          <w:lang w:bidi="ar-SA"/>
        </w:rPr>
        <w:t xml:space="preserve">» . </w:t>
      </w:r>
      <w:r>
        <w:rPr>
          <w:rStyle w:val="FootnoteAnchor"/>
          <w:rtl w:val="true"/>
        </w:rPr>
        <w:footnoteReference w:id="9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تَحْمِلُ مِنْ أُنثَى وَ لَا تَضَعُ إِلَا بِعِلْمِهِ وَ مَا يُعَمَّرُ مِن مُّعَمَّرٍ وَلَا يُنقَصُ مِنْ عُمُرِهِ إِلَا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فِى كِتَـبٍ </w:t>
      </w:r>
      <w:r>
        <w:rPr>
          <w:rFonts w:eastAsia="Amiri" w:cs="Amiri" w:ascii="Amiri" w:hAnsi="Amiri"/>
          <w:color w:val="111111"/>
          <w:sz w:val="28"/>
          <w:szCs w:val="28"/>
          <w:rtl w:val="true"/>
          <w:lang w:bidi="ar-SA"/>
        </w:rPr>
        <w:t xml:space="preserve">» .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 الزخرف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 المرسلات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مُنشِئَ كُلِّ شَيءٍ ومُقَدِّرَهُ </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لَهُ التَّدبيرُ وإِلَيهِ التَّقديرُ </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رسول اللّه صلى الله عليه و آله عن جبرئيل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المَلِكِ الواحِدِ الحَميدِ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قادِرٌ عَلى ما يَشاءُ ، مُقَدِّرُ المَقدورِ </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 اللّهُ المَقاديرَ قَبلَ أَن يَخلُقَ السَّماواتِ وَالأَرضَ بِخَمسينَ أَلفَ سَنَةٍ </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المَذكورِ بِكُلِّ لِسانٍ ، المَشكورِ عَلى كُلِّ إِحسانٍ ، المَعبودِ في كُلِّ مَكانٍ ، مُدَبِّرِ الأُمورِ ، ومُقَدَّرِ الدُّهورِ </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كُلَّ شَيءٍ مِن ذلِكَ مَوضِعَهُ عَلى صَوابٍ مِنَ التَّقديرِ وحِكمَةٍ مِنَ التَّدبيرِ </w:t>
      </w:r>
      <w:r>
        <w:rPr>
          <w:rFonts w:eastAsia="Amiri" w:cs="Amiri" w:ascii="Amiri" w:hAnsi="Amiri"/>
          <w:color w:val="111111"/>
          <w:sz w:val="28"/>
          <w:szCs w:val="28"/>
          <w:rtl w:val="true"/>
          <w:lang w:bidi="ar-SA"/>
        </w:rPr>
        <w:t xml:space="preserve">. </w:t>
      </w:r>
      <w:r>
        <w:rPr>
          <w:rStyle w:val="FootnoteAnchor"/>
          <w:rtl w:val="true"/>
        </w:rPr>
        <w:footnoteReference w:id="950"/>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أَفعالُ العِبادِ مَخلوقَةٌ خَلقَ تَقديرٍ لا خَلقَ تَكوينٍ ، وَاللّهُ خالِقُ كُلِّ شَيءٍ </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التوحيد عن حمدان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الرِّضا عليه السلام أَسأَلُهُ عَن أَفعالِ العِبادِ أَمَخلوقَةٌ أَم غَيرُ مَخلوقَةٍ ؟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العِبادِ مُقَدَّرَةٌ في عِلمِ اللّهِ عز و جل قَبلَ خَلقِ العِبادِ بِأَلفَي عامٍ </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معاني الأخبار عن عبد السلام بن صالح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عَلِيَّ بنَ موسَى الرِّضا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العِبادِ مَخلوقَةٌ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مُقَدَّرَةٌ </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الواحِدَ الَّذي هُوَ قائِمٌ بِغَيرِ تَقديرٍ ولا تَحديدٍ خَلَقَ خَلقا مُقَدَّرا بِتَحديدٍ وتَقديرٍ ، وكانَ الَّذي خَلَقَ خَلقَينِ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وَالمُقَدَّرَ ، فَلَيسَ في كُلِّ واحِدٍ مِنهُما لَونٌ ولا ذَوقٌ ولا وَزنٌ ، فَجَعَلَ أَحَدَهُما يُدرَكُ بِالآخَرِ ، وجَعَلَهُما مُدرَكَينِ بِأَنفُسِهِما </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المحاسن عن يونس بن عبد الرحمن عن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إِلّا ما شاءَ اللّهُ وأَرادَ وقَدَّرَ وقَضى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شاءَ؟</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أَرادَ؟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الشَّيءِ مِن طولِهِ وعَرضِهِ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قَضاهُ أَمضاهُ ، فَذلِكَ الَّذي لا مَرَدَّ لَهُ </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تفسير القمّي عن يونس عن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إِلّا ما شاءَ اللّهُ وأَرادَ وقَدَّرَ وقَضى ، أَتَدري مَا المَشِيئَةُ يا يونُسُ؟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الذِّكرُ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الإِرادَةُ؟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العَزيمَةُ عَلى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وتَدري مَا التَّقديرُ؟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وَضعُ الحُدودِ مِنَ الآجالِ وَالأَرزاقِ وَالبَقاءِ وَالفَناءِ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وتَدري مَا القَضاءُ؟</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3" w:name="pg12929_129904"/>
    </w:p>
    <w:p>
      <w:pPr>
        <w:pStyle w:val="Heading3"/>
        <w:numPr>
          <w:ilvl w:val="2"/>
          <w:numId w:val="1"/>
        </w:numPr>
        <w:rPr/>
      </w:pPr>
      <w:bookmarkStart w:id="604" w:name="__RefHeading___Toc3907263_3224264995"/>
      <w:bookmarkStart w:id="605" w:name="_Toc234"/>
      <w:bookmarkEnd w:id="603"/>
      <w:bookmarkEnd w:id="604"/>
      <w:r>
        <w:rPr/>
        <w:t>۷۷</w:t>
      </w:r>
      <w:r>
        <w:rPr>
          <w:rtl w:val="true"/>
        </w:rPr>
        <w:t xml:space="preserve"> </w:t>
      </w:r>
      <w:r>
        <w:rPr>
          <w:rtl w:val="true"/>
        </w:rPr>
        <w:t xml:space="preserve">/ </w:t>
      </w:r>
      <w:r>
        <w:rPr/>
        <w:t>۲</w:t>
      </w:r>
      <w:r>
        <w:rPr>
          <w:rtl w:val="true"/>
        </w:rPr>
        <w:t xml:space="preserve"> ما لا يوصف تقديره به</w:t>
      </w:r>
      <w:bookmarkEnd w:id="605"/>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إِقامَةُ العَينِ </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المحاسن عن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أَبُوالحَسَنِ عليه السلام لِيونُسَ مَولى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ما شاءَ اللّهُ وأَرادَ وقَدَّرَ وقَضى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المَشيئَةُ؟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أَوَتَدري ما أَرادَ؟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إِتمامُهُ عَلَى 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أَوَتَدري ما 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الهَندَسَةُ مِنَ الطّولِ وَالعَرضِ وَالبَقاءِ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شاءَ شَيئا أَرادَهُ ، وإِذا أَرادَهُ قَدَّرَهُ ، وإِذا قَدَّرَهُ قَضاهُ ، وإِذا قَضاهُ أَمضاهُ </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ما لا يُوصَفُ تَقديرُهُ بِهِالإمام عليّ عليه السلامـ في تَمجيدِ اللّهِ وتَعظيمِهِ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 لِجَميعِ الأُمورِ بِلا رَوِيَّةٍ ولا ضَميرٍ </w:t>
      </w:r>
      <w:r>
        <w:rPr>
          <w:rFonts w:eastAsia="Amiri" w:cs="Amiri" w:ascii="Amiri" w:hAnsi="Amiri"/>
          <w:color w:val="111111"/>
          <w:sz w:val="28"/>
          <w:szCs w:val="28"/>
          <w:rtl w:val="true"/>
          <w:lang w:bidi="ar-SA"/>
        </w:rPr>
        <w:t xml:space="preserve">. </w:t>
      </w:r>
      <w:r>
        <w:rPr>
          <w:rStyle w:val="FootnoteAnchor"/>
          <w:rtl w:val="true"/>
        </w:rPr>
        <w:footnoteReference w:id="958"/>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مُقَدِّرٌ لا بِحَرَكَةٍ </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مُقَدِّرٌ لا بِجَولِ فِكرَةٍ </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الخَلقَ مِن غَيرِ رَوِيَّةٍ ؛ إِذ كانَتِ الرَّوِيّاتُ لا تَليقُ إِلّا بِذَوِي الضَّمائِرِ ، ولَيسَ بِذي ضَميرٍ في نَفسِهِ </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06" w:name="pg12929_129907"/>
    </w:p>
    <w:p>
      <w:pPr>
        <w:pStyle w:val="Heading2"/>
        <w:numPr>
          <w:ilvl w:val="1"/>
          <w:numId w:val="1"/>
        </w:numPr>
        <w:rPr/>
      </w:pPr>
      <w:bookmarkStart w:id="607" w:name="__RefHeading___Toc3907265_3224264995"/>
      <w:bookmarkStart w:id="608" w:name="_Toc235"/>
      <w:bookmarkEnd w:id="606"/>
      <w:bookmarkEnd w:id="607"/>
      <w:r>
        <w:rPr>
          <w:rtl w:val="true"/>
        </w:rPr>
        <w:t>الفصل الثامن والسبعون</w:t>
      </w:r>
      <w:r>
        <w:rPr>
          <w:rtl w:val="true"/>
        </w:rPr>
        <w:t xml:space="preserve">: </w:t>
      </w:r>
      <w:r>
        <w:rPr>
          <w:rtl w:val="true"/>
        </w:rPr>
        <w:t>المنّان</w:t>
      </w:r>
      <w:bookmarkEnd w:id="608"/>
    </w:p>
    <w:p>
      <w:pPr>
        <w:pStyle w:val="Heading3"/>
        <w:numPr>
          <w:ilvl w:val="2"/>
          <w:numId w:val="1"/>
        </w:numPr>
        <w:rPr/>
      </w:pPr>
      <w:bookmarkStart w:id="609" w:name="__RefHeading___Toc3907267_3224264995"/>
      <w:bookmarkStart w:id="610" w:name="_Toc236"/>
      <w:bookmarkEnd w:id="609"/>
      <w:r>
        <w:rPr>
          <w:rtl w:val="true"/>
        </w:rPr>
        <w:t>المنّان لغة</w:t>
      </w:r>
      <w:bookmarkEnd w:id="610"/>
    </w:p>
    <w:p>
      <w:pPr>
        <w:pStyle w:val="Heading3"/>
        <w:numPr>
          <w:ilvl w:val="2"/>
          <w:numId w:val="1"/>
        </w:numPr>
        <w:rPr/>
      </w:pPr>
      <w:bookmarkStart w:id="611" w:name="__RefHeading___Toc3907269_3224264995"/>
      <w:bookmarkStart w:id="612" w:name="_Toc237"/>
      <w:bookmarkEnd w:id="611"/>
      <w:r>
        <w:rPr>
          <w:rtl w:val="true"/>
        </w:rPr>
        <w:t>المنّان في القرآن والحديث</w:t>
      </w:r>
      <w:bookmarkEnd w:id="612"/>
    </w:p>
    <w:p>
      <w:pPr>
        <w:pStyle w:val="BookText"/>
        <w:rPr/>
      </w:pPr>
      <w:r>
        <w:rPr>
          <w:rFonts w:ascii="Amiri" w:hAnsi="Amiri" w:eastAsia="Amiri" w:cs="Amiri"/>
          <w:color w:val="111111"/>
          <w:sz w:val="28"/>
          <w:sz w:val="28"/>
          <w:szCs w:val="28"/>
          <w:rtl w:val="true"/>
          <w:lang w:bidi="ar-SA"/>
        </w:rPr>
        <w:t>الفصل الثامن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المنّانالمنّان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مبالغة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يدلّ على اصطناع خير </w:t>
      </w:r>
      <w:r>
        <w:rPr>
          <w:rFonts w:eastAsia="Amiri" w:cs="Amiri" w:ascii="Amiri" w:hAnsi="Amiri"/>
          <w:color w:val="111111"/>
          <w:sz w:val="28"/>
          <w:szCs w:val="28"/>
          <w:rtl w:val="true"/>
          <w:lang w:bidi="ar-SA"/>
        </w:rPr>
        <w:t xml:space="preserve">. </w:t>
      </w:r>
      <w:r>
        <w:rPr>
          <w:rStyle w:val="FootnoteAnchor"/>
          <w:rtl w:val="true"/>
        </w:rPr>
        <w:footnoteReference w:id="962"/>
      </w:r>
      <w:r>
        <w:rPr>
          <w:rFonts w:ascii="Amiri" w:hAnsi="Amiri" w:eastAsia="Amiri" w:cs="Amiri"/>
          <w:color w:val="111111"/>
          <w:sz w:val="28"/>
          <w:sz w:val="28"/>
          <w:szCs w:val="28"/>
          <w:rtl w:val="true"/>
          <w:lang w:bidi="ar-SA"/>
        </w:rPr>
        <w:t xml:space="preserve">المنّ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العطاء ، فالمنّان هو المنعم المعطي ، وكثيرا ما يرد المنّ في كلام العرب بمعنى الإحسان إِلى من لا يستثيبه ولا يطلب الجزاء عليه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المنّان في القرآن والحديثلقد نُسبت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تعالى في القرآن الكريم اثنتي عشرة مرّةً ، لكنّ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فيه ، وقد حصر بعض الأَحاديث هذه الصفة باللّه وحده ، لأنّه المعطي ابتداءً وجميع العطايا تعود إِلى اللّه في نهاية المطاف ، وهو سبحانه المصدر النهائيّ لكافّة النعم ، والموجودات الأُخرى وسائط لإيصال المنّ إِلى شتّى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 في الأَحاديث أُمور متنوّعة بصفة المنّ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 والعقل ، والمُلك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3" w:name="pg12929_129908"/>
    </w:p>
    <w:p>
      <w:pPr>
        <w:pStyle w:val="Heading3"/>
        <w:numPr>
          <w:ilvl w:val="2"/>
          <w:numId w:val="1"/>
        </w:numPr>
        <w:rPr/>
      </w:pPr>
      <w:bookmarkStart w:id="614" w:name="__RefHeading___Toc3907271_3224264995"/>
      <w:bookmarkStart w:id="615" w:name="_Toc238"/>
      <w:bookmarkEnd w:id="613"/>
      <w:bookmarkEnd w:id="614"/>
      <w:r>
        <w:rPr/>
        <w:t>۷۸</w:t>
      </w:r>
      <w:r>
        <w:rPr>
          <w:rtl w:val="true"/>
        </w:rPr>
        <w:t xml:space="preserve"> </w:t>
      </w:r>
      <w:r>
        <w:rPr>
          <w:rtl w:val="true"/>
        </w:rPr>
        <w:t xml:space="preserve">/ </w:t>
      </w:r>
      <w:r>
        <w:rPr/>
        <w:t>۱</w:t>
      </w:r>
      <w:r>
        <w:rPr>
          <w:rtl w:val="true"/>
        </w:rPr>
        <w:t xml:space="preserve"> له المنّ كلّه</w:t>
      </w:r>
      <w:bookmarkEnd w:id="615"/>
    </w:p>
    <w:p>
      <w:pPr>
        <w:pStyle w:val="BookText"/>
        <w:rPr/>
      </w:pPr>
      <w:r>
        <w:rPr>
          <w:rFonts w:ascii="Amiri" w:hAnsi="Amiri" w:eastAsia="Amiri" w:cs="Amiri"/>
          <w:color w:val="111111"/>
          <w:sz w:val="28"/>
          <w:sz w:val="28"/>
          <w:szCs w:val="28"/>
          <w:rtl w:val="true"/>
          <w:lang w:bidi="ar-SA"/>
        </w:rPr>
        <w:t xml:space="preserve">والعدل ، والنصرة ، والنبوّة ، والشريعة والطاعات ، والإيمان ، والهداية ، وولاية أَهل البيت والجنّة ، وهذه الأُمور في الحقيقة نعم إِلهيّة ، لكنّ أغلب التركيز من بين النعم الإلهيّة على النعم المعنويّة وتأكيدها أَكثر من تأكيد النعم المادّيّة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لَهُ المَنُّ كُلُّهُرسول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عز و جل تِسعَةً وتِسعينَ اسما ـ مِئَةً إِلّا واحِدا ـ مَن أَحصاها دَخَلَ الجَنَّةَ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الإِلهُ ، الواحِدُ ، الأَحَدُ ،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المَنّانُ </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كُلُّهُ ، ولَكَ المَنُّ كُلُّهُ </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يَفِرُهُ </w:t>
      </w:r>
      <w:r>
        <w:rPr>
          <w:rStyle w:val="FootnoteAnchor"/>
          <w:rtl w:val="true"/>
        </w:rPr>
        <w:footnoteReference w:id="966"/>
      </w:r>
      <w:r>
        <w:rPr>
          <w:rFonts w:ascii="Amiri" w:hAnsi="Amiri" w:eastAsia="Amiri" w:cs="Amiri"/>
          <w:color w:val="111111"/>
          <w:sz w:val="28"/>
          <w:sz w:val="28"/>
          <w:szCs w:val="28"/>
          <w:rtl w:val="true"/>
          <w:lang w:bidi="ar-SA"/>
        </w:rPr>
        <w:t xml:space="preserve">المَنعُ وَالجُمودُ ، ولا يُكديهِ </w:t>
      </w:r>
      <w:r>
        <w:rPr>
          <w:rStyle w:val="FootnoteAnchor"/>
          <w:rtl w:val="true"/>
        </w:rPr>
        <w:footnoteReference w:id="967"/>
      </w:r>
      <w:r>
        <w:rPr>
          <w:rFonts w:ascii="Amiri" w:hAnsi="Amiri" w:eastAsia="Amiri" w:cs="Amiri"/>
          <w:color w:val="111111"/>
          <w:sz w:val="28"/>
          <w:sz w:val="28"/>
          <w:szCs w:val="28"/>
          <w:rtl w:val="true"/>
          <w:lang w:bidi="ar-SA"/>
        </w:rPr>
        <w:t xml:space="preserve">الإِعطاءُ وَالجودُ ، إِذ كُلُّ مُعطٍ مُنتَقِصٌ سِواهُ ، وكُلُّ مانِعٍ مَذمومٌ ما خَلاهُ ، وهُوَ المَنّانُ بِفَوائِدِ النِّعَمِ ، وعَوائِدِ المَزيدِ وَالقِسَمِ </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ما مَنَّ اللّهُ سُبحانَهُ بِهِ عَلى عِبادِهِ ، عِلمٌ وعَقلٌ ومُلكٌ وعَدلٌ</w:t>
      </w:r>
      <w:r>
        <w:rPr>
          <w:rFonts w:eastAsia="Amiri" w:cs="Amiri" w:ascii="Amiri" w:hAnsi="Amiri"/>
          <w:color w:val="111111"/>
          <w:sz w:val="28"/>
          <w:szCs w:val="28"/>
          <w:rtl w:val="true"/>
          <w:lang w:bidi="ar-SA"/>
        </w:rPr>
        <w:t xml:space="preserve">. </w:t>
      </w:r>
      <w:r>
        <w:rPr>
          <w:rStyle w:val="FootnoteAnchor"/>
          <w:rtl w:val="true"/>
        </w:rPr>
        <w:footnoteReference w:id="96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السلامـ فِي الدُّعاءِ عِندَ زِيارَةِ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مِمَن يَنصُرُهُ وتَنتَصِرُ بِهِ ، وتَمُنُّ عَلَيهِ بِنَصرِكَ لِدينِكَ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الحَنّانُ الَّذي يُقبِلُ عَلى مَن أَعرَضَ عَنهُ ، وَالمَنّانُ الَّذي يَبدَأُ بِالنَّوالِ قَبلَ السُّؤالِ </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المَنّانُ بِجَسيمِ المِنَنِ ، الوَهّابُ لِعَظيمِ النِّعَمِ ، القابِلُ يَسيرَ الحَمدِ ، الشّاكِرُ قَليلَ الشُّكرِ ، المُحسِنُ المُجمِلُ ذُو الطَّولِ </w:t>
      </w:r>
      <w:r>
        <w:rPr>
          <w:rStyle w:val="FootnoteAnchor"/>
          <w:rtl w:val="true"/>
        </w:rPr>
        <w:footnoteReference w:id="972"/>
      </w:r>
      <w:r>
        <w:rPr>
          <w:rFonts w:ascii="Amiri" w:hAnsi="Amiri" w:eastAsia="Amiri" w:cs="Amiri"/>
          <w:color w:val="111111"/>
          <w:sz w:val="28"/>
          <w:sz w:val="28"/>
          <w:szCs w:val="28"/>
          <w:rtl w:val="true"/>
          <w:lang w:bidi="ar-SA"/>
        </w:rPr>
        <w:t xml:space="preserve">، لا إِلهَ إِلّا أَنتَ ، إِلَيكَ المَصيرُ </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المُتَفَضِّلُ بِالإِحسانِ ، المُتَطَوِّلُ بِالاِمتِنانِ ، الوَهّابُ الكَريمُ ، ذُوالجَلالِ وَالإِكرامِ </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عنه عليه السلامـ فيالدُّعاءِ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تَحَمَّدَ إِلى عِبادِهِ بِالإِحسانِ وَالفَضلِ وغَمَرَهُم بِالمَنِّ وَالطَّولِ</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ياذَا المَنِّ لا مَنَّ عَلَيكَ ، يا ذَا الطَّولِ لا إِلهَ إِلّا أَنتَ </w:t>
      </w:r>
      <w:r>
        <w:rPr>
          <w:rFonts w:eastAsia="Amiri" w:cs="Amiri" w:ascii="Amiri" w:hAnsi="Amiri"/>
          <w:color w:val="111111"/>
          <w:sz w:val="28"/>
          <w:szCs w:val="28"/>
          <w:rtl w:val="true"/>
          <w:lang w:bidi="ar-SA"/>
        </w:rPr>
        <w:t xml:space="preserve">. </w:t>
      </w:r>
      <w:r>
        <w:rPr>
          <w:rStyle w:val="FootnoteAnchor"/>
          <w:rtl w:val="true"/>
        </w:rPr>
        <w:footnoteReference w:id="976"/>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6" w:name="pg12929_129910"/>
    </w:p>
    <w:p>
      <w:pPr>
        <w:pStyle w:val="Heading3"/>
        <w:numPr>
          <w:ilvl w:val="2"/>
          <w:numId w:val="1"/>
        </w:numPr>
        <w:rPr/>
      </w:pPr>
      <w:bookmarkStart w:id="617" w:name="__RefHeading___Toc3907273_3224264995"/>
      <w:bookmarkStart w:id="618" w:name="_Toc239"/>
      <w:bookmarkEnd w:id="616"/>
      <w:bookmarkEnd w:id="617"/>
      <w:r>
        <w:rPr/>
        <w:t>۷۸</w:t>
      </w:r>
      <w:r>
        <w:rPr>
          <w:rtl w:val="true"/>
        </w:rPr>
        <w:t xml:space="preserve"> </w:t>
      </w:r>
      <w:r>
        <w:rPr>
          <w:rtl w:val="true"/>
        </w:rPr>
        <w:t xml:space="preserve">/ </w:t>
      </w:r>
      <w:r>
        <w:rPr/>
        <w:t>۲</w:t>
      </w:r>
      <w:r>
        <w:rPr>
          <w:rtl w:val="true"/>
        </w:rPr>
        <w:t xml:space="preserve"> يمنّ بالنّبوّة</w:t>
      </w:r>
      <w:bookmarkEnd w:id="618"/>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ولَكَ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الاِمتِنانُ ، ولَكَ التَّسبيحُ </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قَبضٍ ولا بَسطٍ إِلّا وللّهِِ فيهِ المَنُّ والاِبتِلاءُ </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مَنَّ اللّهُ عَلَى العَبدِ المُؤمِنِ ، جَمَعَ اللّهُ لَهُ الرَّغبَةَ وَالقُدرَةَ وَالإِذنَ ، فَهُناكَ تَجِبُ السَّعادَةُ </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يَمُنُّ بِالنُّبُوَّةِالكتاب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لَهُمْ رُسُلُهُمْ إِن نَّحْنُ إِلَا بَشَرٌ مِّثْلُكُمْ وَ لَـكِنَّ اللَّهَ يَمُنُّ عَلَى مَن يَشَاءُ مِنْ عِبَادِهِ وَ مَا كَانَ لَنَا أَن نَّأْتِيَكُم بِسُلْطَـنٍ إِلَا بِإِذْنِ اللَّهِ وَ عَلَى اللَّهِ فَلْيَتَوَكَّلِ الْمُؤْمِنُونَ</w:t>
      </w:r>
      <w:r>
        <w:rPr>
          <w:rFonts w:eastAsia="Amiri" w:cs="Amiri" w:ascii="Amiri" w:hAnsi="Amiri"/>
          <w:color w:val="111111"/>
          <w:sz w:val="28"/>
          <w:szCs w:val="28"/>
          <w:rtl w:val="true"/>
          <w:lang w:bidi="ar-SA"/>
        </w:rPr>
        <w:t xml:space="preserve">» . </w:t>
      </w:r>
      <w:r>
        <w:rPr>
          <w:rStyle w:val="FootnoteAnchor"/>
          <w:rtl w:val="true"/>
        </w:rPr>
        <w:footnoteReference w:id="9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بِئْسَمَا اشْتَرَوْاْ بِهِ أَنفُسَهُمْ أَن يَكْفُرُواْ بِمَا أَنزَلَ اللَّهُ بَغْيًا أَن يُنَزِّلَ اللَّهُ مِن فَضْلِهِ عَلَى مَن يَشَاءُ مِنْ عِبَادِهِ فَبَاءُو بِغَضَبٍ عَلَى غَضَبٍ وَ لِلْكَـفِرِينَ عَذَابٌ مُّهِينٌ</w:t>
      </w:r>
      <w:r>
        <w:rPr>
          <w:rFonts w:eastAsia="Amiri" w:cs="Amiri" w:ascii="Amiri" w:hAnsi="Amiri"/>
          <w:color w:val="111111"/>
          <w:sz w:val="28"/>
          <w:szCs w:val="28"/>
          <w:rtl w:val="true"/>
          <w:lang w:bidi="ar-SA"/>
        </w:rPr>
        <w:t xml:space="preserve">» .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في بَيانِ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نُزِّلَ هَـذَا الْقُرْءَانُ عَلَى رَجُلٍ مِّنَ الْقَرْيَتَيْنِ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يَقْسِمُونَ رَحْمَتَ رَبِّكَ</w:t>
      </w:r>
      <w:r>
        <w:rPr>
          <w:rFonts w:eastAsia="Amiri" w:cs="Amiri" w:ascii="Amiri" w:hAnsi="Amiri"/>
          <w:color w:val="111111"/>
          <w:sz w:val="28"/>
          <w:szCs w:val="28"/>
          <w:rtl w:val="true"/>
          <w:lang w:bidi="ar-SA"/>
        </w:rPr>
        <w:t xml:space="preserve">» </w:t>
      </w:r>
      <w:r>
        <w:rPr>
          <w:rStyle w:val="FootnoteAnchor"/>
          <w:rtl w:val="true"/>
        </w:rPr>
        <w:footnoteReference w:id="982"/>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ولَيسَ قِسمَةُ رَحمَةِ اللّهِ إِلَيكَ ، بَلِ اللّهُ هُوَ</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9" w:name="pg12929_129911"/>
    </w:p>
    <w:p>
      <w:pPr>
        <w:pStyle w:val="Heading3"/>
        <w:numPr>
          <w:ilvl w:val="2"/>
          <w:numId w:val="1"/>
        </w:numPr>
        <w:rPr/>
      </w:pPr>
      <w:bookmarkStart w:id="620" w:name="__RefHeading___Toc3907275_3224264995"/>
      <w:bookmarkStart w:id="621" w:name="_Toc240"/>
      <w:bookmarkEnd w:id="619"/>
      <w:bookmarkEnd w:id="620"/>
      <w:r>
        <w:rPr/>
        <w:t>۷۸</w:t>
      </w:r>
      <w:r>
        <w:rPr>
          <w:rtl w:val="true"/>
        </w:rPr>
        <w:t xml:space="preserve"> </w:t>
      </w:r>
      <w:r>
        <w:rPr>
          <w:rtl w:val="true"/>
        </w:rPr>
        <w:t xml:space="preserve">/ </w:t>
      </w:r>
      <w:r>
        <w:rPr/>
        <w:t>۳</w:t>
      </w:r>
      <w:r>
        <w:rPr>
          <w:rtl w:val="true"/>
        </w:rPr>
        <w:t xml:space="preserve"> يمنّ على المؤمنين بالإيمان</w:t>
      </w:r>
      <w:bookmarkEnd w:id="621"/>
    </w:p>
    <w:p>
      <w:pPr>
        <w:pStyle w:val="BookText"/>
        <w:rPr/>
      </w:pPr>
      <w:r>
        <w:rPr>
          <w:rFonts w:ascii="Amiri" w:hAnsi="Amiri" w:eastAsia="Amiri" w:cs="Amiri"/>
          <w:color w:val="111111"/>
          <w:sz w:val="28"/>
          <w:sz w:val="28"/>
          <w:szCs w:val="28"/>
          <w:rtl w:val="true"/>
          <w:lang w:bidi="ar-SA"/>
        </w:rPr>
        <w:t xml:space="preserve">القاسِمُ لِلرَّحَماتِ ، وَالفاعِلُ لِما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مُعامَلَتُهُ بِالعَدلِ ، فَلا يُؤثِرُ أَحَدا لِأَفضَلِ مَراتِبِ الدّينِ وخَلالِهِ إِلّا الأَفضَلَ في طاعَتِهِ، وَالأَجَدَّ في خِدمَتِهِ ، وكَذلِكَ لا يُؤَخِّرُ في مَراتِبِ الدّينِ وخَلالِهِ إِلّا أَشَدَّهُم تَباطُؤا عَن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هذا صِفَتُهُ لَم يَنظُر إِلى مالٍ ولا إِلى حالٍ بَل هذَا المَالُ وَالحالُ مِن تَفَضُّلِهِ ، ولَيسَ لِأَحَدٍ مِن عِبادِهِ عَلَيهِ ضَربَةُ لازبٍ </w:t>
      </w:r>
      <w:r>
        <w:rPr>
          <w:rStyle w:val="FootnoteAnchor"/>
          <w:rtl w:val="true"/>
        </w:rPr>
        <w:footnoteReference w:id="983"/>
      </w:r>
      <w:r>
        <w:rPr>
          <w:rFonts w:ascii="Amiri" w:hAnsi="Amiri" w:eastAsia="Amiri" w:cs="Amiri"/>
          <w:color w:val="111111"/>
          <w:sz w:val="28"/>
          <w:sz w:val="28"/>
          <w:szCs w:val="28"/>
          <w:rtl w:val="true"/>
          <w:lang w:bidi="ar-SA"/>
        </w:rPr>
        <w:t xml:space="preserve">، فَلا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تَفَضَّلتَ بِالمالِ عَلى عَبدٍ فَلا بُدَّ مِن أَن تَتَفَضَّلَ عَلَيهِ بِالنُّبُوَّةِ أَيضا ؛ لِأَنَّهُ لَيسَ لِأَحَدٍ إِكراهُهُ عَلى خِلافِ مُرادِهِ ، ولا إِلزامُهُ تَفَضُّلاً ؛ لِأَنَّهُ تَفَضَّلَ قَبلَهُ بِنِعَمِهِ </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يَمُّنُ عَلَى المُؤمِنينَ بِالإِيمانِالكتاب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يَمُنُّونَ عَلَيْكَ أَنْ أَسْلَمُواْ قُل لَا تَمُنُّواْ عَلَىَّ إِسْلَـمَكُم بَلِ اللَّهُ يَمُنُّ عَلَيْكُمْ أَنْ هَدَاكُمْ لِلْاءِيمَـنِ إِن كُنتُمْ صَـدِقِينَ</w:t>
      </w:r>
      <w:r>
        <w:rPr>
          <w:rFonts w:eastAsia="Amiri" w:cs="Amiri" w:ascii="Amiri" w:hAnsi="Amiri"/>
          <w:color w:val="111111"/>
          <w:sz w:val="28"/>
          <w:szCs w:val="28"/>
          <w:rtl w:val="true"/>
          <w:lang w:bidi="ar-SA"/>
        </w:rPr>
        <w:t xml:space="preserve">» . </w:t>
      </w:r>
      <w:r>
        <w:rPr>
          <w:rStyle w:val="FootnoteAnchor"/>
          <w:rtl w:val="true"/>
        </w:rPr>
        <w:footnoteReference w:id="9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 يَتْلُواْ عَلَيْهِمْ ءَايَـتِهِ وَيُزَكِّيهِمْ وَيُعَلِّمُهُمُ الْكِتَـبَ وَالْحِكْمَةَ وَإِن كَانُواْ مِن قَبْلُ لَفِى ضَلَـلٍ مُّبِينٍ</w:t>
      </w:r>
      <w:r>
        <w:rPr>
          <w:rFonts w:eastAsia="Amiri" w:cs="Amiri" w:ascii="Amiri" w:hAnsi="Amiri"/>
          <w:color w:val="111111"/>
          <w:sz w:val="28"/>
          <w:szCs w:val="28"/>
          <w:rtl w:val="true"/>
          <w:lang w:bidi="ar-SA"/>
        </w:rPr>
        <w:t xml:space="preserve">» . </w:t>
      </w:r>
      <w:r>
        <w:rPr>
          <w:rStyle w:val="FootnoteAnchor"/>
          <w:rtl w:val="true"/>
        </w:rPr>
        <w:footnoteReference w:id="9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إِذَا ضَرَبْتُمْ فِى سَبِيلِ اللَّهِ فَتَبَيَّنُواْ وَلَا تَقُولُواْ لِمَنْ أَلْقَى إِلَيْكُمُ السَّلَـمَ لَسْتَ مُؤْمِنًا تَبْتَغُونَ عَرَضَ الْحَيَوةِ الدُّنْيَا فَعِندَ اللَّهِ مَغَانِمُ كَثِيرَةٌ كَذَ لِكَ كُنتُم مِّن قَبْلُ فَمَنَّ اللَّهُ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2" w:name="pg12929_129912"/>
    </w:p>
    <w:p>
      <w:pPr>
        <w:pStyle w:val="Heading3"/>
        <w:numPr>
          <w:ilvl w:val="2"/>
          <w:numId w:val="1"/>
        </w:numPr>
        <w:rPr/>
      </w:pPr>
      <w:bookmarkStart w:id="623" w:name="__RefHeading___Toc3907277_3224264995"/>
      <w:bookmarkStart w:id="624" w:name="_Toc241"/>
      <w:bookmarkEnd w:id="622"/>
      <w:bookmarkEnd w:id="623"/>
      <w:r>
        <w:rPr/>
        <w:t>۷۸</w:t>
      </w:r>
      <w:r>
        <w:rPr>
          <w:rtl w:val="true"/>
        </w:rPr>
        <w:t xml:space="preserve"> </w:t>
      </w:r>
      <w:r>
        <w:rPr>
          <w:rtl w:val="true"/>
        </w:rPr>
        <w:t xml:space="preserve">/ </w:t>
      </w:r>
      <w:r>
        <w:rPr/>
        <w:t>۴</w:t>
      </w:r>
      <w:r>
        <w:rPr>
          <w:rtl w:val="true"/>
        </w:rPr>
        <w:t xml:space="preserve"> يمنّ على المستضعفين بوراثة الأرض</w:t>
      </w:r>
      <w:bookmarkEnd w:id="624"/>
    </w:p>
    <w:p>
      <w:pPr>
        <w:pStyle w:val="Heading3"/>
        <w:numPr>
          <w:ilvl w:val="2"/>
          <w:numId w:val="1"/>
        </w:numPr>
        <w:rPr/>
      </w:pPr>
      <w:bookmarkStart w:id="625" w:name="__RefHeading___Toc3907279_3224264995"/>
      <w:bookmarkStart w:id="626" w:name="_Toc242"/>
      <w:bookmarkEnd w:id="625"/>
      <w:r>
        <w:rPr/>
        <w:t>۷۸</w:t>
      </w:r>
      <w:r>
        <w:rPr>
          <w:rtl w:val="true"/>
        </w:rPr>
        <w:t xml:space="preserve"> </w:t>
      </w:r>
      <w:r>
        <w:rPr>
          <w:rtl w:val="true"/>
        </w:rPr>
        <w:t xml:space="preserve">/ </w:t>
      </w:r>
      <w:r>
        <w:rPr/>
        <w:t>۵</w:t>
      </w:r>
      <w:r>
        <w:rPr>
          <w:rtl w:val="true"/>
        </w:rPr>
        <w:t xml:space="preserve"> يمنّ بالطّاعات</w:t>
      </w:r>
      <w:bookmarkEnd w:id="626"/>
    </w:p>
    <w:p>
      <w:pPr>
        <w:pStyle w:val="BookText"/>
        <w:rPr/>
      </w:pPr>
      <w:r>
        <w:rPr>
          <w:rFonts w:ascii="Amiri" w:hAnsi="Amiri" w:eastAsia="Amiri" w:cs="Amiri"/>
          <w:color w:val="111111"/>
          <w:sz w:val="28"/>
          <w:sz w:val="28"/>
          <w:szCs w:val="28"/>
          <w:rtl w:val="true"/>
          <w:lang w:bidi="ar-SA"/>
        </w:rPr>
        <w:t>عَلَيْكُمْ فَتَبَيَّنُواْ إِنَّ اللَّهَ كَانَ بِمَا تَعْمَلُونَ خَبِيرًا</w:t>
      </w:r>
      <w:r>
        <w:rPr>
          <w:rFonts w:eastAsia="Amiri" w:cs="Amiri" w:ascii="Amiri" w:hAnsi="Amiri"/>
          <w:color w:val="111111"/>
          <w:sz w:val="28"/>
          <w:szCs w:val="28"/>
          <w:rtl w:val="true"/>
          <w:lang w:bidi="ar-SA"/>
        </w:rPr>
        <w:t xml:space="preserve">» .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يُطعِمُ ولا يَطعَمُ ، مَنَّ عَلَينا فَهَدانا ، وأَطعَمَنا وسَقانا </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 اللّهُ عَلَيهِ بِمَعرِفَةِ أَهلِ بَيتي ووِلايَتِهِم فَقَد جَمَعَ اللّهُ لَهُ الخَيرَ كُلَّهُ </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أَبشِروا بِأَعظَمِ المِنَنِ عَلَيكُم؛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وَكُنتُمْ عَلَى شَفَا حُفْرَةٍ مِّنَ النَّارِ فَأَنقَذَكُم مِّنْهَا</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 xml:space="preserve">، فَالإِنقاذُ مِن اللّهِ هِبَةٌ ، وَاللّهُ لا يَرجِعُ مِن هِبَتِهِ </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يَمُنُّ عَلَى المُستَضعَفينَ بِوَراثَةِ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فِى الْأَرْضِ وَ نَجْعَلَهُمْ أَئِمَّةً وَنَجْعَلَهُمُ الْوَ رِثِينَ</w:t>
      </w:r>
      <w:r>
        <w:rPr>
          <w:rFonts w:eastAsia="Amiri" w:cs="Amiri" w:ascii="Amiri" w:hAnsi="Amiri"/>
          <w:color w:val="111111"/>
          <w:sz w:val="28"/>
          <w:szCs w:val="28"/>
          <w:rtl w:val="true"/>
          <w:lang w:bidi="ar-SA"/>
        </w:rPr>
        <w:t xml:space="preserve">» . </w:t>
      </w:r>
      <w:r>
        <w:rPr>
          <w:rStyle w:val="FootnoteAnchor"/>
          <w:rtl w:val="true"/>
        </w:rPr>
        <w:footnoteReference w:id="992"/>
      </w:r>
    </w:p>
    <w:p>
      <w:pPr>
        <w:pStyle w:val="BookText"/>
        <w:rPr/>
      </w:pP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يَمُنُّ بِالطَّاعاتِالإمام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التَّوراةِ مَكتوبا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موسى ، ولِيَ المِنَّةُ عَلَيكَ في طاعَتِكَ لي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7" w:name="pg12929_129913"/>
    </w:p>
    <w:p>
      <w:pPr>
        <w:pStyle w:val="Heading3"/>
        <w:numPr>
          <w:ilvl w:val="2"/>
          <w:numId w:val="1"/>
        </w:numPr>
        <w:rPr/>
      </w:pPr>
      <w:bookmarkStart w:id="628" w:name="__RefHeading___Toc3907281_3224264995"/>
      <w:bookmarkStart w:id="629" w:name="_Toc243"/>
      <w:bookmarkEnd w:id="627"/>
      <w:bookmarkEnd w:id="628"/>
      <w:r>
        <w:rPr/>
        <w:t>۷۸</w:t>
      </w:r>
      <w:r>
        <w:rPr>
          <w:rtl w:val="true"/>
        </w:rPr>
        <w:t xml:space="preserve"> </w:t>
      </w:r>
      <w:r>
        <w:rPr>
          <w:rtl w:val="true"/>
        </w:rPr>
        <w:t xml:space="preserve">/ </w:t>
      </w:r>
      <w:r>
        <w:rPr/>
        <w:t>۶</w:t>
      </w:r>
      <w:r>
        <w:rPr>
          <w:rtl w:val="true"/>
        </w:rPr>
        <w:t xml:space="preserve"> يمنّ بالجنّة</w:t>
      </w:r>
      <w:bookmarkEnd w:id="629"/>
    </w:p>
    <w:p>
      <w:pPr>
        <w:pStyle w:val="BookText"/>
        <w:rPr/>
      </w:pPr>
      <w:r>
        <w:rPr>
          <w:rFonts w:ascii="Amiri" w:hAnsi="Amiri" w:eastAsia="Amiri" w:cs="Amiri"/>
          <w:color w:val="111111"/>
          <w:sz w:val="28"/>
          <w:sz w:val="28"/>
          <w:szCs w:val="28"/>
          <w:rtl w:val="true"/>
          <w:lang w:bidi="ar-SA"/>
        </w:rPr>
        <w:t xml:space="preserve">ولِيَ الحُجَّةُ عَلَيكَ في مَعصِيَتِكَ لي </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يَومٍ ولا لَيلَةٍ ولا ساعَةٍ إِلّا للّهِِ تَعالى فيهِ صَدَقَةٌ يَمُنُّ بِها عَلى مَن يَشاءُ مِن عِبادِهِ، وما مَنّ اللّهُ عز و جل عَلى عَبدٍ بِمِثلِ أَن يُلهِمَهُ ذِكْرَهُ</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مَنَّ عَلى قَومٍ فَأَلهَمَهُمُ الخَيرَ وأَدخَلَهُم في رَحمَتِهِ ، وَابتَلى قَوما فَخَذَلَهُم وذَمَّهُم عَلى أَفعالِهِم ولَم يَستَطيعوا غَيرَمَا ابتَلاهُم بِهِ ، فَعَذَّبَهُم وقَد عَدَلَ فيهِم </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الفِطرِ ، وَقَفَتِ المَلائِكَةُ عَلى أَبوابِ الطُّرُقِ فَنادَوا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أُغدوا يا مَعشَرَ المُسلِمينَ إِلى رَبٍّ كَريمٍ ، يَمُنُّ بِالخَيرِ ثُمَّ يُثيبُ عَلَيهِ الجَزيلَ </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يَمُنُّ بِالجَنَّةِالكتاب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إِنَّا كُنَّا قَبْلُ فِى أَهْلِنَا مُشْفِقِينَ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اللَّهُ عَلَيْنَا وَ وَقَانَا عَذَابَ السَّمُومِ</w:t>
      </w:r>
      <w:r>
        <w:rPr>
          <w:rFonts w:eastAsia="Amiri" w:cs="Amiri" w:ascii="Amiri" w:hAnsi="Amiri"/>
          <w:color w:val="111111"/>
          <w:sz w:val="28"/>
          <w:szCs w:val="28"/>
          <w:rtl w:val="true"/>
          <w:lang w:bidi="ar-SA"/>
        </w:rPr>
        <w:t xml:space="preserve">» . </w:t>
      </w:r>
      <w:r>
        <w:rPr>
          <w:rStyle w:val="FootnoteAnchor"/>
          <w:rtl w:val="true"/>
        </w:rPr>
        <w:footnoteReference w:id="997"/>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بِنِعمَتِكَ السّابِغَةِ عَلَيَّ ، وبَلائِكَ الحَسَنِ الَّذي أَبلَيتَني بِهِ ، وفَضلِكَ الَّذي أَفضَلتَ عَلَيَّ ، أَن تُدخِلَنِي الجَنَّةَ بِمَنِّكَ وفَضلِكَ ورَحمَتِكَ </w:t>
      </w:r>
      <w:r>
        <w:rPr>
          <w:rFonts w:eastAsia="Amiri" w:cs="Amiri" w:ascii="Amiri" w:hAnsi="Amiri"/>
          <w:color w:val="111111"/>
          <w:sz w:val="28"/>
          <w:szCs w:val="28"/>
          <w:rtl w:val="true"/>
          <w:lang w:bidi="ar-SA"/>
        </w:rPr>
        <w:t xml:space="preserve">. </w:t>
      </w:r>
      <w:r>
        <w:rPr>
          <w:rStyle w:val="FootnoteAnchor"/>
          <w:rtl w:val="true"/>
        </w:rPr>
        <w:footnoteReference w:id="99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0" w:name="pg12929_129915"/>
    </w:p>
    <w:p>
      <w:pPr>
        <w:pStyle w:val="Heading2"/>
        <w:numPr>
          <w:ilvl w:val="1"/>
          <w:numId w:val="1"/>
        </w:numPr>
        <w:rPr/>
      </w:pPr>
      <w:bookmarkStart w:id="631" w:name="__RefHeading___Toc3907283_3224264995"/>
      <w:bookmarkStart w:id="632" w:name="_Toc244"/>
      <w:bookmarkEnd w:id="630"/>
      <w:bookmarkEnd w:id="631"/>
      <w:r>
        <w:rPr>
          <w:rtl w:val="true"/>
        </w:rPr>
        <w:t>الفصل التاسع والسبعون</w:t>
      </w:r>
      <w:r>
        <w:rPr>
          <w:rtl w:val="true"/>
        </w:rPr>
        <w:t xml:space="preserve">: </w:t>
      </w:r>
      <w:r>
        <w:rPr>
          <w:rtl w:val="true"/>
        </w:rPr>
        <w:t>المنتقم</w:t>
      </w:r>
      <w:bookmarkEnd w:id="632"/>
    </w:p>
    <w:p>
      <w:pPr>
        <w:pStyle w:val="Heading3"/>
        <w:numPr>
          <w:ilvl w:val="2"/>
          <w:numId w:val="1"/>
        </w:numPr>
        <w:rPr/>
      </w:pPr>
      <w:bookmarkStart w:id="633" w:name="__RefHeading___Toc3907285_3224264995"/>
      <w:bookmarkStart w:id="634" w:name="_Toc245"/>
      <w:bookmarkEnd w:id="633"/>
      <w:r>
        <w:rPr>
          <w:rtl w:val="true"/>
        </w:rPr>
        <w:t>المنتقم لغة</w:t>
      </w:r>
      <w:bookmarkEnd w:id="634"/>
    </w:p>
    <w:p>
      <w:pPr>
        <w:pStyle w:val="Heading3"/>
        <w:numPr>
          <w:ilvl w:val="2"/>
          <w:numId w:val="1"/>
        </w:numPr>
        <w:rPr/>
      </w:pPr>
      <w:bookmarkStart w:id="635" w:name="__RefHeading___Toc3907287_3224264995"/>
      <w:bookmarkStart w:id="636" w:name="_Toc246"/>
      <w:bookmarkEnd w:id="635"/>
      <w:r>
        <w:rPr>
          <w:rtl w:val="true"/>
        </w:rPr>
        <w:t>المنتقم في القرآن والحديث</w:t>
      </w:r>
      <w:bookmarkEnd w:id="636"/>
    </w:p>
    <w:p>
      <w:pPr>
        <w:pStyle w:val="BookText"/>
        <w:rPr/>
      </w:pPr>
      <w:r>
        <w:rPr>
          <w:rFonts w:ascii="Amiri" w:hAnsi="Amiri" w:eastAsia="Amiri" w:cs="Amiri"/>
          <w:color w:val="111111"/>
          <w:sz w:val="28"/>
          <w:sz w:val="28"/>
          <w:szCs w:val="28"/>
          <w:rtl w:val="true"/>
          <w:lang w:bidi="ar-SA"/>
        </w:rPr>
        <w:t>الفصل التاسع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المنتقمالمُنتقِم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انتقم ، ينتقم ،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يدلّ على إِنكار شيء وعَيبه ، نقمتُ عليه ، أَنقم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أَنكرتُ عليه فعله وعِبتهُ وكرهته أَشدّ الكراهة لسوء فعله ، والنقمة من العذاب والانتقام ، كأنّه أَنكر عليه فعاقبه </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المبالغ في العقوبة لمن يشاء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المنتقم في القرآن والحديثلقد نُسبت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تعالى ثلاث عشرة مرّةً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ذوانتقام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اللّه عز و جل أَربع مرّات </w:t>
      </w:r>
      <w:r>
        <w:rPr>
          <w:rStyle w:val="FootnoteAnchor"/>
          <w:rtl w:val="true"/>
        </w:rPr>
        <w:footnoteReference w:id="1001"/>
      </w:r>
      <w:r>
        <w:rPr>
          <w:rFonts w:ascii="Amiri" w:hAnsi="Amiri" w:eastAsia="Amiri" w:cs="Amiri"/>
          <w:color w:val="111111"/>
          <w:sz w:val="28"/>
          <w:sz w:val="28"/>
          <w:szCs w:val="28"/>
          <w:rtl w:val="true"/>
          <w:lang w:bidi="ar-SA"/>
        </w:rPr>
        <w:t xml:space="preserve">، وصفة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7" w:name="pg12929_129916"/>
    </w:p>
    <w:p>
      <w:pPr>
        <w:pStyle w:val="Heading3"/>
        <w:numPr>
          <w:ilvl w:val="2"/>
          <w:numId w:val="1"/>
        </w:numPr>
        <w:rPr/>
      </w:pPr>
      <w:bookmarkStart w:id="638" w:name="__RefHeading___Toc3907289_3224264995"/>
      <w:bookmarkStart w:id="639" w:name="_Toc247"/>
      <w:bookmarkEnd w:id="637"/>
      <w:bookmarkEnd w:id="638"/>
      <w:r>
        <w:rPr/>
        <w:t>۷۹</w:t>
      </w:r>
      <w:r>
        <w:rPr>
          <w:rtl w:val="true"/>
        </w:rPr>
        <w:t xml:space="preserve"> </w:t>
      </w:r>
      <w:r>
        <w:rPr>
          <w:rtl w:val="true"/>
        </w:rPr>
        <w:t xml:space="preserve">/ </w:t>
      </w:r>
      <w:r>
        <w:rPr/>
        <w:t>۱</w:t>
      </w:r>
      <w:r>
        <w:rPr>
          <w:rtl w:val="true"/>
        </w:rPr>
        <w:t xml:space="preserve"> عزيز ذو انتقام</w:t>
      </w:r>
      <w:bookmarkEnd w:id="639"/>
    </w:p>
    <w:p>
      <w:pPr>
        <w:pStyle w:val="BookText"/>
        <w:rPr/>
      </w:pPr>
      <w:r>
        <w:rPr>
          <w:rFonts w:ascii="Amiri" w:hAnsi="Amiri" w:eastAsia="Amiri" w:cs="Amiri"/>
          <w:color w:val="111111"/>
          <w:sz w:val="28"/>
          <w:sz w:val="28"/>
          <w:szCs w:val="28"/>
          <w:rtl w:val="true"/>
          <w:lang w:bidi="ar-SA"/>
        </w:rPr>
        <w:t xml:space="preserve">إِنّ انتقام اللّه في هذه الآيات يشمل الكفّار ، والمكذّبين ، والمجرمين ، والعاصين ، وبالنظر إِلى المعنى اللغويّ 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ملاحظتين جديرتان بالاهتمام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الانتقام إِلّا إِذا كان الجُرم المرتكب كبيرا ، ومن ثمّ تكون عقوبته ثقيلةً أَيضا ، لذا جاء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المُنتَقِمُ مِمَّن عَصاهُ بِأَليمِ العَذابِ</w:t>
      </w:r>
      <w:r>
        <w:rPr>
          <w:rFonts w:eastAsia="Amiri" w:cs="Amiri" w:ascii="Amiri" w:hAnsi="Amiri"/>
          <w:color w:val="111111"/>
          <w:sz w:val="28"/>
          <w:szCs w:val="28"/>
          <w:rtl w:val="true"/>
          <w:lang w:bidi="ar-SA"/>
        </w:rPr>
        <w:t xml:space="preserve">» </w:t>
      </w:r>
      <w:r>
        <w:rPr>
          <w:rStyle w:val="FootnoteAnchor"/>
          <w:rtl w:val="true"/>
        </w:rPr>
        <w:footnoteReference w:id="1003"/>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الانتقام لا يعني العقوبة والعذاب فحسب ، بل هما مع الإنكار ؛ لأنَّ كراهة اللّه سبحانه بمعنى إنكاره ، وهاتان الملاحظتان تبيّنان التفاوت بين صفة المنتقم والصفات المماثلة كالمعذّب ، والمخزي ، والمهلك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النقطة الأَخيرة هي انّه استبان من المباحث المذكورة أَنّ الانتقام الإلهيّ يعني العقوبة على الجرم الكبير مصحوبةً بالإنكار ، وهذا المعنى يتحققّ على أَساس العدل الإلهيّ ، من هنا يتباين انتقام اللّه والانتقام المألوف بين النَّاس الذي يجري تشفّيّا للقلب وقد يرافقه الظلم والعدوان 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عَزيزٌ ذُو انتِقامٍالكتاب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تَحْسَبَنَّ اللَّهَ مُخْلِفَ وَعْدِهِ رُسُلَهُ إِنَّ اللَّهَ عَزِيزٌ ذُو انتِقَامٍ</w:t>
      </w:r>
      <w:r>
        <w:rPr>
          <w:rFonts w:eastAsia="Amiri" w:cs="Amiri" w:ascii="Amiri" w:hAnsi="Amiri"/>
          <w:color w:val="111111"/>
          <w:sz w:val="28"/>
          <w:szCs w:val="28"/>
          <w:rtl w:val="true"/>
          <w:lang w:bidi="ar-SA"/>
        </w:rPr>
        <w:t xml:space="preserve">» . </w:t>
      </w:r>
      <w:r>
        <w:rPr>
          <w:rStyle w:val="FootnoteAnchor"/>
          <w:rtl w:val="true"/>
        </w:rPr>
        <w:footnoteReference w:id="10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هُدىً لِّلنَّاسِ وَأَنزَلَ الْفُرْقَانَ إِنَّ الَّذِينَ كَفَرُواْ بِـئايَـتِ اللَّهِ لَهُمْ عَذَابٌ شَدِيدٌ وَاللَّهُ عَزِيزٌ</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0" w:name="pg12929_129917"/>
    </w:p>
    <w:p>
      <w:pPr>
        <w:pStyle w:val="Heading3"/>
        <w:numPr>
          <w:ilvl w:val="2"/>
          <w:numId w:val="1"/>
        </w:numPr>
        <w:rPr/>
      </w:pPr>
      <w:bookmarkStart w:id="641" w:name="__RefHeading___Toc3907291_3224264995"/>
      <w:bookmarkStart w:id="642" w:name="_Toc248"/>
      <w:bookmarkEnd w:id="640"/>
      <w:bookmarkEnd w:id="641"/>
      <w:r>
        <w:rPr/>
        <w:t>۷۹</w:t>
      </w:r>
      <w:r>
        <w:rPr>
          <w:rtl w:val="true"/>
        </w:rPr>
        <w:t xml:space="preserve"> </w:t>
      </w:r>
      <w:r>
        <w:rPr>
          <w:rtl w:val="true"/>
        </w:rPr>
        <w:t xml:space="preserve">/ </w:t>
      </w:r>
      <w:r>
        <w:rPr/>
        <w:t>۲</w:t>
      </w:r>
      <w:r>
        <w:rPr>
          <w:rtl w:val="true"/>
        </w:rPr>
        <w:t xml:space="preserve"> ينتقم من المجرمين</w:t>
      </w:r>
      <w:bookmarkEnd w:id="642"/>
    </w:p>
    <w:p>
      <w:pPr>
        <w:pStyle w:val="BookText"/>
        <w:rPr/>
      </w:pPr>
      <w:r>
        <w:rPr>
          <w:rFonts w:ascii="Amiri" w:hAnsi="Amiri" w:eastAsia="Amiri" w:cs="Amiri"/>
          <w:color w:val="111111"/>
          <w:sz w:val="28"/>
          <w:sz w:val="28"/>
          <w:szCs w:val="28"/>
          <w:rtl w:val="true"/>
          <w:lang w:bidi="ar-SA"/>
        </w:rPr>
        <w:t>ذُو انتِقَامٍ</w:t>
      </w:r>
      <w:r>
        <w:rPr>
          <w:rFonts w:eastAsia="Amiri" w:cs="Amiri" w:ascii="Amiri" w:hAnsi="Amiri"/>
          <w:color w:val="111111"/>
          <w:sz w:val="28"/>
          <w:szCs w:val="28"/>
          <w:rtl w:val="true"/>
          <w:lang w:bidi="ar-SA"/>
        </w:rPr>
        <w:t xml:space="preserve">» . </w:t>
      </w:r>
      <w:r>
        <w:rPr>
          <w:rStyle w:val="FootnoteAnchor"/>
          <w:rtl w:val="true"/>
        </w:rPr>
        <w:footnoteReference w:id="10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يَهْدِ اللَّهُ فَمَا لَهُ مِن مُّضِلٍّ أَلَيْسَ اللَّهُ بِعَزِيزٍ ذِى انتِقَامٍ</w:t>
      </w:r>
      <w:r>
        <w:rPr>
          <w:rFonts w:eastAsia="Amiri" w:cs="Amiri" w:ascii="Amiri" w:hAnsi="Amiri"/>
          <w:color w:val="111111"/>
          <w:sz w:val="28"/>
          <w:szCs w:val="28"/>
          <w:rtl w:val="true"/>
          <w:lang w:bidi="ar-SA"/>
        </w:rPr>
        <w:t xml:space="preserve">» .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الحديثرسول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بِاسمِكَ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ناصِرُ يا مُنتَصِرُ ، يا مُهلِكُ يا مُنتَقِمُ </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يَنتَقِمُ مِنَ المُجرِمينَالكتاب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أَظْـلَمُ مِمَّن ذُكِّرَ بِـئايَـتِ رَبِّهِ ثُمَّ أَعْرَضَ عَنْهَا إِنَّا مِنَ الْمُجْرِمِينَ مُنتَقِمُونَ</w:t>
      </w:r>
      <w:r>
        <w:rPr>
          <w:rFonts w:eastAsia="Amiri" w:cs="Amiri" w:ascii="Amiri" w:hAnsi="Amiri"/>
          <w:color w:val="111111"/>
          <w:sz w:val="28"/>
          <w:szCs w:val="28"/>
          <w:rtl w:val="true"/>
          <w:lang w:bidi="ar-SA"/>
        </w:rPr>
        <w:t xml:space="preserve">» . </w:t>
      </w:r>
      <w:r>
        <w:rPr>
          <w:rStyle w:val="FootnoteAnchor"/>
          <w:rtl w:val="true"/>
        </w:rPr>
        <w:footnoteReference w:id="10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مِن قَبْلِكَ رُسُلاً إِلَى قَوْمِهِمْ فَجَاءُوهُم بِالْبَيِّنَـتِ فَانتَقَمْنَا مِنَ الَّذِينَ أَجْرَمُواْ وَ كَانَ حَقًّا عَلَيْنَا نَصْرُ الْمُؤْمِنِينَ</w:t>
      </w:r>
      <w:r>
        <w:rPr>
          <w:rFonts w:eastAsia="Amiri" w:cs="Amiri" w:ascii="Amiri" w:hAnsi="Amiri"/>
          <w:color w:val="111111"/>
          <w:sz w:val="28"/>
          <w:szCs w:val="28"/>
          <w:rtl w:val="true"/>
          <w:lang w:bidi="ar-SA"/>
        </w:rPr>
        <w:t xml:space="preserve">» . </w:t>
      </w:r>
      <w:r>
        <w:rPr>
          <w:rStyle w:val="FootnoteAnchor"/>
          <w:rtl w:val="true"/>
        </w:rPr>
        <w:footnoteReference w:id="10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فَانتَقَمْنَا مِنْهُمْ فَانظُرْ كَيْفَ كَانَ عَـقِبَةُ الْمُكَذِّبِينَ</w:t>
      </w:r>
      <w:r>
        <w:rPr>
          <w:rFonts w:eastAsia="Amiri" w:cs="Amiri" w:ascii="Amiri" w:hAnsi="Amiri"/>
          <w:color w:val="111111"/>
          <w:sz w:val="28"/>
          <w:szCs w:val="28"/>
          <w:rtl w:val="true"/>
          <w:lang w:bidi="ar-SA"/>
        </w:rPr>
        <w:t xml:space="preserve">» . </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 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كَريمَ المَآبِ </w:t>
      </w:r>
      <w:r>
        <w:rPr>
          <w:rStyle w:val="FootnoteAnchor"/>
          <w:rtl w:val="true"/>
        </w:rPr>
        <w:footnoteReference w:id="1011"/>
      </w:r>
      <w:r>
        <w:rPr>
          <w:rFonts w:ascii="Amiri" w:hAnsi="Amiri" w:eastAsia="Amiri" w:cs="Amiri"/>
          <w:color w:val="111111"/>
          <w:sz w:val="28"/>
          <w:sz w:val="28"/>
          <w:szCs w:val="28"/>
          <w:rtl w:val="true"/>
          <w:lang w:bidi="ar-SA"/>
        </w:rPr>
        <w:t xml:space="preserve">، وَالجَوادَ الوَهّابَ ، وَالمُنتَقِمَ مِمَّن عَصاهُ بِأَليمِ العَذابِ ، دَعَوتُكَ مُقِرّا بِالإِساءَةِ عَلى نَفسي إِذ لَم أَجِد مَلجَأً أَلجَأُ إِلَيهِ فِي اغتِفارِ مَا اكتَسَبتُ </w:t>
      </w:r>
      <w:r>
        <w:rPr>
          <w:rFonts w:eastAsia="Amiri" w:cs="Amiri" w:ascii="Amiri" w:hAnsi="Amiri"/>
          <w:color w:val="111111"/>
          <w:sz w:val="28"/>
          <w:szCs w:val="28"/>
          <w:rtl w:val="true"/>
          <w:lang w:bidi="ar-SA"/>
        </w:rPr>
        <w:t xml:space="preserve">. </w:t>
      </w:r>
      <w:r>
        <w:rPr>
          <w:rStyle w:val="FootnoteAnchor"/>
          <w:rtl w:val="true"/>
        </w:rPr>
        <w:footnoteReference w:id="101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3" w:name="pg12929_129919"/>
    </w:p>
    <w:p>
      <w:pPr>
        <w:pStyle w:val="Heading2"/>
        <w:numPr>
          <w:ilvl w:val="1"/>
          <w:numId w:val="1"/>
        </w:numPr>
        <w:rPr/>
      </w:pPr>
      <w:bookmarkStart w:id="644" w:name="__RefHeading___Toc3907293_3224264995"/>
      <w:bookmarkStart w:id="645" w:name="_Toc249"/>
      <w:bookmarkEnd w:id="643"/>
      <w:bookmarkEnd w:id="644"/>
      <w:r>
        <w:rPr>
          <w:rtl w:val="true"/>
        </w:rPr>
        <w:t>الفصل الثمانون</w:t>
      </w:r>
      <w:r>
        <w:rPr>
          <w:rtl w:val="true"/>
        </w:rPr>
        <w:t xml:space="preserve">: </w:t>
      </w:r>
      <w:r>
        <w:rPr>
          <w:rtl w:val="true"/>
        </w:rPr>
        <w:t>المنذر</w:t>
      </w:r>
      <w:bookmarkEnd w:id="645"/>
    </w:p>
    <w:p>
      <w:pPr>
        <w:pStyle w:val="Heading3"/>
        <w:numPr>
          <w:ilvl w:val="2"/>
          <w:numId w:val="1"/>
        </w:numPr>
        <w:rPr/>
      </w:pPr>
      <w:bookmarkStart w:id="646" w:name="__RefHeading___Toc3907295_3224264995"/>
      <w:bookmarkStart w:id="647" w:name="_Toc250"/>
      <w:bookmarkEnd w:id="646"/>
      <w:r>
        <w:rPr>
          <w:rtl w:val="true"/>
        </w:rPr>
        <w:t>المنذر لغة</w:t>
      </w:r>
      <w:bookmarkEnd w:id="647"/>
    </w:p>
    <w:p>
      <w:pPr>
        <w:pStyle w:val="Heading3"/>
        <w:numPr>
          <w:ilvl w:val="2"/>
          <w:numId w:val="1"/>
        </w:numPr>
        <w:rPr/>
      </w:pPr>
      <w:bookmarkStart w:id="648" w:name="__RefHeading___Toc3907297_3224264995"/>
      <w:bookmarkStart w:id="649" w:name="_Toc251"/>
      <w:bookmarkEnd w:id="648"/>
      <w:r>
        <w:rPr>
          <w:rtl w:val="true"/>
        </w:rPr>
        <w:t>المنذر في القرآن والحديث</w:t>
      </w:r>
      <w:bookmarkEnd w:id="649"/>
    </w:p>
    <w:p>
      <w:pPr>
        <w:pStyle w:val="BookText"/>
        <w:rPr/>
      </w:pPr>
      <w:r>
        <w:rPr>
          <w:rFonts w:ascii="Amiri" w:hAnsi="Amiri" w:eastAsia="Amiri" w:cs="Amiri"/>
          <w:color w:val="111111"/>
          <w:sz w:val="28"/>
          <w:sz w:val="28"/>
          <w:szCs w:val="28"/>
          <w:rtl w:val="true"/>
          <w:lang w:bidi="ar-SA"/>
        </w:rPr>
        <w:t>الفصل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المنذرالمنذر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أَنذر ، يُنذِر ،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تخويف أَو تخوّف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الإبلاغ ، ولا يكاد يكون إِلّا في التخويف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المنذر في القرآن والحديثلقد نُسبت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ثلاث مرّات في القرآن الكريم </w:t>
      </w:r>
      <w:r>
        <w:rPr>
          <w:rStyle w:val="FootnoteAnchor"/>
          <w:rtl w:val="true"/>
        </w:rPr>
        <w:footnoteReference w:id="1014"/>
      </w:r>
      <w:r>
        <w:rPr>
          <w:rFonts w:ascii="Amiri" w:hAnsi="Amiri" w:eastAsia="Amiri" w:cs="Amiri"/>
          <w:color w:val="111111"/>
          <w:sz w:val="28"/>
          <w:sz w:val="28"/>
          <w:szCs w:val="28"/>
          <w:rtl w:val="true"/>
          <w:lang w:bidi="ar-SA"/>
        </w:rPr>
        <w:t xml:space="preserve">، بَيْدَ أَنّ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فيه ، ونلاحظ في هذه الآيات أَنّ اللّه أَنذر النَّاس وخوّفهم الآخرة والعذاب ونار جهنّم ، وحذّرهم في إِحدى الآيات وأَنذرهم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التلاق</w:t>
      </w:r>
      <w:r>
        <w:rPr>
          <w:rFonts w:eastAsia="Amiri" w:cs="Amiri" w:ascii="Amiri" w:hAnsi="Amiri"/>
          <w:color w:val="111111"/>
          <w:sz w:val="28"/>
          <w:szCs w:val="28"/>
          <w:rtl w:val="true"/>
          <w:lang w:bidi="ar-SA"/>
        </w:rPr>
        <w:t xml:space="preserve">» </w:t>
      </w:r>
      <w:r>
        <w:rPr>
          <w:rStyle w:val="FootnoteAnchor"/>
          <w:rtl w:val="true"/>
        </w:rPr>
        <w:footnoteReference w:id="1015"/>
      </w:r>
      <w:r>
        <w:rPr>
          <w:rFonts w:ascii="Amiri" w:hAnsi="Amiri" w:eastAsia="Amiri" w:cs="Amiri"/>
          <w:color w:val="111111"/>
          <w:sz w:val="28"/>
          <w:sz w:val="28"/>
          <w:szCs w:val="28"/>
          <w:rtl w:val="true"/>
          <w:lang w:bidi="ar-SA"/>
        </w:rPr>
        <w:t xml:space="preserve">، وقد فسّر بعض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يلتقي أَهل السماوات والأرض</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كنايةً عن يوم القيامة ، وجاء في حديثٍ أَنّ اللّه سبحانه أَنذر المتكبّرين والمخالفين للحقّ ، وذكر أَنّ سبب هذا الإنذار هو إِشعارهم بعاقبة سوء أَعمالهم ، وتثبيت الحجّة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0" w:name="pg12929_129920"/>
    </w:p>
    <w:p>
      <w:pPr>
        <w:pStyle w:val="Heading3"/>
        <w:numPr>
          <w:ilvl w:val="2"/>
          <w:numId w:val="1"/>
        </w:numPr>
        <w:rPr/>
      </w:pPr>
      <w:bookmarkStart w:id="651" w:name="__RefHeading___Toc3907299_3224264995"/>
      <w:bookmarkStart w:id="652" w:name="_Toc252"/>
      <w:bookmarkEnd w:id="650"/>
      <w:bookmarkEnd w:id="651"/>
      <w:r>
        <w:rPr/>
        <w:t>۸۰</w:t>
      </w:r>
      <w:r>
        <w:rPr>
          <w:rtl w:val="true"/>
        </w:rPr>
        <w:t xml:space="preserve"> </w:t>
      </w:r>
      <w:r>
        <w:rPr>
          <w:rtl w:val="true"/>
        </w:rPr>
        <w:t xml:space="preserve">/ </w:t>
      </w:r>
      <w:r>
        <w:rPr/>
        <w:t>۱</w:t>
      </w:r>
      <w:r>
        <w:rPr>
          <w:rtl w:val="true"/>
        </w:rPr>
        <w:t xml:space="preserve"> ينذر يوم التّلاق</w:t>
      </w:r>
      <w:bookmarkEnd w:id="652"/>
    </w:p>
    <w:p>
      <w:pPr>
        <w:pStyle w:val="Heading3"/>
        <w:numPr>
          <w:ilvl w:val="2"/>
          <w:numId w:val="1"/>
        </w:numPr>
        <w:rPr/>
      </w:pPr>
      <w:bookmarkStart w:id="653" w:name="__RefHeading___Toc3907301_3224264995"/>
      <w:bookmarkStart w:id="654" w:name="_Toc253"/>
      <w:bookmarkEnd w:id="653"/>
      <w:r>
        <w:rPr/>
        <w:t>۸۰</w:t>
      </w:r>
      <w:r>
        <w:rPr>
          <w:rtl w:val="true"/>
        </w:rPr>
        <w:t xml:space="preserve"> </w:t>
      </w:r>
      <w:r>
        <w:rPr>
          <w:rtl w:val="true"/>
        </w:rPr>
        <w:t xml:space="preserve">/ </w:t>
      </w:r>
      <w:r>
        <w:rPr/>
        <w:t>۲</w:t>
      </w:r>
      <w:r>
        <w:rPr>
          <w:rtl w:val="true"/>
        </w:rPr>
        <w:t xml:space="preserve"> ينذر عذابا قريبا</w:t>
      </w:r>
      <w:bookmarkEnd w:id="654"/>
    </w:p>
    <w:p>
      <w:pPr>
        <w:pStyle w:val="Heading3"/>
        <w:numPr>
          <w:ilvl w:val="2"/>
          <w:numId w:val="1"/>
        </w:numPr>
        <w:rPr/>
      </w:pPr>
      <w:bookmarkStart w:id="655" w:name="__RefHeading___Toc3907303_3224264995"/>
      <w:bookmarkStart w:id="656" w:name="_Toc254"/>
      <w:bookmarkEnd w:id="655"/>
      <w:r>
        <w:rPr/>
        <w:t>۸۰</w:t>
      </w:r>
      <w:r>
        <w:rPr>
          <w:rtl w:val="true"/>
        </w:rPr>
        <w:t xml:space="preserve"> </w:t>
      </w:r>
      <w:r>
        <w:rPr>
          <w:rtl w:val="true"/>
        </w:rPr>
        <w:t xml:space="preserve">/ </w:t>
      </w:r>
      <w:r>
        <w:rPr/>
        <w:t>۳</w:t>
      </w:r>
      <w:r>
        <w:rPr>
          <w:rtl w:val="true"/>
        </w:rPr>
        <w:t xml:space="preserve"> ينذر نارا تلظّى</w:t>
      </w:r>
      <w:bookmarkEnd w:id="656"/>
    </w:p>
    <w:p>
      <w:pPr>
        <w:pStyle w:val="Heading3"/>
        <w:numPr>
          <w:ilvl w:val="2"/>
          <w:numId w:val="1"/>
        </w:numPr>
        <w:rPr/>
      </w:pPr>
      <w:bookmarkStart w:id="657" w:name="__RefHeading___Toc3907305_3224264995"/>
      <w:bookmarkStart w:id="658" w:name="_Toc255"/>
      <w:bookmarkEnd w:id="657"/>
      <w:r>
        <w:rPr/>
        <w:t>۸۰</w:t>
      </w:r>
      <w:r>
        <w:rPr>
          <w:rtl w:val="true"/>
        </w:rPr>
        <w:t xml:space="preserve"> </w:t>
      </w:r>
      <w:r>
        <w:rPr>
          <w:rtl w:val="true"/>
        </w:rPr>
        <w:t xml:space="preserve">/ </w:t>
      </w:r>
      <w:r>
        <w:rPr/>
        <w:t>۴</w:t>
      </w:r>
      <w:r>
        <w:rPr>
          <w:rtl w:val="true"/>
        </w:rPr>
        <w:t xml:space="preserve"> ينذر من عند وعتا</w:t>
      </w:r>
      <w:bookmarkEnd w:id="658"/>
    </w:p>
    <w:p>
      <w:pPr>
        <w:pStyle w:val="BookText"/>
        <w:rPr/>
      </w:pPr>
      <w:r>
        <w:rPr>
          <w:rFonts w:ascii="Amiri" w:hAnsi="Amiri" w:eastAsia="Amiri" w:cs="Amiri"/>
          <w:color w:val="111111"/>
          <w:sz w:val="28"/>
          <w:sz w:val="28"/>
          <w:szCs w:val="28"/>
          <w:rtl w:val="true"/>
          <w:lang w:bidi="ar-SA"/>
        </w:rPr>
        <w:t xml:space="preserve">عليهم ، ورفض كلّ ما يأتون به من عذرٍ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يُنذِرُ يَومَ التَّلاقِ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 الدَّرَجَـتِ ذُو الْعَرْشِ يُلْقِى الرُّوحَ مِنْ أَمْرِهِ عَلَى مَن يَشَاءُ مِنْ عِبَادِهِ لِيُنذِرَ يَوْمَ التَّلَاقِ</w:t>
      </w:r>
      <w:r>
        <w:rPr>
          <w:rFonts w:eastAsia="Amiri" w:cs="Amiri" w:ascii="Amiri" w:hAnsi="Amiri"/>
          <w:color w:val="111111"/>
          <w:sz w:val="28"/>
          <w:szCs w:val="28"/>
          <w:rtl w:val="true"/>
          <w:lang w:bidi="ar-SA"/>
        </w:rPr>
        <w:t xml:space="preserve">» . </w:t>
      </w:r>
      <w:r>
        <w:rPr>
          <w:rStyle w:val="FootnoteAnchor"/>
          <w:rtl w:val="true"/>
        </w:rPr>
        <w:footnoteReference w:id="1017"/>
      </w:r>
    </w:p>
    <w:p>
      <w:pPr>
        <w:pStyle w:val="BookText"/>
        <w:rPr/>
      </w:pP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يُنذِرُ عَذابا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إِنَّـا أَنذَرْنَـكُمْ عَذَابًا قَرِيبًا </w:t>
      </w:r>
      <w:r>
        <w:rPr>
          <w:rFonts w:eastAsia="Amiri" w:cs="Amiri" w:ascii="Amiri" w:hAnsi="Amiri"/>
          <w:color w:val="111111"/>
          <w:sz w:val="28"/>
          <w:szCs w:val="28"/>
          <w:rtl w:val="true"/>
          <w:lang w:bidi="ar-SA"/>
        </w:rPr>
        <w:t xml:space="preserve">» . </w:t>
      </w:r>
      <w:r>
        <w:rPr>
          <w:rStyle w:val="FootnoteAnchor"/>
          <w:rtl w:val="true"/>
        </w:rPr>
        <w:footnoteReference w:id="1018"/>
      </w:r>
    </w:p>
    <w:p>
      <w:pPr>
        <w:pStyle w:val="BookText"/>
        <w:rPr/>
      </w:pP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يُنذِرُ نارا تَلَظّى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فَأَنذَرْتُكُمْ نَارًا تَلَظَّى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يَصْلَاهَا إِلَا الْأَشْقَى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كَذَّبَ وَ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سَيُجَنَّبُهَا الْأَتْقَى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يُؤْتِى مَالَهُ يَتَزَكَّى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لِأَحَدٍ عِندَهُ مِن نِّعْمَةٍ تُجْزَى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يَرْضَى</w:t>
      </w:r>
      <w:r>
        <w:rPr>
          <w:rFonts w:eastAsia="Amiri" w:cs="Amiri" w:ascii="Amiri" w:hAnsi="Amiri"/>
          <w:color w:val="111111"/>
          <w:sz w:val="28"/>
          <w:szCs w:val="28"/>
          <w:rtl w:val="true"/>
          <w:lang w:bidi="ar-SA"/>
        </w:rPr>
        <w:t xml:space="preserve">» . </w:t>
      </w:r>
      <w:r>
        <w:rPr>
          <w:rStyle w:val="FootnoteAnchor"/>
          <w:rtl w:val="true"/>
        </w:rPr>
        <w:footnoteReference w:id="1019"/>
      </w:r>
    </w:p>
    <w:p>
      <w:pPr>
        <w:pStyle w:val="BookText"/>
        <w:rPr/>
      </w:pP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يُنذِرُ مَن عَنَدَ وَعَتارسول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 لُكَ بِاسمِكَ يا مُصَوِّرُ يا مُقَدِّرُ ، يا مُدَبِّرُ يا مُطَهِّرُ ، يا مُنَوِّرُ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مُيَسِّرُ ، يا مُبَشِّرُ يا مُنذِرُ ، يا مُقَدِّمُ يا مُؤَخِّرُ </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المُنذِرُ مَن عَنَدَ </w:t>
      </w:r>
      <w:r>
        <w:rPr>
          <w:rStyle w:val="FootnoteAnchor"/>
          <w:rtl w:val="true"/>
        </w:rPr>
        <w:footnoteReference w:id="1021"/>
      </w:r>
      <w:r>
        <w:rPr>
          <w:rFonts w:ascii="Amiri" w:hAnsi="Amiri" w:eastAsia="Amiri" w:cs="Amiri"/>
          <w:color w:val="111111"/>
          <w:sz w:val="28"/>
          <w:sz w:val="28"/>
          <w:szCs w:val="28"/>
          <w:rtl w:val="true"/>
          <w:lang w:bidi="ar-SA"/>
        </w:rPr>
        <w:t xml:space="preserve">عَن طاعَتِهِ وعَتا </w:t>
      </w:r>
      <w:r>
        <w:rPr>
          <w:rStyle w:val="FootnoteAnchor"/>
          <w:rtl w:val="true"/>
        </w:rPr>
        <w:footnoteReference w:id="1022"/>
      </w:r>
      <w:r>
        <w:rPr>
          <w:rFonts w:ascii="Amiri" w:hAnsi="Amiri" w:eastAsia="Amiri" w:cs="Amiri"/>
          <w:color w:val="111111"/>
          <w:sz w:val="28"/>
          <w:sz w:val="28"/>
          <w:szCs w:val="28"/>
          <w:rtl w:val="true"/>
          <w:lang w:bidi="ar-SA"/>
        </w:rPr>
        <w:t xml:space="preserve">عَن أَمرِهِ ، وَالمُحَذِّرُ مَن لَجَّ </w:t>
      </w:r>
      <w:r>
        <w:rPr>
          <w:rStyle w:val="FootnoteAnchor"/>
          <w:rtl w:val="true"/>
        </w:rPr>
        <w:footnoteReference w:id="1023"/>
      </w:r>
      <w:r>
        <w:rPr>
          <w:rFonts w:ascii="Amiri" w:hAnsi="Amiri" w:eastAsia="Amiri" w:cs="Amiri"/>
          <w:color w:val="111111"/>
          <w:sz w:val="28"/>
          <w:sz w:val="28"/>
          <w:szCs w:val="28"/>
          <w:rtl w:val="true"/>
          <w:lang w:bidi="ar-SA"/>
        </w:rPr>
        <w:t xml:space="preserve">في مَعصِيَتِهِ وَاستَكبَرَ عَن عِبادَتِهِ ، المُعذِرُ إِلى مَن تَمادى في غَيِّهِ وضَلالَتِهِ ؛ لِتَثبيتِ حُجَّتِهِ عَلَيهِ وعِلمِهِ بِسوءِ عاقِبَتِهِ </w:t>
      </w:r>
      <w:r>
        <w:rPr>
          <w:rFonts w:eastAsia="Amiri" w:cs="Amiri" w:ascii="Amiri" w:hAnsi="Amiri"/>
          <w:color w:val="111111"/>
          <w:sz w:val="28"/>
          <w:szCs w:val="28"/>
          <w:rtl w:val="true"/>
          <w:lang w:bidi="ar-SA"/>
        </w:rPr>
        <w:t xml:space="preserve">. </w:t>
      </w:r>
      <w:r>
        <w:rPr>
          <w:rStyle w:val="FootnoteAnchor"/>
          <w:rtl w:val="true"/>
        </w:rPr>
        <w:footnoteReference w:id="1024"/>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59" w:name="pg12929_129923"/>
    </w:p>
    <w:p>
      <w:pPr>
        <w:pStyle w:val="Heading2"/>
        <w:numPr>
          <w:ilvl w:val="1"/>
          <w:numId w:val="1"/>
        </w:numPr>
        <w:rPr/>
      </w:pPr>
      <w:bookmarkStart w:id="660" w:name="__RefHeading___Toc3907307_3224264995"/>
      <w:bookmarkStart w:id="661" w:name="_Toc256"/>
      <w:bookmarkEnd w:id="659"/>
      <w:bookmarkEnd w:id="660"/>
      <w:r>
        <w:rPr>
          <w:rtl w:val="true"/>
        </w:rPr>
        <w:t>الفصل الحادي والثمانون</w:t>
      </w:r>
      <w:r>
        <w:rPr>
          <w:rtl w:val="true"/>
        </w:rPr>
        <w:t xml:space="preserve">: </w:t>
      </w:r>
      <w:r>
        <w:rPr>
          <w:rtl w:val="true"/>
        </w:rPr>
        <w:t>المنزل</w:t>
      </w:r>
      <w:bookmarkEnd w:id="661"/>
    </w:p>
    <w:p>
      <w:pPr>
        <w:pStyle w:val="Heading3"/>
        <w:numPr>
          <w:ilvl w:val="2"/>
          <w:numId w:val="1"/>
        </w:numPr>
        <w:rPr/>
      </w:pPr>
      <w:bookmarkStart w:id="662" w:name="__RefHeading___Toc3907309_3224264995"/>
      <w:bookmarkStart w:id="663" w:name="_Toc257"/>
      <w:bookmarkEnd w:id="662"/>
      <w:r>
        <w:rPr>
          <w:rtl w:val="true"/>
        </w:rPr>
        <w:t>المنزل لغة</w:t>
      </w:r>
      <w:bookmarkEnd w:id="663"/>
    </w:p>
    <w:p>
      <w:pPr>
        <w:pStyle w:val="Heading3"/>
        <w:numPr>
          <w:ilvl w:val="2"/>
          <w:numId w:val="1"/>
        </w:numPr>
        <w:rPr/>
      </w:pPr>
      <w:bookmarkStart w:id="664" w:name="__RefHeading___Toc3907311_3224264995"/>
      <w:bookmarkStart w:id="665" w:name="_Toc258"/>
      <w:bookmarkEnd w:id="664"/>
      <w:r>
        <w:rPr>
          <w:rtl w:val="true"/>
        </w:rPr>
        <w:t>المنْزل في القرآن والحديث</w:t>
      </w:r>
      <w:bookmarkEnd w:id="665"/>
    </w:p>
    <w:p>
      <w:pPr>
        <w:pStyle w:val="BookText"/>
        <w:rPr/>
      </w:pPr>
      <w:r>
        <w:rPr>
          <w:rFonts w:ascii="Amiri" w:hAnsi="Amiri" w:eastAsia="Amiri" w:cs="Amiri"/>
          <w:color w:val="111111"/>
          <w:sz w:val="28"/>
          <w:sz w:val="28"/>
          <w:szCs w:val="28"/>
          <w:rtl w:val="true"/>
          <w:lang w:bidi="ar-SA"/>
        </w:rPr>
        <w:t>الفصل الحادي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المنزلالمُنزل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أَنزل ، يُنزل ،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هبوط شيء ووقوعه ، والنزول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الهبوط من عُلوّ إِلى سُفل والوقوع والحلول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المُنْزِل في القرآن والحديثلقد نُسبت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سبحانه في القرآن الكريم أربع مرّات تمثّلت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الْمُنزِلُونَ</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الْمُنزِلِينَ</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مُنزِلُونَ عَلَى أَهْلِ هَـذِهِ الْقَرْيَةِ رِجْزًا مِّنَ السَّمَاءِ بِمَا كَانُواْ يَفْسُقُونَ</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أَنزَلْنَا عَلَى قَوْمِهِ مِن بَعْدِهِ</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ووردت هذه الصفة بصيغة الفعل في مواضع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 في الآيات والأَحاديث أَنّ اللّه تعالى مُنْزِل كلّ شيء سواء ما نص عليه القرآن الكريم بالإنزال من كالملائكة والكتاب ، والسكينة ، والماء ، والمنّ ، والسلوى ، واللباس ، والأَنعام ، والنعاس ، والبركات أَو غير ذلك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6" w:name="pg12929_129924"/>
    </w:p>
    <w:p>
      <w:pPr>
        <w:pStyle w:val="Heading3"/>
        <w:numPr>
          <w:ilvl w:val="2"/>
          <w:numId w:val="1"/>
        </w:numPr>
        <w:rPr/>
      </w:pPr>
      <w:bookmarkStart w:id="667" w:name="__RefHeading___Toc3907313_3224264995"/>
      <w:bookmarkStart w:id="668" w:name="_Toc259"/>
      <w:bookmarkEnd w:id="666"/>
      <w:bookmarkEnd w:id="667"/>
      <w:r>
        <w:rPr/>
        <w:t>۸۱</w:t>
      </w:r>
      <w:r>
        <w:rPr>
          <w:rtl w:val="true"/>
        </w:rPr>
        <w:t xml:space="preserve"> </w:t>
      </w:r>
      <w:r>
        <w:rPr>
          <w:rtl w:val="true"/>
        </w:rPr>
        <w:t xml:space="preserve">/ </w:t>
      </w:r>
      <w:r>
        <w:rPr/>
        <w:t>۱</w:t>
      </w:r>
      <w:r>
        <w:rPr>
          <w:rtl w:val="true"/>
        </w:rPr>
        <w:t xml:space="preserve"> ينزل الملائكة</w:t>
      </w:r>
      <w:bookmarkEnd w:id="668"/>
    </w:p>
    <w:p>
      <w:pPr>
        <w:pStyle w:val="Heading3"/>
        <w:numPr>
          <w:ilvl w:val="2"/>
          <w:numId w:val="1"/>
        </w:numPr>
        <w:rPr/>
      </w:pPr>
      <w:bookmarkStart w:id="669" w:name="__RefHeading___Toc3907315_3224264995"/>
      <w:bookmarkStart w:id="670" w:name="_Toc260"/>
      <w:bookmarkEnd w:id="669"/>
      <w:r>
        <w:rPr/>
        <w:t>۸۱</w:t>
      </w:r>
      <w:r>
        <w:rPr>
          <w:rtl w:val="true"/>
        </w:rPr>
        <w:t xml:space="preserve"> </w:t>
      </w:r>
      <w:r>
        <w:rPr>
          <w:rtl w:val="true"/>
        </w:rPr>
        <w:t xml:space="preserve">/ </w:t>
      </w:r>
      <w:r>
        <w:rPr/>
        <w:t>۲</w:t>
      </w:r>
      <w:r>
        <w:rPr>
          <w:rtl w:val="true"/>
        </w:rPr>
        <w:t xml:space="preserve"> ينزل الكتاب</w:t>
      </w:r>
      <w:bookmarkEnd w:id="670"/>
    </w:p>
    <w:p>
      <w:pPr>
        <w:pStyle w:val="BookText"/>
        <w:rPr/>
      </w:pPr>
      <w:r>
        <w:rPr>
          <w:rFonts w:ascii="Amiri" w:hAnsi="Amiri" w:eastAsia="Amiri" w:cs="Amiri"/>
          <w:color w:val="111111"/>
          <w:sz w:val="28"/>
          <w:sz w:val="28"/>
          <w:szCs w:val="28"/>
          <w:rtl w:val="true"/>
          <w:lang w:bidi="ar-SA"/>
        </w:rPr>
        <w:t xml:space="preserve">والدليل أَنّ كلّ شيء من أَشياء العالم مخلوق للّه ، والعناية في إِطلاق اسم المنزل على اللّه تعالى أَنّ مقامه تعالى العلوّ ومقام المخلوقات السُفل ، والنزول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هبوط الشيء من علو إِلى سفل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يُنزِلُ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أَمْرُ اللَّهِ فَلَا تَسْتَعْجِلُوهُ سُبْحَـنَهُ وَ تَعَــلَى عَمَّا يُشْرِكُونَ</w:t>
      </w:r>
      <w:r>
        <w:rPr>
          <w:rFonts w:eastAsia="Amiri" w:cs="Amiri" w:ascii="Amiri" w:hAnsi="Amiri"/>
          <w:color w:val="111111"/>
          <w:sz w:val="28"/>
          <w:szCs w:val="28"/>
          <w:rtl w:val="true"/>
          <w:lang w:bidi="ar-SA"/>
        </w:rPr>
        <w:t xml:space="preserve">» . </w:t>
      </w:r>
      <w:r>
        <w:rPr>
          <w:rStyle w:val="FootnoteAnchor"/>
          <w:rtl w:val="true"/>
        </w:rPr>
        <w:footnoteReference w:id="1030"/>
      </w:r>
    </w:p>
    <w:p>
      <w:p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يُنزِلُ الكِتابَالكتاب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إِنَّـا أَنزَلْنَا إِلَيْكَ الْكِتَـبَ بِالْحَقِّ لِتَحْكُمَ بَيْنَ النَّاسِ بِمَا أَرَاكَ اللَّهُ</w:t>
      </w:r>
      <w:r>
        <w:rPr>
          <w:rFonts w:eastAsia="Amiri" w:cs="Amiri" w:ascii="Amiri" w:hAnsi="Amiri"/>
          <w:color w:val="111111"/>
          <w:sz w:val="28"/>
          <w:szCs w:val="28"/>
          <w:rtl w:val="true"/>
          <w:lang w:bidi="ar-SA"/>
        </w:rPr>
        <w:t xml:space="preserve">» . </w:t>
      </w:r>
      <w:r>
        <w:rPr>
          <w:rStyle w:val="FootnoteAnchor"/>
          <w:rtl w:val="true"/>
        </w:rPr>
        <w:footnoteReference w:id="10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الْكِتَـبَ بِالْحَقِّ مُصَدِّقًا لِّمَا بَيْنَ يَدَيْهِ مِنَ الْكِتَـبِ وَمُهَيْمِنًا عَلَيْهِ فَاحْكُم بَيْنَهُم بِمَا أَنزَلَ اللَّهُ</w:t>
      </w:r>
      <w:r>
        <w:rPr>
          <w:rFonts w:eastAsia="Amiri" w:cs="Amiri" w:ascii="Amiri" w:hAnsi="Amiri"/>
          <w:color w:val="111111"/>
          <w:sz w:val="28"/>
          <w:szCs w:val="28"/>
          <w:rtl w:val="true"/>
          <w:lang w:bidi="ar-SA"/>
        </w:rPr>
        <w:t xml:space="preserve">» . </w:t>
      </w:r>
      <w:r>
        <w:rPr>
          <w:rStyle w:val="FootnoteAnchor"/>
          <w:rtl w:val="true"/>
        </w:rPr>
        <w:footnoteReference w:id="10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أَنزَلَ عَلَى عَبْدِهِ الْكِتَـبَ وَ لَمْ يَجْعَل لَّهُ عِوَجَا</w:t>
      </w:r>
      <w:r>
        <w:rPr>
          <w:rFonts w:eastAsia="Amiri" w:cs="Amiri" w:ascii="Amiri" w:hAnsi="Amiri"/>
          <w:color w:val="111111"/>
          <w:sz w:val="28"/>
          <w:szCs w:val="28"/>
          <w:rtl w:val="true"/>
          <w:lang w:bidi="ar-SA"/>
        </w:rPr>
        <w:t xml:space="preserve">» .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۱۷۴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 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 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 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رَبَّنا ورَبَّ كُلِّ شَيءٍ ، مُنزِلَ التَّوراةِ وَالإِنجيلِ وَالفُرقانِ ، فالِقَ الحَبِّ وَالنَّوى </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الإمام الحسين عليه السلامـ في دُعاءِ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وإِلهَ آبائي إِبراهيمَ وإِسماعيلَ وإِسحاقَ ويَعقوبَ ، ورَبَّ جِبريلَ وميكائيلَ وإِسرافيلَ ، ورَبَّ مُحَمَّدٍ خاتَمِ النَّبِيِّينَ وآلِهِ المُنتَجَبينَ ، ومُنزِلَ التَّوراةِ وَالإِنجيلِ وَالزَّبورِ وَالفُرقانِ العَظيمِ ، ومُنزِلَ كهيعص وطه ويس وَالقُرآنِ الحَكيمِ ، أَنتَ كَهفي حينَ تُعيينِي المَذاهِبُ في سَعَتِها ، وتَضيقُ عَلَيَّ الأَرضُ بِرُحبِها </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الحَمدُ يا مُنزِلَ الآياتِ وَالذِّكرِ </w:t>
      </w:r>
      <w:r>
        <w:rPr>
          <w:rStyle w:val="FootnoteAnchor"/>
          <w:rtl w:val="true"/>
        </w:rPr>
        <w:footnoteReference w:id="1036"/>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النُّورِ العَظيمِ ، ورَبَّ الكُرسِيِّ الرَّفيعِ ، ورَبَّ البَحرِ المَسجورِ ، ومُنزِلَ التَّوراةِ وَالإِنجيلِ وَالزَّبورِ </w:t>
      </w:r>
      <w:r>
        <w:rPr>
          <w:rStyle w:val="FootnoteAnchor"/>
          <w:rtl w:val="true"/>
        </w:rPr>
        <w:footnoteReference w:id="1038"/>
      </w:r>
      <w:r>
        <w:rPr>
          <w:rFonts w:ascii="Amiri" w:hAnsi="Amiri" w:eastAsia="Amiri" w:cs="Amiri"/>
          <w:color w:val="111111"/>
          <w:sz w:val="28"/>
          <w:sz w:val="28"/>
          <w:szCs w:val="28"/>
          <w:rtl w:val="true"/>
          <w:lang w:bidi="ar-SA"/>
        </w:rPr>
        <w:t xml:space="preserve">، ورَبَّ الظِّلِّ وَالحَرورِ ، ومُنزِلَ الفُرقانِ العَظيمِ ، ورَبَّ المَلائِكَةِ المُقَرَّبينَ وَالأَنبياءِ وَالمُرسَلينَ </w:t>
      </w:r>
      <w:r>
        <w:rPr>
          <w:rFonts w:eastAsia="Amiri" w:cs="Amiri" w:ascii="Amiri" w:hAnsi="Amiri"/>
          <w:color w:val="111111"/>
          <w:sz w:val="28"/>
          <w:szCs w:val="28"/>
          <w:rtl w:val="true"/>
          <w:lang w:bidi="ar-SA"/>
        </w:rPr>
        <w:t xml:space="preserve">. </w:t>
      </w:r>
      <w:r>
        <w:rPr>
          <w:rStyle w:val="FootnoteAnchor"/>
          <w:rtl w:val="true"/>
        </w:rPr>
        <w:footnoteReference w:id="103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1" w:name="pg12929_129926"/>
    </w:p>
    <w:p>
      <w:pPr>
        <w:pStyle w:val="Heading3"/>
        <w:numPr>
          <w:ilvl w:val="2"/>
          <w:numId w:val="1"/>
        </w:numPr>
        <w:rPr/>
      </w:pPr>
      <w:bookmarkStart w:id="672" w:name="__RefHeading___Toc3907317_3224264995"/>
      <w:bookmarkStart w:id="673" w:name="_Toc261"/>
      <w:bookmarkEnd w:id="671"/>
      <w:bookmarkEnd w:id="672"/>
      <w:r>
        <w:rPr/>
        <w:t>۸۱</w:t>
      </w:r>
      <w:r>
        <w:rPr>
          <w:rtl w:val="true"/>
        </w:rPr>
        <w:t xml:space="preserve"> </w:t>
      </w:r>
      <w:r>
        <w:rPr>
          <w:rtl w:val="true"/>
        </w:rPr>
        <w:t xml:space="preserve">/ </w:t>
      </w:r>
      <w:r>
        <w:rPr/>
        <w:t>۳</w:t>
      </w:r>
      <w:r>
        <w:rPr>
          <w:rtl w:val="true"/>
        </w:rPr>
        <w:t xml:space="preserve"> ينزل السّكينة</w:t>
      </w:r>
      <w:bookmarkEnd w:id="673"/>
    </w:p>
    <w:p>
      <w:pPr>
        <w:pStyle w:val="Heading3"/>
        <w:numPr>
          <w:ilvl w:val="2"/>
          <w:numId w:val="1"/>
        </w:numPr>
        <w:rPr/>
      </w:pPr>
      <w:bookmarkStart w:id="674" w:name="__RefHeading___Toc3907319_3224264995"/>
      <w:bookmarkStart w:id="675" w:name="_Toc262"/>
      <w:bookmarkEnd w:id="674"/>
      <w:r>
        <w:rPr/>
        <w:t>۸۱</w:t>
      </w:r>
      <w:r>
        <w:rPr>
          <w:rtl w:val="true"/>
        </w:rPr>
        <w:t xml:space="preserve"> </w:t>
      </w:r>
      <w:r>
        <w:rPr>
          <w:rtl w:val="true"/>
        </w:rPr>
        <w:t xml:space="preserve">/ </w:t>
      </w:r>
      <w:r>
        <w:rPr/>
        <w:t>۴</w:t>
      </w:r>
      <w:r>
        <w:rPr>
          <w:rtl w:val="true"/>
        </w:rPr>
        <w:t xml:space="preserve"> ينزل الماء</w:t>
      </w:r>
      <w:bookmarkEnd w:id="675"/>
    </w:p>
    <w:p>
      <w:pPr>
        <w:pStyle w:val="BookText"/>
        <w:rPr/>
      </w:pPr>
      <w:r>
        <w:rPr>
          <w:rFonts w:ascii="Amiri" w:hAnsi="Amiri" w:eastAsia="Amiri" w:cs="Amiri"/>
          <w:color w:val="111111"/>
          <w:sz w:val="28"/>
          <w:sz w:val="28"/>
          <w:szCs w:val="28"/>
          <w:rtl w:val="true"/>
          <w:lang w:bidi="ar-SA"/>
        </w:rPr>
        <w:t>المصباحـ مِمّا يُدعى بِهِ قَبلَ اصفِرارِ الشَّمسِ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مُنزِلُ القُرآنِ وخالِقُ الإِنسِ وَالجانِّ ، وجاعِلُ الشَّمسِ وَالقَمَرِ بِحُسبانٍ </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يُنزِلُ السَّكينةَ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أَنزَلَ السَّكِينَةَ فِى قُلُوبِ الْمُؤْمِنِينَ لِيَزْدَادُواْ إِيمَـنًا مَّعَ إِيمَـنِهِمْ وَ لِلَّهِ جُنُودُ السَّمَـوَ تِ وَ الْأَرْضِ وَ كَانَ اللَّهُ عَلِيمًا حَكِيمًا</w:t>
      </w:r>
      <w:r>
        <w:rPr>
          <w:rFonts w:eastAsia="Amiri" w:cs="Amiri" w:ascii="Amiri" w:hAnsi="Amiri"/>
          <w:color w:val="111111"/>
          <w:sz w:val="28"/>
          <w:szCs w:val="28"/>
          <w:rtl w:val="true"/>
          <w:lang w:bidi="ar-SA"/>
        </w:rPr>
        <w:t xml:space="preserve">» . </w:t>
      </w:r>
      <w:r>
        <w:rPr>
          <w:rStyle w:val="FootnoteAnchor"/>
          <w:rtl w:val="true"/>
        </w:rPr>
        <w:footnoteReference w:id="1041"/>
      </w:r>
    </w:p>
    <w:p>
      <w:p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يُنزِلُ الماءَالكتاب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جَعَلَ لَكُمُ الْأَرْضَ فِرَ شًا وَالسَّمَاءَ بِنَـاءً وَ أَنزَلَ مِنَ السَّمَاءِ مَاءً فَأَخْرَجَ بِهِ مِنَ الثَّمَرَ تِ رِزْقًا لَّكُمْ فَلَا تَجْعَلُواْ لِلَّهِ أَندَادًا وَ أَنتُمْ تَعْلَمُونَ</w:t>
      </w:r>
      <w:r>
        <w:rPr>
          <w:rFonts w:eastAsia="Amiri" w:cs="Amiri" w:ascii="Amiri" w:hAnsi="Amiri"/>
          <w:color w:val="111111"/>
          <w:sz w:val="28"/>
          <w:szCs w:val="28"/>
          <w:rtl w:val="true"/>
          <w:lang w:bidi="ar-SA"/>
        </w:rPr>
        <w:t xml:space="preserve">» . </w:t>
      </w:r>
      <w:r>
        <w:rPr>
          <w:rStyle w:val="FootnoteAnchor"/>
          <w:rtl w:val="true"/>
        </w:rPr>
        <w:footnoteReference w:id="10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الْمُعْصِرَ تِ مَاءً ثَجَّاجًا</w:t>
      </w:r>
      <w:r>
        <w:rPr>
          <w:rFonts w:eastAsia="Amiri" w:cs="Amiri" w:ascii="Amiri" w:hAnsi="Amiri"/>
          <w:color w:val="111111"/>
          <w:sz w:val="28"/>
          <w:szCs w:val="28"/>
          <w:rtl w:val="true"/>
          <w:lang w:bidi="ar-SA"/>
        </w:rPr>
        <w:t xml:space="preserve">» .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اللّهُمَّ وبِحَمدِكَ ، لا إِلهَ إِلّا أَنتَ أَستَغفِرُكَ وأَتوبُ إِلَيكَ ، أَنتَ المُغيثُ وإِلَيكَ المَرغَبُ ، مُنزِلُ الغَيثِ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6" w:name="pg12929_129927"/>
    </w:p>
    <w:p>
      <w:pPr>
        <w:pStyle w:val="Heading3"/>
        <w:numPr>
          <w:ilvl w:val="2"/>
          <w:numId w:val="1"/>
        </w:numPr>
        <w:rPr/>
      </w:pPr>
      <w:bookmarkStart w:id="677" w:name="__RefHeading___Toc3907321_3224264995"/>
      <w:bookmarkStart w:id="678" w:name="_Toc263"/>
      <w:bookmarkEnd w:id="676"/>
      <w:bookmarkEnd w:id="677"/>
      <w:r>
        <w:rPr/>
        <w:t>۸۱</w:t>
      </w:r>
      <w:r>
        <w:rPr>
          <w:rtl w:val="true"/>
        </w:rPr>
        <w:t xml:space="preserve"> </w:t>
      </w:r>
      <w:r>
        <w:rPr>
          <w:rtl w:val="true"/>
        </w:rPr>
        <w:t xml:space="preserve">/ </w:t>
      </w:r>
      <w:r>
        <w:rPr/>
        <w:t>۵</w:t>
      </w:r>
      <w:r>
        <w:rPr>
          <w:rtl w:val="true"/>
        </w:rPr>
        <w:t xml:space="preserve"> ينزل البركات</w:t>
      </w:r>
      <w:bookmarkEnd w:id="678"/>
    </w:p>
    <w:p>
      <w:p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يُنزِلُ البَرَكاتِالإمام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مُجيبَ الدَّعَواتِ ، رَفيعَ الدَّرَجاتِ ، مُنزِلَ الآياتِ مِن فَوقِ سَبعِ سَماواتٍ ، مُخرِجَ النُّورِ مِنَ الظُّلُماتِ ، مُبَدِّلَ السَّيِّئاتِ حَسَناتٍ ، وجاعِلَ الحَسَناتِ دَرَجاتٍ </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مُنزِلَ الشِّفاءِ ومُذهِبَ الدَّاءِ ، أَنزِل عَلى ما بي مِن داءٍ شِفاءً </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أللّهُ يا أللّهُ يا أللّهُ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مُنزِلَ البَرَكاتِ ، يا مُعطِيَ الخَيراتِ ، صَلِّ عَلى مُحَمَّدٍ وآلِ مُحَمَّدٍ </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مُنزِلَ الآياتِ ، مُجيبَ الدَّعَواتِ ، كاشِفَ الكُرُباتِ ، مُنزِلَ الخَيراتِ ، مَلِكَ المَحيا وَالمَماتِ </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الإمام الكاظم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مُنزِلَ نِعمَتي ، يا مُفَرِّجَ كُربَتي ، ويا قاضِيَ حاجَتي ، أَعطِني مَسأَلَتي بِلا إِلهَ إِلّا أَنتَ </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الأُصول الستّة عشر عن زيد الزرّاد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عَبدِاللّهِ عليه السلام قَد خَرَجَ مِن مَنزِلِهِ فَوَقَفَ</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9" w:name="pg12929_129928"/>
    </w:p>
    <w:p>
      <w:pPr>
        <w:pStyle w:val="Heading3"/>
        <w:numPr>
          <w:ilvl w:val="2"/>
          <w:numId w:val="1"/>
        </w:numPr>
        <w:rPr/>
      </w:pPr>
      <w:bookmarkStart w:id="680" w:name="__RefHeading___Toc3907323_3224264995"/>
      <w:bookmarkStart w:id="681" w:name="_Toc264"/>
      <w:bookmarkEnd w:id="679"/>
      <w:bookmarkEnd w:id="680"/>
      <w:r>
        <w:rPr/>
        <w:t>۸۱</w:t>
      </w:r>
      <w:r>
        <w:rPr>
          <w:rtl w:val="true"/>
        </w:rPr>
        <w:t xml:space="preserve"> </w:t>
      </w:r>
      <w:r>
        <w:rPr>
          <w:rtl w:val="true"/>
        </w:rPr>
        <w:t xml:space="preserve">/ </w:t>
      </w:r>
      <w:r>
        <w:rPr/>
        <w:t>۶</w:t>
      </w:r>
      <w:r>
        <w:rPr>
          <w:rtl w:val="true"/>
        </w:rPr>
        <w:t xml:space="preserve"> ينزل الأنعام</w:t>
      </w:r>
      <w:bookmarkEnd w:id="681"/>
    </w:p>
    <w:p>
      <w:pPr>
        <w:pStyle w:val="Heading3"/>
        <w:numPr>
          <w:ilvl w:val="2"/>
          <w:numId w:val="1"/>
        </w:numPr>
        <w:rPr/>
      </w:pPr>
      <w:bookmarkStart w:id="682" w:name="__RefHeading___Toc3907325_3224264995"/>
      <w:bookmarkStart w:id="683" w:name="_Toc265"/>
      <w:bookmarkEnd w:id="682"/>
      <w:r>
        <w:rPr/>
        <w:t>۸۱</w:t>
      </w:r>
      <w:r>
        <w:rPr>
          <w:rtl w:val="true"/>
        </w:rPr>
        <w:t xml:space="preserve"> </w:t>
      </w:r>
      <w:r>
        <w:rPr>
          <w:rtl w:val="true"/>
        </w:rPr>
        <w:t xml:space="preserve">/ </w:t>
      </w:r>
      <w:r>
        <w:rPr/>
        <w:t>۷</w:t>
      </w:r>
      <w:r>
        <w:rPr>
          <w:rtl w:val="true"/>
        </w:rPr>
        <w:t xml:space="preserve"> ينْزل المنّ والسّلوى</w:t>
      </w:r>
      <w:bookmarkEnd w:id="683"/>
    </w:p>
    <w:p>
      <w:pPr>
        <w:pStyle w:val="BookText"/>
        <w:rPr/>
      </w:pPr>
      <w:r>
        <w:rPr>
          <w:rFonts w:ascii="Amiri" w:hAnsi="Amiri" w:eastAsia="Amiri" w:cs="Amiri"/>
          <w:color w:val="111111"/>
          <w:sz w:val="28"/>
          <w:sz w:val="28"/>
          <w:szCs w:val="28"/>
          <w:rtl w:val="true"/>
          <w:lang w:bidi="ar-SA"/>
        </w:rPr>
        <w:t xml:space="preserve">عَلى عُتبَةِ بابِ دارِهِ ، فَلَمّا نَظَرَ إِلَى السَّماءِ رَفَعَ رَأَسَهُ وحَرَّكَ إِصبَعَهُ السَّبّاحَةَ </w:t>
      </w:r>
      <w:r>
        <w:rPr>
          <w:rStyle w:val="FootnoteAnchor"/>
          <w:rtl w:val="true"/>
        </w:rPr>
        <w:footnoteReference w:id="1051"/>
      </w:r>
      <w:r>
        <w:rPr>
          <w:rFonts w:ascii="Amiri" w:hAnsi="Amiri" w:eastAsia="Amiri" w:cs="Amiri"/>
          <w:color w:val="111111"/>
          <w:sz w:val="28"/>
          <w:sz w:val="28"/>
          <w:szCs w:val="28"/>
          <w:rtl w:val="true"/>
          <w:lang w:bidi="ar-SA"/>
        </w:rPr>
        <w:t xml:space="preserve">يدبرُها </w:t>
      </w:r>
      <w:r>
        <w:rPr>
          <w:rStyle w:val="FootnoteAnchor"/>
          <w:rtl w:val="true"/>
        </w:rPr>
        <w:footnoteReference w:id="1052"/>
      </w:r>
      <w:r>
        <w:rPr>
          <w:rFonts w:ascii="Amiri" w:hAnsi="Amiri" w:eastAsia="Amiri" w:cs="Amiri"/>
          <w:color w:val="111111"/>
          <w:sz w:val="28"/>
          <w:sz w:val="28"/>
          <w:szCs w:val="28"/>
          <w:rtl w:val="true"/>
          <w:lang w:bidi="ar-SA"/>
        </w:rPr>
        <w:t xml:space="preserve">ويَتَكَلَّمُ بِكَلامٍ خَفِيٍّ لَم أَسمَعهُ ، فَسَأَلتُهُ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زَيدُ ، إِذا أَنتَ نَظَرتَ إِلَى السَّماءِ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جَعَلَ السَّماءَ سَقفا مَرفوعا ، يا مَن رَفَعَ السَّماءَ بِغَيرِ عَمَدٍ ، يا مَن سَدَّ الهَواءَ بِالسَّماءِ ، يا مُنزِلَ البَرَكاتِ مِنَ السَّماءِ إِلَى الأَرضِ ، يا مَن في السَّماءِ مُلكُهُ وعَرشُهُ ، وفِي الأَرضِ سُلطانُهُ ، يا مَن هُوَ بِالمَنظَرِ الأَعلى ، يا مَن هُوَ بِالأُفُقِ المُبينِ ، يا مَن زَيَّنَ السَّماءَ بِالمَصابيحِ وجَعَلَها رُجوما لِلشَّياطينِ ، صَلِّ عَلى مُحَمَّدٍ وعَلى آلِ مُحَمَّدٍ </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منشئ البركات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يُنزِلُ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مِّن نَّفْسٍ وَ حِدَةٍ ثُمَّ جَعَلَ مِنْهَا زَوْجَهَا وَ أَنزَلَ لَكُم مِّنَ الْأَنْعَـمِ ثَمَـنِيَةَ أَزْوَ جٍ يَخْلُقُكُمْ فِى بُطُونِ أُمَّهَـتِكُمْ خَلْقًا مِّن بَعْدِ خَلْقٍ فِى ظُـلُمَـتٍ ثَلَـثٍ ذَ لِكُمُ اللَّهُ رَبُّكُمْ لَهُ الْمُلْكُ لَا إِلَـهَ إِلَا هُوَ فَأَنَّى تُصْرَفُونَ</w:t>
      </w:r>
      <w:r>
        <w:rPr>
          <w:rFonts w:eastAsia="Amiri" w:cs="Amiri" w:ascii="Amiri" w:hAnsi="Amiri"/>
          <w:color w:val="111111"/>
          <w:sz w:val="28"/>
          <w:szCs w:val="28"/>
          <w:rtl w:val="true"/>
          <w:lang w:bidi="ar-SA"/>
        </w:rPr>
        <w:t xml:space="preserve">» . </w:t>
      </w:r>
      <w:r>
        <w:rPr>
          <w:rStyle w:val="FootnoteAnchor"/>
          <w:rtl w:val="true"/>
        </w:rPr>
        <w:footnoteReference w:id="1054"/>
      </w:r>
    </w:p>
    <w:p>
      <w:p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أَنْزَلَ المَنَّ وَالسَّلوى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ظَـلَّلْنَا عَلَيْكُمُ الْغَمَامَ وَ أَنزَلْنَا عَلَيْكُمُ الْمَنَّ وَ السَّلْوَى كُلُواْ مِن طَيِّبَـتِ مَا رَزَقْنَـكُمْ وَ مَا ظَـلَمُونَا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4" w:name="pg12929_129929"/>
    </w:p>
    <w:p>
      <w:pPr>
        <w:pStyle w:val="Heading3"/>
        <w:numPr>
          <w:ilvl w:val="2"/>
          <w:numId w:val="1"/>
        </w:numPr>
        <w:rPr/>
      </w:pPr>
      <w:bookmarkStart w:id="685" w:name="__RefHeading___Toc3907327_3224264995"/>
      <w:bookmarkStart w:id="686" w:name="_Toc266"/>
      <w:bookmarkEnd w:id="684"/>
      <w:bookmarkEnd w:id="685"/>
      <w:r>
        <w:rPr/>
        <w:t>۸۱</w:t>
      </w:r>
      <w:r>
        <w:rPr>
          <w:rtl w:val="true"/>
        </w:rPr>
        <w:t xml:space="preserve"> </w:t>
      </w:r>
      <w:r>
        <w:rPr>
          <w:rtl w:val="true"/>
        </w:rPr>
        <w:t xml:space="preserve">/ </w:t>
      </w:r>
      <w:r>
        <w:rPr/>
        <w:t>۸</w:t>
      </w:r>
      <w:r>
        <w:rPr>
          <w:rtl w:val="true"/>
        </w:rPr>
        <w:t xml:space="preserve"> ينزل اللّباس</w:t>
      </w:r>
      <w:bookmarkEnd w:id="686"/>
    </w:p>
    <w:p>
      <w:pPr>
        <w:pStyle w:val="Heading3"/>
        <w:numPr>
          <w:ilvl w:val="2"/>
          <w:numId w:val="1"/>
        </w:numPr>
        <w:rPr/>
      </w:pPr>
      <w:bookmarkStart w:id="687" w:name="__RefHeading___Toc3907329_3224264995"/>
      <w:bookmarkStart w:id="688" w:name="_Toc267"/>
      <w:bookmarkEnd w:id="687"/>
      <w:r>
        <w:rPr/>
        <w:t>۸۱</w:t>
      </w:r>
      <w:r>
        <w:rPr>
          <w:rtl w:val="true"/>
        </w:rPr>
        <w:t xml:space="preserve"> </w:t>
      </w:r>
      <w:r>
        <w:rPr>
          <w:rtl w:val="true"/>
        </w:rPr>
        <w:t xml:space="preserve">/ </w:t>
      </w:r>
      <w:r>
        <w:rPr/>
        <w:t>۹</w:t>
      </w:r>
      <w:r>
        <w:rPr>
          <w:rtl w:val="true"/>
        </w:rPr>
        <w:t xml:space="preserve"> ينزل النّعاس</w:t>
      </w:r>
      <w:bookmarkEnd w:id="688"/>
    </w:p>
    <w:p>
      <w:pPr>
        <w:pStyle w:val="Heading3"/>
        <w:numPr>
          <w:ilvl w:val="2"/>
          <w:numId w:val="1"/>
        </w:numPr>
        <w:rPr/>
      </w:pPr>
      <w:bookmarkStart w:id="689" w:name="__RefHeading___Toc3907331_3224264995"/>
      <w:bookmarkStart w:id="690" w:name="_Toc268"/>
      <w:bookmarkEnd w:id="689"/>
      <w:r>
        <w:rPr/>
        <w:t>۸۱</w:t>
      </w:r>
      <w:r>
        <w:rPr>
          <w:rtl w:val="true"/>
        </w:rPr>
        <w:t xml:space="preserve"> </w:t>
      </w:r>
      <w:r>
        <w:rPr>
          <w:rtl w:val="true"/>
        </w:rPr>
        <w:t xml:space="preserve">/ </w:t>
      </w:r>
      <w:r>
        <w:rPr/>
        <w:t>۱۰</w:t>
      </w:r>
      <w:r>
        <w:rPr>
          <w:rtl w:val="true"/>
        </w:rPr>
        <w:t xml:space="preserve"> ينزل كلّ شيء</w:t>
      </w:r>
      <w:bookmarkEnd w:id="690"/>
    </w:p>
    <w:p>
      <w:pPr>
        <w:pStyle w:val="BookText"/>
        <w:rPr/>
      </w:pPr>
      <w:r>
        <w:rPr>
          <w:rFonts w:ascii="Amiri" w:hAnsi="Amiri" w:eastAsia="Amiri" w:cs="Amiri"/>
          <w:color w:val="111111"/>
          <w:sz w:val="28"/>
          <w:sz w:val="28"/>
          <w:szCs w:val="28"/>
          <w:rtl w:val="true"/>
          <w:lang w:bidi="ar-SA"/>
        </w:rPr>
        <w:t>وَ لَـكِن كَانُواْ أَنفُسَهُمْ يَظْـلِمُونَ</w:t>
      </w:r>
      <w:r>
        <w:rPr>
          <w:rFonts w:eastAsia="Amiri" w:cs="Amiri" w:ascii="Amiri" w:hAnsi="Amiri"/>
          <w:color w:val="111111"/>
          <w:sz w:val="28"/>
          <w:szCs w:val="28"/>
          <w:rtl w:val="true"/>
          <w:lang w:bidi="ar-SA"/>
        </w:rPr>
        <w:t xml:space="preserve">» .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يُنزِلُ اللِّباسَ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يَـبَنِى ءَادَمَ قَدْ أَنزَلْنَا عَلَيْكُمْ لِبَاسًا يُوَ رِى سَوْءَ تِكُمْ وَرِيشًا وَلِبَاسُ التَّقْوَى ذَ لِكَ خَيْرٌ ذَ لِكَ مِنْ ءَايَـتِ اللَّهِ لَعَلَّهُمْ يَذَّكَّرُونَ</w:t>
      </w:r>
      <w:r>
        <w:rPr>
          <w:rFonts w:eastAsia="Amiri" w:cs="Amiri" w:ascii="Amiri" w:hAnsi="Amiri"/>
          <w:color w:val="111111"/>
          <w:sz w:val="28"/>
          <w:szCs w:val="28"/>
          <w:rtl w:val="true"/>
          <w:lang w:bidi="ar-SA"/>
        </w:rPr>
        <w:t xml:space="preserve">» . </w:t>
      </w:r>
      <w:r>
        <w:rPr>
          <w:rStyle w:val="FootnoteAnchor"/>
          <w:rtl w:val="true"/>
        </w:rPr>
        <w:footnoteReference w:id="1056"/>
      </w:r>
    </w:p>
    <w:p>
      <w:p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يُنزِلُ النُّعاسَ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عَلَيْكُم مِّن بَعْدِ الْغَمِّ أَمَنَةً نُّعَاسًا يَغْشَى طَـائِفَةً مِّنكُمْ وَطَـائِفَةٌ قَدْ أَهَمَّتْهُمْ أَنفُسُهُمْ يَظُنُّونَ بِاللَّهِ غَيْرَ الْحَقِّ ظَنَّ الْجَـهِلِيَّةِ يَقُولُونَ هَل لَّنَا مِنَ الْأَمْرِ شَىْ ءٌ</w:t>
      </w:r>
      <w:r>
        <w:rPr>
          <w:rFonts w:eastAsia="Amiri" w:cs="Amiri" w:ascii="Amiri" w:hAnsi="Amiri"/>
          <w:color w:val="111111"/>
          <w:sz w:val="28"/>
          <w:szCs w:val="28"/>
          <w:rtl w:val="true"/>
          <w:lang w:bidi="ar-SA"/>
        </w:rPr>
        <w:t xml:space="preserve">» . </w:t>
      </w:r>
      <w:r>
        <w:rPr>
          <w:rStyle w:val="FootnoteAnchor"/>
          <w:rtl w:val="true"/>
        </w:rPr>
        <w:footnoteReference w:id="1057"/>
      </w:r>
    </w:p>
    <w:p>
      <w:p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يُنزِلُ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شَىْ ءٍ إِلَا عِندَنَا خَزَائِنُهُ وَ مَا نُنَزِّلُهُ إِلَا بِقَدَرٍ مَّعْلُومٍ</w:t>
      </w:r>
      <w:r>
        <w:rPr>
          <w:rFonts w:eastAsia="Amiri" w:cs="Amiri" w:ascii="Amiri" w:hAnsi="Amiri"/>
          <w:color w:val="111111"/>
          <w:sz w:val="28"/>
          <w:szCs w:val="28"/>
          <w:rtl w:val="true"/>
          <w:lang w:bidi="ar-SA"/>
        </w:rPr>
        <w:t xml:space="preserve">» . </w:t>
      </w:r>
      <w:r>
        <w:rPr>
          <w:rStyle w:val="FootnoteAnchor"/>
          <w:rtl w:val="true"/>
        </w:rPr>
        <w:footnoteReference w:id="105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91" w:name="pg12929_129931"/>
    </w:p>
    <w:p>
      <w:pPr>
        <w:pStyle w:val="Heading2"/>
        <w:numPr>
          <w:ilvl w:val="1"/>
          <w:numId w:val="1"/>
        </w:numPr>
        <w:rPr/>
      </w:pPr>
      <w:bookmarkStart w:id="692" w:name="__RefHeading___Toc3907333_3224264995"/>
      <w:bookmarkStart w:id="693" w:name="_Toc269"/>
      <w:bookmarkEnd w:id="691"/>
      <w:bookmarkEnd w:id="692"/>
      <w:r>
        <w:rPr>
          <w:rtl w:val="true"/>
        </w:rPr>
        <w:t>الفصل الثاني والثمانون</w:t>
      </w:r>
      <w:r>
        <w:rPr>
          <w:rtl w:val="true"/>
        </w:rPr>
        <w:t xml:space="preserve">: </w:t>
      </w:r>
      <w:r>
        <w:rPr>
          <w:rtl w:val="true"/>
        </w:rPr>
        <w:t>المنشئ</w:t>
      </w:r>
      <w:bookmarkEnd w:id="693"/>
    </w:p>
    <w:p>
      <w:pPr>
        <w:pStyle w:val="Heading3"/>
        <w:numPr>
          <w:ilvl w:val="2"/>
          <w:numId w:val="1"/>
        </w:numPr>
        <w:rPr/>
      </w:pPr>
      <w:bookmarkStart w:id="694" w:name="__RefHeading___Toc3907335_3224264995"/>
      <w:bookmarkStart w:id="695" w:name="_Toc270"/>
      <w:bookmarkEnd w:id="694"/>
      <w:r>
        <w:rPr>
          <w:rtl w:val="true"/>
        </w:rPr>
        <w:t>المنشئ لغة</w:t>
      </w:r>
      <w:bookmarkEnd w:id="695"/>
    </w:p>
    <w:p>
      <w:pPr>
        <w:pStyle w:val="Heading3"/>
        <w:numPr>
          <w:ilvl w:val="2"/>
          <w:numId w:val="1"/>
        </w:numPr>
        <w:rPr/>
      </w:pPr>
      <w:bookmarkStart w:id="696" w:name="__RefHeading___Toc3907337_3224264995"/>
      <w:bookmarkStart w:id="697" w:name="_Toc271"/>
      <w:bookmarkEnd w:id="696"/>
      <w:r>
        <w:rPr>
          <w:rtl w:val="true"/>
        </w:rPr>
        <w:t>المنشئ في القرآن والحديث</w:t>
      </w:r>
      <w:bookmarkEnd w:id="697"/>
    </w:p>
    <w:p>
      <w:pPr>
        <w:pStyle w:val="BookText"/>
        <w:rPr/>
      </w:pPr>
      <w:r>
        <w:rPr>
          <w:rFonts w:ascii="Amiri" w:hAnsi="Amiri" w:eastAsia="Amiri" w:cs="Amiri"/>
          <w:color w:val="111111"/>
          <w:sz w:val="28"/>
          <w:sz w:val="28"/>
          <w:szCs w:val="28"/>
          <w:rtl w:val="true"/>
          <w:lang w:bidi="ar-SA"/>
        </w:rPr>
        <w:t>الفصل الثاني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المنشئالمُنشئ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أَنشأ ، يُنشئ ، إِنشاءً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ارتفاع في شيء وسمّو </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وتجدّد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 السحاب يمطر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 وفلان يُنشئ الأَحاديث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يضعها ـ أَنشأه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 خَلْقَه وخَلَقَهُ </w:t>
      </w:r>
      <w:r>
        <w:rPr>
          <w:rStyle w:val="FootnoteAnchor"/>
          <w:rtl w:val="true"/>
        </w:rPr>
        <w:footnoteReference w:id="1060"/>
      </w:r>
      <w:r>
        <w:rPr>
          <w:rFonts w:ascii="Amiri" w:hAnsi="Amiri" w:eastAsia="Amiri" w:cs="Amiri"/>
          <w:color w:val="111111"/>
          <w:sz w:val="28"/>
          <w:sz w:val="28"/>
          <w:szCs w:val="28"/>
          <w:rtl w:val="true"/>
          <w:lang w:bidi="ar-SA"/>
        </w:rPr>
        <w:t xml:space="preserve">، فالمنشئ هو خالق الشيء ابتداءً ، والمناسبة بين الخلقة الابتدائيّة وبين الارتفاع والسموّ هو أَنّ الشيء في الخلقة الابتدائيّة يرتفع من حضيض العدم لِيَصِل إِلى كمال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المنشئ في القرآن والحديثنُسبت مشتقّات مادّة الإنشاء الى اللّه سبحانه اثنتين وستّين مرّة في القرآن الكريم ، ووردت صفة المنشئ مرّةً واحدةً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الْمُنشِئُونَ</w:t>
      </w:r>
      <w:r>
        <w:rPr>
          <w:rFonts w:eastAsia="Amiri" w:cs="Amiri" w:ascii="Amiri" w:hAnsi="Amiri"/>
          <w:color w:val="111111"/>
          <w:sz w:val="28"/>
          <w:szCs w:val="28"/>
          <w:rtl w:val="true"/>
          <w:lang w:bidi="ar-SA"/>
        </w:rPr>
        <w:t xml:space="preserve">» </w:t>
      </w:r>
      <w:r>
        <w:rPr>
          <w:rStyle w:val="FootnoteAnchor"/>
          <w:rtl w:val="true"/>
        </w:rPr>
        <w:footnoteReference w:id="1061"/>
      </w:r>
      <w:r>
        <w:rPr>
          <w:rFonts w:ascii="IRNazanin" w:hAnsi="IRNazanin" w:eastAsia="IRNazanin"/>
          <w:color w:val="111111"/>
          <w:sz w:val="28"/>
          <w:sz w:val="28"/>
          <w:szCs w:val="28"/>
          <w:rtl w:val="true"/>
          <w:lang w:bidi="fa-IR"/>
        </w:rPr>
        <w:t>، واللّه تعالى</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8" w:name="pg12929_129932"/>
    </w:p>
    <w:p>
      <w:pPr>
        <w:pStyle w:val="Heading3"/>
        <w:numPr>
          <w:ilvl w:val="2"/>
          <w:numId w:val="1"/>
        </w:numPr>
        <w:rPr/>
      </w:pPr>
      <w:bookmarkStart w:id="699" w:name="__RefHeading___Toc3907339_3224264995"/>
      <w:bookmarkStart w:id="700" w:name="_Toc272"/>
      <w:bookmarkEnd w:id="698"/>
      <w:bookmarkEnd w:id="699"/>
      <w:r>
        <w:rPr/>
        <w:t>۸۲</w:t>
      </w:r>
      <w:r>
        <w:rPr>
          <w:rtl w:val="true"/>
        </w:rPr>
        <w:t xml:space="preserve"> </w:t>
      </w:r>
      <w:r>
        <w:rPr>
          <w:rtl w:val="true"/>
        </w:rPr>
        <w:t xml:space="preserve">/ </w:t>
      </w:r>
      <w:r>
        <w:rPr/>
        <w:t>۱</w:t>
      </w:r>
      <w:r>
        <w:rPr>
          <w:rtl w:val="true"/>
        </w:rPr>
        <w:t xml:space="preserve"> منشئ الإنسان</w:t>
      </w:r>
      <w:bookmarkEnd w:id="700"/>
    </w:p>
    <w:p>
      <w:pPr>
        <w:pStyle w:val="BookText"/>
        <w:rPr/>
      </w:pPr>
      <w:r>
        <w:rPr>
          <w:rFonts w:ascii="Amiri" w:hAnsi="Amiri" w:eastAsia="Amiri" w:cs="Amiri"/>
          <w:color w:val="111111"/>
          <w:sz w:val="28"/>
          <w:sz w:val="28"/>
          <w:szCs w:val="28"/>
          <w:rtl w:val="true"/>
          <w:lang w:bidi="ar-SA"/>
        </w:rPr>
        <w:t xml:space="preserve">في القرآن والأَحاديث مُنشئُ كلِّ شيء ، والإنشاء في الأَحاديث بمعنى الخلقة الابتدائيّة من دون سابقة مثال وصورة وعيّنة ، وقد صُرِّح أَيضا أنّ إِنشاء اللّه يتحقّق بغير رويّة وتجربة واقتداء وشريك </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مُنشِئُ الإِنسانِالكتاب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خَلَقْنَا النُّطْفَةَ عَلَقَةً فَخَلَقْنَا الْعَلَقَةَ مُضْغَةً فَخَلَقْنَا الْمُضْغَةَ عِظَـمًا فَكَسَوْنَا الْعِظَـمَ لَحْمًا ثُمَّ أَنشَأْنَـهُ خَلْقًا ءَاخَرَ فَتَبَارَكَ اللَّهُ أَحْسَنُ الْخَــلِقِينَ</w:t>
      </w:r>
      <w:r>
        <w:rPr>
          <w:rFonts w:eastAsia="Amiri" w:cs="Amiri" w:ascii="Amiri" w:hAnsi="Amiri"/>
          <w:color w:val="111111"/>
          <w:sz w:val="28"/>
          <w:szCs w:val="28"/>
          <w:rtl w:val="true"/>
          <w:lang w:bidi="ar-SA"/>
        </w:rPr>
        <w:t xml:space="preserve">» . </w:t>
      </w:r>
      <w:r>
        <w:rPr>
          <w:rStyle w:val="FootnoteAnchor"/>
          <w:rtl w:val="true"/>
        </w:rPr>
        <w:footnoteReference w:id="10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يَجْتَنِبُونَ كَبَـئِرَ الْاءِثْمِ وَالْفَوَ حِشَ إِلَا اللَّمَمَ إِنَّ رَبَّكَ وَ سِعُ الْمَغْفِرَةِ هُوَ أَعْلَمُ بِكُمْ إِذْ أَنشَأَكُم مِّنَ الْأَرْضِ وَ إِذْ أَنتُمْ أَجِنَّةٌ فِى بُطُونِ أُمَّهَـتِكُمْ فَلَا تُزَكُّواْ أَنفُسَكُمْ هُوَ أَعْلَمُ بِمَنِ اتَّقَى</w:t>
      </w:r>
      <w:r>
        <w:rPr>
          <w:rFonts w:eastAsia="Amiri" w:cs="Amiri" w:ascii="Amiri" w:hAnsi="Amiri"/>
          <w:color w:val="111111"/>
          <w:sz w:val="28"/>
          <w:szCs w:val="28"/>
          <w:rtl w:val="true"/>
          <w:lang w:bidi="ar-SA"/>
        </w:rPr>
        <w:t xml:space="preserve">» . </w:t>
      </w:r>
      <w:r>
        <w:rPr>
          <w:rStyle w:val="FootnoteAnchor"/>
          <w:rtl w:val="true"/>
        </w:rPr>
        <w:footnoteReference w:id="10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الْغَنِىُّ ذُو الرَّحْمَةِ إِن يَشَأْ يُذْهِبْكُمْ وَيَسْتَخْلِفْ مِن بَعْدِكُم مَّا يَشَاءُ كَمَا أَنشَأَكُم مِّن ذُرِّيَّةِ قَوْمٍ ءَاخَرِينَ</w:t>
      </w:r>
      <w:r>
        <w:rPr>
          <w:rFonts w:eastAsia="Amiri" w:cs="Amiri" w:ascii="Amiri" w:hAnsi="Amiri"/>
          <w:color w:val="111111"/>
          <w:sz w:val="28"/>
          <w:szCs w:val="28"/>
          <w:rtl w:val="true"/>
          <w:lang w:bidi="ar-SA"/>
        </w:rPr>
        <w:t xml:space="preserve">» . </w:t>
      </w:r>
      <w:r>
        <w:rPr>
          <w:rStyle w:val="FootnoteAnchor"/>
          <w:rtl w:val="true"/>
        </w:rPr>
        <w:footnoteReference w:id="10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الَّذِى أَنشَأَكُم مِّن نَّفْسٍ وَ حِدَةٍ فَمُسْتَقَرٌّ وَمُسْتَوْدَعٌ قَدْ فَصَّلْنَا الْايَـتِ لِقَوْمٍ يَفْقَهُونَ</w:t>
      </w:r>
      <w:r>
        <w:rPr>
          <w:rFonts w:eastAsia="Amiri" w:cs="Amiri" w:ascii="Amiri" w:hAnsi="Amiri"/>
          <w:color w:val="111111"/>
          <w:sz w:val="28"/>
          <w:szCs w:val="28"/>
          <w:rtl w:val="true"/>
          <w:lang w:bidi="ar-SA"/>
        </w:rPr>
        <w:t xml:space="preserve">» . </w:t>
      </w:r>
      <w:r>
        <w:rPr>
          <w:rStyle w:val="FootnoteAnchor"/>
          <w:rtl w:val="true"/>
        </w:rPr>
        <w:footnoteReference w:id="10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يُحْيِيهَا الَّذِى أَنشَأَهَا أَوَّلَ مَرَّةٍ وَ هُوَ بِكُلِّ خَلْقٍ عَلِيمٌ</w:t>
      </w:r>
      <w:r>
        <w:rPr>
          <w:rFonts w:eastAsia="Amiri" w:cs="Amiri" w:ascii="Amiri" w:hAnsi="Amiri"/>
          <w:color w:val="111111"/>
          <w:sz w:val="28"/>
          <w:szCs w:val="28"/>
          <w:rtl w:val="true"/>
          <w:lang w:bidi="ar-SA"/>
        </w:rPr>
        <w:t xml:space="preserve">» . </w:t>
      </w:r>
      <w:r>
        <w:rPr>
          <w:rStyle w:val="FootnoteAnchor"/>
          <w:rtl w:val="true"/>
        </w:rPr>
        <w:footnoteReference w:id="10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الَّذِى أَنشَأَكُمْ وَ جَعَلَ لَكُمُ السَّمْعَ وَالْأَبْصَـرَ وَ الْأَفْـئدَةَ قَلِيلاً مَّا تَشْكُرُونَ</w:t>
      </w:r>
      <w:r>
        <w:rPr>
          <w:rFonts w:eastAsia="Amiri" w:cs="Amiri" w:ascii="Amiri" w:hAnsi="Amiri"/>
          <w:color w:val="111111"/>
          <w:sz w:val="28"/>
          <w:szCs w:val="28"/>
          <w:rtl w:val="true"/>
          <w:lang w:bidi="ar-SA"/>
        </w:rPr>
        <w:t xml:space="preserve">» . </w:t>
      </w:r>
      <w:r>
        <w:rPr>
          <w:rStyle w:val="FootnoteAnchor"/>
          <w:rtl w:val="true"/>
        </w:rPr>
        <w:footnoteReference w:id="1068"/>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1" w:name="pg12929_129933"/>
    </w:p>
    <w:p>
      <w:pPr>
        <w:pStyle w:val="Heading3"/>
        <w:numPr>
          <w:ilvl w:val="2"/>
          <w:numId w:val="1"/>
        </w:numPr>
        <w:rPr/>
      </w:pPr>
      <w:bookmarkStart w:id="702" w:name="__RefHeading___Toc3907341_3224264995"/>
      <w:bookmarkStart w:id="703" w:name="_Toc273"/>
      <w:bookmarkEnd w:id="701"/>
      <w:bookmarkEnd w:id="702"/>
      <w:r>
        <w:rPr/>
        <w:t>۸۲</w:t>
      </w:r>
      <w:r>
        <w:rPr>
          <w:rtl w:val="true"/>
        </w:rPr>
        <w:t xml:space="preserve"> </w:t>
      </w:r>
      <w:r>
        <w:rPr>
          <w:rtl w:val="true"/>
        </w:rPr>
        <w:t xml:space="preserve">/ </w:t>
      </w:r>
      <w:r>
        <w:rPr/>
        <w:t>۲</w:t>
      </w:r>
      <w:r>
        <w:rPr>
          <w:rtl w:val="true"/>
        </w:rPr>
        <w:t xml:space="preserve"> منشئ القرون</w:t>
      </w:r>
      <w:bookmarkEnd w:id="703"/>
    </w:p>
    <w:p>
      <w:pPr>
        <w:pStyle w:val="Heading3"/>
        <w:numPr>
          <w:ilvl w:val="2"/>
          <w:numId w:val="1"/>
        </w:numPr>
        <w:rPr/>
      </w:pPr>
      <w:bookmarkStart w:id="704" w:name="__RefHeading___Toc3907343_3224264995"/>
      <w:bookmarkStart w:id="705" w:name="_Toc274"/>
      <w:bookmarkEnd w:id="704"/>
      <w:r>
        <w:rPr/>
        <w:t>۸۲</w:t>
      </w:r>
      <w:r>
        <w:rPr>
          <w:rtl w:val="true"/>
        </w:rPr>
        <w:t xml:space="preserve"> </w:t>
      </w:r>
      <w:r>
        <w:rPr>
          <w:rtl w:val="true"/>
        </w:rPr>
        <w:t xml:space="preserve">/ </w:t>
      </w:r>
      <w:r>
        <w:rPr/>
        <w:t>۳</w:t>
      </w:r>
      <w:r>
        <w:rPr>
          <w:rtl w:val="true"/>
        </w:rPr>
        <w:t xml:space="preserve"> منشئ الجنّات</w:t>
      </w:r>
      <w:bookmarkEnd w:id="705"/>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التَّحميدُ وَالتَّسبيحُ وَالتَّعظيمُ وَالتَّقديسُ لِلاسمِ الأَقدَمِ، وَالنّورِ الأَعظَمِ العَلِيِّ العَلّامِ، ذِي الجَلالِ وَالإِكرامِ، ومُنشِئِ الأَنامِ، ومُفنِي </w:t>
      </w:r>
      <w:r>
        <w:rPr>
          <w:rStyle w:val="FootnoteAnchor"/>
          <w:rtl w:val="true"/>
        </w:rPr>
        <w:footnoteReference w:id="1069"/>
      </w:r>
      <w:r>
        <w:rPr>
          <w:rFonts w:ascii="Amiri" w:hAnsi="Amiri" w:eastAsia="Amiri" w:cs="Amiri"/>
          <w:color w:val="111111"/>
          <w:sz w:val="28"/>
          <w:sz w:val="28"/>
          <w:szCs w:val="28"/>
          <w:rtl w:val="true"/>
          <w:lang w:bidi="ar-SA"/>
        </w:rPr>
        <w:t>العَوالِمِ وَالدُّهورِ، وصاحِبِ السِّرِّ المَستورِ وَالغَيبِ المَحظورِ، وَالاِسمِ المَخزونِ وَالعِلمِ المَكنونِ</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BookText"/>
        <w:rPr/>
      </w:pP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مُنشِئُ القُرونِ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يَرَوْاْ كَمْ أَهْلَكْنَا مِن قَبْلِهِم مِّن قَرْنٍ مَّكَّنَّـهُمْ فِى الْأَرْضِ مَا لَمْ نُمَكِّن لَّكُمْ وَأَرْسَلْنَا السَّمَاءَ عَلَيْهِم مِّدْرَارًا وَجَعَلْنَا الْأَنْهَـرَ تَجْرِى مِن تَحْتِهِمْ فَأَهْلَكْنَـهُم بِذُنُوبِهِمْ وَأَنشَأْنَا مِن بَعْدِهِمْ قَرْنًا ءَاخَرِينَ </w:t>
      </w:r>
      <w:r>
        <w:rPr>
          <w:rFonts w:eastAsia="Amiri" w:cs="Amiri" w:ascii="Amiri" w:hAnsi="Amiri"/>
          <w:color w:val="111111"/>
          <w:sz w:val="28"/>
          <w:szCs w:val="28"/>
          <w:rtl w:val="true"/>
          <w:lang w:bidi="ar-SA"/>
        </w:rPr>
        <w:t xml:space="preserve">» .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مُنشِئُ الجَنّاتِ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الَّذِى أَنشَأَ جَنَّــتٍ مَّعْرُوشَـتٍ وَغَيْرَ مَعْرُوشَـتٍ وَالنَّخْلَ وَالزَّرْعَ مُخْتَلِفًا أُكُلُهُ وَالزَّيْتُونَ وَالرُّمَّانَ مُتَشَـبِهًا وَغَيْرَ مُتَشَـبِهٍ كُلُواْ مِن ثَمَرِهِ إِذَا أَثْمَرَ وَءَاتُواْ حَقَّهُ يَوْمَ حَصَادِهِ وَلَا تُسْرِفُواْ إِنَّهُ لَا يُحِبُّ الْمُسْرِفِينَ</w:t>
      </w:r>
      <w:r>
        <w:rPr>
          <w:rFonts w:eastAsia="Amiri" w:cs="Amiri" w:ascii="Amiri" w:hAnsi="Amiri"/>
          <w:color w:val="111111"/>
          <w:sz w:val="28"/>
          <w:szCs w:val="28"/>
          <w:rtl w:val="true"/>
          <w:lang w:bidi="ar-SA"/>
        </w:rPr>
        <w:t xml:space="preserve">» .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6" w:name="pg12929_129934"/>
    </w:p>
    <w:p>
      <w:pPr>
        <w:pStyle w:val="Heading3"/>
        <w:numPr>
          <w:ilvl w:val="2"/>
          <w:numId w:val="1"/>
        </w:numPr>
        <w:rPr/>
      </w:pPr>
      <w:bookmarkStart w:id="707" w:name="__RefHeading___Toc3907345_3224264995"/>
      <w:bookmarkStart w:id="708" w:name="_Toc275"/>
      <w:bookmarkEnd w:id="706"/>
      <w:bookmarkEnd w:id="707"/>
      <w:r>
        <w:rPr/>
        <w:t>۸۲</w:t>
      </w:r>
      <w:r>
        <w:rPr>
          <w:rtl w:val="true"/>
        </w:rPr>
        <w:t xml:space="preserve"> </w:t>
      </w:r>
      <w:r>
        <w:rPr>
          <w:rtl w:val="true"/>
        </w:rPr>
        <w:t xml:space="preserve">/ </w:t>
      </w:r>
      <w:r>
        <w:rPr/>
        <w:t>۴</w:t>
      </w:r>
      <w:r>
        <w:rPr>
          <w:rtl w:val="true"/>
        </w:rPr>
        <w:t xml:space="preserve"> منشئ النّشأة الآخرة</w:t>
      </w:r>
      <w:bookmarkEnd w:id="708"/>
    </w:p>
    <w:p>
      <w:pPr>
        <w:pStyle w:val="Heading3"/>
        <w:numPr>
          <w:ilvl w:val="2"/>
          <w:numId w:val="1"/>
        </w:numPr>
        <w:rPr/>
      </w:pPr>
      <w:bookmarkStart w:id="709" w:name="__RefHeading___Toc3907347_3224264995"/>
      <w:bookmarkStart w:id="710" w:name="_Toc276"/>
      <w:bookmarkEnd w:id="709"/>
      <w:r>
        <w:rPr/>
        <w:t>۸۲</w:t>
      </w:r>
      <w:r>
        <w:rPr>
          <w:rtl w:val="true"/>
        </w:rPr>
        <w:t xml:space="preserve"> </w:t>
      </w:r>
      <w:r>
        <w:rPr>
          <w:rtl w:val="true"/>
        </w:rPr>
        <w:t xml:space="preserve">/ </w:t>
      </w:r>
      <w:r>
        <w:rPr/>
        <w:t>۵</w:t>
      </w:r>
      <w:r>
        <w:rPr>
          <w:rtl w:val="true"/>
        </w:rPr>
        <w:t xml:space="preserve"> منشئ السّحاب</w:t>
      </w:r>
      <w:bookmarkEnd w:id="710"/>
    </w:p>
    <w:p>
      <w:pPr>
        <w:pStyle w:val="BookText"/>
        <w:rPr/>
      </w:pP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مُنشِئُ النَّشأَةِ الآخِرَةِالكتاب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سِيرُواْ فِى الْأَرْضِ فَانظُرُواْ كَيْفَ بَدَأَ الْخَلْقَ ثُمَّ اللَّهُ يُنشِئُ النَّشْأَةَ الْاخِرَةَ إِنَّ اللَّهَ عَلَى كُلِّ شَىْ ءٍ قَدِيرٌ </w:t>
      </w:r>
      <w:r>
        <w:rPr>
          <w:rFonts w:eastAsia="Amiri" w:cs="Amiri" w:ascii="Amiri" w:hAnsi="Amiri"/>
          <w:color w:val="111111"/>
          <w:sz w:val="28"/>
          <w:szCs w:val="28"/>
          <w:rtl w:val="true"/>
          <w:lang w:bidi="ar-SA"/>
        </w:rPr>
        <w:t xml:space="preserve">» . </w:t>
      </w:r>
      <w:r>
        <w:rPr>
          <w:rStyle w:val="FootnoteAnchor"/>
          <w:rtl w:val="true"/>
        </w:rPr>
        <w:footnoteReference w:id="10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نُّبَدِّلَ أَمْثَــلَكُمْ وَ نُنشِئَكُمْ فِى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عَلِمْتُمُ النَّشْأَةَ الْأُولَى فَلَوْلَا تَذَكَّرُونَ </w:t>
      </w:r>
      <w:r>
        <w:rPr>
          <w:rFonts w:eastAsia="Amiri" w:cs="Amiri" w:ascii="Amiri" w:hAnsi="Amiri"/>
          <w:color w:val="111111"/>
          <w:sz w:val="28"/>
          <w:szCs w:val="28"/>
          <w:rtl w:val="true"/>
          <w:lang w:bidi="ar-SA"/>
        </w:rPr>
        <w:t xml:space="preserve">» .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الحديثالإمام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إِلهي وتَقَدَّستَ عَمّا بِهِ المُشَبِّهونَ نَعتَوكَ ، يا سامِعَ كُلِّ صَوتٍ ، ويا سابِقَ كُلِّ فَوتٍ ، يا مُحيِيَ العِظامِ وهِيَ رَميمٌ ومُنشِئَها بَعدَ المَوتِ ، صَلِّ عَلى مُحَمَّدٍ وآلِ مُحَمَّدٍ ، وَاجعَل لي مِن كُلِّ هَمٍّ فَرَجا ومَخرَجا وجَميعِ المُؤمِنينَ ،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مُنشِئُ السَّحابِالكتاب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يُنشِئُ السَّحَابَ الثِّقَالَ</w:t>
      </w:r>
      <w:r>
        <w:rPr>
          <w:rFonts w:eastAsia="Amiri" w:cs="Amiri" w:ascii="Amiri" w:hAnsi="Amiri"/>
          <w:color w:val="111111"/>
          <w:sz w:val="28"/>
          <w:szCs w:val="28"/>
          <w:rtl w:val="true"/>
          <w:lang w:bidi="ar-SA"/>
        </w:rPr>
        <w:t xml:space="preserve">» . </w:t>
      </w:r>
      <w:r>
        <w:rPr>
          <w:rStyle w:val="FootnoteAnchor"/>
          <w:rtl w:val="true"/>
        </w:rPr>
        <w:footnoteReference w:id="1076"/>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1" w:name="pg12929_129935"/>
    </w:p>
    <w:p>
      <w:pPr>
        <w:pStyle w:val="Heading3"/>
        <w:numPr>
          <w:ilvl w:val="2"/>
          <w:numId w:val="1"/>
        </w:numPr>
        <w:rPr/>
      </w:pPr>
      <w:bookmarkStart w:id="712" w:name="__RefHeading___Toc3907349_3224264995"/>
      <w:bookmarkStart w:id="713" w:name="_Toc277"/>
      <w:bookmarkEnd w:id="711"/>
      <w:bookmarkEnd w:id="712"/>
      <w:r>
        <w:rPr/>
        <w:t>۸۲</w:t>
      </w:r>
      <w:r>
        <w:rPr>
          <w:rtl w:val="true"/>
        </w:rPr>
        <w:t xml:space="preserve"> </w:t>
      </w:r>
      <w:r>
        <w:rPr>
          <w:rtl w:val="true"/>
        </w:rPr>
        <w:t xml:space="preserve">/ </w:t>
      </w:r>
      <w:r>
        <w:rPr/>
        <w:t>۶</w:t>
      </w:r>
      <w:r>
        <w:rPr>
          <w:rtl w:val="true"/>
        </w:rPr>
        <w:t xml:space="preserve"> منشئ الْبركات</w:t>
      </w:r>
      <w:bookmarkEnd w:id="713"/>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مُعتِقَ الرِّقابِ ورَبَّ الأَربابِ ومُنشِئَ السَّحابِ ، ومُنزِلَ القَطرِ مِنَ السَّماءِ إِلَى الأَرضِ بَعدَ مَوتِها ، فالِقَ الحَبِّ وَالنَّوى ، ومُخرِجَ النَّباتِ ، وجامِعَ الشَّتاتِ </w:t>
      </w:r>
      <w:r>
        <w:rPr>
          <w:rStyle w:val="FootnoteAnchor"/>
          <w:rtl w:val="true"/>
        </w:rPr>
        <w:footnoteReference w:id="1077"/>
      </w:r>
      <w:r>
        <w:rPr>
          <w:rFonts w:ascii="Amiri" w:hAnsi="Amiri" w:eastAsia="Amiri" w:cs="Amiri"/>
          <w:color w:val="111111"/>
          <w:sz w:val="28"/>
          <w:sz w:val="28"/>
          <w:szCs w:val="28"/>
          <w:rtl w:val="true"/>
          <w:lang w:bidi="ar-SA"/>
        </w:rPr>
        <w:t xml:space="preserve">، صَلِّ عَلى مُحَمَّدٍ وآلِ مُحَمَّدٍ </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مُنشِئُ الْبَركاتِبحار الأنوار عن عديّ بن حاتم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أَميرِالمُؤمِنينَ عَلِيِّ بنِ أَبي طالِبٍ عليه السلام فَوَجَدتُهُ قائِما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صَلّى رَكعَتَينِ أَوجَزَهُما وأَكمَلَهُما ، ثُمَّ سَلَّمَ ، ثُمَّ سَجَدَ سَجدَةً أَطالَها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حَقّا حَقّا ، لا إِلهَ إِلَا اللّهُ إِيمانا وتَصديقاً ، لا إِلهَ إِلَا اللّهُ تَعَبُّدا ورِقّا ، يا مُعِزَّ المُؤمِنينَ بِسُلطانِهِ ، يا مُذِلَّ الجَبّارينَ بِعَظَمَتِهِ ، أَنتَ كَهفي حَين تُعيينِي المَذاهِبُ عِندَ حُلولِ النَّوائِبِ ، فَتَضيقُ عَلَيَّ الأَرضُ بِرُحبِها ، أَنتَ خَلَقتَني يا سَيِّدي رَحمَةً مِنكَ لي ، ولَولا رَحمَتُكَ لَكُنتُ مِنَ الهالِكينَ ، وأَنتَ مُؤَيِّدي بِالنَّصرِ مِن أَعدائي ، ولَولا نَصرُكَ لَكُنتُ مِنَ المَغلوبينَ ، يا مُنشِئَ البَرَكاتِ مِن مَواضِعِها ، ومُرسِلَ الرَّحمَةِ مِن مَعادِنِها </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البركات</w:t>
      </w:r>
      <w:r>
        <w:rPr>
          <w:rFonts w:eastAsia="Amiri" w:cs="Amiri" w:ascii="Amiri" w:hAnsi="Amiri"/>
          <w:color w:val="111111"/>
          <w:sz w:val="28"/>
          <w:szCs w:val="28"/>
          <w:rtl w:val="true"/>
          <w:lang w:bidi="ar-SA"/>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4" w:name="pg12929_129936"/>
    </w:p>
    <w:p>
      <w:pPr>
        <w:pStyle w:val="Heading3"/>
        <w:numPr>
          <w:ilvl w:val="2"/>
          <w:numId w:val="1"/>
        </w:numPr>
        <w:rPr/>
      </w:pPr>
      <w:bookmarkStart w:id="715" w:name="__RefHeading___Toc3907351_3224264995"/>
      <w:bookmarkStart w:id="716" w:name="_Toc278"/>
      <w:bookmarkEnd w:id="714"/>
      <w:bookmarkEnd w:id="715"/>
      <w:r>
        <w:rPr/>
        <w:t>۸۲</w:t>
      </w:r>
      <w:r>
        <w:rPr>
          <w:rtl w:val="true"/>
        </w:rPr>
        <w:t xml:space="preserve"> </w:t>
      </w:r>
      <w:r>
        <w:rPr>
          <w:rtl w:val="true"/>
        </w:rPr>
        <w:t xml:space="preserve">/ </w:t>
      </w:r>
      <w:r>
        <w:rPr/>
        <w:t>۷</w:t>
      </w:r>
      <w:r>
        <w:rPr>
          <w:rtl w:val="true"/>
        </w:rPr>
        <w:t xml:space="preserve"> منشئ جميع الأشياء</w:t>
      </w:r>
      <w:bookmarkEnd w:id="716"/>
    </w:p>
    <w:p>
      <w:pPr>
        <w:pStyle w:val="Heading3"/>
        <w:numPr>
          <w:ilvl w:val="2"/>
          <w:numId w:val="1"/>
        </w:numPr>
        <w:rPr/>
      </w:pPr>
      <w:bookmarkStart w:id="717" w:name="__RefHeading___Toc3907353_3224264995"/>
      <w:bookmarkStart w:id="718" w:name="_Toc279"/>
      <w:bookmarkEnd w:id="717"/>
      <w:r>
        <w:rPr/>
        <w:t>۸۲</w:t>
      </w:r>
      <w:r>
        <w:rPr>
          <w:rtl w:val="true"/>
        </w:rPr>
        <w:t xml:space="preserve"> </w:t>
      </w:r>
      <w:r>
        <w:rPr>
          <w:rtl w:val="true"/>
        </w:rPr>
        <w:t xml:space="preserve">/ </w:t>
      </w:r>
      <w:r>
        <w:rPr/>
        <w:t>۸</w:t>
      </w:r>
      <w:r>
        <w:rPr>
          <w:rtl w:val="true"/>
        </w:rPr>
        <w:t xml:space="preserve"> صفة إنشائه</w:t>
      </w:r>
      <w:bookmarkEnd w:id="718"/>
    </w:p>
    <w:p>
      <w:pPr>
        <w:pStyle w:val="BookText"/>
        <w:rPr/>
      </w:pP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مُنشِئُ جَميعِ الأَشياءِرسول اللّه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أَوَّلَ كُلِّ شَيءٍ وآخِرَهُ ، يا إِلهَ كُلِّ شَيءٍ ومَليكَهُ ، يا رَبَّ كُلِّ شَيءٍ وصانِعَهُ ، يا بارِئَ كُلِّ شَيءٍ وخالِقَهُ ، يا قابِضَ كُلِّ شَيءٍ وباسِطَهُ ، يا مُبدِئَ كُلِّ شَيءٍ ومُعيدَهُ ، يا مُنشِئَ كُلِّ شَيءٍ ومُقَدِّرَهُ ، يا مُكَوِّنَ كُلِّ شَيءٍ ومُحَوِّلَهُ ، يا مُحيِيَ كُلِّ شَيءٍ ومُميتَهُ ، يا خالِقَ كُلِّ شَيءٍ ووارِثَهُ </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العَدلِ ذِي العَظَمَةِ وَالجَبَروتِ ، وَالعِزِّ وَالمَلَكوتِ ، الحَيِّ الَّذي لا يَموتُ ، ومُبدِىَ الخَلقِ ومُعيدِهِ ومُنشِىَ كُلِّ شَيءٍ ومُبيدِهِ ، الَّذي لَم يَلِد ولَم يُولَد ، ولَم يَكُن لَهُ كُفُوا أَحَدٌ ، واحِدٌ لا كَالآحادِ ، الخالي مِنَ الأَندادِ ، لا إِلهَ إِلّا هُوَ راحِمُ العِبادِ</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البارِئُ المُنشِئُ البَديعُ </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التوحيد 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اللَّطيفُ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مُنشِئُ الأَشياءِ ، ومُجَسِّمُ الأَجسامِ ، ومُصَوِّرُ الصُّوَرِ </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صِفَةُ إنشائِهِرسول اللّه صلى الله عليه و آلهـ في صِفَةِ اللّهِ جَلَّ وعَلا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الإِحاطَهُ بِكُلِّ شَيءٍ ، وَالغَلَبَةُ عَلى كُلِّ</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شَيءٍ ، وَالقُوَّةُ في كُلِّ شَيءٍ ، وَالقُدرَةُ عَلى كُلِّ شَيءٍ ولَيسَ مِثلَهُ شَيءٌ ، وهُوَ مُنشِئُ الشَّيءِ حينَ لا شَيءَ ، دائِمٌ قائِمٌ بِالقِسطِ لا إِلهَ إِلّا هُوَ العَزيزُ الحَكيمُ ، جَلَّ عَن أَن تُدرِكَهُ الأَبصارُ وهُوَ يُدرِكُ الأَبصارَ وهُوَ اللَّطيفُ الخَبيرُ </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البارِئُ المُنشِئُ بِلا مِثالٍ خَلا مِن غَيرِهِ </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عنه عليه السلامـ في خُطبَةِ الأَشباحِ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المُنشِئُ أَصنافَ الأَشياءِ بِلا رَوِيَّةِ فِكرٍ آلَ إِلَيها ، ولا قَريحَةِ غَريزَةٍ أَضمَرَ عَلَيها ، ولا تَجرِبَةٍ أَفادَها مِن حَوادِثِ الدُّهورِ ، ولا شَريكٍ أَعانَهُ عَلَى ابتِداعِ عَجائِبِ الأُمورِ ، فَتَمَّ خَلقُهُ بِأَمرِهِ ، وأَذعَنَ لِطاعَتِهِ </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الفاشي فِي الخَلقِ حَمدُهُ ، وَالغالِبِ جُندُهُ ، وَالمُتَعالي جَدُّهُ </w:t>
      </w:r>
      <w:r>
        <w:rPr>
          <w:rStyle w:val="FootnoteAnchor"/>
          <w:rtl w:val="true"/>
        </w:rPr>
        <w:footnoteReference w:id="1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عَلى نِعَمِهِ التُّؤامِ </w:t>
      </w:r>
      <w:r>
        <w:rPr>
          <w:rStyle w:val="FootnoteAnchor"/>
          <w:rtl w:val="true"/>
        </w:rPr>
        <w:footnoteReference w:id="1088"/>
      </w:r>
      <w:r>
        <w:rPr>
          <w:rFonts w:ascii="Amiri" w:hAnsi="Amiri" w:eastAsia="Amiri" w:cs="Amiri"/>
          <w:color w:val="111111"/>
          <w:sz w:val="28"/>
          <w:sz w:val="28"/>
          <w:szCs w:val="28"/>
          <w:rtl w:val="true"/>
          <w:lang w:bidi="ar-SA"/>
        </w:rPr>
        <w:t xml:space="preserve">، وآلائِهِ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عَظُمَ حِلمُهُ فَعَفا ، وعَدَلَ في كُلِّ ما قَضى ، وعَلِمَ ما يَمضي وما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مُبتَدِعِ الخَلائِقِ بِعِلمِهِ ، ومُنشِئِهِم بِحُكمِهِ ، بِلَا اقتِداءٍ ولا تَعليمٍ ، ولَا احتِذاءٍ لِمِثالِ صانِعٍ حَكيمٍ </w:t>
      </w:r>
      <w:r>
        <w:rPr>
          <w:rFonts w:eastAsia="Amiri" w:cs="Amiri" w:ascii="Amiri" w:hAnsi="Amiri"/>
          <w:color w:val="111111"/>
          <w:sz w:val="28"/>
          <w:szCs w:val="28"/>
          <w:rtl w:val="true"/>
          <w:lang w:bidi="ar-SA"/>
        </w:rPr>
        <w:t xml:space="preserve">. </w:t>
      </w:r>
      <w:r>
        <w:rPr>
          <w:rStyle w:val="FootnoteAnchor"/>
          <w:rtl w:val="true"/>
        </w:rPr>
        <w:footnoteReference w:id="108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المُتَوَحِّدِ بِالقِدَمِ وَالأَزَلِيَّةِ ، الَّذي لَيسَ لَهُ غايَةٌ في دَوامِهِ ، ولا لَهُ أَوَّلِيَّةٌ ، أَنشَأَ صُنوفَ البَرِيَّةِ لا مِن أُصولٍ كانَت بَدِيَّةً ، وَارتَفَعَ عَن مُشارَكَةِ الأَندادِ </w:t>
      </w:r>
      <w:r>
        <w:rPr>
          <w:rStyle w:val="FootnoteAnchor"/>
          <w:rtl w:val="true"/>
        </w:rPr>
        <w:footnoteReference w:id="1090"/>
      </w:r>
      <w:r>
        <w:rPr>
          <w:rFonts w:ascii="Amiri" w:hAnsi="Amiri" w:eastAsia="Amiri" w:cs="Amiri"/>
          <w:color w:val="111111"/>
          <w:sz w:val="28"/>
          <w:sz w:val="28"/>
          <w:szCs w:val="28"/>
          <w:rtl w:val="true"/>
          <w:lang w:bidi="ar-SA"/>
        </w:rPr>
        <w:t xml:space="preserve">، وتَعالى عَنِ اتِّخاذِ صاحِبَةٍ وأَولادٍ ، وهُوَ الباقي بِغَيرِ مُدَّةٍ ، وَالمُنشِئُ لا بِأَعوانٍ ، لا بِآلَةٍ فَطَرَ </w:t>
      </w:r>
      <w:r>
        <w:rPr>
          <w:rStyle w:val="FootnoteAnchor"/>
          <w:rtl w:val="true"/>
        </w:rPr>
        <w:footnoteReference w:id="1091"/>
      </w:r>
      <w:r>
        <w:rPr>
          <w:rFonts w:ascii="Amiri" w:hAnsi="Amiri" w:eastAsia="Amiri" w:cs="Amiri"/>
          <w:color w:val="111111"/>
          <w:sz w:val="28"/>
          <w:sz w:val="28"/>
          <w:szCs w:val="28"/>
          <w:rtl w:val="true"/>
          <w:lang w:bidi="ar-SA"/>
        </w:rPr>
        <w:t xml:space="preserve">، ولا بِجَوارِحَ صَرَفَ ما خَلَقَ ، لا يَحتاجُ إِلى مُحاوَلَةِ التَّفكيرِ </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التوحيد عن منصور بن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ـ يَعني أَبا عَبدِاللّه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اليَومَ شَيءٌ لَم يَكُن في عِلمِ اللّهِ عز و 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كانَ في عِلمِهِ قَبلَ أَن يُنشِئَ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1093"/>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9" w:name="pg12929_129939"/>
    </w:p>
    <w:p>
      <w:pPr>
        <w:pStyle w:val="Heading2"/>
        <w:numPr>
          <w:ilvl w:val="1"/>
          <w:numId w:val="1"/>
        </w:numPr>
        <w:rPr/>
      </w:pPr>
      <w:bookmarkStart w:id="720" w:name="__RefHeading___Toc3907355_3224264995"/>
      <w:bookmarkStart w:id="721" w:name="_Toc280"/>
      <w:bookmarkEnd w:id="719"/>
      <w:bookmarkEnd w:id="720"/>
      <w:r>
        <w:rPr>
          <w:rtl w:val="true"/>
        </w:rPr>
        <w:t>الفصل الثالث والثمانون</w:t>
      </w:r>
      <w:r>
        <w:rPr>
          <w:rtl w:val="true"/>
        </w:rPr>
        <w:t xml:space="preserve">: </w:t>
      </w:r>
      <w:r>
        <w:rPr>
          <w:rtl w:val="true"/>
        </w:rPr>
        <w:t>المهلك</w:t>
      </w:r>
      <w:bookmarkEnd w:id="721"/>
    </w:p>
    <w:p>
      <w:pPr>
        <w:pStyle w:val="Heading3"/>
        <w:numPr>
          <w:ilvl w:val="2"/>
          <w:numId w:val="1"/>
        </w:numPr>
        <w:rPr/>
      </w:pPr>
      <w:bookmarkStart w:id="722" w:name="__RefHeading___Toc3907357_3224264995"/>
      <w:bookmarkStart w:id="723" w:name="_Toc281"/>
      <w:bookmarkEnd w:id="722"/>
      <w:r>
        <w:rPr>
          <w:rtl w:val="true"/>
        </w:rPr>
        <w:t>المهلك لغة</w:t>
      </w:r>
      <w:bookmarkEnd w:id="723"/>
    </w:p>
    <w:p>
      <w:pPr>
        <w:pStyle w:val="Heading3"/>
        <w:numPr>
          <w:ilvl w:val="2"/>
          <w:numId w:val="1"/>
        </w:numPr>
        <w:rPr/>
      </w:pPr>
      <w:bookmarkStart w:id="724" w:name="__RefHeading___Toc3907359_3224264995"/>
      <w:bookmarkStart w:id="725" w:name="_Toc282"/>
      <w:bookmarkEnd w:id="724"/>
      <w:r>
        <w:rPr>
          <w:rtl w:val="true"/>
        </w:rPr>
        <w:t>المهلك في القرآن والحديث</w:t>
      </w:r>
      <w:bookmarkEnd w:id="725"/>
    </w:p>
    <w:p>
      <w:pPr>
        <w:pStyle w:val="BookText"/>
        <w:rPr/>
      </w:pPr>
      <w:r>
        <w:rPr>
          <w:rFonts w:ascii="Amiri" w:hAnsi="Amiri" w:eastAsia="Amiri" w:cs="Amiri"/>
          <w:color w:val="111111"/>
          <w:sz w:val="28"/>
          <w:sz w:val="28"/>
          <w:szCs w:val="28"/>
          <w:rtl w:val="true"/>
          <w:lang w:bidi="ar-SA"/>
        </w:rPr>
        <w:t>الفصل الثالث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المهلكالمُهلك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أَهلك ، يُهلك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كسر وسقوط ، منه 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السقوط ، ولذلك يقال للميّت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النَّاس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استوجبوا النَّار بسوء أَعمالهم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المهلك في القرآن والحديثلقد نَسَبَ القرآن الكريم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تعالى قُرابةَ أَربع وأَربعين مرّةً وأَورد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مرّاتٍ </w:t>
      </w:r>
      <w:r>
        <w:rPr>
          <w:rStyle w:val="FootnoteAnchor"/>
          <w:rtl w:val="true"/>
        </w:rPr>
        <w:footnoteReference w:id="1096"/>
      </w:r>
      <w:r>
        <w:rPr>
          <w:rFonts w:ascii="Amiri" w:hAnsi="Amiri" w:eastAsia="Amiri" w:cs="Amiri"/>
          <w:color w:val="111111"/>
          <w:sz w:val="28"/>
          <w:sz w:val="28"/>
          <w:szCs w:val="28"/>
          <w:rtl w:val="true"/>
          <w:lang w:bidi="ar-SA"/>
        </w:rPr>
        <w:t xml:space="preserve">، وقد فسّر القرآن والأَحاديث الهلاك بالموت والإبادة في هذه الدنيا ، وبالموت والفناء فيها مع إِنزال العذاب ، وبدخول جهنّم في الآخرة ، والحديث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مُبيدُ كُلِّ شَيءٍ ومُهلِكُهُ</w:t>
      </w:r>
      <w:r>
        <w:rPr>
          <w:rFonts w:eastAsia="Amiri" w:cs="Amiri" w:ascii="Amiri" w:hAnsi="Amiri"/>
          <w:color w:val="111111"/>
          <w:sz w:val="28"/>
          <w:szCs w:val="28"/>
          <w:rtl w:val="true"/>
          <w:lang w:bidi="ar-SA"/>
        </w:rPr>
        <w:t xml:space="preserve">» </w:t>
      </w:r>
      <w:r>
        <w:rPr>
          <w:rStyle w:val="FootnoteAnchor"/>
          <w:rtl w:val="true"/>
        </w:rPr>
        <w:footnoteReference w:id="1097"/>
      </w:r>
      <w:r>
        <w:rPr>
          <w:rFonts w:ascii="Amiri" w:hAnsi="Amiri" w:eastAsia="Amiri" w:cs="Amiri"/>
          <w:color w:val="111111"/>
          <w:sz w:val="28"/>
          <w:sz w:val="28"/>
          <w:szCs w:val="28"/>
          <w:rtl w:val="true"/>
          <w:lang w:bidi="ar-SA"/>
        </w:rPr>
        <w:t>يشير إِلى المعنى الأَوّل ، لأَنّ لكلّ</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6" w:name="pg12929_129940"/>
    </w:p>
    <w:p>
      <w:pPr>
        <w:pStyle w:val="Heading3"/>
        <w:numPr>
          <w:ilvl w:val="2"/>
          <w:numId w:val="1"/>
        </w:numPr>
        <w:rPr/>
      </w:pPr>
      <w:bookmarkStart w:id="727" w:name="__RefHeading___Toc3907361_3224264995"/>
      <w:bookmarkStart w:id="728" w:name="_Toc283"/>
      <w:bookmarkEnd w:id="726"/>
      <w:bookmarkEnd w:id="727"/>
      <w:r>
        <w:rPr/>
        <w:t>۸۳</w:t>
      </w:r>
      <w:r>
        <w:rPr>
          <w:rtl w:val="true"/>
        </w:rPr>
        <w:t xml:space="preserve"> </w:t>
      </w:r>
      <w:r>
        <w:rPr>
          <w:rtl w:val="true"/>
        </w:rPr>
        <w:t xml:space="preserve">/ </w:t>
      </w:r>
      <w:r>
        <w:rPr/>
        <w:t>۱</w:t>
      </w:r>
      <w:r>
        <w:rPr>
          <w:rtl w:val="true"/>
        </w:rPr>
        <w:t xml:space="preserve"> يهلك المذنبين</w:t>
      </w:r>
      <w:bookmarkEnd w:id="728"/>
    </w:p>
    <w:p>
      <w:pPr>
        <w:pStyle w:val="BookText"/>
        <w:rPr/>
      </w:pPr>
      <w:r>
        <w:rPr>
          <w:rFonts w:ascii="Amiri" w:hAnsi="Amiri" w:eastAsia="Amiri" w:cs="Amiri"/>
          <w:color w:val="111111"/>
          <w:sz w:val="28"/>
          <w:sz w:val="28"/>
          <w:szCs w:val="28"/>
          <w:rtl w:val="true"/>
          <w:lang w:bidi="ar-SA"/>
        </w:rPr>
        <w:t xml:space="preserve">موجود عمرا محدودا في هذا العالم ، ويبدو أَنّ الآيات والأَحاديث التي وصفت اللّه سبحانه بأنّه مهلك المذنبين والفاسقين والظالمين والمسرفين تقصد المعنى الثاني والثالث معا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يقول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أَهْلَكْنَا الْقُرُونَ مِن قَبْلِكُمْ لَمَّا ظَـلَمُواْ</w:t>
      </w:r>
      <w:r>
        <w:rPr>
          <w:rFonts w:eastAsia="Amiri" w:cs="Amiri" w:ascii="Amiri" w:hAnsi="Amiri"/>
          <w:color w:val="111111"/>
          <w:sz w:val="28"/>
          <w:szCs w:val="28"/>
          <w:rtl w:val="true"/>
          <w:lang w:bidi="ar-SA"/>
        </w:rPr>
        <w:t xml:space="preserve">» </w:t>
      </w:r>
      <w:r>
        <w:rPr>
          <w:rStyle w:val="FootnoteAnchor"/>
          <w:rtl w:val="true"/>
        </w:rPr>
        <w:footnoteReference w:id="1098"/>
      </w:r>
      <w:r>
        <w:rPr>
          <w:rFonts w:ascii="Amiri" w:hAnsi="Amiri" w:eastAsia="Amiri" w:cs="Amiri"/>
          <w:color w:val="111111"/>
          <w:sz w:val="28"/>
          <w:sz w:val="28"/>
          <w:szCs w:val="28"/>
          <w:rtl w:val="true"/>
          <w:lang w:bidi="ar-SA"/>
        </w:rPr>
        <w:t xml:space="preserve">فالمراد إِنزال العذاب عليهم في الدنيا وإِدخالهم في جهنّم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يُهلِكُ المُذنِبينَالكتاب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يَرَوْاْ كَمْ أَهْلَكْنَا مِن قَبْلِهِم مِّن قَرْنٍ مَّكَّنَّـهُمْ فِى الْأَرْضِ مَا لَمْ نُمَكِّن لَّكُمْ وَأَرْسَلْنَا السَّمَاءَ عَلَيْهِم مِّدْرَارًا وَجَعَلْنَا الْأَنْهَـرَ تَجْرِى مِن تَحْتِهِمْ فَأَهْلَكْنَـهُم بِذُنُوبِهِمْ وَأَنشَأْنَا مِن بَعْدِهِمْ قَرْنًا ءَاخَرِينَ</w:t>
      </w:r>
      <w:r>
        <w:rPr>
          <w:rFonts w:eastAsia="Amiri" w:cs="Amiri" w:ascii="Amiri" w:hAnsi="Amiri"/>
          <w:color w:val="111111"/>
          <w:sz w:val="28"/>
          <w:szCs w:val="28"/>
          <w:rtl w:val="true"/>
          <w:lang w:bidi="ar-SA"/>
        </w:rPr>
        <w:t xml:space="preserve">» . </w:t>
      </w:r>
      <w:r>
        <w:rPr>
          <w:rStyle w:val="FootnoteAnchor"/>
          <w:rtl w:val="true"/>
        </w:rPr>
        <w:footnoteReference w:id="10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نُهْلِكِ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 لِكَ نَفْعَلُ بِالْمُجْرِمِينَ</w:t>
      </w:r>
      <w:r>
        <w:rPr>
          <w:rFonts w:eastAsia="Amiri" w:cs="Amiri" w:ascii="Amiri" w:hAnsi="Amiri"/>
          <w:color w:val="111111"/>
          <w:sz w:val="28"/>
          <w:szCs w:val="28"/>
          <w:rtl w:val="true"/>
          <w:lang w:bidi="ar-SA"/>
        </w:rPr>
        <w:t xml:space="preserve">» . </w:t>
      </w:r>
      <w:r>
        <w:rPr>
          <w:rStyle w:val="FootnoteAnchor"/>
          <w:rtl w:val="true"/>
        </w:rPr>
        <w:footnoteReference w:id="11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أُمَّةٌ مِّنْهُمْ لِمَ تَعِظُونَ قَوْمًا اللَّهُ مُهْلِكُهُمْ أَوْ مُعَذِّبُهُمْ عَذَابًا شَدِيدًا قَالُواْ مَعْذِرَةً إِلَى رَبِّكُمْ وَلَعَلَّهُمْ يَتَّقُونَ</w:t>
      </w:r>
      <w:r>
        <w:rPr>
          <w:rFonts w:eastAsia="Amiri" w:cs="Amiri" w:ascii="Amiri" w:hAnsi="Amiri"/>
          <w:color w:val="111111"/>
          <w:sz w:val="28"/>
          <w:szCs w:val="28"/>
          <w:rtl w:val="true"/>
          <w:lang w:bidi="ar-SA"/>
        </w:rPr>
        <w:t xml:space="preserve">» .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الحديثالإمام زين العابدين عليه السلامـ في قِصَّةِ أَصحابِ السَّبتِ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فِي المَدينَةِ نَيِّفا </w:t>
      </w:r>
      <w:r>
        <w:rPr>
          <w:rStyle w:val="FootnoteAnchor"/>
          <w:rtl w:val="true"/>
        </w:rPr>
        <w:footnoteReference w:id="1102"/>
      </w:r>
      <w:r>
        <w:rPr>
          <w:rFonts w:ascii="Amiri" w:hAnsi="Amiri" w:eastAsia="Amiri" w:cs="Amiri"/>
          <w:color w:val="111111"/>
          <w:sz w:val="28"/>
          <w:sz w:val="28"/>
          <w:szCs w:val="28"/>
          <w:rtl w:val="true"/>
          <w:lang w:bidi="ar-SA"/>
        </w:rPr>
        <w:t>وثَمانينَ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9" w:name="pg12929_129941"/>
    </w:p>
    <w:p>
      <w:pPr>
        <w:pStyle w:val="Heading3"/>
        <w:numPr>
          <w:ilvl w:val="2"/>
          <w:numId w:val="1"/>
        </w:numPr>
        <w:rPr/>
      </w:pPr>
      <w:bookmarkStart w:id="730" w:name="__RefHeading___Toc3907363_3224264995"/>
      <w:bookmarkStart w:id="731" w:name="_Toc284"/>
      <w:bookmarkEnd w:id="729"/>
      <w:bookmarkEnd w:id="730"/>
      <w:r>
        <w:rPr/>
        <w:t>۸۳</w:t>
      </w:r>
      <w:r>
        <w:rPr>
          <w:rtl w:val="true"/>
        </w:rPr>
        <w:t xml:space="preserve"> </w:t>
      </w:r>
      <w:r>
        <w:rPr>
          <w:rtl w:val="true"/>
        </w:rPr>
        <w:t xml:space="preserve">/ </w:t>
      </w:r>
      <w:r>
        <w:rPr/>
        <w:t>۲</w:t>
      </w:r>
      <w:r>
        <w:rPr>
          <w:rtl w:val="true"/>
        </w:rPr>
        <w:t xml:space="preserve"> يهلك الفاسقين</w:t>
      </w:r>
      <w:bookmarkEnd w:id="731"/>
    </w:p>
    <w:p>
      <w:pPr>
        <w:pStyle w:val="Heading3"/>
        <w:numPr>
          <w:ilvl w:val="2"/>
          <w:numId w:val="1"/>
        </w:numPr>
        <w:rPr/>
      </w:pPr>
      <w:bookmarkStart w:id="732" w:name="__RefHeading___Toc3907365_3224264995"/>
      <w:bookmarkStart w:id="733" w:name="_Toc285"/>
      <w:bookmarkEnd w:id="732"/>
      <w:r>
        <w:rPr/>
        <w:t>۸۳</w:t>
      </w:r>
      <w:r>
        <w:rPr>
          <w:rtl w:val="true"/>
        </w:rPr>
        <w:t xml:space="preserve"> </w:t>
      </w:r>
      <w:r>
        <w:rPr>
          <w:rtl w:val="true"/>
        </w:rPr>
        <w:t xml:space="preserve">/ </w:t>
      </w:r>
      <w:r>
        <w:rPr/>
        <w:t>۳</w:t>
      </w:r>
      <w:r>
        <w:rPr>
          <w:rtl w:val="true"/>
        </w:rPr>
        <w:t xml:space="preserve"> يهلك الظّالمين</w:t>
      </w:r>
      <w:bookmarkEnd w:id="733"/>
    </w:p>
    <w:p>
      <w:pPr>
        <w:pStyle w:val="BookText"/>
        <w:rPr/>
      </w:pPr>
      <w:r>
        <w:rPr>
          <w:rFonts w:ascii="Amiri" w:hAnsi="Amiri" w:eastAsia="Amiri" w:cs="Amiri"/>
          <w:color w:val="111111"/>
          <w:sz w:val="28"/>
          <w:sz w:val="28"/>
          <w:szCs w:val="28"/>
          <w:rtl w:val="true"/>
          <w:lang w:bidi="ar-SA"/>
        </w:rPr>
        <w:t xml:space="preserve">أَلفا ، فَعَلَ هذا مِنهُم سَبعونَ أَلفا وأَنكَرَ عَلَيهِمُ الباقونَ ، كَما قَصَّ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وَسْـئلْهُمْ عَنِ الْقَرْيَةِ الَّتِى كَانَتْ حَاضِرَةَ الْبَحْرِ</w:t>
      </w:r>
      <w:r>
        <w:rPr>
          <w:rFonts w:eastAsia="Amiri" w:cs="Amiri" w:ascii="Amiri" w:hAnsi="Amiri"/>
          <w:color w:val="111111"/>
          <w:sz w:val="28"/>
          <w:szCs w:val="28"/>
          <w:rtl w:val="true"/>
          <w:lang w:bidi="ar-SA"/>
        </w:rPr>
        <w:t xml:space="preserve">» </w:t>
      </w:r>
      <w:r>
        <w:rPr>
          <w:rStyle w:val="FootnoteAnchor"/>
          <w:rtl w:val="true"/>
        </w:rPr>
        <w:footnoteReference w:id="110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طائِفَةً مِنهُم وَعَظوهُم وزَجَروهُم ، ومِن عَذابِ اللّهِ خَوَّفوهُم ، ومِنِ انتِقامِهِ وشَديدِ بَأسِهِ حَذَّروهُم ، فَأَجابوهُم عَن وعَظِهِم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تَعِظُونَ قَوْمًا اللَّهُ مُهْلِكُهُمْ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بِذُنوبِهِم هَلاكَ الاِصطِلامِ </w:t>
      </w:r>
      <w:r>
        <w:rPr>
          <w:rStyle w:val="FootnoteAnchor"/>
          <w:rtl w:val="true"/>
        </w:rPr>
        <w:footnoteReference w:id="1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مُعَذِّبُهُمْ عَذَابًا شَدِيدًا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فَأَجابُوا القائِلينَ لَهُم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مَعْذِرَةً إِلَى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مِنّا لَهُم مَعذِرَةٌ إِلى رَبِّكُم، إِذ كَلَّفَنا الأَمرَ بِالمَعروفِ وَالنَّهيَ عَنِ المُنكَرِ ، فَنَحنُ نَنهى عَنِ المُنكَرِ لِيَعلَمَ رَبُّنا مُخالَفَتَنا لَهُم ، وكَراهَتَنا لِفِعلِهِم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وَلَعَلَّهُمْ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ونَعِظُهم أَيضا لَعَلَّهُم تَنجَعُ فيهِمُ المَواعِظُ، فَيَتَّقوا هذِهِ الموبِقَةَ </w:t>
      </w:r>
      <w:r>
        <w:rPr>
          <w:rStyle w:val="FootnoteAnchor"/>
          <w:rtl w:val="true"/>
        </w:rPr>
        <w:footnoteReference w:id="1105"/>
      </w:r>
      <w:r>
        <w:rPr>
          <w:rFonts w:ascii="Amiri" w:hAnsi="Amiri" w:eastAsia="Amiri" w:cs="Amiri"/>
          <w:color w:val="111111"/>
          <w:sz w:val="28"/>
          <w:sz w:val="28"/>
          <w:szCs w:val="28"/>
          <w:rtl w:val="true"/>
          <w:lang w:bidi="ar-SA"/>
        </w:rPr>
        <w:t>، ويَحذَروا عُقوبَتَها</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يُهلِكُ الفاسِقينَ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أَرَدْنَا أَن نُّهْلِكَ قَرْيَةً أَمَرْنَا مُتْرَفِيهَا فَفَسَقُواْ فِيهَا فَحَقَّ عَلَيْهَا الْقَوْلُ فَدَمَّرْنَـهَا تَدْمِيرًا</w:t>
      </w:r>
      <w:r>
        <w:rPr>
          <w:rFonts w:eastAsia="Amiri" w:cs="Amiri" w:ascii="Amiri" w:hAnsi="Amiri"/>
          <w:color w:val="111111"/>
          <w:sz w:val="28"/>
          <w:szCs w:val="28"/>
          <w:rtl w:val="true"/>
          <w:lang w:bidi="ar-SA"/>
        </w:rPr>
        <w:t xml:space="preserve">» . </w:t>
      </w:r>
      <w:r>
        <w:rPr>
          <w:rStyle w:val="FootnoteAnchor"/>
          <w:rtl w:val="true"/>
        </w:rPr>
        <w:footnoteReference w:id="1107"/>
      </w:r>
    </w:p>
    <w:p>
      <w:pPr>
        <w:pStyle w:val="BookText"/>
        <w:rPr/>
      </w:pP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يُهلِكُ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أَهْلَكْنَا الْقُرُونَ مِن قَبْلِكُمْ لَمَّا ظَـلَمُواْ وَ جَاءَتْهُمْ رُسُلُهُم بِالْبَيِّنَـتِ وَ مَا كَانُواْ لِيُؤْمِنُواْ كَذَ لِكَ نَجْزِى الْقَوْمَ الْمُجْرِمِينَ</w:t>
      </w:r>
      <w:r>
        <w:rPr>
          <w:rFonts w:eastAsia="Amiri" w:cs="Amiri" w:ascii="Amiri" w:hAnsi="Amiri"/>
          <w:color w:val="111111"/>
          <w:sz w:val="28"/>
          <w:szCs w:val="28"/>
          <w:rtl w:val="true"/>
          <w:lang w:bidi="ar-SA"/>
        </w:rPr>
        <w:t xml:space="preserve">» . </w:t>
      </w:r>
      <w:r>
        <w:rPr>
          <w:rStyle w:val="FootnoteAnchor"/>
          <w:rtl w:val="true"/>
        </w:rPr>
        <w:footnoteReference w:id="110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4" w:name="pg12929_129942"/>
    </w:p>
    <w:p>
      <w:pPr>
        <w:pStyle w:val="Heading3"/>
        <w:numPr>
          <w:ilvl w:val="2"/>
          <w:numId w:val="1"/>
        </w:numPr>
        <w:rPr/>
      </w:pPr>
      <w:bookmarkStart w:id="735" w:name="__RefHeading___Toc3907367_3224264995"/>
      <w:bookmarkStart w:id="736" w:name="_Toc286"/>
      <w:bookmarkEnd w:id="734"/>
      <w:bookmarkEnd w:id="735"/>
      <w:r>
        <w:rPr/>
        <w:t>۸۳</w:t>
      </w:r>
      <w:r>
        <w:rPr>
          <w:rtl w:val="true"/>
        </w:rPr>
        <w:t xml:space="preserve"> </w:t>
      </w:r>
      <w:r>
        <w:rPr>
          <w:rtl w:val="true"/>
        </w:rPr>
        <w:t xml:space="preserve">/ </w:t>
      </w:r>
      <w:r>
        <w:rPr/>
        <w:t>۴</w:t>
      </w:r>
      <w:r>
        <w:rPr>
          <w:rtl w:val="true"/>
        </w:rPr>
        <w:t xml:space="preserve"> يهلك المسرفين</w:t>
      </w:r>
      <w:bookmarkEnd w:id="736"/>
    </w:p>
    <w:p>
      <w:pPr>
        <w:pStyle w:val="Heading3"/>
        <w:numPr>
          <w:ilvl w:val="2"/>
          <w:numId w:val="1"/>
        </w:numPr>
        <w:rPr/>
      </w:pPr>
      <w:bookmarkStart w:id="737" w:name="__RefHeading___Toc3907369_3224264995"/>
      <w:bookmarkStart w:id="738" w:name="_Toc287"/>
      <w:bookmarkEnd w:id="737"/>
      <w:r>
        <w:rPr/>
        <w:t>۸۳</w:t>
      </w:r>
      <w:r>
        <w:rPr>
          <w:rtl w:val="true"/>
        </w:rPr>
        <w:t xml:space="preserve"> </w:t>
      </w:r>
      <w:r>
        <w:rPr>
          <w:rtl w:val="true"/>
        </w:rPr>
        <w:t xml:space="preserve">/ </w:t>
      </w:r>
      <w:r>
        <w:rPr/>
        <w:t>۵</w:t>
      </w:r>
      <w:r>
        <w:rPr>
          <w:rtl w:val="true"/>
        </w:rPr>
        <w:t xml:space="preserve"> يهلك المكذّبين</w:t>
      </w:r>
      <w:bookmarkEnd w:id="7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 أَهْلَكْنَا مِن قَرْيَة بَطِرَتْ مَعِيشَتَهَا فَتِلْكَ مَسَـكِنُهُمْ لَمْ تُسْكَن مِّن بَعْدِهِمْ إِلَا قَلِيلاً وَ كُنَّا نَحْنُ الْوَ 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رَبُّكَ مُهْلِكَ الْقُرَى حَتَّى يَبْعَثَ فِى أُمِّهَا رَسُولًا يَتْلُواْ عَلَيْهِمْ ءَايَـتِنَا وَ مَا كُنَّا مُهْلِكِى الْقُرَى إِلَا وَ أَهْلُهَا ظَــلِمُونَ</w:t>
      </w:r>
      <w:r>
        <w:rPr>
          <w:rFonts w:eastAsia="Amiri" w:cs="Amiri" w:ascii="Amiri" w:hAnsi="Amiri"/>
          <w:color w:val="111111"/>
          <w:sz w:val="28"/>
          <w:szCs w:val="28"/>
          <w:rtl w:val="true"/>
          <w:lang w:bidi="ar-SA"/>
        </w:rPr>
        <w:t xml:space="preserve">» . </w:t>
      </w:r>
      <w:r>
        <w:rPr>
          <w:rStyle w:val="FootnoteAnchor"/>
          <w:rtl w:val="true"/>
        </w:rPr>
        <w:footnoteReference w:id="1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كَفَرُواْ لِرُسُلِهِمْ لَنُخْرِجَنَّكُم مِّنْ أَرْضِنَا أَوْ لَتَعُودُنَّ فِى مِلَّتِنَا فَأَوْحَى إِلَيْهِمْ رَبُّهُمْ لَنُهْلِكَنَّ الظَّــلِمِينَ</w:t>
      </w:r>
      <w:r>
        <w:rPr>
          <w:rFonts w:eastAsia="Amiri" w:cs="Amiri" w:ascii="Amiri" w:hAnsi="Amiri"/>
          <w:color w:val="111111"/>
          <w:sz w:val="28"/>
          <w:szCs w:val="28"/>
          <w:rtl w:val="true"/>
          <w:lang w:bidi="ar-SA"/>
        </w:rPr>
        <w:t xml:space="preserve">» . </w:t>
      </w:r>
      <w:r>
        <w:rPr>
          <w:rStyle w:val="FootnoteAnchor"/>
          <w:rtl w:val="true"/>
        </w:rPr>
        <w:footnoteReference w:id="1110"/>
      </w:r>
    </w:p>
    <w:p>
      <w:pPr>
        <w:pStyle w:val="BookText"/>
        <w:rPr/>
      </w:pP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يُهلِكُ المُسرِفينَ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قَبْلَكَ إِلَا رِجَالًا نُّوحِى إِلَيْهِمْ فَسْـئلُواْ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جَعَلْنَـهُمْ جَسَدًا لَا يَأْكُلُونَ الطَّعَامَ وَ مَا كَانُواْ خَــلِدِينَ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صَدَقْنَـهُمُ الْوَعْدَ فَأَنجَيْنَـهُمْ وَ مَن نَّشَاءُ وَ أَهْلَكْنَا الْمُسْرِفِينَ</w:t>
      </w:r>
      <w:r>
        <w:rPr>
          <w:rFonts w:eastAsia="Amiri" w:cs="Amiri" w:ascii="Amiri" w:hAnsi="Amiri"/>
          <w:color w:val="111111"/>
          <w:sz w:val="28"/>
          <w:szCs w:val="28"/>
          <w:rtl w:val="true"/>
          <w:lang w:bidi="ar-SA"/>
        </w:rPr>
        <w:t xml:space="preserve">» . </w:t>
      </w:r>
      <w:r>
        <w:rPr>
          <w:rStyle w:val="FootnoteAnchor"/>
          <w:rtl w:val="true"/>
        </w:rPr>
        <w:footnoteReference w:id="1111"/>
      </w:r>
    </w:p>
    <w:p>
      <w:pPr>
        <w:pStyle w:val="BookText"/>
        <w:rPr/>
      </w:pP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يُهلِكُ المُكَذِّبينَالكتاب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قَرْيَةٍ إِلَا نَحْنُ مُهْلِكُوهَا قَبْلَ يَوْمِ الْقِيَـمَةِ أَوْ مُعَذِّبُوهَا عَذَابًا شَدِيدًا كَانَ ذَ لِكَ فِى الْكِتَـبِ مَسْطُورًا</w:t>
      </w:r>
      <w:r>
        <w:rPr>
          <w:rFonts w:eastAsia="Amiri" w:cs="Amiri" w:ascii="Amiri" w:hAnsi="Amiri"/>
          <w:color w:val="111111"/>
          <w:sz w:val="28"/>
          <w:szCs w:val="28"/>
          <w:rtl w:val="true"/>
          <w:lang w:bidi="ar-SA"/>
        </w:rPr>
        <w:t xml:space="preserve">» . </w:t>
      </w:r>
      <w:r>
        <w:rPr>
          <w:rStyle w:val="FootnoteAnchor"/>
          <w:rtl w:val="true"/>
        </w:rPr>
        <w:footnoteReference w:id="1112"/>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9" w:name="pg12929_129943"/>
    </w:p>
    <w:p>
      <w:pPr>
        <w:pStyle w:val="Heading3"/>
        <w:numPr>
          <w:ilvl w:val="2"/>
          <w:numId w:val="1"/>
        </w:numPr>
        <w:rPr/>
      </w:pPr>
      <w:bookmarkStart w:id="740" w:name="__RefHeading___Toc3907371_3224264995"/>
      <w:bookmarkStart w:id="741" w:name="_Toc288"/>
      <w:bookmarkEnd w:id="739"/>
      <w:bookmarkEnd w:id="740"/>
      <w:r>
        <w:rPr/>
        <w:t>۸۳</w:t>
      </w:r>
      <w:r>
        <w:rPr>
          <w:rtl w:val="true"/>
        </w:rPr>
        <w:t xml:space="preserve"> </w:t>
      </w:r>
      <w:r>
        <w:rPr>
          <w:rtl w:val="true"/>
        </w:rPr>
        <w:t xml:space="preserve">/ </w:t>
      </w:r>
      <w:r>
        <w:rPr/>
        <w:t>۶</w:t>
      </w:r>
      <w:r>
        <w:rPr>
          <w:rtl w:val="true"/>
        </w:rPr>
        <w:t xml:space="preserve"> مبيد كلّ شيء ومهلكه</w:t>
      </w:r>
      <w:bookmarkEnd w:id="741"/>
    </w:p>
    <w:p>
      <w:pPr>
        <w:pStyle w:val="BookText"/>
        <w:rPr/>
      </w:pPr>
      <w:r>
        <w:rPr>
          <w:rFonts w:ascii="Amiri" w:hAnsi="Amiri" w:eastAsia="Amiri" w:cs="Amiri"/>
          <w:color w:val="111111"/>
          <w:sz w:val="28"/>
          <w:sz w:val="28"/>
          <w:szCs w:val="28"/>
          <w:rtl w:val="true"/>
          <w:lang w:bidi="ar-SA"/>
        </w:rPr>
        <w:t>الحديثرسول اللّه صلى الله عليه و آلهـ مِن خُطبَتِهِ يَومَ الغَديرِ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 إِنَّهُ ما مِن قَريَةٍ إِلّا وَاللّهُ مُهلِكُها بِتَكذيبِها ، وكَذلِكَ يُهلِكُ القُرى وهِيَ ظالِمَةٌ كَما ذَكَرَ اللّهُ تَعالى ، وهذا عَلِيٌّ إِمامُكُم ووَلِيُّكُم ، وهُوَ مَواعيدُ اللّهِ وَاللّهُ يَصدُقُ ما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 قَد ضَلَّ قَبلَكُم أَكثَرُ الأَوَّلينَ ، وَاللّهُ لَقَد أَهلَكَ الأَوَّلينَ وهُوَ مُهلِكُ الآخَرينَ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نُهْلِكِ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 لِكَ نَفْعَلُ بِالْمُجْرِمِينَ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يَوْمَـئِذٍ لِّلْمُكَذِّبِينَ</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4"/>
      </w:r>
    </w:p>
    <w:p>
      <w:pPr>
        <w:pStyle w:val="BookText"/>
        <w:rPr/>
      </w:pP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مُبيدُ كُلِّ شَيءٍ ومُهلِكُهُالإمام عليّ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خالِقُ كُلِّ شَيءٍ ومالِكُهُ ، ومُبيدُ كُلِّ شَيءٍ ومُهلِكُهُ </w:t>
      </w:r>
      <w:r>
        <w:rPr>
          <w:rFonts w:eastAsia="Amiri" w:cs="Amiri" w:ascii="Amiri" w:hAnsi="Amiri"/>
          <w:color w:val="111111"/>
          <w:sz w:val="28"/>
          <w:szCs w:val="28"/>
          <w:rtl w:val="true"/>
          <w:lang w:bidi="ar-SA"/>
        </w:rPr>
        <w:t xml:space="preserve">. </w:t>
      </w:r>
      <w:r>
        <w:rPr>
          <w:rStyle w:val="FootnoteAnchor"/>
          <w:rtl w:val="true"/>
        </w:rPr>
        <w:footnoteReference w:id="111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42" w:name="pg12929_129945"/>
    </w:p>
    <w:p>
      <w:pPr>
        <w:pStyle w:val="Heading2"/>
        <w:numPr>
          <w:ilvl w:val="1"/>
          <w:numId w:val="1"/>
        </w:numPr>
        <w:rPr/>
      </w:pPr>
      <w:bookmarkStart w:id="743" w:name="__RefHeading___Toc3907373_3224264995"/>
      <w:bookmarkStart w:id="744" w:name="_Toc289"/>
      <w:bookmarkEnd w:id="742"/>
      <w:bookmarkEnd w:id="743"/>
      <w:r>
        <w:rPr>
          <w:rtl w:val="true"/>
        </w:rPr>
        <w:t>الفصل الرابع والثمانون</w:t>
      </w:r>
      <w:r>
        <w:rPr>
          <w:rtl w:val="true"/>
        </w:rPr>
        <w:t xml:space="preserve">: </w:t>
      </w:r>
      <w:r>
        <w:rPr>
          <w:rtl w:val="true"/>
        </w:rPr>
        <w:t>النّاصر ، النّصير</w:t>
      </w:r>
      <w:bookmarkEnd w:id="744"/>
    </w:p>
    <w:p>
      <w:pPr>
        <w:pStyle w:val="Heading3"/>
        <w:numPr>
          <w:ilvl w:val="2"/>
          <w:numId w:val="1"/>
        </w:numPr>
        <w:rPr/>
      </w:pPr>
      <w:bookmarkStart w:id="745" w:name="__RefHeading___Toc3907375_3224264995"/>
      <w:bookmarkStart w:id="746" w:name="_Toc290"/>
      <w:bookmarkEnd w:id="745"/>
      <w:r>
        <w:rPr>
          <w:rtl w:val="true"/>
        </w:rPr>
        <w:t>النّاصر والنّصير لغة</w:t>
      </w:r>
      <w:bookmarkEnd w:id="746"/>
    </w:p>
    <w:p>
      <w:pPr>
        <w:pStyle w:val="Heading3"/>
        <w:numPr>
          <w:ilvl w:val="2"/>
          <w:numId w:val="1"/>
        </w:numPr>
        <w:rPr/>
      </w:pPr>
      <w:bookmarkStart w:id="747" w:name="__RefHeading___Toc3907377_3224264995"/>
      <w:bookmarkStart w:id="748" w:name="_Toc291"/>
      <w:bookmarkEnd w:id="747"/>
      <w:r>
        <w:rPr>
          <w:rtl w:val="true"/>
        </w:rPr>
        <w:t>النّاصر والنّصير في القرآن والحديث</w:t>
      </w:r>
      <w:bookmarkEnd w:id="748"/>
    </w:p>
    <w:p>
      <w:pPr>
        <w:pStyle w:val="BookText"/>
        <w:rPr/>
      </w:pPr>
      <w:r>
        <w:rPr>
          <w:rFonts w:ascii="Amiri" w:hAnsi="Amiri" w:eastAsia="Amiri" w:cs="Amiri"/>
          <w:color w:val="111111"/>
          <w:sz w:val="28"/>
          <w:sz w:val="28"/>
          <w:szCs w:val="28"/>
          <w:rtl w:val="true"/>
          <w:lang w:bidi="ar-SA"/>
        </w:rPr>
        <w:t>الفصل الرابع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 ، النّصيرالنَّاصر والنَّصير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فاعل ، كلاهما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إِتيان خيرٍ وإِيتائه </w:t>
      </w:r>
      <w:r>
        <w:rPr>
          <w:rStyle w:val="FootnoteAnchor"/>
          <w:rtl w:val="true"/>
        </w:rPr>
        <w:footnoteReference w:id="1116"/>
      </w:r>
      <w:r>
        <w:rPr>
          <w:rFonts w:ascii="Amiri" w:hAnsi="Amiri" w:eastAsia="Amiri" w:cs="Amiri"/>
          <w:color w:val="111111"/>
          <w:sz w:val="28"/>
          <w:sz w:val="28"/>
          <w:szCs w:val="28"/>
          <w:rtl w:val="true"/>
          <w:lang w:bidi="ar-SA"/>
        </w:rPr>
        <w:t xml:space="preserve">، نصرتُه على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أَعنته وقوّيتُه </w:t>
      </w:r>
      <w:r>
        <w:rPr>
          <w:rStyle w:val="FootnoteAnchor"/>
          <w:rtl w:val="true"/>
        </w:rPr>
        <w:footnoteReference w:id="1117"/>
      </w:r>
      <w:r>
        <w:rPr>
          <w:rFonts w:ascii="Amiri" w:hAnsi="Amiri" w:eastAsia="Amiri" w:cs="Amiri"/>
          <w:color w:val="111111"/>
          <w:sz w:val="28"/>
          <w:sz w:val="28"/>
          <w:szCs w:val="28"/>
          <w:rtl w:val="true"/>
          <w:lang w:bidi="ar-SA"/>
        </w:rPr>
        <w:t xml:space="preserve">، نصر اللّه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آتاهم الظفر على عدوّهم </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النَّاصر والنَّصير في القرآن والحديثنسبت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سبحانه في القرآن الكريم قُرابة أَربعٍ وخمسين مرّةً ، ووردت صفة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خَيْرُ النَّـصِرِينَ</w:t>
      </w:r>
      <w:r>
        <w:rPr>
          <w:rFonts w:eastAsia="Amiri" w:cs="Amiri" w:ascii="Amiri" w:hAnsi="Amiri"/>
          <w:color w:val="111111"/>
          <w:sz w:val="28"/>
          <w:szCs w:val="28"/>
          <w:rtl w:val="true"/>
          <w:lang w:bidi="ar-SA"/>
        </w:rPr>
        <w:t xml:space="preserve">» </w:t>
      </w:r>
      <w:r>
        <w:rPr>
          <w:rStyle w:val="FootnoteAnchor"/>
          <w:rtl w:val="true"/>
        </w:rPr>
        <w:footnoteReference w:id="1119"/>
      </w:r>
      <w:r>
        <w:rPr>
          <w:rFonts w:ascii="Amiri" w:hAnsi="Amiri" w:eastAsia="Amiri" w:cs="Amiri"/>
          <w:color w:val="111111"/>
          <w:sz w:val="28"/>
          <w:sz w:val="28"/>
          <w:szCs w:val="28"/>
          <w:rtl w:val="true"/>
          <w:lang w:bidi="ar-SA"/>
        </w:rPr>
        <w:t xml:space="preserve">، وصفة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بشكل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ومرّتين بشكل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9" w:name="pg12929_129946"/>
    </w:p>
    <w:p>
      <w:pPr>
        <w:pStyle w:val="Heading3"/>
        <w:numPr>
          <w:ilvl w:val="2"/>
          <w:numId w:val="1"/>
        </w:numPr>
        <w:rPr/>
      </w:pPr>
      <w:bookmarkStart w:id="750" w:name="__RefHeading___Toc3907379_3224264995"/>
      <w:bookmarkStart w:id="751" w:name="_Toc292"/>
      <w:bookmarkEnd w:id="749"/>
      <w:bookmarkEnd w:id="750"/>
      <w:r>
        <w:rPr/>
        <w:t>۸۴</w:t>
      </w:r>
      <w:r>
        <w:rPr>
          <w:rtl w:val="true"/>
        </w:rPr>
        <w:t xml:space="preserve"> </w:t>
      </w:r>
      <w:r>
        <w:rPr>
          <w:rtl w:val="true"/>
        </w:rPr>
        <w:t xml:space="preserve">/ </w:t>
      </w:r>
      <w:r>
        <w:rPr/>
        <w:t>۱</w:t>
      </w:r>
      <w:r>
        <w:rPr>
          <w:rtl w:val="true"/>
        </w:rPr>
        <w:t xml:space="preserve"> نعم النّصير</w:t>
      </w:r>
      <w:bookmarkEnd w:id="751"/>
    </w:p>
    <w:p>
      <w:pPr>
        <w:pStyle w:val="BookText"/>
        <w:rPr/>
      </w:pPr>
      <w:r>
        <w:rPr>
          <w:rFonts w:ascii="Amiri" w:hAnsi="Amiri" w:eastAsia="Amiri" w:cs="Amiri"/>
          <w:color w:val="111111"/>
          <w:sz w:val="28"/>
          <w:sz w:val="28"/>
          <w:szCs w:val="28"/>
          <w:rtl w:val="true"/>
          <w:lang w:bidi="ar-SA"/>
        </w:rPr>
        <w:t>نَصِيرًا</w:t>
      </w:r>
      <w:r>
        <w:rPr>
          <w:rFonts w:eastAsia="Amiri" w:cs="Amiri" w:ascii="Amiri" w:hAnsi="Amiri"/>
          <w:color w:val="111111"/>
          <w:sz w:val="28"/>
          <w:szCs w:val="28"/>
          <w:rtl w:val="true"/>
          <w:lang w:bidi="ar-SA"/>
        </w:rPr>
        <w:t xml:space="preserve">» </w:t>
      </w:r>
      <w:r>
        <w:rPr>
          <w:rStyle w:val="FootnoteAnchor"/>
          <w:rtl w:val="true"/>
        </w:rPr>
        <w:footnoteReference w:id="1120"/>
      </w:r>
      <w:r>
        <w:rPr>
          <w:rFonts w:ascii="Amiri" w:hAnsi="Amiri" w:eastAsia="Amiri" w:cs="Amiri"/>
          <w:color w:val="111111"/>
          <w:sz w:val="28"/>
          <w:sz w:val="28"/>
          <w:szCs w:val="28"/>
          <w:rtl w:val="true"/>
          <w:lang w:bidi="ar-SA"/>
        </w:rPr>
        <w:t xml:space="preserve">، وذكرت تسع مرّات في مضمون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مِّن دُونِ اللَّهِ مِن وَلِىٍّ وَ لَا نَصِيرٍ</w:t>
      </w:r>
      <w:r>
        <w:rPr>
          <w:rFonts w:eastAsia="Amiri" w:cs="Amiri" w:ascii="Amiri" w:hAnsi="Amiri"/>
          <w:color w:val="111111"/>
          <w:sz w:val="28"/>
          <w:szCs w:val="28"/>
          <w:rtl w:val="true"/>
          <w:lang w:bidi="ar-SA"/>
        </w:rPr>
        <w:t xml:space="preserve">» </w:t>
      </w:r>
      <w:r>
        <w:rPr>
          <w:rStyle w:val="FootnoteAnchor"/>
          <w:rtl w:val="true"/>
        </w:rPr>
        <w:footnoteReference w:id="1121"/>
      </w:r>
      <w:r>
        <w:rPr>
          <w:rFonts w:ascii="Amiri" w:hAnsi="Amiri" w:eastAsia="Amiri" w:cs="Amiri"/>
          <w:color w:val="111111"/>
          <w:sz w:val="28"/>
          <w:sz w:val="28"/>
          <w:szCs w:val="28"/>
          <w:rtl w:val="true"/>
          <w:lang w:bidi="ar-SA"/>
        </w:rPr>
        <w:t xml:space="preserve">، ومرّتين في مضمون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لِّى مِن لَّدُنكَ سُلْطَـنًا نَّصِيرًا</w:t>
      </w:r>
      <w:r>
        <w:rPr>
          <w:rFonts w:eastAsia="Amiri" w:cs="Amiri" w:ascii="Amiri" w:hAnsi="Amiri"/>
          <w:color w:val="111111"/>
          <w:sz w:val="28"/>
          <w:szCs w:val="28"/>
          <w:rtl w:val="true"/>
          <w:lang w:bidi="ar-SA"/>
        </w:rPr>
        <w:t xml:space="preserve">» </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الآيات القرآنيّة أَنّ اللّه نعم النَّصير ، وخير النَّاصرين ، بل انحصر النصر فيه سبحانه ، كما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النَّصْرُ إِلَا مِنْ عِندِ اللَّهِ الْعَزِيزِ الْحَكِيمِ</w:t>
      </w:r>
      <w:r>
        <w:rPr>
          <w:rFonts w:eastAsia="Amiri" w:cs="Amiri" w:ascii="Amiri" w:hAnsi="Amiri"/>
          <w:color w:val="111111"/>
          <w:sz w:val="28"/>
          <w:szCs w:val="28"/>
          <w:rtl w:val="true"/>
          <w:lang w:bidi="ar-SA"/>
        </w:rPr>
        <w:t xml:space="preserve">» </w:t>
      </w:r>
      <w:r>
        <w:rPr>
          <w:rStyle w:val="FootnoteAnchor"/>
          <w:rtl w:val="true"/>
        </w:rPr>
        <w:footnoteReference w:id="1123"/>
      </w:r>
      <w:r>
        <w:rPr>
          <w:rFonts w:ascii="Amiri" w:hAnsi="Amiri" w:eastAsia="Amiri" w:cs="Amiri"/>
          <w:color w:val="111111"/>
          <w:sz w:val="28"/>
          <w:sz w:val="28"/>
          <w:szCs w:val="28"/>
          <w:rtl w:val="true"/>
          <w:lang w:bidi="ar-SA"/>
        </w:rPr>
        <w:t xml:space="preserve">، ويعود ذلك إِلى أَنّ جميع الخيرات في العالم تصدر منه جلّ شأنه ، والمعنى الأَصليّ للنصر هو إتيان الخير ، علما أَنّنا لابدّ أَن نلتفت إِلى أَنّ النصر الإلهيّ نوعان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 العام ويشمل جميع الموجودات في العالم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 الخاص وهو للمؤمنين وأُولي طاعة اللّه ، والذين ينصرون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نِعمَ النَّصيرُ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وَقَـتِلُوهُمْ حَتَّى لَا تَكُونَ فِتْنَةٌ وَيَكُونَ الدِّينُ كُلُّهُ لِلَّهِ فَإِنِ انتَهَوْا فَإِنَّ اللَّهَ بِمَا يَعْمَلُونَ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تَوَلَّوْاْ فَاعْلَمُواْ أَنَّ اللَّهَ مَوْلَاكُمْ نِعْمَ الْمَوْلَى وَنِعْمَ النَّصِيرُ</w:t>
      </w:r>
      <w:r>
        <w:rPr>
          <w:rFonts w:eastAsia="Amiri" w:cs="Amiri" w:ascii="Amiri" w:hAnsi="Amiri"/>
          <w:color w:val="111111"/>
          <w:sz w:val="28"/>
          <w:szCs w:val="28"/>
          <w:rtl w:val="true"/>
          <w:lang w:bidi="ar-SA"/>
        </w:rPr>
        <w:t xml:space="preserve">» . </w:t>
      </w:r>
      <w:r>
        <w:rPr>
          <w:rStyle w:val="FootnoteAnchor"/>
          <w:rtl w:val="true"/>
        </w:rPr>
        <w:footnoteReference w:id="11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جَـهِدُواْ فِى اللَّهِ حَقَّ جِهَادِهِ هُوَ اجْتَبَاكُمْ وَ مَا جَعَلَ عَلَيْكُمْ فِى الدِّينِ مِنْ حَرَجٍ مِّلَّةَ أَبِيكُمْ إِبْرَ هِيمَ هُوَ سَمَّاكُمُ الْمُسْلِمِينَ مِن قَبْلُ وَ فِى هَـذَا لِيَكُونَ الرَّسُولُ شَهِيدًا عَلَيْكُمْ وَ تَكُونُواْ شُهَدَاءَ عَلَى النَّاسِ فَأَقِيمُواْ الصَّلَوةَ وَ ءَاتُواْ الزَّكَوةَ وَ اعْتَصِمُواْ بِاللَّهِ هُوَ مَوْلَاكُمْ فَنِعْمَ الْمَوْلَى وَ نِعْمَ النَّصِيرُ </w:t>
      </w:r>
      <w:r>
        <w:rPr>
          <w:rFonts w:eastAsia="Amiri" w:cs="Amiri" w:ascii="Amiri" w:hAnsi="Amiri"/>
          <w:color w:val="111111"/>
          <w:sz w:val="28"/>
          <w:szCs w:val="28"/>
          <w:rtl w:val="true"/>
          <w:lang w:bidi="ar-SA"/>
        </w:rPr>
        <w:t xml:space="preserve">» . </w:t>
      </w:r>
      <w:r>
        <w:rPr>
          <w:rStyle w:val="FootnoteAnchor"/>
          <w:rtl w:val="true"/>
        </w:rPr>
        <w:footnoteReference w:id="1125"/>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2" w:name="pg12929_129947"/>
    </w:p>
    <w:p>
      <w:pPr>
        <w:pStyle w:val="Heading3"/>
        <w:numPr>
          <w:ilvl w:val="2"/>
          <w:numId w:val="1"/>
        </w:numPr>
        <w:rPr/>
      </w:pPr>
      <w:bookmarkStart w:id="753" w:name="__RefHeading___Toc3907381_3224264995"/>
      <w:bookmarkStart w:id="754" w:name="_Toc293"/>
      <w:bookmarkEnd w:id="752"/>
      <w:bookmarkEnd w:id="753"/>
      <w:r>
        <w:rPr/>
        <w:t>۸۴</w:t>
      </w:r>
      <w:r>
        <w:rPr>
          <w:rtl w:val="true"/>
        </w:rPr>
        <w:t xml:space="preserve"> </w:t>
      </w:r>
      <w:r>
        <w:rPr>
          <w:rtl w:val="true"/>
        </w:rPr>
        <w:t xml:space="preserve">/ </w:t>
      </w:r>
      <w:r>
        <w:rPr/>
        <w:t>۲</w:t>
      </w:r>
      <w:r>
        <w:rPr>
          <w:rtl w:val="true"/>
        </w:rPr>
        <w:t xml:space="preserve"> كفى به نصيرا</w:t>
      </w:r>
      <w:bookmarkEnd w:id="754"/>
    </w:p>
    <w:p>
      <w:pPr>
        <w:pStyle w:val="Heading3"/>
        <w:numPr>
          <w:ilvl w:val="2"/>
          <w:numId w:val="1"/>
        </w:numPr>
        <w:rPr/>
      </w:pPr>
      <w:bookmarkStart w:id="755" w:name="__RefHeading___Toc3907383_3224264995"/>
      <w:bookmarkStart w:id="756" w:name="_Toc294"/>
      <w:bookmarkEnd w:id="755"/>
      <w:r>
        <w:rPr/>
        <w:t>۸۴</w:t>
      </w:r>
      <w:r>
        <w:rPr>
          <w:rtl w:val="true"/>
        </w:rPr>
        <w:t xml:space="preserve"> </w:t>
      </w:r>
      <w:r>
        <w:rPr>
          <w:rtl w:val="true"/>
        </w:rPr>
        <w:t xml:space="preserve">/ </w:t>
      </w:r>
      <w:r>
        <w:rPr/>
        <w:t>۳</w:t>
      </w:r>
      <w:r>
        <w:rPr>
          <w:rtl w:val="true"/>
        </w:rPr>
        <w:t xml:space="preserve"> النّصر منه</w:t>
      </w:r>
      <w:bookmarkEnd w:id="756"/>
    </w:p>
    <w:p>
      <w:pPr>
        <w:pStyle w:val="Heading3"/>
        <w:numPr>
          <w:ilvl w:val="2"/>
          <w:numId w:val="1"/>
        </w:numPr>
        <w:rPr/>
      </w:pPr>
      <w:bookmarkStart w:id="757" w:name="__RefHeading___Toc3907385_3224264995"/>
      <w:bookmarkStart w:id="758" w:name="_Toc295"/>
      <w:bookmarkEnd w:id="757"/>
      <w:r>
        <w:rPr/>
        <w:t>۸۴</w:t>
      </w:r>
      <w:r>
        <w:rPr>
          <w:rtl w:val="true"/>
        </w:rPr>
        <w:t xml:space="preserve"> </w:t>
      </w:r>
      <w:r>
        <w:rPr>
          <w:rtl w:val="true"/>
        </w:rPr>
        <w:t xml:space="preserve">/ </w:t>
      </w:r>
      <w:r>
        <w:rPr/>
        <w:t>۴</w:t>
      </w:r>
      <w:r>
        <w:rPr>
          <w:rtl w:val="true"/>
        </w:rPr>
        <w:t xml:space="preserve"> صفة نصره</w:t>
      </w:r>
      <w:bookmarkEnd w:id="758"/>
    </w:p>
    <w:p>
      <w:pPr>
        <w:pStyle w:val="BookText"/>
        <w:rPr/>
      </w:pP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كَفى بِهِ نَصيرا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الَّذِينَ أُوتُواْ نَصِيبًا مِّنَ الْكِتَـبِ يَشْتَرُونَ الضَّلَــلَةَ وَيُرِيدُونَ أَن تَضِلُّواْ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بِأَعْدَائِكُمْ وَكَفَى بِاللَّهِ وَلِيًّا وَكَفَى بِاللَّهِ نَصِيرًا </w:t>
      </w:r>
      <w:r>
        <w:rPr>
          <w:rFonts w:eastAsia="Amiri" w:cs="Amiri" w:ascii="Amiri" w:hAnsi="Amiri"/>
          <w:color w:val="111111"/>
          <w:sz w:val="28"/>
          <w:szCs w:val="28"/>
          <w:rtl w:val="true"/>
          <w:lang w:bidi="ar-SA"/>
        </w:rPr>
        <w:t xml:space="preserve">» . </w:t>
      </w:r>
      <w:r>
        <w:rPr>
          <w:rStyle w:val="FootnoteAnchor"/>
          <w:rtl w:val="true"/>
        </w:rPr>
        <w:footnoteReference w:id="11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 لِكَ جَعَلْنَا لِكُلِّ نَبِىٍّ عَدُوًّا مِّنَ الْمُجْرِمِينَ وَ كَفَى بِرَبِّكَ هَادِيًا وَ نَصِيرًا</w:t>
      </w:r>
      <w:r>
        <w:rPr>
          <w:rFonts w:eastAsia="Amiri" w:cs="Amiri" w:ascii="Amiri" w:hAnsi="Amiri"/>
          <w:color w:val="111111"/>
          <w:sz w:val="28"/>
          <w:szCs w:val="28"/>
          <w:rtl w:val="true"/>
          <w:lang w:bidi="ar-SA"/>
        </w:rPr>
        <w:t xml:space="preserve">» . </w:t>
      </w:r>
      <w:r>
        <w:rPr>
          <w:rStyle w:val="FootnoteAnchor"/>
          <w:rtl w:val="true"/>
        </w:rPr>
        <w:footnoteReference w:id="1127"/>
      </w:r>
    </w:p>
    <w:p>
      <w:pPr>
        <w:pStyle w:val="BookText"/>
        <w:rPr/>
      </w:pP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النَّصرُ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النَّصْرُ إِلَا مِنْ عِندِ اللَّهِ الْعَزِيزِ الْحَكِيمِ</w:t>
      </w:r>
      <w:r>
        <w:rPr>
          <w:rFonts w:eastAsia="Amiri" w:cs="Amiri" w:ascii="Amiri" w:hAnsi="Amiri"/>
          <w:color w:val="111111"/>
          <w:sz w:val="28"/>
          <w:szCs w:val="28"/>
          <w:rtl w:val="true"/>
          <w:lang w:bidi="ar-SA"/>
        </w:rPr>
        <w:t xml:space="preserve">» . </w:t>
      </w:r>
      <w:r>
        <w:rPr>
          <w:rStyle w:val="FootnoteAnchor"/>
          <w:rtl w:val="true"/>
        </w:rPr>
        <w:footnoteReference w:id="11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تَعْلَمْ أَنَّ اللَّهَ لَهُ مُلْكُ السَّمَـوَ تِ وَالْأَرْضِ وَ مَا لَكُم مِّن دُونِ اللَّهِ مِن وَلِىٍّ وَ لَا نَصِيرٍ</w:t>
      </w:r>
      <w:r>
        <w:rPr>
          <w:rFonts w:eastAsia="Amiri" w:cs="Amiri" w:ascii="Amiri" w:hAnsi="Amiri"/>
          <w:color w:val="111111"/>
          <w:sz w:val="28"/>
          <w:szCs w:val="28"/>
          <w:rtl w:val="true"/>
          <w:lang w:bidi="ar-SA"/>
        </w:rPr>
        <w:t xml:space="preserve">» . </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صِفَةُ نَصرِهِالكتاب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لَنَنصُرُ رُسُلَنَا وَ الَّذِينَ ءَامَنُواْ فِى الْحَيَوةِ الدُّنْيَا وَ يَوْمَ يَقُومُ الْأَشْهَـدُ </w:t>
      </w:r>
      <w:r>
        <w:rPr>
          <w:rFonts w:eastAsia="Amiri" w:cs="Amiri" w:ascii="Amiri" w:hAnsi="Amiri"/>
          <w:color w:val="111111"/>
          <w:sz w:val="28"/>
          <w:szCs w:val="28"/>
          <w:rtl w:val="true"/>
          <w:lang w:bidi="ar-SA"/>
        </w:rPr>
        <w:t xml:space="preserve">» . </w:t>
      </w:r>
      <w:r>
        <w:rPr>
          <w:rStyle w:val="FootnoteAnchor"/>
          <w:rtl w:val="true"/>
        </w:rPr>
        <w:footnoteReference w:id="11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إِن تَنصُرُواْ اللَّهَ يَنصُرْكُمْ وَيُثَبِّتْ أَقْدَامَكُمْ</w:t>
      </w:r>
      <w:r>
        <w:rPr>
          <w:rFonts w:eastAsia="Amiri" w:cs="Amiri" w:ascii="Amiri" w:hAnsi="Amiri"/>
          <w:color w:val="111111"/>
          <w:sz w:val="28"/>
          <w:szCs w:val="28"/>
          <w:rtl w:val="true"/>
          <w:lang w:bidi="ar-SA"/>
        </w:rPr>
        <w:t xml:space="preserve">» . </w:t>
      </w:r>
      <w:r>
        <w:rPr>
          <w:rStyle w:val="FootnoteAnchor"/>
          <w:rtl w:val="true"/>
        </w:rPr>
        <w:footnoteReference w:id="11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لِّيَغْفِرَ لَكَ اللَّهُ مَا تَقَدَّمَ مِن ذَنبِكَ وَ مَا تَأَخَّرَ وَ يُتِمَّ نِعْمَتَهُ عَلَيْكَ وَ يَهْدِيَكَ صِرَ طًا مُّسْتَقِيمًا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يَنصُرَكَ اللَّهُ نَصْرًا عَزِيزًا</w:t>
      </w:r>
      <w:r>
        <w:rPr>
          <w:rFonts w:eastAsia="Amiri" w:cs="Amiri" w:ascii="Amiri" w:hAnsi="Amiri"/>
          <w:color w:val="111111"/>
          <w:sz w:val="28"/>
          <w:szCs w:val="28"/>
          <w:rtl w:val="true"/>
          <w:lang w:bidi="ar-SA"/>
        </w:rPr>
        <w:t xml:space="preserve">» . </w:t>
      </w:r>
      <w:r>
        <w:rPr>
          <w:rStyle w:val="FootnoteAnchor"/>
          <w:rtl w:val="true"/>
        </w:rPr>
        <w:footnoteReference w:id="11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الَّذِينَ ءَامَنُواْ إِن تُطِيعُواْ الَّذِينَ كَفَرُواْ يَرُدُّوكُمْ عَلَى أَعْقَـبِكُمْ فَتَنقَلِبُواْ خَـسِرِينَ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مَوْلَاكُمْ وَهُوَ خَيْرُ النَّـصِرِينَ</w:t>
      </w:r>
      <w:r>
        <w:rPr>
          <w:rFonts w:eastAsia="Amiri" w:cs="Amiri" w:ascii="Amiri" w:hAnsi="Amiri"/>
          <w:color w:val="111111"/>
          <w:sz w:val="28"/>
          <w:szCs w:val="28"/>
          <w:rtl w:val="true"/>
          <w:lang w:bidi="ar-SA"/>
        </w:rPr>
        <w:t xml:space="preserve">» .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الحديثالإمام عليّ عليه السلامـ مِن كَلامِهِ بَعدَ النَّهرَوانِ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اِستَعِدّوا لِلمَسيرِ إِلى عَدُوٍّ في جِهادِهِ القُربَةُ إِلَى اللّهِ ودَرَكُ الوَسيلَةِ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فَأَعِدّوا لَهُم مَا استَطَعتُم مِن قُوَّةٍ ومِن رِباطِ الخَيلِ ، وتَوَكَّلوا عَلَى اللّهِ وكَفى بِاللّهِ وَكيلاً وكَفى بِاللّهِ نَصيرا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الإمام الصادق عليه السلامـ مِن دُعائِهِ بَعدَ رُجوعِهِ مِن رَميِ الجِمارِ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 وَثِقتُ وعَلَيكَ تَوَكَّلتُ، فَنِعمَ الرَّبُّ ونِعمَ المَولى ونِعمَ النَّصيرُ</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عليه السلام يَقولُ إِذا صَلَّى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أَقرَبُ إِلَيَّ مِن حَبلِ الوَريدِ، يا مَن يَحولُ بَينَ المَرءِ وقَلبِهِ، يا مَن هُوَ بِالمَنظَرِ الأَعلى، يا مَن لَيسَ كَمِثلِهِ شَيءٌ وهُوَ السَّميعُ العَليمُ، يا أَجوَدَ مَن سُئِلَ، ويا أَوسَعَ مَن أَعطى، ويا خَيرَ مَدعُوٍّ، ويا أَفضَلَ مَرجُوٍّ، ويا أَسمَعَ السّامِعينَ، ويا أَبصَرَ النّاظِرينَ، ويا خَيرَ النّاصِرينَ، ويا أَسرَعَ الحاسِبينَ، ويا أَرحَمَ الرّاحِمينَ</w:t>
      </w:r>
      <w:r>
        <w:rPr>
          <w:rFonts w:eastAsia="Amiri" w:cs="Amiri" w:ascii="Amiri" w:hAnsi="Amiri"/>
          <w:color w:val="111111"/>
          <w:sz w:val="28"/>
          <w:szCs w:val="28"/>
          <w:rtl w:val="true"/>
          <w:lang w:bidi="ar-SA"/>
        </w:rPr>
        <w:t xml:space="preserve">. </w:t>
      </w:r>
      <w:r>
        <w:rPr>
          <w:rStyle w:val="FootnoteAnchor"/>
          <w:rtl w:val="true"/>
        </w:rPr>
        <w:footnoteReference w:id="1137"/>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9" w:name="pg12929_129949"/>
    </w:p>
    <w:p>
      <w:pPr>
        <w:pStyle w:val="Heading2"/>
        <w:numPr>
          <w:ilvl w:val="1"/>
          <w:numId w:val="1"/>
        </w:numPr>
        <w:rPr/>
      </w:pPr>
      <w:bookmarkStart w:id="760" w:name="__RefHeading___Toc3907387_3224264995"/>
      <w:bookmarkStart w:id="761" w:name="_Toc296"/>
      <w:bookmarkEnd w:id="759"/>
      <w:bookmarkEnd w:id="760"/>
      <w:r>
        <w:rPr>
          <w:rtl w:val="true"/>
        </w:rPr>
        <w:t>الفصل الخامس والثمانون</w:t>
      </w:r>
      <w:r>
        <w:rPr>
          <w:rtl w:val="true"/>
        </w:rPr>
        <w:t xml:space="preserve">: </w:t>
      </w:r>
      <w:r>
        <w:rPr>
          <w:rtl w:val="true"/>
        </w:rPr>
        <w:t>النّور</w:t>
      </w:r>
      <w:bookmarkEnd w:id="761"/>
    </w:p>
    <w:p>
      <w:pPr>
        <w:pStyle w:val="Heading3"/>
        <w:numPr>
          <w:ilvl w:val="2"/>
          <w:numId w:val="1"/>
        </w:numPr>
        <w:rPr/>
      </w:pPr>
      <w:bookmarkStart w:id="762" w:name="__RefHeading___Toc3907389_3224264995"/>
      <w:bookmarkStart w:id="763" w:name="_Toc297"/>
      <w:bookmarkEnd w:id="762"/>
      <w:r>
        <w:rPr>
          <w:rtl w:val="true"/>
        </w:rPr>
        <w:t>النّور لغة</w:t>
      </w:r>
      <w:bookmarkEnd w:id="763"/>
    </w:p>
    <w:p>
      <w:pPr>
        <w:pStyle w:val="Heading3"/>
        <w:numPr>
          <w:ilvl w:val="2"/>
          <w:numId w:val="1"/>
        </w:numPr>
        <w:rPr/>
      </w:pPr>
      <w:bookmarkStart w:id="764" w:name="__RefHeading___Toc3907391_3224264995"/>
      <w:bookmarkStart w:id="765" w:name="_Toc298"/>
      <w:bookmarkEnd w:id="764"/>
      <w:r>
        <w:rPr>
          <w:rtl w:val="true"/>
        </w:rPr>
        <w:t>النّور في القرآن والحديث</w:t>
      </w:r>
      <w:bookmarkEnd w:id="765"/>
    </w:p>
    <w:p>
      <w:pPr>
        <w:pStyle w:val="BookText"/>
        <w:rPr/>
      </w:pPr>
      <w:r>
        <w:rPr>
          <w:rFonts w:ascii="Amiri" w:hAnsi="Amiri" w:eastAsia="Amiri" w:cs="Amiri"/>
          <w:color w:val="111111"/>
          <w:sz w:val="28"/>
          <w:sz w:val="28"/>
          <w:szCs w:val="28"/>
          <w:rtl w:val="true"/>
          <w:lang w:bidi="ar-SA"/>
        </w:rPr>
        <w:t>الفصل الخامس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النّورالنُّور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بمعنى الضوء والضياء ، وهو خلاف الظلمة </w:t>
      </w:r>
      <w:r>
        <w:rPr>
          <w:rStyle w:val="FootnoteAnchor"/>
          <w:rtl w:val="true"/>
        </w:rPr>
        <w:footnoteReference w:id="1138"/>
      </w:r>
      <w:r>
        <w:rPr>
          <w:rFonts w:ascii="Amiri" w:hAnsi="Amiri" w:eastAsia="Amiri" w:cs="Amiri"/>
          <w:color w:val="111111"/>
          <w:sz w:val="28"/>
          <w:sz w:val="28"/>
          <w:szCs w:val="28"/>
          <w:rtl w:val="true"/>
          <w:lang w:bidi="ar-SA"/>
        </w:rPr>
        <w:t xml:space="preserve">، والنُّور هو الظاهر الذي به كلّ ظهور ، فالظاهر في نفسه ، المُظهِر لغيره يسمّى نورا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النُّور في القرآن والحديثلقد وصف القرآن الكريم ، اللّه سبحانه بأنّه نور ، وذلك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السَّمَـوَ تِ وَالْأَرْضِ</w:t>
      </w:r>
      <w:r>
        <w:rPr>
          <w:rFonts w:eastAsia="Amiri" w:cs="Amiri" w:ascii="Amiri" w:hAnsi="Amiri"/>
          <w:color w:val="111111"/>
          <w:sz w:val="28"/>
          <w:szCs w:val="28"/>
          <w:rtl w:val="true"/>
          <w:lang w:bidi="ar-SA"/>
        </w:rPr>
        <w:t xml:space="preserve">» </w:t>
      </w:r>
      <w:r>
        <w:rPr>
          <w:rStyle w:val="FootnoteAnchor"/>
          <w:rtl w:val="true"/>
        </w:rPr>
        <w:footnoteReference w:id="1140"/>
      </w:r>
      <w:r>
        <w:rPr>
          <w:rFonts w:ascii="Amiri" w:hAnsi="Amiri" w:eastAsia="Amiri" w:cs="Amiri"/>
          <w:color w:val="111111"/>
          <w:sz w:val="28"/>
          <w:sz w:val="28"/>
          <w:szCs w:val="28"/>
          <w:rtl w:val="true"/>
          <w:lang w:bidi="ar-SA"/>
        </w:rPr>
        <w:t xml:space="preserve">، وأُضيف النُّور إِلى اللّه تعالى في خمس آيات بشكل نور اللّه </w:t>
      </w:r>
      <w:r>
        <w:rPr>
          <w:rStyle w:val="FootnoteAnchor"/>
          <w:rtl w:val="true"/>
        </w:rPr>
        <w:footnoteReference w:id="1141"/>
      </w:r>
      <w:r>
        <w:rPr>
          <w:rFonts w:ascii="Amiri" w:hAnsi="Amiri" w:eastAsia="Amiri" w:cs="Amiri"/>
          <w:color w:val="111111"/>
          <w:sz w:val="28"/>
          <w:sz w:val="28"/>
          <w:szCs w:val="28"/>
          <w:rtl w:val="true"/>
          <w:lang w:bidi="ar-SA"/>
        </w:rPr>
        <w:t xml:space="preserve">، ونسبت آيات عديدة ، جَعْل النُّور ، وإِنزال النُّور ، وإِخراج النَّاس من الظلمات إِلى النُّور ، إِلى اللّه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نُسب النُّور إِلى اللّه في القرآن الكريم بأَشكال متنوّعة كما أُشير إِلى ذلك ، فوُصِف اللّه بالنُّور تارةً ، وعُدَّ النُّورُ من مخلوقات اللّه تارةً أُخرى ، وقد فسّر الشيخ الصدوق رحمه الله النُّور في الآية ، التي وصفت اللّه سبحانه بالنُّور ، أَنّه المنير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معناه المنير ، ومنه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السَّمَـوَ تِ وَالْأَرْضِ</w:t>
      </w:r>
      <w:r>
        <w:rPr>
          <w:rFonts w:eastAsia="Amiri" w:cs="Amiri" w:ascii="Amiri" w:hAnsi="Amiri"/>
          <w:color w:val="111111"/>
          <w:sz w:val="28"/>
          <w:szCs w:val="28"/>
          <w:rtl w:val="true"/>
          <w:lang w:bidi="ar-SA"/>
        </w:rPr>
        <w:t xml:space="preserve">» </w:t>
      </w:r>
      <w:r>
        <w:rPr>
          <w:rStyle w:val="FootnoteAnchor"/>
          <w:rtl w:val="true"/>
        </w:rPr>
        <w:footnoteReference w:id="1143"/>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منير لهم وآمرهم وهاديهم ، فهم يهتدون به في مصالحهم ، كما يهتدون في النُّور والضياء ، وهذا توسّع </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المنقول عن الإمام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نورٌ ، بِمَعنى أَنَّهُ هادٍ لِخَلقِهِ مِن أَهلِ السَّماءِ وأهلِ الأَرضِ</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اسم النُّور على اللّه سبحانه لا يعني النُّور الحسّيّ ؛ لأَنّ اللّه ـ جلّ شأنه ـ ليس بجسمٍ ، بل كما أَنّ النُّور ظاهر بذاته ومُظهر الأَشياء الأُخرى ومُنيرها فكذلك اللّه تعالى ليس فيه ظُلمةٌ ، وهو مُظهر الأَشياء الأُخرى ومُنيرها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نقدّم احتمالين في تفسير ظاهريّة اللّه الذاتيّة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فقدان الظُلمة في الذات الإلهيّة هو أَنّ اللّه فاقد كلّ نقصٍ ، كما في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مَوصوفا بِغَيرِ 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وموجِدَ كُلِّ مَوجودٍ ، ومُحصِيَ كُلِّ مَعدودٍ وفاقِدَ كُلِّ مَفقودٍ</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هو نفس ما قلناه في كلامنا حول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ثمّة احتمالين أَيضا يتسنّى عرضهما في تفسير إِظهار اللّه الأَشياءَ الأُخرى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هو أَصل الموجودات الأُخرى ومصدرها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هادي الأَشياء الأُخرى ، وهذه الهداية يمكن أَن تكون بالمعنى التكوينيّ والتشريعيّ</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6" w:name="pg12929_129951"/>
    </w:p>
    <w:p>
      <w:pPr>
        <w:pStyle w:val="Heading3"/>
        <w:numPr>
          <w:ilvl w:val="2"/>
          <w:numId w:val="1"/>
        </w:numPr>
        <w:rPr/>
      </w:pPr>
      <w:bookmarkStart w:id="767" w:name="__RefHeading___Toc3907393_3224264995"/>
      <w:bookmarkStart w:id="768" w:name="_Toc299"/>
      <w:bookmarkEnd w:id="766"/>
      <w:bookmarkEnd w:id="767"/>
      <w:r>
        <w:rPr/>
        <w:t>۸۵</w:t>
      </w:r>
      <w:r>
        <w:rPr>
          <w:rtl w:val="true"/>
        </w:rPr>
        <w:t xml:space="preserve"> </w:t>
      </w:r>
      <w:r>
        <w:rPr>
          <w:rtl w:val="true"/>
        </w:rPr>
        <w:t xml:space="preserve">/ </w:t>
      </w:r>
      <w:r>
        <w:rPr/>
        <w:t>۱</w:t>
      </w:r>
      <w:r>
        <w:rPr>
          <w:rtl w:val="true"/>
        </w:rPr>
        <w:t xml:space="preserve"> أقسام النّور في القرآن</w:t>
      </w:r>
      <w:bookmarkEnd w:id="768"/>
    </w:p>
    <w:p>
      <w:pPr>
        <w:pStyle w:val="Heading3"/>
        <w:numPr>
          <w:ilvl w:val="2"/>
          <w:numId w:val="1"/>
        </w:numPr>
        <w:rPr/>
      </w:pPr>
      <w:bookmarkStart w:id="769" w:name="__RefHeading___Toc3907395_3224264995"/>
      <w:bookmarkStart w:id="770" w:name="_Toc300"/>
      <w:bookmarkEnd w:id="769"/>
      <w:r>
        <w:rPr/>
        <w:t>۸۵</w:t>
      </w:r>
      <w:r>
        <w:rPr>
          <w:rtl w:val="true"/>
        </w:rPr>
        <w:t xml:space="preserve"> </w:t>
      </w:r>
      <w:r>
        <w:rPr>
          <w:rtl w:val="true"/>
        </w:rPr>
        <w:t xml:space="preserve">/ </w:t>
      </w:r>
      <w:r>
        <w:rPr/>
        <w:t>۲</w:t>
      </w:r>
      <w:r>
        <w:rPr>
          <w:rtl w:val="true"/>
        </w:rPr>
        <w:t xml:space="preserve"> نور كلّ شيء</w:t>
      </w:r>
      <w:bookmarkEnd w:id="770"/>
    </w:p>
    <w:p>
      <w:pPr>
        <w:pStyle w:val="BookText"/>
        <w:rPr/>
      </w:pPr>
      <w:r>
        <w:rPr>
          <w:rFonts w:ascii="Amiri" w:hAnsi="Amiri" w:eastAsia="Amiri" w:cs="Amiri"/>
          <w:color w:val="111111"/>
          <w:sz w:val="28"/>
          <w:sz w:val="28"/>
          <w:szCs w:val="28"/>
          <w:rtl w:val="true"/>
          <w:lang w:bidi="ar-SA"/>
        </w:rPr>
        <w:t xml:space="preserve">على حدٍّ سواء ، والحديث المأثور عن الإمام الرضا عليه السلام يشير إِلى الاحتمال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أَقسامُ النُّورِ فِي القُرآنِالإمام عليّ عليه السلامـ لَمّا سُئِلَ عَن أَقسامِ النُّورِ فِي القُرآنِ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القُرآنُ، وَالنُّورُ اسمٌ مِن أَسماءِ اللّهِ تَعالى، وَالنُّورُ النّورِيَّةُ، وَالنُّورُ القَمَرُ، وَالنُّورُ ضَوءُ المُؤمِنِ وهُوَ المُوالاةُ الَّتي يَلبَسُ بِها نورا يَومَ القِيامَةِ، وَالنُّورُ في مَواضِعَ مِنَ التَّوراةِ وَالإِنجيلِ وَالقُرآنِ حُجَّهُ اللّهِ عز و جلعَلى عِبادِهِ، وهُوَالمَعصومُ</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نورُ كُلِّ شَيءٍالكتاب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السَّمَـوَ تِ وَالْأَرْضِ</w:t>
      </w:r>
      <w:r>
        <w:rPr>
          <w:rFonts w:eastAsia="Amiri" w:cs="Amiri" w:ascii="Amiri" w:hAnsi="Amiri"/>
          <w:color w:val="111111"/>
          <w:sz w:val="28"/>
          <w:szCs w:val="28"/>
          <w:rtl w:val="true"/>
          <w:lang w:bidi="ar-SA"/>
        </w:rPr>
        <w:t xml:space="preserve">» . </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الحديثالكافي عن أحمد بن محمّد البرقي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الجاثَليقُ </w:t>
      </w:r>
      <w:r>
        <w:rPr>
          <w:rStyle w:val="FootnoteAnchor"/>
          <w:rtl w:val="true"/>
        </w:rPr>
        <w:footnoteReference w:id="1149"/>
      </w:r>
      <w:r>
        <w:rPr>
          <w:rFonts w:ascii="Amiri" w:hAnsi="Amiri" w:eastAsia="Amiri" w:cs="Amiri"/>
          <w:color w:val="111111"/>
          <w:sz w:val="28"/>
          <w:sz w:val="28"/>
          <w:szCs w:val="28"/>
          <w:rtl w:val="true"/>
          <w:lang w:bidi="ar-SA"/>
        </w:rPr>
        <w:t>أَميرَ المُؤمِنينَ عليه السلام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يَحْمِلُ عَرْشَ رَبِّكَ فَوْقَهُمْ يَوْمَـئِذٍ ثَمَـنِيَةٌ</w:t>
      </w:r>
      <w:r>
        <w:rPr>
          <w:rFonts w:eastAsia="Amiri" w:cs="Amiri" w:ascii="Amiri" w:hAnsi="Amiri"/>
          <w:color w:val="111111"/>
          <w:sz w:val="28"/>
          <w:szCs w:val="28"/>
          <w:rtl w:val="true"/>
          <w:lang w:bidi="ar-SA"/>
        </w:rPr>
        <w:t xml:space="preserve">» </w:t>
      </w:r>
      <w:r>
        <w:rPr>
          <w:rStyle w:val="FootnoteAnchor"/>
          <w:rtl w:val="true"/>
        </w:rPr>
        <w:footnoteReference w:id="1150"/>
      </w:r>
      <w:r>
        <w:rPr>
          <w:rFonts w:ascii="Amiri" w:hAnsi="Amiri" w:eastAsia="Amiri" w:cs="Amiri"/>
          <w:color w:val="111111"/>
          <w:sz w:val="28"/>
          <w:sz w:val="28"/>
          <w:szCs w:val="28"/>
          <w:rtl w:val="true"/>
          <w:lang w:bidi="ar-SA"/>
        </w:rPr>
        <w:t>فَكَيفَ قالَ 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يَحمِلُ العَرشَ وَالسَّماواتِ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العَرشَ خَلَقَهُ اللّهُ تَعالى مِن أَنوارٍ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أَحمَرُ ، مِنهُ احمَرَّتِ الحُمرَةُ، ونورٌ أَخضَرُ مِنهُ اخضَرَّتِ الخُضرَةُ، ونورٌ أَصفَرُ مِنهُ اصفَرَّتِ الصُّفرَةُ، ونورٌ أَبيَضُ مِنهُ ابيَضَّ البَياضُ، وهُوَ العِلمُ الَّذي حَمَّلَهُ اللّهُ الحَمَلَةَ وذلِكَ نورٌ مِن عَظَمَتِهِ، فَبِعَظَمَتِهِ ونورِهِ أَبصَرَ قُلوبُ المُؤمِنينَ، وبِعَظَمَتِهِ ونورِهِ عاداهُ الجاهِلونَ، وبِعَظَمَتِهِ ونورِهِ ابتَغى مَن فِي السَّماواتِ وَالأَرضِ مِن جَميعِ خَلائِقِهِ إِلَيهِ الوَسيلَةَ، بِالأَعمالِ المُختَلِفَةِ وَالأَديانِ المُشتَبِهَةِ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مَحمولٍ يَحمِلُهُ اللّهُ بِنورِهِ وعَظَمَتِهِ وقُدرَتِهِ لا يَستَطيعُ لِنَفسِهِ ضَرّا ولا نَفعا ولا مَوتا ولا حَياةً ولا نُشورا، فَكُلُّ شَيءٍ مَحمولٌ وَاللّهُ ـ تَبارَكَ وتَعالَى ـ المُمسِكُ لَهُما أَن تَزولا وَالمُحيطُ بِهِما مِن شَيءٍ، وهُوَ حَياةُ كُلِّ شَيءٍ ونورُ كُلِّ شَيءٍ، سُبحانَهُ وتَعالى عَمّا يَقولونَ عُلُوّا كَبيرا</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سابِغَ </w:t>
      </w:r>
      <w:r>
        <w:rPr>
          <w:rStyle w:val="FootnoteAnchor"/>
          <w:rtl w:val="true"/>
        </w:rPr>
        <w:footnoteReference w:id="1152"/>
      </w:r>
      <w:r>
        <w:rPr>
          <w:rFonts w:ascii="Amiri" w:hAnsi="Amiri" w:eastAsia="Amiri" w:cs="Amiri"/>
          <w:color w:val="111111"/>
          <w:sz w:val="28"/>
          <w:sz w:val="28"/>
          <w:szCs w:val="28"/>
          <w:rtl w:val="true"/>
          <w:lang w:bidi="ar-SA"/>
        </w:rPr>
        <w:t>النِّعَمِ، يا دافِعَ النِّقَمِ، يا نورَ المُستَوحِشينَ فِي الظُّلَمِ، يا عالِما لا يُعَلَّمُ، صَلِّ عَلى مُحَمَّدٍ وآلِ مُحَمَّدٍ وَافعَل بي ما أَنتَ أَهلُهُ</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في دُعاءٍ عَلَّمَهُ مُعاوِيَةَ بنَ عَمّارٍ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بِاسمِكَ العَظيمِ الأَعظَمِ الأَجَلِّ الأَكرَمِ، المَخزونِ المَكنونِ </w:t>
      </w:r>
      <w:r>
        <w:rPr>
          <w:rStyle w:val="FootnoteAnchor"/>
          <w:rtl w:val="true"/>
        </w:rPr>
        <w:footnoteReference w:id="1154"/>
      </w:r>
      <w:r>
        <w:rPr>
          <w:rFonts w:ascii="Amiri" w:hAnsi="Amiri" w:eastAsia="Amiri" w:cs="Amiri"/>
          <w:color w:val="111111"/>
          <w:sz w:val="28"/>
          <w:sz w:val="28"/>
          <w:szCs w:val="28"/>
          <w:rtl w:val="true"/>
          <w:lang w:bidi="ar-SA"/>
        </w:rPr>
        <w:t>، النّورِ الحَقِّ البُرهانِ المُبينِ، الَّذي هُوَ نورٌ مَعَ نورٍ، ونورٌ مِن نورٍ، ونورٌ في نورٍ، ونورٌ عَلى نورٍ، ونورٌ فَوقَ كُلِّ نورٍ، ونورٌ يُضيءُ بِهِ كُلُّ ظُلمَةٍ</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 xml:space="preserve">الإمام الرضا عليه السلامـ لَمّا قالَ لَهُ عِمرانُ الصَّابِئ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هُوَ؟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1" w:name="pg12929_129953"/>
    </w:p>
    <w:p>
      <w:pPr>
        <w:pStyle w:val="Heading3"/>
        <w:numPr>
          <w:ilvl w:val="2"/>
          <w:numId w:val="1"/>
        </w:numPr>
        <w:rPr/>
      </w:pPr>
      <w:bookmarkStart w:id="772" w:name="__RefHeading___Toc3907397_3224264995"/>
      <w:bookmarkStart w:id="773" w:name="_Toc301"/>
      <w:bookmarkEnd w:id="771"/>
      <w:bookmarkEnd w:id="772"/>
      <w:r>
        <w:rPr/>
        <w:t>۸۵</w:t>
      </w:r>
      <w:r>
        <w:rPr>
          <w:rtl w:val="true"/>
        </w:rPr>
        <w:t xml:space="preserve"> </w:t>
      </w:r>
      <w:r>
        <w:rPr>
          <w:rtl w:val="true"/>
        </w:rPr>
        <w:t xml:space="preserve">/ </w:t>
      </w:r>
      <w:r>
        <w:rPr/>
        <w:t>۳</w:t>
      </w:r>
      <w:r>
        <w:rPr>
          <w:rtl w:val="true"/>
        </w:rPr>
        <w:t xml:space="preserve"> نور لا ظلام فيه</w:t>
      </w:r>
      <w:bookmarkEnd w:id="773"/>
    </w:p>
    <w:p>
      <w:pPr>
        <w:pStyle w:val="Heading3"/>
        <w:numPr>
          <w:ilvl w:val="2"/>
          <w:numId w:val="1"/>
        </w:numPr>
        <w:rPr/>
      </w:pPr>
      <w:bookmarkStart w:id="774" w:name="__RefHeading___Toc3907399_3224264995"/>
      <w:bookmarkStart w:id="775" w:name="_Toc302"/>
      <w:bookmarkEnd w:id="774"/>
      <w:r>
        <w:rPr/>
        <w:t>۸۵</w:t>
      </w:r>
      <w:r>
        <w:rPr>
          <w:rtl w:val="true"/>
        </w:rPr>
        <w:t xml:space="preserve"> </w:t>
      </w:r>
      <w:r>
        <w:rPr>
          <w:rtl w:val="true"/>
        </w:rPr>
        <w:t xml:space="preserve">/ </w:t>
      </w:r>
      <w:r>
        <w:rPr/>
        <w:t>۴</w:t>
      </w:r>
      <w:r>
        <w:rPr>
          <w:rtl w:val="true"/>
        </w:rPr>
        <w:t xml:space="preserve"> نور النّور</w:t>
      </w:r>
      <w:bookmarkEnd w:id="775"/>
    </w:p>
    <w:p>
      <w:pPr>
        <w:pStyle w:val="BookText"/>
        <w:rPr/>
      </w:pPr>
      <w:r>
        <w:rPr>
          <w:rFonts w:ascii="Amiri" w:hAnsi="Amiri" w:eastAsia="Amiri" w:cs="Amiri"/>
          <w:color w:val="111111"/>
          <w:sz w:val="28"/>
          <w:sz w:val="28"/>
          <w:szCs w:val="28"/>
          <w:rtl w:val="true"/>
          <w:lang w:bidi="ar-SA"/>
        </w:rPr>
        <w:t>بِمَعنى أَنَّهُ هادٍ لِخَلقِهِ مِن أَهلِ السَّماءِ وأَهلِ الأَرضِ، ولَيسَ لَكَ عَلَيَّ أَكثَرُ مِن تَوحيدي إِيّاهُ</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الكافي عن العبّاس بن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السَّمَـوَ 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 لِأَهلِ السَّماءِ، وهادٍ لِأَهلِ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مَن فِي السَّماءِ وهَدى مَن فِي الأَرضِ</w:t>
      </w:r>
      <w:r>
        <w:rPr>
          <w:rFonts w:eastAsia="Amiri" w:cs="Amiri" w:ascii="Amiri" w:hAnsi="Amiri"/>
          <w:color w:val="111111"/>
          <w:sz w:val="28"/>
          <w:szCs w:val="28"/>
          <w:rtl w:val="true"/>
          <w:lang w:bidi="ar-SA"/>
        </w:rPr>
        <w:t xml:space="preserve">. </w:t>
      </w:r>
      <w:r>
        <w:rPr>
          <w:rStyle w:val="FootnoteAnchor"/>
          <w:rtl w:val="true"/>
        </w:rPr>
        <w:footnoteReference w:id="1157"/>
      </w:r>
    </w:p>
    <w:p>
      <w:pPr>
        <w:pStyle w:val="BookText"/>
        <w:rPr/>
      </w:pP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نورٌ لا ظَلام فيهِالإمام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تَبارَكَ وتَعالى ـ كانَ ولا شَيءَ غَيرُهُ نورا لا ظَلامَ فيهِ، وصادِقا لا كَذِبَ فيهِ، وعالِما لا جَهلَ فيهِ، وحَيّا لا مَوتَ فيهِ، وكَذلِكَ هُوَ اليَومُ، وكَذلِكَ لا يَزالُ أَبَدا</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عِلمٌ لا جَهلَ فيهِ، حَياةٌ لا مَوتَ فيهِ، نورٌ لا ظُلمَةَ فيهِ</w:t>
      </w:r>
      <w:r>
        <w:rPr>
          <w:rFonts w:eastAsia="Amiri" w:cs="Amiri" w:ascii="Amiri" w:hAnsi="Amiri"/>
          <w:color w:val="111111"/>
          <w:sz w:val="28"/>
          <w:szCs w:val="28"/>
          <w:rtl w:val="true"/>
          <w:lang w:bidi="ar-SA"/>
        </w:rPr>
        <w:t xml:space="preserve">. </w:t>
      </w:r>
      <w:r>
        <w:rPr>
          <w:rStyle w:val="FootnoteAnchor"/>
          <w:rtl w:val="true"/>
        </w:rPr>
        <w:footnoteReference w:id="1159"/>
      </w:r>
    </w:p>
    <w:p>
      <w:pPr>
        <w:pStyle w:val="BookText"/>
        <w:rPr/>
      </w:pP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نورُ النّورِرسول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اللّهِ النُّورِ، بِاسمِ اللّهِ نورِ النُّورِ، بِاسمِ اللّهِ نورٌ عَلى نورٍ، بِاسمِ اللّهِ الَّذي هُوَ مُدَبِّرُ الأُمورِ، بِاسمِ اللّهِ الَّذي خَلَقَ النّورَ مِنَ النّورِ، الحَمدُ للّهِِ الَّذي خَلَقَ النّورَ مِنَ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النّورِ، وأَنزَلَ النُّورَ عَلَى الطّورِ </w:t>
      </w:r>
      <w:r>
        <w:rPr>
          <w:rStyle w:val="FootnoteAnchor"/>
          <w:rtl w:val="true"/>
        </w:rPr>
        <w:footnoteReference w:id="1160"/>
      </w:r>
      <w:r>
        <w:rPr>
          <w:rFonts w:ascii="Amiri" w:hAnsi="Amiri" w:eastAsia="Amiri" w:cs="Amiri"/>
          <w:color w:val="111111"/>
          <w:sz w:val="28"/>
          <w:sz w:val="28"/>
          <w:szCs w:val="28"/>
          <w:rtl w:val="true"/>
          <w:lang w:bidi="ar-SA"/>
        </w:rPr>
        <w:t xml:space="preserve">، في كِتابٍ مَسطورٍ، في رِقٍّ </w:t>
      </w:r>
      <w:r>
        <w:rPr>
          <w:rStyle w:val="FootnoteAnchor"/>
          <w:rtl w:val="true"/>
        </w:rPr>
        <w:footnoteReference w:id="1161"/>
      </w:r>
      <w:r>
        <w:rPr>
          <w:rFonts w:ascii="Amiri" w:hAnsi="Amiri" w:eastAsia="Amiri" w:cs="Amiri"/>
          <w:color w:val="111111"/>
          <w:sz w:val="28"/>
          <w:sz w:val="28"/>
          <w:szCs w:val="28"/>
          <w:rtl w:val="true"/>
          <w:lang w:bidi="ar-SA"/>
        </w:rPr>
        <w:t>مَنشورٍ، بِقَدَرٍ مَقدورٍ، عَلى نَبِيٍّ مَحبورٍ</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عنه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شاهِدَ كُلِّ نَجوى، يا رَبّاهُ يا سَيِّداهُ، أَنتَ النّورُ فَوقَ النّورِ، ونورُ النّورِ، فَيا نورَ النّورِ أَسأَ لُكَ بِحَقِّ مُحَمَّدٍ وآلِهِ أَن تُصَلِّيَ عَلى مُحَمَّدٍ وآلِهِ</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 لُكَ بِاسمِكَ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نورَ النّورِ، يا مُنَوِّرَ النّورِ، يا خالِقَ النّورِ، يا مُدَبِّرَ النّورِ، يا مُقَدِّرَ النّورِ، يا نورَ كُلِّ نورٍ، يا نورا قَبلَ كُلِّ نورٍ، يا نورا بَعدَ كُلِّ نورٍ، يا نورا فَوقَ كُلِّ نورٍ، يا نورا لَيسَ كَمِثلِهِ نورٌ</w:t>
      </w:r>
      <w:r>
        <w:rPr>
          <w:rFonts w:eastAsia="Amiri" w:cs="Amiri" w:ascii="Amiri" w:hAnsi="Amiri"/>
          <w:color w:val="111111"/>
          <w:sz w:val="28"/>
          <w:szCs w:val="28"/>
          <w:rtl w:val="true"/>
          <w:lang w:bidi="ar-SA"/>
        </w:rPr>
        <w:t xml:space="preserve">.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عنه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 لُكَ بِاسمِكَ البُرهانِ المُنيرِ الَّذي سَكَنَ لَهُ الضِّياءُ وَالنّورُ يا أللّهُ </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أللّهُ يا أللّهُ، أَنتَ المَرهوبُ مِنكَ جَميعُ خَلقِكَ، يا نورَ النّورِ فَلا يُدرِكُكَ نورٌ كَنورِكَ، يا أَللّهُ يا أَللّهُ أَنتَ الرَّفيعُ فَوقَ عَرشِكَ مِن فَوقِ سَماواتِكَ، فَلا يَصِفُ عَظَمَتَكَ أَحَدٌ مِن خَلقِكَ، يا نورَ النّورِ أَنتَ الَّذي قَدِ استَنارَ بِنورِكَ أَهلُ سَماواتِكَ، وَاستَضاءَ بِنورِكَ أَهلُ أَرضِكَ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نورَ النّورِ كُلُّ نورٍ خامِدٌ لِنورِكَ</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الإمام الجواد عليه السلامـ في حِرزِهِ المَعروفِ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 لُكَ يا نورَ النَّهارِ، ويا نورَ اللَّيلِ، ويا نورَ</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6" w:name="pg12929_129955"/>
    </w:p>
    <w:p>
      <w:pPr>
        <w:pStyle w:val="Heading3"/>
        <w:numPr>
          <w:ilvl w:val="2"/>
          <w:numId w:val="1"/>
        </w:numPr>
        <w:rPr/>
      </w:pPr>
      <w:bookmarkStart w:id="777" w:name="__RefHeading___Toc3907401_3224264995"/>
      <w:bookmarkStart w:id="778" w:name="_Toc303"/>
      <w:bookmarkEnd w:id="776"/>
      <w:bookmarkEnd w:id="777"/>
      <w:r>
        <w:rPr/>
        <w:t>۸۵</w:t>
      </w:r>
      <w:r>
        <w:rPr>
          <w:rtl w:val="true"/>
        </w:rPr>
        <w:t xml:space="preserve"> </w:t>
      </w:r>
      <w:r>
        <w:rPr>
          <w:rtl w:val="true"/>
        </w:rPr>
        <w:t xml:space="preserve">/ </w:t>
      </w:r>
      <w:r>
        <w:rPr/>
        <w:t>۵</w:t>
      </w:r>
      <w:r>
        <w:rPr>
          <w:rtl w:val="true"/>
        </w:rPr>
        <w:t xml:space="preserve"> مثل نوره</w:t>
      </w:r>
      <w:bookmarkEnd w:id="778"/>
    </w:p>
    <w:p>
      <w:pPr>
        <w:pStyle w:val="BookText"/>
        <w:rPr/>
      </w:pPr>
      <w:r>
        <w:rPr>
          <w:rFonts w:ascii="Amiri" w:hAnsi="Amiri" w:eastAsia="Amiri" w:cs="Amiri"/>
          <w:color w:val="111111"/>
          <w:sz w:val="28"/>
          <w:sz w:val="28"/>
          <w:szCs w:val="28"/>
          <w:rtl w:val="true"/>
          <w:lang w:bidi="ar-SA"/>
        </w:rPr>
        <w:t>السَّماءِ وَالأَرضِ، ونورَ النّورِ، ونورا يُضيءُ بَينَ كُلِّ نورٍ</w:t>
      </w:r>
      <w:r>
        <w:rPr>
          <w:rFonts w:eastAsia="Amiri" w:cs="Amiri" w:ascii="Amiri" w:hAnsi="Amiri"/>
          <w:color w:val="111111"/>
          <w:sz w:val="28"/>
          <w:szCs w:val="28"/>
          <w:rtl w:val="true"/>
          <w:lang w:bidi="ar-SA"/>
        </w:rPr>
        <w:t xml:space="preserve">... . </w:t>
      </w:r>
      <w:r>
        <w:rPr>
          <w:rStyle w:val="FootnoteAnchor"/>
          <w:rtl w:val="true"/>
        </w:rPr>
        <w:footnoteReference w:id="1167"/>
      </w:r>
    </w:p>
    <w:p>
      <w:pPr>
        <w:pStyle w:val="BookText"/>
        <w:rPr/>
      </w:pP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مَثَلُ نورِهِالكتاب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السَّمَـوَ تِ وَالْأَرْضِ مَثَلُ نُورِهِ كَمِشْكَوةٍ فِيهَا مِصْبَاحٌ الْمِصْبَاحُ فِى زُجَاجَةٍ الزُّجَاجَةُ كَأَنَّهَا كَوْكَبٌ دُرِّىٌّ يُوقَدُ مِن شَجَرَةٍ مُّبَـرَكَةٍ زَيْتُونَةٍ لَا شَرْقِيَّةٍ وَ لَا غَرْبِيَّةٍ يَكَادُ زَيْتُهَا يُضِى ءُ وَ لَوْ لَمْ تَمْسَسْهُ نَارٌ نُّورٌ عَلَى نُورٍ يَهْدِى اللَّهُ لِنُورِهِ مَن يَشَاءُ وَ يَضْرِبُ اللَّهُ الْأَمْثَـلَ لِلنَّاسِ وَ اللَّهُ بِكُلِّ شَىْ ءٍ عَلِيمٌ</w:t>
      </w:r>
      <w:r>
        <w:rPr>
          <w:rFonts w:eastAsia="Amiri" w:cs="Amiri" w:ascii="Amiri" w:hAnsi="Amiri"/>
          <w:color w:val="111111"/>
          <w:sz w:val="28"/>
          <w:szCs w:val="28"/>
          <w:rtl w:val="true"/>
          <w:lang w:bidi="ar-SA"/>
        </w:rPr>
        <w:t xml:space="preserve">» .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الحديثالإمام الصادق عليه السلامـ لَمّا سُئِلَ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السَّمَـوَ تِ وَالْأَرْضِ مَثَلُ نُورِهِ كَمِشْكَوةٍ 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ضَرَبَهُ اللّهُ لَنا ؛ فَالنَّبِيُّ صلى الله عليه و آله وَالأَئِمَّهُ ـ صَلَواتُ اللّهِ عَلَيهِم أَجمَعينَ ـ مِن دَلالاتِ اللّهِ وآياتِهِ الَّتي يُهتَدى بِها إِلَى التَّوحيدِ ومَصالِحِ الدّينِ وشَرائِعِ الإِسلامِ وَالفرائِضِ وَالسُّنَنِ، ولا قُوَّةَ إِلّا بِاللّهِ العَلِيِّ العَظيمِ</w:t>
      </w:r>
      <w:r>
        <w:rPr>
          <w:rFonts w:eastAsia="Amiri" w:cs="Amiri" w:ascii="Amiri" w:hAnsi="Amiri"/>
          <w:color w:val="111111"/>
          <w:sz w:val="28"/>
          <w:szCs w:val="28"/>
          <w:rtl w:val="true"/>
          <w:lang w:bidi="ar-SA"/>
        </w:rPr>
        <w:t xml:space="preserve">. </w:t>
      </w:r>
      <w:r>
        <w:rPr>
          <w:rStyle w:val="FootnoteAnchor"/>
          <w:rtl w:val="true"/>
        </w:rPr>
        <w:footnoteReference w:id="1169"/>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79" w:name="pg12929_129957"/>
    </w:p>
    <w:p>
      <w:pPr>
        <w:pStyle w:val="Heading2"/>
        <w:numPr>
          <w:ilvl w:val="1"/>
          <w:numId w:val="1"/>
        </w:numPr>
        <w:rPr/>
      </w:pPr>
      <w:bookmarkStart w:id="780" w:name="__RefHeading___Toc3907403_3224264995"/>
      <w:bookmarkStart w:id="781" w:name="_Toc304"/>
      <w:bookmarkEnd w:id="779"/>
      <w:bookmarkEnd w:id="780"/>
      <w:r>
        <w:rPr>
          <w:rtl w:val="true"/>
        </w:rPr>
        <w:t>الفصل السادس والثمانون</w:t>
      </w:r>
      <w:r>
        <w:rPr>
          <w:rtl w:val="true"/>
        </w:rPr>
        <w:t xml:space="preserve">: </w:t>
      </w:r>
      <w:r>
        <w:rPr>
          <w:rtl w:val="true"/>
        </w:rPr>
        <w:t>الوارث</w:t>
      </w:r>
      <w:bookmarkEnd w:id="781"/>
    </w:p>
    <w:p>
      <w:pPr>
        <w:pStyle w:val="Heading3"/>
        <w:numPr>
          <w:ilvl w:val="2"/>
          <w:numId w:val="1"/>
        </w:numPr>
        <w:rPr/>
      </w:pPr>
      <w:bookmarkStart w:id="782" w:name="__RefHeading___Toc3907405_3224264995"/>
      <w:bookmarkStart w:id="783" w:name="_Toc305"/>
      <w:bookmarkEnd w:id="782"/>
      <w:r>
        <w:rPr>
          <w:rtl w:val="true"/>
        </w:rPr>
        <w:t>الوارث لغة</w:t>
      </w:r>
      <w:bookmarkEnd w:id="783"/>
    </w:p>
    <w:p>
      <w:pPr>
        <w:pStyle w:val="BookText"/>
        <w:rPr/>
      </w:pPr>
      <w:r>
        <w:rPr>
          <w:rFonts w:ascii="Amiri" w:hAnsi="Amiri" w:eastAsia="Amiri" w:cs="Amiri"/>
          <w:color w:val="111111"/>
          <w:sz w:val="28"/>
          <w:sz w:val="28"/>
          <w:szCs w:val="28"/>
          <w:rtl w:val="true"/>
          <w:lang w:bidi="ar-SA"/>
        </w:rPr>
        <w:t>الفصل السادس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الوارثالوارث لغةًإنّ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أن يكون الشيء لقوم ، ثمّ يصير إِلى آخرين بنَسبٍ أَو سبب </w:t>
      </w:r>
      <w:r>
        <w:rPr>
          <w:rStyle w:val="FootnoteAnchor"/>
          <w:rtl w:val="true"/>
        </w:rPr>
        <w:footnoteReference w:id="1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إِطلاق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تعالى يعود إلى أنّ لكلّ موجود في هذا العالم عمرا محدودا ، والموجود الأَزليّ الأَبديّ هو اللّه وحده ، فهو بالنتيجة وارث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إِنّه سبحانه المالك الحقيقيّ المطلق لكلّ شيء دائما وأَبدا ، أَمّا اسم الوارث فإنّه يشير إِلى مالكيّة اللّه باعتبار بقائه عَزَّ اسمه بعد فناء الأَشياء </w:t>
      </w:r>
      <w:r>
        <w:rPr>
          <w:rStyle w:val="FootnoteAnchor"/>
          <w:rtl w:val="true"/>
        </w:rPr>
        <w:footnoteReference w:id="1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والاحتمال الآخر هو أَنّه لمّا كان وارث الشيء هو من يملكه بلا تعبٍ ولا عناء ، وكان اللّه مالكا لجميع الموجودات بلا تعبٍ ولا عناء ، فإنّه سبحانه يُسمّى الوارث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4" w:name="pg12929_129958"/>
    </w:p>
    <w:p>
      <w:pPr>
        <w:pStyle w:val="Heading3"/>
        <w:numPr>
          <w:ilvl w:val="2"/>
          <w:numId w:val="1"/>
        </w:numPr>
        <w:rPr/>
      </w:pPr>
      <w:bookmarkStart w:id="785" w:name="__RefHeading___Toc3907407_3224264995"/>
      <w:bookmarkStart w:id="786" w:name="_Toc306"/>
      <w:bookmarkEnd w:id="784"/>
      <w:bookmarkEnd w:id="785"/>
      <w:r>
        <w:rPr>
          <w:rtl w:val="true"/>
        </w:rPr>
        <w:t>الوارث في القرآن والحديث</w:t>
      </w:r>
      <w:bookmarkEnd w:id="786"/>
    </w:p>
    <w:p>
      <w:pPr>
        <w:pStyle w:val="Heading3"/>
        <w:numPr>
          <w:ilvl w:val="2"/>
          <w:numId w:val="1"/>
        </w:numPr>
        <w:rPr/>
      </w:pPr>
      <w:bookmarkStart w:id="787" w:name="__RefHeading___Toc3907409_3224264995"/>
      <w:bookmarkStart w:id="788" w:name="_Toc307"/>
      <w:bookmarkEnd w:id="787"/>
      <w:r>
        <w:rPr/>
        <w:t>۸۶</w:t>
      </w:r>
      <w:r>
        <w:rPr>
          <w:rtl w:val="true"/>
        </w:rPr>
        <w:t xml:space="preserve"> </w:t>
      </w:r>
      <w:r>
        <w:rPr>
          <w:rtl w:val="true"/>
        </w:rPr>
        <w:t xml:space="preserve">/ </w:t>
      </w:r>
      <w:r>
        <w:rPr/>
        <w:t>۱</w:t>
      </w:r>
      <w:r>
        <w:rPr>
          <w:rtl w:val="true"/>
        </w:rPr>
        <w:t xml:space="preserve"> وارث كلّ شيء</w:t>
      </w:r>
      <w:bookmarkEnd w:id="788"/>
    </w:p>
    <w:p>
      <w:pPr>
        <w:pStyle w:val="BookText"/>
        <w:rPr/>
      </w:pPr>
      <w:r>
        <w:rPr>
          <w:rFonts w:ascii="Amiri" w:hAnsi="Amiri" w:eastAsia="Amiri" w:cs="Amiri"/>
          <w:color w:val="111111"/>
          <w:sz w:val="28"/>
          <w:sz w:val="28"/>
          <w:szCs w:val="28"/>
          <w:rtl w:val="true"/>
          <w:lang w:bidi="ar-SA"/>
        </w:rPr>
        <w:t xml:space="preserve">الوارث في القرآن والحديثلقد نُسبت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خمسَ عشرةَ مرّةً في القرآن الكريم ، ووردت صفة الوارث ثلاث مرّات فيه </w:t>
      </w:r>
      <w:r>
        <w:rPr>
          <w:rStyle w:val="FootnoteAnchor"/>
          <w:rtl w:val="true"/>
        </w:rPr>
        <w:footnoteReference w:id="1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الآيات والأَحاديث أنّ اللّه سبحانه وارث جميع الموجودات في العالم ، وهذا يعود إِلى أنّ لكافّة المالكين للأَشياء في هذا العالم عمرا محدودا ، وأنّ كلّ شيء سيفنى الّا اللّه ـ جلّ شأنه ـ ، فهو إِذا وارث الأَشياء برمّتها ، وإن كانت ـ كما قلنا في توضيح صفة المالك ـ الملكيّة الحقيقيّة والمطلقة للّه وحده ، وملكيّات الآخرين اعتباريّة وفي طول ملكيّة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وارِثُ كُلِّ شَيءٍالكتاب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أَهْلَكْنَا مِن قَرْيَة بَطِرَتْ مَعِيشَتَهَا فَتِلْكَ مَسَـكِنُهُمْ لَمْ تُسْكَن مِّن بَعْدِهِمْ إِلَا قَلِيلاً وَ كُنَّا نَحْنُ الْوَ رِثِينَ</w:t>
      </w:r>
      <w:r>
        <w:rPr>
          <w:rFonts w:eastAsia="Amiri" w:cs="Amiri" w:ascii="Amiri" w:hAnsi="Amiri"/>
          <w:color w:val="111111"/>
          <w:sz w:val="28"/>
          <w:szCs w:val="28"/>
          <w:rtl w:val="true"/>
          <w:lang w:bidi="ar-SA"/>
        </w:rPr>
        <w:t xml:space="preserve">» . </w:t>
      </w:r>
      <w:r>
        <w:rPr>
          <w:rStyle w:val="FootnoteAnchor"/>
          <w:rtl w:val="true"/>
        </w:rPr>
        <w:footnoteReference w:id="11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نَرِثُ الْأَرْضَ وَ مَنْ عَلَيْهَا وَ إِلَيْنَا يُرْجَعُونَ</w:t>
      </w:r>
      <w:r>
        <w:rPr>
          <w:rFonts w:eastAsia="Amiri" w:cs="Amiri" w:ascii="Amiri" w:hAnsi="Amiri"/>
          <w:color w:val="111111"/>
          <w:sz w:val="28"/>
          <w:szCs w:val="28"/>
          <w:rtl w:val="true"/>
          <w:lang w:bidi="ar-SA"/>
        </w:rPr>
        <w:t xml:space="preserve">» .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الوَلِيِّ الحَميدِ الحَكيمِ المَجيدِ، الفَعّالِ لِما يُريدُ، عَلّامِ الغُيوبِ، وخالِقِ الخَلقِ، ومُنزِلِ القَطرِ، ومُدَبِّرِ أَمرِ الدُّنيا وَالآخِرَةِ، ووارِثِ</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9" w:name="pg12929_129959"/>
    </w:p>
    <w:p>
      <w:pPr>
        <w:pStyle w:val="Heading3"/>
        <w:numPr>
          <w:ilvl w:val="2"/>
          <w:numId w:val="1"/>
        </w:numPr>
        <w:rPr/>
      </w:pPr>
      <w:bookmarkStart w:id="790" w:name="__RefHeading___Toc3907411_3224264995"/>
      <w:bookmarkStart w:id="791" w:name="_Toc308"/>
      <w:bookmarkEnd w:id="789"/>
      <w:bookmarkEnd w:id="790"/>
      <w:r>
        <w:rPr/>
        <w:t>۸۶</w:t>
      </w:r>
      <w:r>
        <w:rPr>
          <w:rtl w:val="true"/>
        </w:rPr>
        <w:t xml:space="preserve"> </w:t>
      </w:r>
      <w:r>
        <w:rPr>
          <w:rtl w:val="true"/>
        </w:rPr>
        <w:t xml:space="preserve">/ </w:t>
      </w:r>
      <w:r>
        <w:rPr/>
        <w:t>۲</w:t>
      </w:r>
      <w:r>
        <w:rPr>
          <w:rtl w:val="true"/>
        </w:rPr>
        <w:t xml:space="preserve"> خير الوارثين</w:t>
      </w:r>
      <w:bookmarkEnd w:id="791"/>
    </w:p>
    <w:p>
      <w:pPr>
        <w:pStyle w:val="BookText"/>
        <w:rPr/>
      </w:pPr>
      <w:r>
        <w:rPr>
          <w:rFonts w:ascii="Amiri" w:hAnsi="Amiri" w:eastAsia="Amiri" w:cs="Amiri"/>
          <w:color w:val="111111"/>
          <w:sz w:val="28"/>
          <w:sz w:val="28"/>
          <w:szCs w:val="28"/>
          <w:rtl w:val="true"/>
          <w:lang w:bidi="ar-SA"/>
        </w:rPr>
        <w:t>السَّماواتِ وَالأَرضِ، الَّذي عَظُمَ شَأنُهُ فَلا شَيءَ مِثلُهُ، تَواضَعَ كُلُّ شَيءٍ لِعَظَمَتِهِ، وذَلَّ كُلُّ شَيءٍ لِعِزَّتِهِ، وَاستَسلَمَ كُلُّ شَيءٍ لِقُدرَتِهِ، وَقَرّ كُلُّ شَيءٍ قَرارَهُ لِهَيبَتِهِ</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الوَلِيِّ الحَميدِ الحَكيمِ المَجيدِ الفَعّالِ لِما يُريدُ، عَلّامِ الغُيوبِ وسَتّارِ العُيوبِ، خالِقِ الخَلقِ ومُنزِلِ القَطرِ ومُدَبِّرِ الأَمرِ، رَبِّ السَّماءِ وَالأَرضِ وَالدُّنيا وَالآخِرَةِ، وارِثِ العالَمينَ وخَيرِ الفاتِحينَ الَّذي مِن عِظَمِ شَأنِهِ أَنَّهُ لا شَيءَ مِثلُهُ، تواضَعَ كُلُّ شَيءٍ لِعَظَمَتِهِ، وذَلَّ كُلُّ شَيءٍ لِعِزَّتِهِ، وَاستَسلَمَ كُلُّ شَيءٍ لِقُدرَتِهِ</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بَديعَ السَّماواتِ وَالأَرضِ، ذَا الجَلالِ وَالإِكرامِ، رَبَّ الأَربابِ، وإِلهَ كُلِّ مَألوهٍ، وخالِقَ كُلِّ مَخلوقٍ، ووارِثَ كُلِّ شَيءٍ</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الإمام الصادق عليه السلامـ في ذِكرِ أَسماءِ اللّهِ جَلَّ وعَلا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المُحيي المُميتُ الباعِثُ الوارِثُ</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خَيرُ الوارِثينَالكتاب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زَكَرِيَّا إِذْ نَادَى رَبَّهُ رَبِّ لَا تَذَرْنِى فَرْدًا وَ أَنتَ خَيْرُ الْوَ رِثِينَ</w:t>
      </w:r>
      <w:r>
        <w:rPr>
          <w:rFonts w:eastAsia="Amiri" w:cs="Amiri" w:ascii="Amiri" w:hAnsi="Amiri"/>
          <w:color w:val="111111"/>
          <w:sz w:val="28"/>
          <w:szCs w:val="28"/>
          <w:rtl w:val="true"/>
          <w:lang w:bidi="ar-SA"/>
        </w:rPr>
        <w:t xml:space="preserve">» . </w:t>
      </w:r>
      <w:r>
        <w:rPr>
          <w:rStyle w:val="FootnoteAnchor"/>
          <w:rtl w:val="true"/>
        </w:rPr>
        <w:footnoteReference w:id="117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الحديثالإمام عليّ عليه السلامـ في دُعاءِ يَومِ المُباهَلَةِ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باعِثُ ابعَثني شَهيدا صِدِّيقا رَضِيّا عَزيزا حَميدا مُغتَبِطا مَسرورا مَشكورا مَحبورا، يا وارِثُ تَرِثُ الأَرضَ ومَن عَلَيها وَالسَّماواتِ وسُكّانَها وجَميعَ ما خَلَقتَ، فَوَرِّثني حِلما وعِلما إِنَّكَ خَيرُ الوارِثينَ</w:t>
      </w:r>
      <w:r>
        <w:rPr>
          <w:rFonts w:eastAsia="Amiri" w:cs="Amiri" w:ascii="Amiri" w:hAnsi="Amiri"/>
          <w:color w:val="111111"/>
          <w:sz w:val="28"/>
          <w:szCs w:val="28"/>
          <w:rtl w:val="true"/>
          <w:lang w:bidi="ar-SA"/>
        </w:rPr>
        <w:t xml:space="preserve">. </w:t>
      </w:r>
      <w:r>
        <w:rPr>
          <w:rStyle w:val="FootnoteAnchor"/>
          <w:rtl w:val="true"/>
        </w:rPr>
        <w:footnoteReference w:id="1180"/>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2" w:name="pg12929_129961"/>
    </w:p>
    <w:p>
      <w:pPr>
        <w:pStyle w:val="Heading2"/>
        <w:numPr>
          <w:ilvl w:val="1"/>
          <w:numId w:val="1"/>
        </w:numPr>
        <w:rPr/>
      </w:pPr>
      <w:bookmarkStart w:id="793" w:name="__RefHeading___Toc3907413_3224264995"/>
      <w:bookmarkStart w:id="794" w:name="_Toc309"/>
      <w:bookmarkEnd w:id="792"/>
      <w:bookmarkEnd w:id="793"/>
      <w:r>
        <w:rPr>
          <w:rtl w:val="true"/>
        </w:rPr>
        <w:t>الفصل السابع والثمانون</w:t>
      </w:r>
      <w:r>
        <w:rPr>
          <w:rtl w:val="true"/>
        </w:rPr>
        <w:t xml:space="preserve">: </w:t>
      </w:r>
      <w:r>
        <w:rPr>
          <w:rtl w:val="true"/>
        </w:rPr>
        <w:t>الواسع، الموسع</w:t>
      </w:r>
      <w:bookmarkEnd w:id="794"/>
    </w:p>
    <w:p>
      <w:pPr>
        <w:pStyle w:val="Heading3"/>
        <w:numPr>
          <w:ilvl w:val="2"/>
          <w:numId w:val="1"/>
        </w:numPr>
        <w:rPr/>
      </w:pPr>
      <w:bookmarkStart w:id="795" w:name="__RefHeading___Toc3907415_3224264995"/>
      <w:bookmarkStart w:id="796" w:name="_Toc310"/>
      <w:bookmarkEnd w:id="795"/>
      <w:r>
        <w:rPr>
          <w:rtl w:val="true"/>
        </w:rPr>
        <w:t>الواسع والموسع لغة</w:t>
      </w:r>
      <w:bookmarkEnd w:id="796"/>
    </w:p>
    <w:p>
      <w:pPr>
        <w:pStyle w:val="Heading3"/>
        <w:numPr>
          <w:ilvl w:val="2"/>
          <w:numId w:val="1"/>
        </w:numPr>
        <w:rPr/>
      </w:pPr>
      <w:bookmarkStart w:id="797" w:name="__RefHeading___Toc3907417_3224264995"/>
      <w:bookmarkStart w:id="798" w:name="_Toc311"/>
      <w:bookmarkEnd w:id="797"/>
      <w:r>
        <w:rPr>
          <w:rtl w:val="true"/>
        </w:rPr>
        <w:t>الواسع والموسع في القرآن والحديث</w:t>
      </w:r>
      <w:bookmarkEnd w:id="798"/>
    </w:p>
    <w:p>
      <w:pPr>
        <w:pStyle w:val="BookText"/>
        <w:rPr/>
      </w:pPr>
      <w:r>
        <w:rPr>
          <w:rFonts w:ascii="Amiri" w:hAnsi="Amiri" w:eastAsia="Amiri" w:cs="Amiri"/>
          <w:color w:val="111111"/>
          <w:sz w:val="28"/>
          <w:sz w:val="28"/>
          <w:szCs w:val="28"/>
          <w:rtl w:val="true"/>
          <w:lang w:bidi="ar-SA"/>
        </w:rPr>
        <w:t>الفصل السابع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الواسع، الموسعالواسع والموسع لغةًإنّ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الواسع والموسع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على خلاف الضيق والعُسر، والوُسع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والجدة والطلاقة والقوّة، وسع اللّه عليه رزقه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بسطه وكثّره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الواسع والموسع في القرآن والحديثلقد أُسندت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تعالى سبع عشرة مرّةً في القرآن الكريم ، ووردت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سبع مرّات 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Style w:val="FootnoteAnchor"/>
          <w:rtl w:val="true"/>
        </w:rPr>
        <w:footnoteReference w:id="1182"/>
      </w:r>
      <w:r>
        <w:rPr>
          <w:rFonts w:ascii="Amiri" w:hAnsi="Amiri" w:eastAsia="Amiri" w:cs="Amiri"/>
          <w:color w:val="111111"/>
          <w:sz w:val="28"/>
          <w:sz w:val="28"/>
          <w:szCs w:val="28"/>
          <w:rtl w:val="true"/>
          <w:lang w:bidi="ar-SA"/>
        </w:rPr>
        <w:t xml:space="preserve">، ومرّة واحدة 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Style w:val="FootnoteAnchor"/>
          <w:rtl w:val="true"/>
        </w:rPr>
        <w:footnoteReference w:id="1183"/>
      </w:r>
      <w:r>
        <w:rPr>
          <w:rFonts w:ascii="Amiri" w:hAnsi="Amiri" w:eastAsia="Amiri" w:cs="Amiri"/>
          <w:color w:val="111111"/>
          <w:sz w:val="28"/>
          <w:sz w:val="28"/>
          <w:szCs w:val="28"/>
          <w:rtl w:val="true"/>
          <w:lang w:bidi="ar-SA"/>
        </w:rPr>
        <w:t xml:space="preserve">، ومرّة واحدة بشكل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 الْمَغْفِرَةِ</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ووردت صفة الموسع فيه مرة واحدة وهي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بَنَيْنَـهَا بِأَيْيْدٍ وَ إِنَّا لَمُوسِعُونَ</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9" w:name="pg12929_129962"/>
    </w:p>
    <w:p>
      <w:pPr>
        <w:pStyle w:val="Heading3"/>
        <w:numPr>
          <w:ilvl w:val="2"/>
          <w:numId w:val="1"/>
        </w:numPr>
        <w:rPr/>
      </w:pPr>
      <w:bookmarkStart w:id="800" w:name="__RefHeading___Toc3907419_3224264995"/>
      <w:bookmarkStart w:id="801" w:name="_Toc312"/>
      <w:bookmarkEnd w:id="799"/>
      <w:bookmarkEnd w:id="800"/>
      <w:r>
        <w:rPr/>
        <w:t>۸۷</w:t>
      </w:r>
      <w:r>
        <w:rPr>
          <w:rtl w:val="true"/>
        </w:rPr>
        <w:t xml:space="preserve"> </w:t>
      </w:r>
      <w:r>
        <w:rPr>
          <w:rtl w:val="true"/>
        </w:rPr>
        <w:t xml:space="preserve">/ </w:t>
      </w:r>
      <w:r>
        <w:rPr/>
        <w:t>۱</w:t>
      </w:r>
      <w:r>
        <w:rPr>
          <w:rtl w:val="true"/>
        </w:rPr>
        <w:t xml:space="preserve"> واسع عليم</w:t>
      </w:r>
      <w:bookmarkEnd w:id="801"/>
    </w:p>
    <w:p>
      <w:pPr>
        <w:pStyle w:val="Heading3"/>
        <w:numPr>
          <w:ilvl w:val="2"/>
          <w:numId w:val="1"/>
        </w:numPr>
        <w:rPr/>
      </w:pPr>
      <w:bookmarkStart w:id="802" w:name="__RefHeading___Toc3907421_3224264995"/>
      <w:bookmarkStart w:id="803" w:name="_Toc313"/>
      <w:bookmarkEnd w:id="802"/>
      <w:r>
        <w:rPr/>
        <w:t>۸۷</w:t>
      </w:r>
      <w:r>
        <w:rPr>
          <w:rtl w:val="true"/>
        </w:rPr>
        <w:t xml:space="preserve"> </w:t>
      </w:r>
      <w:r>
        <w:rPr>
          <w:rtl w:val="true"/>
        </w:rPr>
        <w:t xml:space="preserve">/ </w:t>
      </w:r>
      <w:r>
        <w:rPr/>
        <w:t>۲</w:t>
      </w:r>
      <w:r>
        <w:rPr>
          <w:rtl w:val="true"/>
        </w:rPr>
        <w:t xml:space="preserve"> واسع حكيم</w:t>
      </w:r>
      <w:bookmarkEnd w:id="803"/>
    </w:p>
    <w:p>
      <w:pPr>
        <w:pStyle w:val="BookText"/>
        <w:rPr/>
      </w:pPr>
      <w:r>
        <w:rPr>
          <w:rFonts w:ascii="Amiri" w:hAnsi="Amiri" w:eastAsia="Amiri" w:cs="Amiri"/>
          <w:color w:val="111111"/>
          <w:sz w:val="28"/>
          <w:sz w:val="28"/>
          <w:szCs w:val="28"/>
          <w:rtl w:val="true"/>
          <w:lang w:bidi="ar-SA"/>
        </w:rPr>
        <w:t xml:space="preserve">إنّنا نلاحظ هذه الصفة في الآيات والأَحاديث بالنسبة إلى شيء من الأَشياء حينا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كُلَّ شَىْ ءٍ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وَسِعَت رَحمَتُهُ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حينئذٍ تدلّ على سعة المضاف إليه وامتداده وعدم ضيقه ، مثلاً تدلّ في الموارد المذكورة على أنّ علم اللّه لا يتناهى ، وعلى سعة مغفرته ورحمته ـ جلّ شأنه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وحينا آخر ، يرد اسم الواسع غير مضاف إِلى شيء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 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عندئذٍ يتيسّر لنا أن نفسّر الواسع بمعنى الشيء الفاقد للضيق والنقص من كلّ جهةٍ ، وبمعنى الغنيّ المطلق ، ويمكن أن نفسّر سعة اللّه من كلّ جهةٍ مثل الرحمة ، والمغفرة ، والعلم ، والقدرة ، ويمكن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للعهد ، ومثلاً نعتبر الواسع في المورد المذكور بمعنى السعة في الجود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واسِعٌ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الْفَضْلَ بِيَدِ اللَّهِ يُؤْتِيهِ مَن يَشَاءُ وَاللَّهُ وَ سِعٌ عَلِيمٌ</w:t>
      </w:r>
      <w:r>
        <w:rPr>
          <w:rFonts w:eastAsia="Amiri" w:cs="Amiri" w:ascii="Amiri" w:hAnsi="Amiri"/>
          <w:color w:val="111111"/>
          <w:sz w:val="28"/>
          <w:szCs w:val="28"/>
          <w:rtl w:val="true"/>
          <w:lang w:bidi="ar-SA"/>
        </w:rPr>
        <w:t xml:space="preserve">» . </w:t>
      </w:r>
      <w:r>
        <w:rPr>
          <w:rStyle w:val="FootnoteAnchor"/>
          <w:rtl w:val="true"/>
        </w:rPr>
        <w:footnoteReference w:id="11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الْمَشْرِقُ وَ الْمَغْرِبُ فَأَيْنَمَا تُوَلُّواْ فَثَمَّ وَجْهُ اللَّهِ إِنَّ اللَّهَ وَ سِعٌ عَلِيمٌ</w:t>
      </w:r>
      <w:r>
        <w:rPr>
          <w:rFonts w:eastAsia="Amiri" w:cs="Amiri" w:ascii="Amiri" w:hAnsi="Amiri"/>
          <w:color w:val="111111"/>
          <w:sz w:val="28"/>
          <w:szCs w:val="28"/>
          <w:rtl w:val="true"/>
          <w:lang w:bidi="ar-SA"/>
        </w:rPr>
        <w:t xml:space="preserve">» . </w:t>
      </w:r>
      <w:r>
        <w:rPr>
          <w:rStyle w:val="FootnoteAnchor"/>
          <w:rtl w:val="true"/>
        </w:rPr>
        <w:footnoteReference w:id="1187"/>
      </w:r>
    </w:p>
    <w:p>
      <w:pPr>
        <w:pStyle w:val="BookText"/>
        <w:rPr/>
      </w:pP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واسِعٌ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 تَسْتَطِيعُواْ أَن تَعْدِلُواْ بَيْنَ النِّسَاءِ وَلَوْ حَرَصْتُمْ فَلَا تَمِيلُوا كُلَّ الْمَيْلِ فَتَذَرُوهَا كَالْمُعَلَّقَةِ وَإِن تُصْلِحُواْ وَتَتَّقُواْ فَإِنَّ اللَّهَ كَانَ غَفُورًا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يَتَفَرَّقَا يُغْنِ اللَّهُ كُلاًّ مِّن سَعَتِهِ وَكَانَ اللَّهُ وَ سِعًا حَكِيمًا</w:t>
      </w:r>
      <w:r>
        <w:rPr>
          <w:rFonts w:eastAsia="Amiri" w:cs="Amiri" w:ascii="Amiri" w:hAnsi="Amiri"/>
          <w:color w:val="111111"/>
          <w:sz w:val="28"/>
          <w:szCs w:val="28"/>
          <w:rtl w:val="true"/>
          <w:lang w:bidi="ar-SA"/>
        </w:rPr>
        <w:t xml:space="preserve">» . </w:t>
      </w:r>
      <w:r>
        <w:rPr>
          <w:rStyle w:val="FootnoteAnchor"/>
          <w:rtl w:val="true"/>
        </w:rPr>
        <w:footnoteReference w:id="1188"/>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4" w:name="pg12929_129963"/>
    </w:p>
    <w:p>
      <w:pPr>
        <w:pStyle w:val="Heading3"/>
        <w:numPr>
          <w:ilvl w:val="2"/>
          <w:numId w:val="1"/>
        </w:numPr>
        <w:rPr/>
      </w:pPr>
      <w:bookmarkStart w:id="805" w:name="__RefHeading___Toc3907423_3224264995"/>
      <w:bookmarkStart w:id="806" w:name="_Toc314"/>
      <w:bookmarkEnd w:id="804"/>
      <w:bookmarkEnd w:id="805"/>
      <w:r>
        <w:rPr/>
        <w:t>۸۷</w:t>
      </w:r>
      <w:r>
        <w:rPr>
          <w:rtl w:val="true"/>
        </w:rPr>
        <w:t xml:space="preserve"> </w:t>
      </w:r>
      <w:r>
        <w:rPr>
          <w:rtl w:val="true"/>
        </w:rPr>
        <w:t xml:space="preserve">/ </w:t>
      </w:r>
      <w:r>
        <w:rPr/>
        <w:t>۳</w:t>
      </w:r>
      <w:r>
        <w:rPr>
          <w:rtl w:val="true"/>
        </w:rPr>
        <w:t xml:space="preserve"> واسع المغفرة</w:t>
      </w:r>
      <w:bookmarkEnd w:id="806"/>
    </w:p>
    <w:p>
      <w:pPr>
        <w:pStyle w:val="Heading3"/>
        <w:numPr>
          <w:ilvl w:val="2"/>
          <w:numId w:val="1"/>
        </w:numPr>
        <w:rPr/>
      </w:pPr>
      <w:bookmarkStart w:id="807" w:name="__RefHeading___Toc3907425_3224264995"/>
      <w:bookmarkStart w:id="808" w:name="_Toc315"/>
      <w:bookmarkEnd w:id="807"/>
      <w:r>
        <w:rPr/>
        <w:t>۸۷</w:t>
      </w:r>
      <w:r>
        <w:rPr>
          <w:rtl w:val="true"/>
        </w:rPr>
        <w:t xml:space="preserve"> </w:t>
      </w:r>
      <w:r>
        <w:rPr>
          <w:rtl w:val="true"/>
        </w:rPr>
        <w:t xml:space="preserve">/ </w:t>
      </w:r>
      <w:r>
        <w:rPr/>
        <w:t>۴</w:t>
      </w:r>
      <w:r>
        <w:rPr>
          <w:rtl w:val="true"/>
        </w:rPr>
        <w:t xml:space="preserve"> وسع كلّ شيء علما</w:t>
      </w:r>
      <w:bookmarkEnd w:id="808"/>
    </w:p>
    <w:p>
      <w:pPr>
        <w:pStyle w:val="Heading3"/>
        <w:numPr>
          <w:ilvl w:val="2"/>
          <w:numId w:val="1"/>
        </w:numPr>
        <w:rPr/>
      </w:pPr>
      <w:bookmarkStart w:id="809" w:name="__RefHeading___Toc3907427_3224264995"/>
      <w:bookmarkStart w:id="810" w:name="_Toc316"/>
      <w:bookmarkEnd w:id="809"/>
      <w:r>
        <w:rPr/>
        <w:t>۸۷</w:t>
      </w:r>
      <w:r>
        <w:rPr>
          <w:rtl w:val="true"/>
        </w:rPr>
        <w:t xml:space="preserve"> </w:t>
      </w:r>
      <w:r>
        <w:rPr>
          <w:rtl w:val="true"/>
        </w:rPr>
        <w:t xml:space="preserve">/ </w:t>
      </w:r>
      <w:r>
        <w:rPr/>
        <w:t>۵</w:t>
      </w:r>
      <w:r>
        <w:rPr>
          <w:rtl w:val="true"/>
        </w:rPr>
        <w:t xml:space="preserve"> ذو رحمة واسعة</w:t>
      </w:r>
      <w:bookmarkEnd w:id="810"/>
    </w:p>
    <w:p>
      <w:pPr>
        <w:pStyle w:val="BookText"/>
        <w:rPr/>
      </w:pP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واسِعُ 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يَجْتَنِبُونَ كَبَـئِرَ الْاءِثْمِ وَالْفَوَ حِشَ إِلَا اللَّمَمَ إِنَّ رَبَّكَ وَ سِعُ الْمَغْفِرَةِ هُوَ أَعْلَمُ بِكُمْ إِذْ أَنشَأَكُم مِّنَ الْأَرْضِ وَ إِذْ أَنتُمْ أَجِنَّةٌ فِى بُطُونِ أُمَّهَـتِكُمْ فَلَا تُزَكُّواْ أَنفُسَكُمْ هُوَ أَعْلَمُ بِمَنِ اتَّقَى</w:t>
      </w:r>
      <w:r>
        <w:rPr>
          <w:rFonts w:eastAsia="Amiri" w:cs="Amiri" w:ascii="Amiri" w:hAnsi="Amiri"/>
          <w:color w:val="111111"/>
          <w:sz w:val="28"/>
          <w:szCs w:val="28"/>
          <w:rtl w:val="true"/>
          <w:lang w:bidi="ar-SA"/>
        </w:rPr>
        <w:t xml:space="preserve">». </w:t>
      </w:r>
      <w:r>
        <w:rPr>
          <w:rStyle w:val="FootnoteAnchor"/>
          <w:rtl w:val="true"/>
        </w:rPr>
        <w:footnoteReference w:id="1189"/>
      </w:r>
    </w:p>
    <w:p>
      <w:pPr>
        <w:pStyle w:val="BookText"/>
        <w:rPr/>
      </w:pP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وَسِعَ كُلَّ شَيءٍ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إِلَـهُكُمُ اللَّهُ الَّذِى لَا إِلَـهَ إِلَا هُوَ وَسِعَ كُلَّ شَىْ ءٍ عِلْمًا</w:t>
      </w:r>
      <w:r>
        <w:rPr>
          <w:rFonts w:eastAsia="Amiri" w:cs="Amiri" w:ascii="Amiri" w:hAnsi="Amiri"/>
          <w:color w:val="111111"/>
          <w:sz w:val="28"/>
          <w:szCs w:val="28"/>
          <w:rtl w:val="true"/>
          <w:lang w:bidi="ar-SA"/>
        </w:rPr>
        <w:t xml:space="preserve">» . </w:t>
      </w:r>
      <w:r>
        <w:rPr>
          <w:rStyle w:val="FootnoteAnchor"/>
          <w:rtl w:val="true"/>
        </w:rPr>
        <w:footnoteReference w:id="1190"/>
      </w:r>
    </w:p>
    <w:p>
      <w:pPr>
        <w:pStyle w:val="BookText"/>
        <w:rPr/>
      </w:pP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ذو رَحمَةٍ واسِعَةٍالكتاب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كَذَّبُوكَ فَقُل رَّبُّكُمْ ذُو رَحْمَةٍ وَ سِعَةٍ وَلَا يُرَدُّ بَأْسُهُ عَنِ الْقَوْمِ الْمُجْرِمِينَ</w:t>
      </w:r>
      <w:r>
        <w:rPr>
          <w:rFonts w:eastAsia="Amiri" w:cs="Amiri" w:ascii="Amiri" w:hAnsi="Amiri"/>
          <w:color w:val="111111"/>
          <w:sz w:val="28"/>
          <w:szCs w:val="28"/>
          <w:rtl w:val="true"/>
          <w:lang w:bidi="ar-SA"/>
        </w:rPr>
        <w:t xml:space="preserve">» . </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الخافِضِ الرّافِعِ، الضّارِّ النّافِعِ، الجَوادِ الواسِعِ، الجَليلِ ثَناؤُهُ، الصّادِقَةِ أَسماؤُهُ، المُحيطِ بِالغُيوبِ</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بِحاجَتي عالِمٌ غَيرُ مُعَلَّمٍ، وأَنتَ لَها واسِعٌ غَيرُ مُتَكَلِّفٍ، وأَنتَ الَّذي لا يُحفيكَ سائِلٌ ، ولا يَنقُصُكَ نائِلٌ ، ولا يَبلُغُ مِدحَتَكَ قَولُ قائِلٍ، أَنتَ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تَقولُ ، وفَوقَ ما نَقولُ</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أَيِّدني مِنكَ بِنَصرٍ لا يَنفَكُّ، وعَزيمَةِ صِدقٍ لا تَختَلُّ، وجَلِّلني بِنورِكَ، وَاجعَلني مُتَدَرِّعا بِدِرعِكَ الحَصينَةِ الواقِيَةِ، وَاكلَأني بِكِلاءَتِكَ </w:t>
      </w:r>
      <w:r>
        <w:rPr>
          <w:rStyle w:val="FootnoteAnchor"/>
          <w:rtl w:val="true"/>
        </w:rPr>
        <w:footnoteReference w:id="1194"/>
      </w:r>
      <w:r>
        <w:rPr>
          <w:rFonts w:ascii="Amiri" w:hAnsi="Amiri" w:eastAsia="Amiri" w:cs="Amiri"/>
          <w:color w:val="111111"/>
          <w:sz w:val="28"/>
          <w:sz w:val="28"/>
          <w:szCs w:val="28"/>
          <w:rtl w:val="true"/>
          <w:lang w:bidi="ar-SA"/>
        </w:rPr>
        <w:t>الكافِيَةِ، إِنَّكَ واسِعٌ لِما تَشاءُ، ووَلِيٌّ لِمَن لَكَ تَوالى ، وناصِرٌ لِمَن إِلَيكَ آوى، وعَونُ مَن بِكَ استَعدى</w:t>
      </w:r>
      <w:r>
        <w:rPr>
          <w:rFonts w:eastAsia="Amiri" w:cs="Amiri" w:ascii="Amiri" w:hAnsi="Amiri"/>
          <w:color w:val="111111"/>
          <w:sz w:val="28"/>
          <w:szCs w:val="28"/>
          <w:rtl w:val="true"/>
          <w:lang w:bidi="ar-SA"/>
        </w:rPr>
        <w:t xml:space="preserve">. </w:t>
      </w:r>
      <w:r>
        <w:rPr>
          <w:rStyle w:val="FootnoteAnchor"/>
          <w:rtl w:val="true"/>
        </w:rPr>
        <w:footnoteReference w:id="1195"/>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1" w:name="pg12929_129965"/>
    </w:p>
    <w:p>
      <w:pPr>
        <w:pStyle w:val="Heading2"/>
        <w:numPr>
          <w:ilvl w:val="1"/>
          <w:numId w:val="1"/>
        </w:numPr>
        <w:rPr/>
      </w:pPr>
      <w:bookmarkStart w:id="812" w:name="__RefHeading___Toc3907429_3224264995"/>
      <w:bookmarkStart w:id="813" w:name="_Toc317"/>
      <w:bookmarkEnd w:id="811"/>
      <w:bookmarkEnd w:id="812"/>
      <w:r>
        <w:rPr>
          <w:rtl w:val="true"/>
        </w:rPr>
        <w:t>الفصل الثامن والثمانون</w:t>
      </w:r>
      <w:r>
        <w:rPr>
          <w:rtl w:val="true"/>
        </w:rPr>
        <w:t xml:space="preserve">: </w:t>
      </w:r>
      <w:r>
        <w:rPr>
          <w:rtl w:val="true"/>
        </w:rPr>
        <w:t>الودود</w:t>
      </w:r>
      <w:bookmarkEnd w:id="813"/>
    </w:p>
    <w:p>
      <w:pPr>
        <w:pStyle w:val="Heading3"/>
        <w:numPr>
          <w:ilvl w:val="2"/>
          <w:numId w:val="1"/>
        </w:numPr>
        <w:rPr/>
      </w:pPr>
      <w:bookmarkStart w:id="814" w:name="__RefHeading___Toc3907431_3224264995"/>
      <w:bookmarkStart w:id="815" w:name="_Toc318"/>
      <w:bookmarkEnd w:id="814"/>
      <w:r>
        <w:rPr>
          <w:rtl w:val="true"/>
        </w:rPr>
        <w:t>الودود لغة</w:t>
      </w:r>
      <w:bookmarkEnd w:id="815"/>
    </w:p>
    <w:p>
      <w:pPr>
        <w:pStyle w:val="Heading3"/>
        <w:numPr>
          <w:ilvl w:val="2"/>
          <w:numId w:val="1"/>
        </w:numPr>
        <w:rPr/>
      </w:pPr>
      <w:bookmarkStart w:id="816" w:name="__RefHeading___Toc3907433_3224264995"/>
      <w:bookmarkStart w:id="817" w:name="_Toc319"/>
      <w:bookmarkEnd w:id="816"/>
      <w:r>
        <w:rPr>
          <w:rtl w:val="true"/>
        </w:rPr>
        <w:t>الودود في القرآن والحديث</w:t>
      </w:r>
      <w:bookmarkEnd w:id="817"/>
    </w:p>
    <w:p>
      <w:pPr>
        <w:pStyle w:val="BookText"/>
        <w:rPr/>
      </w:pPr>
      <w:r>
        <w:rPr>
          <w:rFonts w:ascii="Amiri" w:hAnsi="Amiri" w:eastAsia="Amiri" w:cs="Amiri"/>
          <w:color w:val="111111"/>
          <w:sz w:val="28"/>
          <w:sz w:val="28"/>
          <w:szCs w:val="28"/>
          <w:rtl w:val="true"/>
          <w:lang w:bidi="ar-SA"/>
        </w:rPr>
        <w:t>الفصل الثامن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الودودالودود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 بمعنى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المحبّة ويُستعمل في التمنّي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ذاك كان ، إذا تمنّيتَه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المحبّة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التمنّي </w:t>
      </w:r>
      <w:r>
        <w:rPr>
          <w:rStyle w:val="FootnoteAnchor"/>
          <w:rtl w:val="true"/>
        </w:rPr>
        <w:footnoteReference w:id="1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فعول بمعنى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محبوب في قلوب أَوليائه ، أو هو فعول بمعنى فاعل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يحبّ عباده الصالحين ، بمعنى أنّه يرضى عنهم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الودود في القرآن والحديثلقد 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مرّةً واحدةً 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Style w:val="FootnoteAnchor"/>
          <w:rtl w:val="true"/>
        </w:rPr>
        <w:footnoteReference w:id="1198"/>
      </w:r>
      <w:r>
        <w:rPr>
          <w:rFonts w:ascii="Amiri" w:hAnsi="Amiri" w:eastAsia="Amiri" w:cs="Amiri"/>
          <w:color w:val="111111"/>
          <w:sz w:val="28"/>
          <w:sz w:val="28"/>
          <w:szCs w:val="28"/>
          <w:rtl w:val="true"/>
          <w:lang w:bidi="ar-SA"/>
        </w:rPr>
        <w:t>ومرّة</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8" w:name="pg12929_129966"/>
    </w:p>
    <w:p>
      <w:pPr>
        <w:pStyle w:val="Heading3"/>
        <w:numPr>
          <w:ilvl w:val="2"/>
          <w:numId w:val="1"/>
        </w:numPr>
        <w:rPr/>
      </w:pPr>
      <w:bookmarkStart w:id="819" w:name="__RefHeading___Toc3907435_3224264995"/>
      <w:bookmarkStart w:id="820" w:name="_Toc320"/>
      <w:bookmarkEnd w:id="818"/>
      <w:bookmarkEnd w:id="819"/>
      <w:r>
        <w:rPr/>
        <w:t>۸۸</w:t>
      </w:r>
      <w:r>
        <w:rPr>
          <w:rtl w:val="true"/>
        </w:rPr>
        <w:t xml:space="preserve"> </w:t>
      </w:r>
      <w:r>
        <w:rPr>
          <w:rtl w:val="true"/>
        </w:rPr>
        <w:t xml:space="preserve">/ </w:t>
      </w:r>
      <w:r>
        <w:rPr/>
        <w:t>۱</w:t>
      </w:r>
      <w:r>
        <w:rPr>
          <w:rtl w:val="true"/>
        </w:rPr>
        <w:t xml:space="preserve"> الرّحيم الودود</w:t>
      </w:r>
      <w:bookmarkEnd w:id="820"/>
    </w:p>
    <w:p>
      <w:pPr>
        <w:pStyle w:val="BookText"/>
        <w:rPr/>
      </w:pPr>
      <w:r>
        <w:rPr>
          <w:rFonts w:ascii="Amiri" w:hAnsi="Amiri" w:eastAsia="Amiri" w:cs="Amiri"/>
          <w:color w:val="111111"/>
          <w:sz w:val="28"/>
          <w:sz w:val="28"/>
          <w:szCs w:val="28"/>
          <w:rtl w:val="true"/>
          <w:lang w:bidi="ar-SA"/>
        </w:rPr>
        <w:t xml:space="preserve">واحدة 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Style w:val="FootnoteAnchor"/>
          <w:rtl w:val="true"/>
        </w:rPr>
        <w:footnoteReference w:id="1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الآيات والأَحاديث ففعول بمعنى فاعل لا مفعول ، وتدلّ على محبّة اللّه لعباده ، وممّا يؤيّد هذا المطلب أَنّ الصفة المذكورة وردت مع صفات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بمعناها الفاعليّ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الرَّحيمُ الوَدودُالكتاب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هُوَ يُبْدِئُ وَ 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الْغَفُورُ الْوَدُودُ</w:t>
      </w:r>
      <w:r>
        <w:rPr>
          <w:rFonts w:eastAsia="Amiri" w:cs="Amiri" w:ascii="Amiri" w:hAnsi="Amiri"/>
          <w:color w:val="111111"/>
          <w:sz w:val="28"/>
          <w:szCs w:val="28"/>
          <w:rtl w:val="true"/>
          <w:lang w:bidi="ar-SA"/>
        </w:rPr>
        <w:t xml:space="preserve">» . </w:t>
      </w:r>
      <w:r>
        <w:rPr>
          <w:rStyle w:val="FootnoteAnchor"/>
          <w:rtl w:val="true"/>
        </w:rPr>
        <w:footnoteReference w:id="12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اسْتَغْفِرُواْ رَبَّكُمْ ثُمَّ تُوبُواْ إِلَيْهِ إِنَّ رَبِّى رَحِيمٌ وَدُودٌ</w:t>
      </w:r>
      <w:r>
        <w:rPr>
          <w:rFonts w:eastAsia="Amiri" w:cs="Amiri" w:ascii="Amiri" w:hAnsi="Amiri"/>
          <w:color w:val="111111"/>
          <w:sz w:val="28"/>
          <w:szCs w:val="28"/>
          <w:rtl w:val="true"/>
          <w:lang w:bidi="ar-SA"/>
        </w:rPr>
        <w:t xml:space="preserve">» . </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الحديثالإمام زين العابدين عليه السلامـ في مُناجاةِ المُريدينَ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فَيامَن هُوَ عَلَى المُقبِلينَ عَلَيهِ مُقبِلٌ، وبِالعَطفِ عَلَيهِم عائِدٌ مُفضِلٌ ، وبِالغافِلينَ عَن ذِكرِهِ رَحيمٌ رَؤوفٌ، وبِجَذبِهِم إِلى بابِهِ وَدودٌ عَطوفٌ</w:t>
      </w:r>
      <w:r>
        <w:rPr>
          <w:rFonts w:eastAsia="Amiri" w:cs="Amiri" w:ascii="Amiri" w:hAnsi="Amiri"/>
          <w:color w:val="111111"/>
          <w:sz w:val="28"/>
          <w:szCs w:val="28"/>
          <w:rtl w:val="true"/>
          <w:lang w:bidi="ar-SA"/>
        </w:rPr>
        <w:t xml:space="preserve">. </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رَبّي وأَتوبُ إِلَيهِ إِنَّ رَبّي قَريبٌ مُجيبٌ، أَستَغفِرُ اللّهَ رَبّي وأَتوبُ إِلَيهِ إِنَّ رَبّي رَحيمٌ وَدودٌ، أَستَغفِرُ اللّهَ رَبّي وأَتوبُ إِلَيهِ إِنَّهُ كانَ غَفّارا</w:t>
      </w:r>
      <w:r>
        <w:rPr>
          <w:rFonts w:eastAsia="Amiri" w:cs="Amiri" w:ascii="Amiri" w:hAnsi="Amiri"/>
          <w:color w:val="111111"/>
          <w:sz w:val="28"/>
          <w:szCs w:val="28"/>
          <w:rtl w:val="true"/>
          <w:lang w:bidi="ar-SA"/>
        </w:rPr>
        <w:t xml:space="preserve">. </w:t>
      </w:r>
      <w:r>
        <w:rPr>
          <w:rStyle w:val="FootnoteAnchor"/>
          <w:rtl w:val="true"/>
        </w:rPr>
        <w:footnoteReference w:id="1203"/>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1" w:name="pg12929_129967"/>
    </w:p>
    <w:p>
      <w:pPr>
        <w:pStyle w:val="Heading3"/>
        <w:numPr>
          <w:ilvl w:val="2"/>
          <w:numId w:val="1"/>
        </w:numPr>
        <w:rPr/>
      </w:pPr>
      <w:bookmarkStart w:id="822" w:name="__RefHeading___Toc3907437_3224264995"/>
      <w:bookmarkStart w:id="823" w:name="_Toc321"/>
      <w:bookmarkEnd w:id="821"/>
      <w:bookmarkEnd w:id="822"/>
      <w:r>
        <w:rPr/>
        <w:t>۸۸</w:t>
      </w:r>
      <w:r>
        <w:rPr>
          <w:rtl w:val="true"/>
        </w:rPr>
        <w:t xml:space="preserve"> </w:t>
      </w:r>
      <w:r>
        <w:rPr>
          <w:rtl w:val="true"/>
        </w:rPr>
        <w:t xml:space="preserve">/ </w:t>
      </w:r>
      <w:r>
        <w:rPr/>
        <w:t>۲</w:t>
      </w:r>
      <w:r>
        <w:rPr>
          <w:rtl w:val="true"/>
        </w:rPr>
        <w:t xml:space="preserve"> الودود المتوحّد</w:t>
      </w:r>
      <w:bookmarkEnd w:id="823"/>
    </w:p>
    <w:p>
      <w:pPr>
        <w:pStyle w:val="Heading3"/>
        <w:numPr>
          <w:ilvl w:val="2"/>
          <w:numId w:val="1"/>
        </w:numPr>
        <w:rPr/>
      </w:pPr>
      <w:bookmarkStart w:id="824" w:name="__RefHeading___Toc3907439_3224264995"/>
      <w:bookmarkStart w:id="825" w:name="_Toc322"/>
      <w:bookmarkEnd w:id="824"/>
      <w:r>
        <w:rPr/>
        <w:t>۸۸</w:t>
      </w:r>
      <w:r>
        <w:rPr>
          <w:rtl w:val="true"/>
        </w:rPr>
        <w:t xml:space="preserve"> </w:t>
      </w:r>
      <w:r>
        <w:rPr>
          <w:rtl w:val="true"/>
        </w:rPr>
        <w:t xml:space="preserve">/ </w:t>
      </w:r>
      <w:r>
        <w:rPr/>
        <w:t>۳</w:t>
      </w:r>
      <w:r>
        <w:rPr>
          <w:rtl w:val="true"/>
        </w:rPr>
        <w:t xml:space="preserve"> الودود العليّ</w:t>
      </w:r>
      <w:bookmarkEnd w:id="825"/>
    </w:p>
    <w:p>
      <w:pPr>
        <w:pStyle w:val="BookText"/>
        <w:rPr/>
      </w:pP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الوَدودُ المُتَوَحِّدُرسول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 لُكَ بِاسمِكَ الوَدودِ المُتَوَحِّدِ يا أللّهُ ، وأَسأَ لُكَ بِاسمِكَ الرَّشيدِ مُرشِدَنا يا أللّهُ، وأَسأَ لُكَ بِاسمِكَ الواهِبِ الموهِبِ يا وَهّابُ يا أللّهُ، وأَسأَ لُكَ بِاسمِكَ الغائِبِ في خَزائِنِ الغَيبِ يا عَلّامَ الغُيوبِ يا أللّهُ</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BookText"/>
        <w:rPr/>
      </w:pP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الوَدودُ العَلِيُّالإمام عليّ عليه السلامـ في حَديثٍ طَويلٍ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وَارتِفاعِ مَكاني، إِنّي لا أُعَذِّبُ أَحدَا مِن خَلقي إِلّا بِحُجَّةٍ وبُرهانٍ وعِلمٍ وبَيانٍ، لِأَنَّ رَحمَتي سَبَقَت غَضَبي، وكَتَبتُ الرَّحمَةَ عَلَيَّ، فَأَنَا الرَّاحِمُ الرَّحيمُ ، وأَنَا الوَدودُ العَلِيُّ، وأَنَا المَنّانُ العَظيمُ، وأَنَا العَزيزُ الكَريمُ، فَإِذا أَرسَلتُ رَسولاً أَعطَيتُهُ بُرهانا وأَنزَلتُ عَلَيهِ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آمَنَ بي وبِرَسولي فَأُولئِكَ هُمُ المُفلِحونَ الفائِزونَ، ومَن كَفَرَ بي وبِرَسولي فَأُولئِكَ هُمُ الخاسِرونَ الَّذينَ استَحَقّوا عَذابي</w:t>
      </w:r>
      <w:r>
        <w:rPr>
          <w:rFonts w:eastAsia="Amiri" w:cs="Amiri" w:ascii="Amiri" w:hAnsi="Amiri"/>
          <w:color w:val="111111"/>
          <w:sz w:val="28"/>
          <w:szCs w:val="28"/>
          <w:rtl w:val="true"/>
          <w:lang w:bidi="ar-SA"/>
        </w:rPr>
        <w:t xml:space="preserve">. </w:t>
      </w:r>
      <w:r>
        <w:rPr>
          <w:rStyle w:val="FootnoteAnchor"/>
          <w:rtl w:val="true"/>
        </w:rPr>
        <w:footnoteReference w:id="1205"/>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26" w:name="pg12929_129969"/>
    </w:p>
    <w:p>
      <w:pPr>
        <w:pStyle w:val="Heading2"/>
        <w:numPr>
          <w:ilvl w:val="1"/>
          <w:numId w:val="1"/>
        </w:numPr>
        <w:rPr/>
      </w:pPr>
      <w:bookmarkStart w:id="827" w:name="__RefHeading___Toc3907441_3224264995"/>
      <w:bookmarkStart w:id="828" w:name="_Toc323"/>
      <w:bookmarkEnd w:id="826"/>
      <w:bookmarkEnd w:id="827"/>
      <w:r>
        <w:rPr>
          <w:rtl w:val="true"/>
        </w:rPr>
        <w:t>الفصل التاسع والثمانون</w:t>
      </w:r>
      <w:r>
        <w:rPr>
          <w:rtl w:val="true"/>
        </w:rPr>
        <w:t xml:space="preserve">: </w:t>
      </w:r>
      <w:r>
        <w:rPr>
          <w:rtl w:val="true"/>
        </w:rPr>
        <w:t>الوكيل</w:t>
      </w:r>
      <w:bookmarkEnd w:id="828"/>
    </w:p>
    <w:p>
      <w:pPr>
        <w:pStyle w:val="Heading3"/>
        <w:numPr>
          <w:ilvl w:val="2"/>
          <w:numId w:val="1"/>
        </w:numPr>
        <w:rPr/>
      </w:pPr>
      <w:bookmarkStart w:id="829" w:name="__RefHeading___Toc3907443_3224264995"/>
      <w:bookmarkStart w:id="830" w:name="_Toc324"/>
      <w:bookmarkEnd w:id="829"/>
      <w:r>
        <w:rPr>
          <w:rtl w:val="true"/>
        </w:rPr>
        <w:t>الوكيل لغة</w:t>
      </w:r>
      <w:bookmarkEnd w:id="830"/>
    </w:p>
    <w:p>
      <w:pPr>
        <w:pStyle w:val="BookText"/>
        <w:rPr/>
      </w:pPr>
      <w:r>
        <w:rPr>
          <w:rFonts w:ascii="Amiri" w:hAnsi="Amiri" w:eastAsia="Amiri" w:cs="Amiri"/>
          <w:color w:val="111111"/>
          <w:sz w:val="28"/>
          <w:sz w:val="28"/>
          <w:szCs w:val="28"/>
          <w:rtl w:val="true"/>
          <w:lang w:bidi="ar-SA"/>
        </w:rPr>
        <w:t>الفصل التاسع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الوكيلالوكيل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فعيل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اعتماد غيرك في أَمرك ، والتوكّل هو إِظهار العجز في الأَمر والاعتماد على غيرك ، وقد سمّي الوكيل ؛ لأَنّه يوكل إليه الأَمر </w:t>
      </w:r>
      <w:r>
        <w:rPr>
          <w:rStyle w:val="FootnoteAnchor"/>
          <w:rtl w:val="true"/>
        </w:rPr>
        <w:footnoteReference w:id="1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 فعيل بمعنى مفعول ؛ لأنّه موكول إِليه ، ويكون بمعنى فاعل إذا كان بمعنى الحافظ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 xml:space="preserve">»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8"/>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القيّم الكفيل بأرزاق العباد ، وحقيقته أنّه يستقلّ بأمر الموكول إليه </w:t>
      </w:r>
      <w:r>
        <w:rPr>
          <w:rStyle w:val="FootnoteAnchor"/>
          <w:rtl w:val="true"/>
        </w:rPr>
        <w:footnoteReference w:id="1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1" w:name="pg12929_129970"/>
    </w:p>
    <w:p>
      <w:pPr>
        <w:pStyle w:val="Heading3"/>
        <w:numPr>
          <w:ilvl w:val="2"/>
          <w:numId w:val="1"/>
        </w:numPr>
        <w:rPr/>
      </w:pPr>
      <w:bookmarkStart w:id="832" w:name="__RefHeading___Toc3907445_3224264995"/>
      <w:bookmarkStart w:id="833" w:name="_Toc325"/>
      <w:bookmarkEnd w:id="831"/>
      <w:bookmarkEnd w:id="832"/>
      <w:r>
        <w:rPr>
          <w:rtl w:val="true"/>
        </w:rPr>
        <w:t>الوكيل في القرآن والحديث</w:t>
      </w:r>
      <w:bookmarkEnd w:id="833"/>
    </w:p>
    <w:p>
      <w:pPr>
        <w:pStyle w:val="BookText"/>
        <w:rPr/>
      </w:pPr>
      <w:r>
        <w:rPr>
          <w:rFonts w:ascii="Amiri" w:hAnsi="Amiri" w:eastAsia="Amiri" w:cs="Amiri"/>
          <w:color w:val="111111"/>
          <w:sz w:val="28"/>
          <w:sz w:val="28"/>
          <w:szCs w:val="28"/>
          <w:rtl w:val="true"/>
          <w:lang w:bidi="ar-SA"/>
        </w:rPr>
        <w:t xml:space="preserve">الوكيل في القرآن والحديثلقد نُسبت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سبحانه خمس وخمسين مرّةً في القرآن الكريم ، ووردت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ستّ مرّات في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بِاللَّهِ وَكِيلاً</w:t>
      </w:r>
      <w:r>
        <w:rPr>
          <w:rFonts w:eastAsia="Amiri" w:cs="Amiri" w:ascii="Amiri" w:hAnsi="Amiri"/>
          <w:color w:val="111111"/>
          <w:sz w:val="28"/>
          <w:szCs w:val="28"/>
          <w:rtl w:val="true"/>
          <w:lang w:bidi="ar-SA"/>
        </w:rPr>
        <w:t xml:space="preserve">» </w:t>
      </w:r>
      <w:r>
        <w:rPr>
          <w:rStyle w:val="FootnoteAnchor"/>
          <w:rtl w:val="true"/>
        </w:rPr>
        <w:footnoteReference w:id="1211"/>
      </w:r>
      <w:r>
        <w:rPr>
          <w:rFonts w:ascii="Amiri" w:hAnsi="Amiri" w:eastAsia="Amiri" w:cs="Amiri"/>
          <w:color w:val="111111"/>
          <w:sz w:val="28"/>
          <w:sz w:val="28"/>
          <w:szCs w:val="28"/>
          <w:rtl w:val="true"/>
          <w:lang w:bidi="ar-SA"/>
        </w:rPr>
        <w:t xml:space="preserve">، وثلاث مرّات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شَىْ ءٍ وَكِيلٌ</w:t>
      </w:r>
      <w:r>
        <w:rPr>
          <w:rFonts w:eastAsia="Amiri" w:cs="Amiri" w:ascii="Amiri" w:hAnsi="Amiri"/>
          <w:color w:val="111111"/>
          <w:sz w:val="28"/>
          <w:szCs w:val="28"/>
          <w:rtl w:val="true"/>
          <w:lang w:bidi="ar-SA"/>
        </w:rPr>
        <w:t xml:space="preserve">» </w:t>
      </w:r>
      <w:r>
        <w:rPr>
          <w:rStyle w:val="FootnoteAnchor"/>
          <w:rtl w:val="true"/>
        </w:rPr>
        <w:footnoteReference w:id="1212"/>
      </w:r>
      <w:r>
        <w:rPr>
          <w:rFonts w:ascii="Amiri" w:hAnsi="Amiri" w:eastAsia="Amiri" w:cs="Amiri"/>
          <w:color w:val="111111"/>
          <w:sz w:val="28"/>
          <w:sz w:val="28"/>
          <w:szCs w:val="28"/>
          <w:rtl w:val="true"/>
          <w:lang w:bidi="ar-SA"/>
        </w:rPr>
        <w:t xml:space="preserve">، ومرّتين بشكل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نَقُولُ وَكِيلٌ</w:t>
      </w:r>
      <w:r>
        <w:rPr>
          <w:rFonts w:eastAsia="Amiri" w:cs="Amiri" w:ascii="Amiri" w:hAnsi="Amiri"/>
          <w:color w:val="111111"/>
          <w:sz w:val="28"/>
          <w:szCs w:val="28"/>
          <w:rtl w:val="true"/>
          <w:lang w:bidi="ar-SA"/>
        </w:rPr>
        <w:t xml:space="preserve">» </w:t>
      </w:r>
      <w:r>
        <w:rPr>
          <w:rStyle w:val="FootnoteAnchor"/>
          <w:rtl w:val="true"/>
        </w:rPr>
        <w:footnoteReference w:id="1213"/>
      </w:r>
      <w:r>
        <w:rPr>
          <w:rFonts w:ascii="Amiri" w:hAnsi="Amiri" w:eastAsia="Amiri" w:cs="Amiri"/>
          <w:color w:val="111111"/>
          <w:sz w:val="28"/>
          <w:sz w:val="28"/>
          <w:szCs w:val="28"/>
          <w:rtl w:val="true"/>
          <w:lang w:bidi="ar-SA"/>
        </w:rPr>
        <w:t xml:space="preserve">، ومرّةً واحدةً 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 xml:space="preserve">» </w:t>
      </w:r>
      <w:r>
        <w:rPr>
          <w:rStyle w:val="FootnoteAnchor"/>
          <w:rtl w:val="true"/>
        </w:rPr>
        <w:footnoteReference w:id="1214"/>
      </w:r>
      <w:r>
        <w:rPr>
          <w:rFonts w:ascii="Amiri" w:hAnsi="Amiri" w:eastAsia="Amiri" w:cs="Amiri"/>
          <w:color w:val="111111"/>
          <w:sz w:val="28"/>
          <w:sz w:val="28"/>
          <w:szCs w:val="28"/>
          <w:rtl w:val="true"/>
          <w:lang w:bidi="ar-SA"/>
        </w:rPr>
        <w:t xml:space="preserve">، ومرّةً واحدةً بشكل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فَاتَّخِذْهُ وَكِيلاً</w:t>
      </w:r>
      <w:r>
        <w:rPr>
          <w:rFonts w:eastAsia="Amiri" w:cs="Amiri" w:ascii="Amiri" w:hAnsi="Amiri"/>
          <w:color w:val="111111"/>
          <w:sz w:val="28"/>
          <w:szCs w:val="28"/>
          <w:rtl w:val="true"/>
          <w:lang w:bidi="ar-SA"/>
        </w:rPr>
        <w:t xml:space="preserve">» </w:t>
      </w:r>
      <w:r>
        <w:rPr>
          <w:rStyle w:val="FootnoteAnchor"/>
          <w:rtl w:val="true"/>
        </w:rPr>
        <w:footnoteReference w:id="1215"/>
      </w:r>
      <w:r>
        <w:rPr>
          <w:rFonts w:ascii="Amiri" w:hAnsi="Amiri" w:eastAsia="Amiri" w:cs="Amiri"/>
          <w:color w:val="111111"/>
          <w:sz w:val="28"/>
          <w:sz w:val="28"/>
          <w:szCs w:val="28"/>
          <w:rtl w:val="true"/>
          <w:lang w:bidi="ar-SA"/>
        </w:rPr>
        <w:t xml:space="preserve">، ومرّةً واحدةً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تَتَّخِذُواْ مِن دُونِى وَكِيلاً</w:t>
      </w:r>
      <w:r>
        <w:rPr>
          <w:rFonts w:eastAsia="Amiri" w:cs="Amiri" w:ascii="Amiri" w:hAnsi="Amiri"/>
          <w:color w:val="111111"/>
          <w:sz w:val="28"/>
          <w:szCs w:val="28"/>
          <w:rtl w:val="true"/>
          <w:lang w:bidi="ar-SA"/>
        </w:rPr>
        <w:t xml:space="preserve">» </w:t>
      </w:r>
      <w:r>
        <w:rPr>
          <w:rStyle w:val="FootnoteAnchor"/>
          <w:rtl w:val="true"/>
        </w:rPr>
        <w:footnoteReference w:id="1216"/>
      </w:r>
      <w:r>
        <w:rPr>
          <w:rFonts w:ascii="Amiri" w:hAnsi="Amiri" w:eastAsia="Amiri" w:cs="Amiri"/>
          <w:color w:val="111111"/>
          <w:sz w:val="28"/>
          <w:sz w:val="28"/>
          <w:szCs w:val="28"/>
          <w:rtl w:val="true"/>
          <w:lang w:bidi="ar-SA"/>
        </w:rPr>
        <w:t xml:space="preserve">، وكما قيل في البحث اللغويّ فإنّ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تكون بصيغة المفعول ومعناها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 الذي توكل إليه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ويمكن أن تكون بصيغة الفاعل أَيضا ومعناها الحافظ والقيّم والكفيل والكافي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أُخرى يتسنّى لنا أن ننظر إلى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الوجهة التكوينيّة والتشريعيّة ، فوكالة اللّه من الوجهة التشريعيّة بمعنى أنّ المؤمنين يوكلون أُمورهم إلى اللّه ويثقون به ويتبعون تعاليم رسله ،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 وَ الْمَغْرِبِ لَا إِلَـهَ إِلَا هُوَ فَاتَّخِذْهُ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يشير إلى هذا النوع من 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الوكيل من الوجهة التكوينيّة فبمعنى أنّ أُمور الموجودات في العالم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4" w:name="pg12929_129971"/>
    </w:p>
    <w:p>
      <w:pPr>
        <w:pStyle w:val="Heading3"/>
        <w:numPr>
          <w:ilvl w:val="2"/>
          <w:numId w:val="1"/>
        </w:numPr>
        <w:rPr/>
      </w:pPr>
      <w:bookmarkStart w:id="835" w:name="__RefHeading___Toc3907447_3224264995"/>
      <w:bookmarkStart w:id="836" w:name="_Toc326"/>
      <w:bookmarkEnd w:id="834"/>
      <w:bookmarkEnd w:id="835"/>
      <w:r>
        <w:rPr/>
        <w:t>۸۹</w:t>
      </w:r>
      <w:r>
        <w:rPr>
          <w:rtl w:val="true"/>
        </w:rPr>
        <w:t xml:space="preserve"> </w:t>
      </w:r>
      <w:r>
        <w:rPr>
          <w:rtl w:val="true"/>
        </w:rPr>
        <w:t xml:space="preserve">/ </w:t>
      </w:r>
      <w:r>
        <w:rPr/>
        <w:t>۱</w:t>
      </w:r>
      <w:r>
        <w:rPr>
          <w:rtl w:val="true"/>
        </w:rPr>
        <w:t xml:space="preserve"> هو على كلّ شيء وكيل</w:t>
      </w:r>
      <w:bookmarkEnd w:id="836"/>
    </w:p>
    <w:p>
      <w:pPr>
        <w:pStyle w:val="Heading3"/>
        <w:numPr>
          <w:ilvl w:val="2"/>
          <w:numId w:val="1"/>
        </w:numPr>
        <w:rPr/>
      </w:pPr>
      <w:bookmarkStart w:id="837" w:name="__RefHeading___Toc3907449_3224264995"/>
      <w:bookmarkStart w:id="838" w:name="_Toc327"/>
      <w:bookmarkEnd w:id="837"/>
      <w:r>
        <w:rPr/>
        <w:t>۸۹</w:t>
      </w:r>
      <w:r>
        <w:rPr>
          <w:rtl w:val="true"/>
        </w:rPr>
        <w:t xml:space="preserve"> </w:t>
      </w:r>
      <w:r>
        <w:rPr>
          <w:rtl w:val="true"/>
        </w:rPr>
        <w:t xml:space="preserve">/ </w:t>
      </w:r>
      <w:r>
        <w:rPr/>
        <w:t>۲</w:t>
      </w:r>
      <w:r>
        <w:rPr>
          <w:rtl w:val="true"/>
        </w:rPr>
        <w:t xml:space="preserve"> نعم الوكيل</w:t>
      </w:r>
      <w:bookmarkEnd w:id="838"/>
    </w:p>
    <w:p>
      <w:pPr>
        <w:pStyle w:val="BookText"/>
        <w:rPr/>
      </w:pPr>
      <w:r>
        <w:rPr>
          <w:rFonts w:ascii="Amiri" w:hAnsi="Amiri" w:eastAsia="Amiri" w:cs="Amiri"/>
          <w:color w:val="111111"/>
          <w:sz w:val="28"/>
          <w:sz w:val="28"/>
          <w:szCs w:val="28"/>
          <w:rtl w:val="true"/>
          <w:lang w:bidi="ar-SA"/>
        </w:rPr>
        <w:t xml:space="preserve">من حيث التكوين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الخلقة والحفظ والتدبير ، بيد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صلة لهذا النوع من وكالة اللّه بإرادة النَّاس واختيارهم ، وللّه كلّ ما يتعلّق بهذا الضرب من الوكالة ، والآية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عَلَى كُلِّ شَىْ ءٍ وَكِيلٌ</w:t>
      </w:r>
      <w:r>
        <w:rPr>
          <w:rFonts w:eastAsia="Amiri" w:cs="Amiri" w:ascii="Amiri" w:hAnsi="Amiri"/>
          <w:color w:val="111111"/>
          <w:sz w:val="28"/>
          <w:szCs w:val="28"/>
          <w:rtl w:val="true"/>
          <w:lang w:bidi="ar-SA"/>
        </w:rPr>
        <w:t xml:space="preserve">» </w:t>
      </w:r>
      <w:r>
        <w:rPr>
          <w:rStyle w:val="FootnoteAnchor"/>
          <w:rtl w:val="true"/>
        </w:rPr>
        <w:footnoteReference w:id="1217"/>
      </w:r>
      <w:r>
        <w:rPr>
          <w:rFonts w:ascii="Amiri" w:hAnsi="Amiri" w:eastAsia="Amiri" w:cs="Amiri"/>
          <w:color w:val="111111"/>
          <w:sz w:val="28"/>
          <w:sz w:val="28"/>
          <w:szCs w:val="28"/>
          <w:rtl w:val="true"/>
          <w:lang w:bidi="ar-SA"/>
        </w:rPr>
        <w:t xml:space="preserve">تدلّ على هذه الوكالة التكوينيّة 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هُوَ عَلى كُلِّ شَيءٍ 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لِكُمُ اللَّهُ رَبُّكُمْ لَا إِلَـهَ إِلَا هُوَ خَــلِقُ كُلِّ شَىْ ءٍ فَاعْبُدُوهُ وَهُوَ عَلَى كُلِّ شَىْ ءٍ وَكِيلٌ</w:t>
      </w:r>
      <w:r>
        <w:rPr>
          <w:rFonts w:eastAsia="Amiri" w:cs="Amiri" w:ascii="Amiri" w:hAnsi="Amiri"/>
          <w:color w:val="111111"/>
          <w:sz w:val="28"/>
          <w:szCs w:val="28"/>
          <w:rtl w:val="true"/>
          <w:lang w:bidi="ar-SA"/>
        </w:rPr>
        <w:t xml:space="preserve">» . </w:t>
      </w:r>
      <w:r>
        <w:rPr>
          <w:rStyle w:val="FootnoteAnchor"/>
          <w:rtl w:val="true"/>
        </w:rPr>
        <w:footnoteReference w:id="1218"/>
      </w:r>
    </w:p>
    <w:p>
      <w:pPr>
        <w:pStyle w:val="BookText"/>
        <w:rPr/>
      </w:pP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نِعمَ الوَكيلُالكتاب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 لَهُمُ النَّاسُ إِنَّ النَّاسَ قَدْ جَمَعُواْ لَكُمْ فَاخْشَوْهُمْ فَزَادَهُمْ إِيمَـنًا وَقَالُواْ حَسْبُنَا اللَّهُ وَنِعْمَ الْوَكِيلُ</w:t>
      </w:r>
      <w:r>
        <w:rPr>
          <w:rFonts w:eastAsia="Amiri" w:cs="Amiri" w:ascii="Amiri" w:hAnsi="Amiri"/>
          <w:color w:val="111111"/>
          <w:sz w:val="28"/>
          <w:szCs w:val="28"/>
          <w:rtl w:val="true"/>
          <w:lang w:bidi="ar-SA"/>
        </w:rPr>
        <w:t xml:space="preserve">» .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ما تَكَلَّمَ بِهِ إِبراهيمُ عليه السلام حينَ أُلقِيَ فِي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 ونِعمَ الوَكِيل</w:t>
      </w:r>
      <w:r>
        <w:rPr>
          <w:rFonts w:eastAsia="Amiri" w:cs="Amiri" w:ascii="Amiri" w:hAnsi="Amiri"/>
          <w:color w:val="111111"/>
          <w:sz w:val="28"/>
          <w:szCs w:val="28"/>
          <w:rtl w:val="true"/>
          <w:lang w:bidi="ar-SA"/>
        </w:rPr>
        <w:t xml:space="preserve">» . </w:t>
      </w:r>
      <w:r>
        <w:rPr>
          <w:rStyle w:val="FootnoteAnchor"/>
          <w:rtl w:val="true"/>
        </w:rPr>
        <w:footnoteReference w:id="1220"/>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9" w:name="pg12929_129972"/>
    </w:p>
    <w:p>
      <w:pPr>
        <w:pStyle w:val="Heading3"/>
        <w:numPr>
          <w:ilvl w:val="2"/>
          <w:numId w:val="1"/>
        </w:numPr>
        <w:rPr/>
      </w:pPr>
      <w:bookmarkStart w:id="840" w:name="__RefHeading___Toc3907451_3224264995"/>
      <w:bookmarkStart w:id="841" w:name="_Toc328"/>
      <w:bookmarkEnd w:id="839"/>
      <w:bookmarkEnd w:id="840"/>
      <w:r>
        <w:rPr/>
        <w:t>۸۹</w:t>
      </w:r>
      <w:r>
        <w:rPr>
          <w:rtl w:val="true"/>
        </w:rPr>
        <w:t xml:space="preserve"> </w:t>
      </w:r>
      <w:r>
        <w:rPr>
          <w:rtl w:val="true"/>
        </w:rPr>
        <w:t xml:space="preserve">/ </w:t>
      </w:r>
      <w:r>
        <w:rPr/>
        <w:t>۳</w:t>
      </w:r>
      <w:r>
        <w:rPr>
          <w:rtl w:val="true"/>
        </w:rPr>
        <w:t xml:space="preserve"> كفى به وكيلاً</w:t>
      </w:r>
      <w:bookmarkEnd w:id="841"/>
    </w:p>
    <w:p>
      <w:pPr>
        <w:pStyle w:val="BookText"/>
        <w:rPr/>
      </w:pPr>
      <w:r>
        <w:rPr>
          <w:rFonts w:ascii="Amiri" w:hAnsi="Amiri" w:eastAsia="Amiri" w:cs="Amiri"/>
          <w:color w:val="111111"/>
          <w:sz w:val="28"/>
          <w:sz w:val="28"/>
          <w:szCs w:val="28"/>
          <w:rtl w:val="true"/>
          <w:lang w:bidi="ar-SA"/>
        </w:rPr>
        <w:t xml:space="preserve">صحيح البخاري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إِبراهيمُ عليه السلام حينَ أُلقِيَ فِي النّارِ ، وقالَها مُحَمَّدٌ صلى الله عليه و آله حينَ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قَدْ جَمَعُواْ لَكُمْ فَاخْشَوْهُمْ فَزَادَهُمْ إِيمَـنًا وَقَالُواْ حَسْبُنَا اللَّهُ وَنِعْمَ الْوَكِيلُ</w:t>
      </w:r>
      <w:r>
        <w:rPr>
          <w:rFonts w:eastAsia="Amiri" w:cs="Amiri" w:ascii="Amiri" w:hAnsi="Amiri"/>
          <w:color w:val="111111"/>
          <w:sz w:val="28"/>
          <w:szCs w:val="28"/>
          <w:rtl w:val="true"/>
          <w:lang w:bidi="ar-SA"/>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 xml:space="preserve">تنبيه الخواطرـ في قَولِ إِبراهيمَ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ذلِكَ حينَ اُرمِيَ بِهِ </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BookText"/>
        <w:rPr/>
      </w:pP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كَفى بِهِ وَكيلاًالكتاب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طَاعَةٌ فَإِذَا بَرَزُواْ مِنْ عِندِكَ بَيَّتَ طَـائِفَةٌ مِّنْهُمْ غَيْرَ الَّذِى تَقُولُ وَاللَّهُ يَكْتُبُ مَا يُبَيِّتُونَ فَأَعْرِضْ عَنْهُمْ وَتَوَكَّلْ عَلَى اللَّهِ وَكَفَى بِاللَّهِ وَكِيلاً</w:t>
      </w:r>
      <w:r>
        <w:rPr>
          <w:rFonts w:eastAsia="Amiri" w:cs="Amiri" w:ascii="Amiri" w:hAnsi="Amiri"/>
          <w:color w:val="111111"/>
          <w:sz w:val="28"/>
          <w:szCs w:val="28"/>
          <w:rtl w:val="true"/>
          <w:lang w:bidi="ar-SA"/>
        </w:rPr>
        <w:t xml:space="preserve">» . </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الحديثالإمام زين العابدين عليه السلامـ في المُناجاةِ الإِنجيلِيَّةِ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 عَلَيكَ أَعتَمِدُ وبِكَ أَستَعينُ ، وأَنتَ حَسبي وكَفى بِكَ وَكيلاً </w:t>
      </w:r>
      <w:r>
        <w:rPr>
          <w:rFonts w:eastAsia="Amiri" w:cs="Amiri" w:ascii="Amiri" w:hAnsi="Amiri"/>
          <w:color w:val="111111"/>
          <w:sz w:val="28"/>
          <w:szCs w:val="28"/>
          <w:rtl w:val="true"/>
          <w:lang w:bidi="ar-SA"/>
        </w:rPr>
        <w:t xml:space="preserve">. </w:t>
      </w:r>
      <w:r>
        <w:rPr>
          <w:rStyle w:val="FootnoteAnchor"/>
          <w:rtl w:val="true"/>
        </w:rPr>
        <w:footnoteReference w:id="1225"/>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2" w:name="pg12929_129973"/>
    </w:p>
    <w:p>
      <w:pPr>
        <w:pStyle w:val="Heading3"/>
        <w:numPr>
          <w:ilvl w:val="2"/>
          <w:numId w:val="1"/>
        </w:numPr>
        <w:rPr/>
      </w:pPr>
      <w:bookmarkStart w:id="843" w:name="__RefHeading___Toc3907453_3224264995"/>
      <w:bookmarkStart w:id="844" w:name="_Toc329"/>
      <w:bookmarkEnd w:id="842"/>
      <w:bookmarkEnd w:id="843"/>
      <w:r>
        <w:rPr/>
        <w:t>۸۹</w:t>
      </w:r>
      <w:r>
        <w:rPr>
          <w:rtl w:val="true"/>
        </w:rPr>
        <w:t xml:space="preserve"> </w:t>
      </w:r>
      <w:r>
        <w:rPr>
          <w:rtl w:val="true"/>
        </w:rPr>
        <w:t xml:space="preserve">/ </w:t>
      </w:r>
      <w:r>
        <w:rPr/>
        <w:t>۴</w:t>
      </w:r>
      <w:r>
        <w:rPr>
          <w:rtl w:val="true"/>
        </w:rPr>
        <w:t xml:space="preserve"> اتّخذه وكيلاً</w:t>
      </w:r>
      <w:bookmarkEnd w:id="844"/>
    </w:p>
    <w:p>
      <w:pPr>
        <w:pStyle w:val="Heading3"/>
        <w:numPr>
          <w:ilvl w:val="2"/>
          <w:numId w:val="1"/>
        </w:numPr>
        <w:rPr/>
      </w:pPr>
      <w:bookmarkStart w:id="845" w:name="__RefHeading___Toc3907455_3224264995"/>
      <w:bookmarkStart w:id="846" w:name="_Toc330"/>
      <w:bookmarkEnd w:id="845"/>
      <w:r>
        <w:rPr/>
        <w:t>۸۹</w:t>
      </w:r>
      <w:r>
        <w:rPr>
          <w:rtl w:val="true"/>
        </w:rPr>
        <w:t xml:space="preserve"> </w:t>
      </w:r>
      <w:r>
        <w:rPr>
          <w:rtl w:val="true"/>
        </w:rPr>
        <w:t xml:space="preserve">/ </w:t>
      </w:r>
      <w:r>
        <w:rPr/>
        <w:t>۵</w:t>
      </w:r>
      <w:r>
        <w:rPr>
          <w:rtl w:val="true"/>
        </w:rPr>
        <w:t xml:space="preserve"> لا تتّخذ من دونه وكيلاً</w:t>
      </w:r>
      <w:bookmarkEnd w:id="846"/>
    </w:p>
    <w:p>
      <w:pPr>
        <w:pStyle w:val="BookText"/>
        <w:rPr/>
      </w:pP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اِتَّخِذهُ وَكيلاًالكتاب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الْمَشْرِقِ وَ الْمَغْرِبِ لَا إِلَـهَ إِلَا هُوَ فَاتَّخِذْهُ وَكِيلاً</w:t>
      </w:r>
      <w:r>
        <w:rPr>
          <w:rFonts w:eastAsia="Amiri" w:cs="Amiri" w:ascii="Amiri" w:hAnsi="Amiri"/>
          <w:color w:val="111111"/>
          <w:sz w:val="28"/>
          <w:szCs w:val="28"/>
          <w:rtl w:val="true"/>
          <w:lang w:bidi="ar-SA"/>
        </w:rPr>
        <w:t xml:space="preserve">» . </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الحديثرسول اللّه صلى الله عليه و آلهـ في حَديثِ المِعراجِ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ناداني رَبّي ـ جَلَّ جَلالُهُ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أَنتَ عَبدي وأَنَا رَبُّكَ ، فَلي فَاخضَع ، وإِيّايَ فَاعبُد ، وعَلَيَّ فَتَوَكَّل ، وبي فَثِق </w:t>
      </w:r>
      <w:r>
        <w:rPr>
          <w:rFonts w:eastAsia="Amiri" w:cs="Amiri" w:ascii="Amiri" w:hAnsi="Amiri"/>
          <w:color w:val="111111"/>
          <w:sz w:val="28"/>
          <w:szCs w:val="28"/>
          <w:rtl w:val="true"/>
          <w:lang w:bidi="ar-SA"/>
        </w:rPr>
        <w:t xml:space="preserve">.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عنه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يُتَوَكَّلُ إِلّا عَلَيهِ </w:t>
      </w:r>
      <w:r>
        <w:rPr>
          <w:rFonts w:eastAsia="Amiri" w:cs="Amiri" w:ascii="Amiri" w:hAnsi="Amiri"/>
          <w:color w:val="111111"/>
          <w:sz w:val="28"/>
          <w:szCs w:val="28"/>
          <w:rtl w:val="true"/>
          <w:lang w:bidi="ar-SA"/>
        </w:rPr>
        <w:t xml:space="preserve">. </w:t>
      </w:r>
      <w:r>
        <w:rPr>
          <w:rStyle w:val="FootnoteAnchor"/>
          <w:rtl w:val="true"/>
        </w:rPr>
        <w:footnoteReference w:id="1228"/>
      </w:r>
    </w:p>
    <w:p>
      <w:pPr>
        <w:pStyle w:val="BookText"/>
        <w:rPr/>
      </w:pP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لا تَتَّخِذ مِن دونِهِ وَكيلاًالكتاب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ءَاتَيْنَا مُوسَى الْكِتَـبَ وَ جَعَلْنَـهُ هُدًى لِّبَنِى إِسْرَ ءِيلَ أَلَا تَتَّخِذُوا مِن دُونِى وَكِيلاً</w:t>
      </w:r>
      <w:r>
        <w:rPr>
          <w:rFonts w:eastAsia="Amiri" w:cs="Amiri" w:ascii="Amiri" w:hAnsi="Amiri"/>
          <w:color w:val="111111"/>
          <w:sz w:val="28"/>
          <w:szCs w:val="28"/>
          <w:rtl w:val="true"/>
          <w:lang w:bidi="ar-SA"/>
        </w:rPr>
        <w:t xml:space="preserve">» . </w:t>
      </w:r>
      <w:r>
        <w:rPr>
          <w:rStyle w:val="FootnoteAnchor"/>
          <w:rtl w:val="true"/>
        </w:rPr>
        <w:footnoteReference w:id="1229"/>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تَتَّكِل إِلى </w:t>
      </w:r>
      <w:r>
        <w:rPr>
          <w:rStyle w:val="FootnoteAnchor"/>
          <w:rtl w:val="true"/>
        </w:rPr>
        <w:footnoteReference w:id="1230"/>
      </w:r>
      <w:r>
        <w:rPr>
          <w:rFonts w:ascii="Amiri" w:hAnsi="Amiri" w:eastAsia="Amiri" w:cs="Amiri"/>
          <w:color w:val="111111"/>
          <w:sz w:val="28"/>
          <w:sz w:val="28"/>
          <w:szCs w:val="28"/>
          <w:rtl w:val="true"/>
          <w:lang w:bidi="ar-SA"/>
        </w:rPr>
        <w:t xml:space="preserve">غَيرِ اللّهِ ، فَيَكِلَكَ اللّهُ إِلَيهِ </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الإمام عليّ عليه السلامـ في عَهدِهِ إِلى بَعضِ عُمّالِهِ وقَد بَعَثَهُ عَلَى الصَّدَقَةِ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بِتَقوَى اللّهِ في سرائِرِ أَمرِهِ وخَفِيّاتِ عَمَلِهِ ، حَيثُ لا شَهيدَ غَيرُهُ ، ولا وَكيلَ دونَهُ </w:t>
      </w:r>
      <w:r>
        <w:rPr>
          <w:rFonts w:eastAsia="Amiri" w:cs="Amiri" w:ascii="Amiri" w:hAnsi="Amiri"/>
          <w:color w:val="111111"/>
          <w:sz w:val="28"/>
          <w:szCs w:val="28"/>
          <w:rtl w:val="true"/>
          <w:lang w:bidi="ar-SA"/>
        </w:rPr>
        <w:t xml:space="preserve">. </w:t>
      </w:r>
      <w:r>
        <w:rPr>
          <w:rStyle w:val="FootnoteAnchor"/>
          <w:rtl w:val="true"/>
        </w:rPr>
        <w:footnoteReference w:id="1232"/>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7" w:name="pg12929_129975"/>
    </w:p>
    <w:p>
      <w:pPr>
        <w:pStyle w:val="Heading2"/>
        <w:numPr>
          <w:ilvl w:val="1"/>
          <w:numId w:val="1"/>
        </w:numPr>
        <w:rPr/>
      </w:pPr>
      <w:bookmarkStart w:id="848" w:name="__RefHeading___Toc3907457_3224264995"/>
      <w:bookmarkStart w:id="849" w:name="_Toc331"/>
      <w:bookmarkEnd w:id="847"/>
      <w:bookmarkEnd w:id="848"/>
      <w:r>
        <w:rPr>
          <w:rtl w:val="true"/>
        </w:rPr>
        <w:t>الفصل التسعون</w:t>
      </w:r>
      <w:r>
        <w:rPr>
          <w:rtl w:val="true"/>
        </w:rPr>
        <w:t xml:space="preserve">: </w:t>
      </w:r>
      <w:r>
        <w:rPr>
          <w:rtl w:val="true"/>
        </w:rPr>
        <w:t>الوليّ</w:t>
      </w:r>
      <w:bookmarkEnd w:id="849"/>
    </w:p>
    <w:p>
      <w:pPr>
        <w:pStyle w:val="Heading3"/>
        <w:numPr>
          <w:ilvl w:val="2"/>
          <w:numId w:val="1"/>
        </w:numPr>
        <w:rPr/>
      </w:pPr>
      <w:bookmarkStart w:id="850" w:name="__RefHeading___Toc3907459_3224264995"/>
      <w:bookmarkStart w:id="851" w:name="_Toc332"/>
      <w:bookmarkEnd w:id="850"/>
      <w:r>
        <w:rPr>
          <w:rtl w:val="true"/>
        </w:rPr>
        <w:t>الوليّ لغة</w:t>
      </w:r>
      <w:bookmarkEnd w:id="851"/>
    </w:p>
    <w:p>
      <w:pPr>
        <w:pStyle w:val="Heading3"/>
        <w:numPr>
          <w:ilvl w:val="2"/>
          <w:numId w:val="1"/>
        </w:numPr>
        <w:rPr/>
      </w:pPr>
      <w:bookmarkStart w:id="852" w:name="__RefHeading___Toc3907461_3224264995"/>
      <w:bookmarkStart w:id="853" w:name="_Toc333"/>
      <w:bookmarkEnd w:id="852"/>
      <w:r>
        <w:rPr>
          <w:rtl w:val="true"/>
        </w:rPr>
        <w:t>الوليّ في القرآن والحديث</w:t>
      </w:r>
      <w:bookmarkEnd w:id="853"/>
    </w:p>
    <w:p>
      <w:pPr>
        <w:pStyle w:val="BookText"/>
        <w:rPr/>
      </w:pPr>
      <w:r>
        <w:rPr>
          <w:rFonts w:ascii="Amiri" w:hAnsi="Amiri" w:eastAsia="Amiri" w:cs="Amiri"/>
          <w:color w:val="111111"/>
          <w:sz w:val="28"/>
          <w:sz w:val="28"/>
          <w:szCs w:val="28"/>
          <w:rtl w:val="true"/>
          <w:lang w:bidi="ar-SA"/>
        </w:rPr>
        <w:t>الفصل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الوليّالوليّ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فعيل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القرب والدنوّ </w:t>
      </w:r>
      <w:r>
        <w:rPr>
          <w:rStyle w:val="FootnoteAnchor"/>
          <w:rtl w:val="true"/>
        </w:rPr>
        <w:footnoteReference w:id="1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الفيوميّ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به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وَلِىُّ الَّذِينَ ءَامَنُوا</w:t>
      </w:r>
      <w:r>
        <w:rPr>
          <w:rFonts w:eastAsia="Amiri" w:cs="Amiri" w:ascii="Amiri" w:hAnsi="Amiri"/>
          <w:color w:val="111111"/>
          <w:sz w:val="28"/>
          <w:szCs w:val="28"/>
          <w:rtl w:val="true"/>
          <w:lang w:bidi="ar-SA"/>
        </w:rPr>
        <w:t xml:space="preserve">» </w:t>
      </w: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مفعول في حقّ المطيع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وليّ اللّه </w:t>
      </w:r>
      <w:r>
        <w:rPr>
          <w:rStyle w:val="FootnoteAnchor"/>
          <w:rtl w:val="true"/>
        </w:rPr>
        <w:footnoteReference w:id="1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المتولّي لأُمور العالم والخلائق ، القائم بها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الوليّ في القرآن والحديثإِنّ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نسبت إِلى اللّه تعالى زُهاء ستّ وأَربعين مرّة ، وقد 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الإفراد والجمع ثلاثا وعشرين مرّةً ، كما حصرت سبعُ آيات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اللّه عز و جل </w:t>
      </w:r>
      <w:r>
        <w:rPr>
          <w:rStyle w:val="FootnoteAnchor"/>
          <w:rtl w:val="true"/>
        </w:rPr>
        <w:footnoteReference w:id="1237"/>
      </w:r>
      <w:r>
        <w:rPr>
          <w:rFonts w:ascii="Amiri" w:hAnsi="Amiri" w:eastAsia="Amiri" w:cs="Amiri"/>
          <w:color w:val="111111"/>
          <w:sz w:val="28"/>
          <w:sz w:val="28"/>
          <w:szCs w:val="28"/>
          <w:rtl w:val="true"/>
          <w:lang w:bidi="ar-SA"/>
        </w:rPr>
        <w:t xml:space="preserve">، كما انحصرت الولاية في اللّه تعالى في أَربع آيات </w:t>
      </w:r>
      <w:r>
        <w:rPr>
          <w:rStyle w:val="FootnoteAnchor"/>
          <w:rtl w:val="true"/>
        </w:rPr>
        <w:footnoteReference w:id="1238"/>
      </w:r>
      <w:r>
        <w:rPr>
          <w:rFonts w:ascii="Amiri" w:hAnsi="Amiri" w:eastAsia="Amiri" w:cs="Amiri"/>
          <w:color w:val="111111"/>
          <w:sz w:val="28"/>
          <w:sz w:val="28"/>
          <w:szCs w:val="28"/>
          <w:rtl w:val="true"/>
          <w:lang w:bidi="ar-SA"/>
        </w:rPr>
        <w:t xml:space="preserve">، وقد ذكرت عشر آيات أَنّ اللّه وليّ المؤمنين والخاصّة من النَّاس </w:t>
      </w:r>
      <w:r>
        <w:rPr>
          <w:rStyle w:val="FootnoteAnchor"/>
          <w:rtl w:val="true"/>
        </w:rPr>
        <w:footnoteReference w:id="1239"/>
      </w:r>
      <w:r>
        <w:rPr>
          <w:rFonts w:ascii="Amiri" w:hAnsi="Amiri" w:eastAsia="Amiri" w:cs="Amiri"/>
          <w:color w:val="111111"/>
          <w:sz w:val="28"/>
          <w:sz w:val="28"/>
          <w:szCs w:val="28"/>
          <w:rtl w:val="true"/>
          <w:lang w:bidi="ar-SA"/>
        </w:rPr>
        <w:t xml:space="preserve">، وجاءت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واحدة </w:t>
      </w:r>
      <w:r>
        <w:rPr>
          <w:rStyle w:val="FootnoteAnchor"/>
          <w:rtl w:val="true"/>
        </w:rPr>
        <w:footnoteReference w:id="1240"/>
      </w:r>
      <w:r>
        <w:rPr>
          <w:rFonts w:ascii="Amiri" w:hAnsi="Amiri" w:eastAsia="Amiri" w:cs="Amiri"/>
          <w:color w:val="111111"/>
          <w:sz w:val="28"/>
          <w:sz w:val="28"/>
          <w:szCs w:val="28"/>
          <w:rtl w:val="true"/>
          <w:lang w:bidi="ar-SA"/>
        </w:rPr>
        <w:t xml:space="preserve">، وورد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واحدة أَيضا </w:t>
      </w:r>
      <w:r>
        <w:rPr>
          <w:rStyle w:val="FootnoteAnchor"/>
          <w:rtl w:val="true"/>
        </w:rPr>
        <w:footnoteReference w:id="1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تنسب الآيات والأَحاديث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 فهي تريد القائم بالأُمور ، أمّا مناسبة هذا المعنى للمعنى الأَصليّ 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 والدنوّ ، فيبدو أنّ بين الوليّ بمعنى الفاعل ، والوليّ بمعنى المفعول قُربا ؛ لأنّ الوليّ بمعنى المفعول يتبع الوليّ بمعنى الفاعل ، فلا افتراق ولا انفصال بينهما ، بل بينهما في الحقيقة صلة إِشراف وطاعة ودّيّة قائمة على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نلاحظ في بعض الآيات والأَحاديث أنّ الولاية قد انحصرت في اللّه وحده حينا ، وولايته سبحانه بالنسبة إِلى جميع الموجودات هي المقصودة حقّا ، لكنّها اختصّت بثلّة خاصّة كالمؤمنين حينا آخر ، فيتسنى لنا أن نقول في هذا المجال أنّ ولاية اللّه تنقسم إلى ولاية عامّة وولاية خاصّة ، فولايته العامّة سبحانه تشمل جميع الموجودات ، ذلك أنّه تعالى قائم بأُمور جميع الموجودات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ولايته الخاصّة فتقتصر على من رضي بولايته الشرعيّة ـ جلّ شأنه ـ واتّبع تعاليمه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4" w:name="pg12929_129977"/>
    </w:p>
    <w:p>
      <w:pPr>
        <w:pStyle w:val="Heading3"/>
        <w:numPr>
          <w:ilvl w:val="2"/>
          <w:numId w:val="1"/>
        </w:numPr>
        <w:rPr/>
      </w:pPr>
      <w:bookmarkStart w:id="855" w:name="__RefHeading___Toc3907463_3224264995"/>
      <w:bookmarkStart w:id="856" w:name="_Toc334"/>
      <w:bookmarkEnd w:id="854"/>
      <w:bookmarkEnd w:id="855"/>
      <w:r>
        <w:rPr/>
        <w:t>۹۰</w:t>
      </w:r>
      <w:r>
        <w:rPr>
          <w:rtl w:val="true"/>
        </w:rPr>
        <w:t xml:space="preserve"> </w:t>
      </w:r>
      <w:r>
        <w:rPr>
          <w:rtl w:val="true"/>
        </w:rPr>
        <w:t xml:space="preserve">/ </w:t>
      </w:r>
      <w:r>
        <w:rPr/>
        <w:t>۱</w:t>
      </w:r>
      <w:r>
        <w:rPr>
          <w:rtl w:val="true"/>
        </w:rPr>
        <w:t xml:space="preserve"> هو الوليّ</w:t>
      </w:r>
      <w:bookmarkEnd w:id="856"/>
    </w:p>
    <w:p>
      <w:pPr>
        <w:pStyle w:val="BookText"/>
        <w:rPr/>
      </w:pPr>
      <w:r>
        <w:rPr>
          <w:rFonts w:ascii="Amiri" w:hAnsi="Amiri" w:eastAsia="Amiri" w:cs="Amiri"/>
          <w:color w:val="111111"/>
          <w:sz w:val="28"/>
          <w:sz w:val="28"/>
          <w:szCs w:val="28"/>
          <w:rtl w:val="true"/>
          <w:lang w:bidi="ar-SA"/>
        </w:rPr>
        <w:t xml:space="preserve">وأَحكامه طوعا ، ويتولّى اللّه تعالى ولايته بالنسبة إلى أَمثال هؤلاء عن طريق إِرسال الرسل وإِنزال الشرائع ، وكذلك الإمدادات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هُوَ الوَلِيُّالكتاب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دُونِهِ أَوْلِيَاءَ فَاللَّهُ هُوَ الْوَلِىُّ وَ هُوَ يُحْىِ الْمَوْتَى وَ هُوَ عَلَى كُلِّ شَىْ ءٍ قَدِيرٌ</w:t>
      </w:r>
      <w:r>
        <w:rPr>
          <w:rFonts w:eastAsia="Amiri" w:cs="Amiri" w:ascii="Amiri" w:hAnsi="Amiri"/>
          <w:color w:val="111111"/>
          <w:sz w:val="28"/>
          <w:szCs w:val="28"/>
          <w:rtl w:val="true"/>
          <w:lang w:bidi="ar-SA"/>
        </w:rPr>
        <w:t xml:space="preserve">» . </w:t>
      </w:r>
      <w:r>
        <w:rPr>
          <w:rStyle w:val="FootnoteAnchor"/>
          <w:rtl w:val="true"/>
        </w:rPr>
        <w:footnoteReference w:id="12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أَغَيْرَ اللَّهِ أَتَّخِذُ وَلِيًّا فَاطِرِ السَّمَـوَ تِ وَالْأَرْضِ وَهُوَ يُطْعِمُ وَلَا يُطْعَمُ قُلْ إِنِّى أُمِرْتُ أَنْ أَكُونَ أَوَّلَ مَنْ أَسْلَمَ وَلَا تَكُونَنَّ مِنَ الْمُشْرِكِينَ</w:t>
      </w:r>
      <w:r>
        <w:rPr>
          <w:rFonts w:eastAsia="Amiri" w:cs="Amiri" w:ascii="Amiri" w:hAnsi="Amiri"/>
          <w:color w:val="111111"/>
          <w:sz w:val="28"/>
          <w:szCs w:val="28"/>
          <w:rtl w:val="true"/>
          <w:lang w:bidi="ar-SA"/>
        </w:rPr>
        <w:t xml:space="preserve">» . </w:t>
      </w:r>
      <w:r>
        <w:rPr>
          <w:rStyle w:val="FootnoteAnchor"/>
          <w:rtl w:val="true"/>
        </w:rPr>
        <w:footnoteReference w:id="12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الْوَلَـيَةُ لِلَّهِ الْحَقِّ هُوَ خَيْرٌ ثَوَابًا وَ خَيْرٌ عُقْبًا</w:t>
      </w:r>
      <w:r>
        <w:rPr>
          <w:rFonts w:eastAsia="Amiri" w:cs="Amiri" w:ascii="Amiri" w:hAnsi="Amiri"/>
          <w:color w:val="111111"/>
          <w:sz w:val="28"/>
          <w:szCs w:val="28"/>
          <w:rtl w:val="true"/>
          <w:lang w:bidi="ar-SA"/>
        </w:rPr>
        <w:t xml:space="preserve">» . </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يا مولايَ أَنتَ المَولى وأَنَا العَبدُ، وهَل يَرحَمُ العَبدَ إِلَا المَولى</w:t>
      </w:r>
      <w:r>
        <w:rPr>
          <w:rFonts w:eastAsia="Amiri" w:cs="Amiri" w:ascii="Amiri" w:hAnsi="Amiri"/>
          <w:color w:val="111111"/>
          <w:sz w:val="28"/>
          <w:szCs w:val="28"/>
          <w:rtl w:val="true"/>
          <w:lang w:bidi="ar-SA"/>
        </w:rPr>
        <w:t xml:space="preserve">. </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الوَلِيُّ المُرشِدُ، وَالغَنِيُّ المُرفِدُ </w:t>
      </w:r>
      <w:r>
        <w:rPr>
          <w:rStyle w:val="FootnoteAnchor"/>
          <w:rtl w:val="true"/>
        </w:rPr>
        <w:footnoteReference w:id="1246"/>
      </w:r>
      <w:r>
        <w:rPr>
          <w:rFonts w:ascii="Amiri" w:hAnsi="Amiri" w:eastAsia="Amiri" w:cs="Amiri"/>
          <w:color w:val="111111"/>
          <w:sz w:val="28"/>
          <w:sz w:val="28"/>
          <w:szCs w:val="28"/>
          <w:rtl w:val="true"/>
          <w:lang w:bidi="ar-SA"/>
        </w:rPr>
        <w:t>، وَالعَونُ المُؤَيِّدُ</w:t>
      </w:r>
      <w:r>
        <w:rPr>
          <w:rFonts w:eastAsia="Amiri" w:cs="Amiri" w:ascii="Amiri" w:hAnsi="Amiri"/>
          <w:color w:val="111111"/>
          <w:sz w:val="28"/>
          <w:szCs w:val="28"/>
          <w:rtl w:val="true"/>
          <w:lang w:bidi="ar-SA"/>
        </w:rPr>
        <w:t xml:space="preserve">. </w:t>
      </w:r>
      <w:r>
        <w:rPr>
          <w:rStyle w:val="FootnoteAnchor"/>
          <w:rtl w:val="true"/>
        </w:rPr>
        <w:footnoteReference w:id="1247"/>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7" w:name="pg12929_129978"/>
    </w:p>
    <w:p>
      <w:pPr>
        <w:pStyle w:val="Heading3"/>
        <w:numPr>
          <w:ilvl w:val="2"/>
          <w:numId w:val="1"/>
        </w:numPr>
        <w:rPr/>
      </w:pPr>
      <w:bookmarkStart w:id="858" w:name="__RefHeading___Toc3907465_3224264995"/>
      <w:bookmarkStart w:id="859" w:name="_Toc335"/>
      <w:bookmarkEnd w:id="857"/>
      <w:bookmarkEnd w:id="858"/>
      <w:r>
        <w:rPr/>
        <w:t>۹۰</w:t>
      </w:r>
      <w:r>
        <w:rPr>
          <w:rtl w:val="true"/>
        </w:rPr>
        <w:t xml:space="preserve"> </w:t>
      </w:r>
      <w:r>
        <w:rPr>
          <w:rtl w:val="true"/>
        </w:rPr>
        <w:t xml:space="preserve">/ </w:t>
      </w:r>
      <w:r>
        <w:rPr/>
        <w:t>۲</w:t>
      </w:r>
      <w:r>
        <w:rPr>
          <w:rtl w:val="true"/>
        </w:rPr>
        <w:t xml:space="preserve"> وليّ المؤمنين</w:t>
      </w:r>
      <w:bookmarkEnd w:id="859"/>
    </w:p>
    <w:p>
      <w:pPr>
        <w:pStyle w:val="BookText"/>
        <w:rPr/>
      </w:pP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وَلِيُّ المُؤمِنينَالكتاب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 هِيمَ لَلَّذِينَ اتَّبَعُوهُ وَهَـذَا النَّبِىُّ وَالَّذِينَ ءَامَنُواْ وَاللَّهُ وَلِىُّ الْمُؤْمِنِينَ</w:t>
      </w:r>
      <w:r>
        <w:rPr>
          <w:rFonts w:eastAsia="Amiri" w:cs="Amiri" w:ascii="Amiri" w:hAnsi="Amiri"/>
          <w:color w:val="111111"/>
          <w:sz w:val="28"/>
          <w:szCs w:val="28"/>
          <w:rtl w:val="true"/>
          <w:lang w:bidi="ar-SA"/>
        </w:rPr>
        <w:t xml:space="preserve">» . </w:t>
      </w:r>
      <w:r>
        <w:rPr>
          <w:rStyle w:val="FootnoteAnchor"/>
          <w:rtl w:val="true"/>
        </w:rPr>
        <w:footnoteReference w:id="12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لَن يُغْنُواْ عَنكَ مِنَ اللَّهِ شَيْـئا وَ إِنَّ الظَّــلِمِينَ بَعْضُهُمْ أَوْلِيَاءُ بَعْضٍ وَ اللَّهُ وَلِىُّ الْمُتَّقِينَ</w:t>
      </w:r>
      <w:r>
        <w:rPr>
          <w:rFonts w:eastAsia="Amiri" w:cs="Amiri" w:ascii="Amiri" w:hAnsi="Amiri"/>
          <w:color w:val="111111"/>
          <w:sz w:val="28"/>
          <w:szCs w:val="28"/>
          <w:rtl w:val="true"/>
          <w:lang w:bidi="ar-SA"/>
        </w:rPr>
        <w:t xml:space="preserve">». </w:t>
      </w:r>
      <w:r>
        <w:rPr>
          <w:rStyle w:val="FootnoteAnchor"/>
          <w:rtl w:val="true"/>
        </w:rPr>
        <w:footnoteReference w:id="12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وَلِىُّ الَّذِينَ ءَامَنُواْ يُخْرِجُهُم مِّنَ الظُّـلُمَـتِ إِلَى النُّورِ وَ الَّذِينَ كَفَرُواْ أَوْلِيَاؤُهُمُ الطَّـغُوتُ يُخْرِجُونَهُم مِّنَ النُّورِ إِلَى الظُّـلُمَـتِ أُوْلَـئِكَ أَصْحَـبُ النَّارِ هُمْ فِيهَا خَــلِدُونَ</w:t>
      </w:r>
      <w:r>
        <w:rPr>
          <w:rFonts w:eastAsia="Amiri" w:cs="Amiri" w:ascii="Amiri" w:hAnsi="Amiri"/>
          <w:color w:val="111111"/>
          <w:sz w:val="28"/>
          <w:szCs w:val="28"/>
          <w:rtl w:val="true"/>
          <w:lang w:bidi="ar-SA"/>
        </w:rPr>
        <w:t xml:space="preserve">» . </w:t>
      </w:r>
      <w:r>
        <w:rPr>
          <w:rStyle w:val="FootnoteAnchor"/>
          <w:rtl w:val="true"/>
        </w:rPr>
        <w:footnoteReference w:id="12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دَارُ السَّلَـمِ عِندَ رَبِّهِمْ وَهُوَ وَلِيُّهُم بِمَا كَانُواْ يَعْمَلُونَ</w:t>
      </w:r>
      <w:r>
        <w:rPr>
          <w:rFonts w:eastAsia="Amiri" w:cs="Amiri" w:ascii="Amiri" w:hAnsi="Amiri"/>
          <w:color w:val="111111"/>
          <w:sz w:val="28"/>
          <w:szCs w:val="28"/>
          <w:rtl w:val="true"/>
          <w:lang w:bidi="ar-SA"/>
        </w:rPr>
        <w:t xml:space="preserve">» . </w:t>
      </w:r>
      <w:r>
        <w:rPr>
          <w:rStyle w:val="FootnoteAnchor"/>
          <w:rtl w:val="true"/>
        </w:rPr>
        <w:footnoteReference w:id="12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يُصِيبَنَا إِلَا مَا كَتَبَ اللَّهُ لَنَا هُوَ مَوْلَانَا وَعَلَى اللَّهِ فَلْيَتَوَكَّلِ الْمُؤْمِنُونَ</w:t>
      </w:r>
      <w:r>
        <w:rPr>
          <w:rFonts w:eastAsia="Amiri" w:cs="Amiri" w:ascii="Amiri" w:hAnsi="Amiri"/>
          <w:color w:val="111111"/>
          <w:sz w:val="28"/>
          <w:szCs w:val="28"/>
          <w:rtl w:val="true"/>
          <w:lang w:bidi="ar-SA"/>
        </w:rPr>
        <w:t xml:space="preserve">» . </w:t>
      </w:r>
      <w:r>
        <w:rPr>
          <w:rStyle w:val="FootnoteAnchor"/>
          <w:rtl w:val="true"/>
        </w:rPr>
        <w:footnoteReference w:id="12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مَوْلَاكُمْ وَهُوَ خَيْرُ النَّـصِرِينَ</w:t>
      </w:r>
      <w:r>
        <w:rPr>
          <w:rFonts w:eastAsia="Amiri" w:cs="Amiri" w:ascii="Amiri" w:hAnsi="Amiri"/>
          <w:color w:val="111111"/>
          <w:sz w:val="28"/>
          <w:szCs w:val="28"/>
          <w:rtl w:val="true"/>
          <w:lang w:bidi="ar-SA"/>
        </w:rPr>
        <w:t xml:space="preserve">» . </w:t>
      </w:r>
      <w:r>
        <w:rPr>
          <w:rStyle w:val="FootnoteAnchor"/>
          <w:rtl w:val="true"/>
        </w:rPr>
        <w:footnoteReference w:id="12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رُدُّواْ إِلَى اللَّهِ مَوْلَاهُمُ الْحَقِّ أَلَا لَهُ الْحُكْمُ وَهُوَ أَسْرَعُ الْحَـسِبِينَ</w:t>
      </w:r>
      <w:r>
        <w:rPr>
          <w:rFonts w:eastAsia="Amiri" w:cs="Amiri" w:ascii="Amiri" w:hAnsi="Amiri"/>
          <w:color w:val="111111"/>
          <w:sz w:val="28"/>
          <w:szCs w:val="28"/>
          <w:rtl w:val="true"/>
          <w:lang w:bidi="ar-SA"/>
        </w:rPr>
        <w:t xml:space="preserve">» . </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وَلِيَّ المُؤمِنينَ أَنتَ المُستَعانُ، وعَلَيكَ المُعَوَّلُ </w:t>
      </w:r>
      <w:r>
        <w:rPr>
          <w:rStyle w:val="FootnoteAnchor"/>
          <w:rtl w:val="true"/>
        </w:rPr>
        <w:footnoteReference w:id="1255"/>
      </w:r>
      <w:r>
        <w:rPr>
          <w:rFonts w:ascii="Amiri" w:hAnsi="Amiri" w:eastAsia="Amiri" w:cs="Amiri"/>
          <w:color w:val="111111"/>
          <w:sz w:val="28"/>
          <w:sz w:val="28"/>
          <w:szCs w:val="28"/>
          <w:rtl w:val="true"/>
          <w:lang w:bidi="ar-SA"/>
        </w:rPr>
        <w:t>، وإِلَيكَ المُشتَكى، وبِكَ المُستَغاثُ، وأَنتَ المُؤَمَّلُ وَالرَّجاءُ وَالمُرتَجى لِلآخِرَةِ وَالأُولى</w:t>
      </w:r>
      <w:r>
        <w:rPr>
          <w:rFonts w:eastAsia="Amiri" w:cs="Amiri" w:ascii="Amiri" w:hAnsi="Amiri"/>
          <w:color w:val="111111"/>
          <w:sz w:val="28"/>
          <w:szCs w:val="28"/>
          <w:rtl w:val="true"/>
          <w:lang w:bidi="ar-SA"/>
        </w:rPr>
        <w:t xml:space="preserve">. </w:t>
      </w:r>
      <w:r>
        <w:rPr>
          <w:rStyle w:val="FootnoteAnchor"/>
          <w:rtl w:val="true"/>
        </w:rPr>
        <w:footnoteReference w:id="1256"/>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ثِقَتي عِندَ شِدَّتي، ورَجائي عِندَ كُربَتي، وعُدَّتي عِندَ الأُمورِ الَّتي تَنزِلُ بي، فَأَنتَ وَلِيِّي في نِعمَتي، وإِلهي وإِلهُ آبائي ، صَلِّ عَلى مُحَمَّدٍ وآلِهِ</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ثِقَتي في كُلِّ كَربٍ، وأَنتَ رَجائي في كُلِّ شِدَّةٍ، وأَنتَ لي في كُلِّ أَمرٍ نَزَلَ بي ثِقَةٌ وعُدَّةٌ، وكَم مِن 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أَنزَلتُهُ بِكَ وشَكَوتُهُ إِلَيكَ راغِبا فيهِ إِلَيكَ عَمَّن سِواكَ فَفَرَّجتَهُ وكَشَفتَهُ، فَأَنتَ وَلِيُّ كُلِّ نِعمَةٍ وصاحِبُ كُلِّ حاجَةٍ ومُنتَهى كُلِّ رَغبَةٍ، فَلَكَ الحَمدُ كَثيرا ولَكَ المَنُّ فاضِلاً</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خَلَقَ السَّمَـوَ تِ وَالْأَرْضَ وَجَعَلَ الظُّـلُمَـتِ وَالنُّورَ ثُمَّ الَّذِينَ كَفَرُواْ بِرَبِّهِمْ يَعْدِلُونَ</w:t>
      </w:r>
      <w:r>
        <w:rPr>
          <w:rFonts w:eastAsia="Amiri" w:cs="Amiri" w:ascii="Amiri" w:hAnsi="Amiri"/>
          <w:color w:val="111111"/>
          <w:sz w:val="28"/>
          <w:szCs w:val="28"/>
          <w:rtl w:val="true"/>
          <w:lang w:bidi="ar-SA"/>
        </w:rPr>
        <w:t xml:space="preserve">» </w:t>
      </w:r>
      <w:r>
        <w:rPr>
          <w:rStyle w:val="FootnoteAnchor"/>
          <w:rtl w:val="true"/>
        </w:rPr>
        <w:footnoteReference w:id="1259"/>
      </w:r>
      <w:r>
        <w:rPr>
          <w:rFonts w:ascii="Amiri" w:hAnsi="Amiri" w:eastAsia="Amiri" w:cs="Amiri"/>
          <w:color w:val="111111"/>
          <w:sz w:val="28"/>
          <w:sz w:val="28"/>
          <w:szCs w:val="28"/>
          <w:rtl w:val="true"/>
          <w:lang w:bidi="ar-SA"/>
        </w:rPr>
        <w:t xml:space="preserve">، لا نُشرِكُ بِاللّهِ شَيئا، ولا نِتَّخِذُ مِن دونِهِ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الَّذي لَهُ ما فِي السَّماواتِ وما فِي الأَرضِ، ولَهُ الحَمدُ فِي الدُّنيا وَالآخِرَةِ وهُوَ الحَكيمُ الخَبيرُ،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يَلِجُ فِى الْأَرْضِ وَ مَا يَخْرُجُ مِنْهَا وَ مَا يَنزِلُ مِنَ السَّمَاءِ وَ مَا يَعْرُجُ فِيهَا وَ هُوَ الرَّحِيمُ الْغَفُورُ</w:t>
      </w:r>
      <w:r>
        <w:rPr>
          <w:rFonts w:eastAsia="Amiri" w:cs="Amiri" w:ascii="Amiri" w:hAnsi="Amiri"/>
          <w:color w:val="111111"/>
          <w:sz w:val="28"/>
          <w:szCs w:val="28"/>
          <w:rtl w:val="true"/>
          <w:lang w:bidi="ar-SA"/>
        </w:rPr>
        <w:t xml:space="preserve">»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1"/>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وَلِيُّ الأَصفِياءِ وَالأَخيارِ، ولَكَ الخَلقُ وَالاِختِيارُ</w:t>
      </w:r>
      <w:r>
        <w:rPr>
          <w:rFonts w:eastAsia="Amiri" w:cs="Amiri" w:ascii="Amiri" w:hAnsi="Amiri"/>
          <w:color w:val="111111"/>
          <w:sz w:val="28"/>
          <w:szCs w:val="28"/>
          <w:rtl w:val="true"/>
          <w:lang w:bidi="ar-SA"/>
        </w:rPr>
        <w:t xml:space="preserve">. </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سَيِّدي، أَكثَرتَ عَلَيَّ مِنَ النِّعَمِ وأَقلَلتُ لَكَ مِنَ الشُّكرِ، فَكَم لَكَ عِندي مِن نِعمَةٍ لا يُحصيها أَحَدٌ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فَوَجَدتُكَ يا مَولايَ نِعمَ المَولى ونِعمَ النَّصيرُ، وكَيفَ لا أَشكُرُكَ يا إِلهي ، أَطلقَتَ لِساني بِذِكرِكَ رَحمَةً لي مِنكَ، وأَضَأتَ لي بَصَري بِلُطفِكَ حُجَّةً مِنكَ عَلَيَّ، وسَمِعَت أُذُنايَ بِقُدرَتِكَ نَظَرا مِنكَ، ودَلَلتَ عَقلي عَلى تَوبيخِ نَفسي</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بِزَمانِهِ لا تَهجُمُ عَلَيهِ اللَّوابِسُ </w:t>
      </w:r>
      <w:r>
        <w:rPr>
          <w:rStyle w:val="FootnoteAnchor"/>
          <w:rtl w:val="true"/>
        </w:rPr>
        <w:footnoteReference w:id="1264"/>
      </w:r>
      <w:r>
        <w:rPr>
          <w:rFonts w:ascii="Amiri" w:hAnsi="Amiri" w:eastAsia="Amiri" w:cs="Amiri"/>
          <w:color w:val="111111"/>
          <w:sz w:val="28"/>
          <w:sz w:val="28"/>
          <w:szCs w:val="28"/>
          <w:rtl w:val="true"/>
          <w:lang w:bidi="ar-SA"/>
        </w:rPr>
        <w:t xml:space="preserve">وَالحَزمُ مَساءَةُ الظَّنِّ، وبَينَ المَرءِ وَالحِكمَةِ نِعمَةُ العالِمِ، وَالجاهِلُ شَقِيٌّ بَينَهُما، وَاللّهُ وَلِيُّ مَن عَرَفَهُ وعَدُوُّ مَن تَكَلَّفَهُ، وَالعاقِلُ غَفورٌ وَالجاهِلُ خَتورٌ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قَلَّ شُكري لَهُ فَلَم يَحرِمني، وعَظُمَت خَطيئَتي فَلَم يَفضَحني، ورَآني عَلَى المَعاصي فَلَم يَجبَهني </w:t>
      </w:r>
      <w:r>
        <w:rPr>
          <w:rStyle w:val="FootnoteAnchor"/>
          <w:rtl w:val="true"/>
        </w:rPr>
        <w:footnoteReference w:id="1267"/>
      </w:r>
      <w:r>
        <w:rPr>
          <w:rFonts w:ascii="Amiri" w:hAnsi="Amiri" w:eastAsia="Amiri" w:cs="Amiri"/>
          <w:color w:val="111111"/>
          <w:sz w:val="28"/>
          <w:sz w:val="28"/>
          <w:szCs w:val="28"/>
          <w:rtl w:val="true"/>
          <w:lang w:bidi="ar-SA"/>
        </w:rPr>
        <w:t xml:space="preserve">، وخَلَقَني لِلَّذي خَلَقَني لَهُ فَصَنَعتُ غَيرَ الَّذي خَلَقَني لَهُ، فَنِعمَ المَولى أَنتَ يا سَيِّدي وبِئسَ العَبدُ أَنَا، وَجَدتَني ونِعمَ الطّالِبُ أَنتَ رَبّي وبِئسَ المَطلوبُ أَنَا أَلفَيتَني، عَبدُكَ وَابنُ عَبدِكَ وَابنُ أَمَتِكَ بَينَ يَدَيكَ ما شِئتَ صَنَعتَ بي </w:t>
      </w:r>
      <w:r>
        <w:rPr>
          <w:rFonts w:eastAsia="Amiri" w:cs="Amiri" w:ascii="Amiri" w:hAnsi="Amiri"/>
          <w:color w:val="111111"/>
          <w:sz w:val="28"/>
          <w:szCs w:val="28"/>
          <w:rtl w:val="true"/>
          <w:lang w:bidi="ar-SA"/>
        </w:rPr>
        <w:t xml:space="preserve">. </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 xml:space="preserve">الكافي عن عبد الرحمن بن سيابة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أَعطاني أَبو عَبدِ اللّهِ عليه السلام هذَا الدُّعاءَ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0" w:name="pg12929_129981"/>
    </w:p>
    <w:p>
      <w:pPr>
        <w:pStyle w:val="Heading3"/>
        <w:numPr>
          <w:ilvl w:val="2"/>
          <w:numId w:val="1"/>
        </w:numPr>
        <w:rPr/>
      </w:pPr>
      <w:bookmarkStart w:id="861" w:name="__RefHeading___Toc3907467_3224264995"/>
      <w:bookmarkStart w:id="862" w:name="_Toc336"/>
      <w:bookmarkEnd w:id="860"/>
      <w:bookmarkEnd w:id="861"/>
      <w:r>
        <w:rPr/>
        <w:t>۹۰</w:t>
      </w:r>
      <w:r>
        <w:rPr>
          <w:rtl w:val="true"/>
        </w:rPr>
        <w:t xml:space="preserve"> </w:t>
      </w:r>
      <w:r>
        <w:rPr>
          <w:rtl w:val="true"/>
        </w:rPr>
        <w:t xml:space="preserve">/ </w:t>
      </w:r>
      <w:r>
        <w:rPr/>
        <w:t>۳</w:t>
      </w:r>
      <w:r>
        <w:rPr>
          <w:rtl w:val="true"/>
        </w:rPr>
        <w:t xml:space="preserve"> وليٌّ في الدّنيا والآخرة</w:t>
      </w:r>
      <w:bookmarkEnd w:id="862"/>
    </w:p>
    <w:p>
      <w:pPr>
        <w:pStyle w:val="BookText"/>
        <w:rPr/>
      </w:pPr>
      <w:r>
        <w:rPr>
          <w:rFonts w:ascii="Amiri" w:hAnsi="Amiri" w:eastAsia="Amiri" w:cs="Amiri"/>
          <w:color w:val="111111"/>
          <w:sz w:val="28"/>
          <w:sz w:val="28"/>
          <w:szCs w:val="28"/>
          <w:rtl w:val="true"/>
          <w:lang w:bidi="ar-SA"/>
        </w:rPr>
        <w:t>الحَمدُ للّهِِ وَلِيِّ الحَمدِ وأَهلِهِ ومُنتَهاهُ ومَحَلِّهِ، أَخلَصَ مَن وَحَّدَهُ، وَاهتَدى مَن عَبَدَهُ ، وفازَ مَن أَطاعَهُ ، وأَمِنَ المُعتَصِمُ بِهِ</w:t>
      </w:r>
      <w:r>
        <w:rPr>
          <w:rFonts w:eastAsia="Amiri" w:cs="Amiri" w:ascii="Amiri" w:hAnsi="Amiri"/>
          <w:color w:val="111111"/>
          <w:sz w:val="28"/>
          <w:szCs w:val="28"/>
          <w:rtl w:val="true"/>
          <w:lang w:bidi="ar-SA"/>
        </w:rPr>
        <w:t xml:space="preserve">. </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الكافي عن عليّ بن أسباط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وَعَظَ اللّهُ عز و جل بِهِ عيسى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عيسى، كُلُّ وَصفي لَكَ نَصيحَةٌ، وكُلُّ قَولي لَكَ حَقٌّ وأَنَا الحَقُّ المُبينُ، فَحَقّا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أَنتَ عَصَيتَني بَعدَ أَن أَنبَأتُكَ، ما لَكَ مِن دوني وَلِيٌّ ولانَصيرٌ</w:t>
      </w:r>
      <w:r>
        <w:rPr>
          <w:rFonts w:eastAsia="Amiri" w:cs="Amiri" w:ascii="Amiri" w:hAnsi="Amiri"/>
          <w:color w:val="111111"/>
          <w:sz w:val="28"/>
          <w:szCs w:val="28"/>
          <w:rtl w:val="true"/>
          <w:lang w:bidi="ar-SA"/>
        </w:rPr>
        <w:t xml:space="preserve">. </w:t>
      </w:r>
      <w:r>
        <w:rPr>
          <w:rStyle w:val="FootnoteAnchor"/>
          <w:rtl w:val="true"/>
        </w:rPr>
        <w:footnoteReference w:id="1270"/>
      </w:r>
    </w:p>
    <w:p>
      <w:pPr>
        <w:pStyle w:val="BookText"/>
        <w:rPr/>
      </w:pP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وَلِيٌّ فِي الدُّنيا وَالآخِرَةِالكتاب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 ءَاتَيْتَنِى مِنَ الْمُلْكِ وَ عَلَّمْتَنِى مِن تَأْوِيلِ الْأَحَادِيثِ فَاطِرَ السَّمَـوَ تِ وَ الْأَرْضِ أَنتَ وَلِىِّ فِى الدُّنْيَا وَ الْاخِرَةِ تَوَفَّنِى مُسْلِمًا وَ أَلْحِقْنِى بِالصَّــلِحِينَ</w:t>
      </w:r>
      <w:r>
        <w:rPr>
          <w:rFonts w:eastAsia="Amiri" w:cs="Amiri" w:ascii="Amiri" w:hAnsi="Amiri"/>
          <w:color w:val="111111"/>
          <w:sz w:val="28"/>
          <w:szCs w:val="28"/>
          <w:rtl w:val="true"/>
          <w:lang w:bidi="ar-SA"/>
        </w:rPr>
        <w:t xml:space="preserve">» . </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الحديثالإمام الصادق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مِن قَلبٍ لايَخشَعُ، ومِن عَينٍ لا تَدمَعُ، وصَلاةٍ لا تُقبَلُ، أَجِرنا مِن سوءِ الفِتَنِ، يا وَلِيَّ الدُّنيا وَالآخِرَةِ</w:t>
      </w:r>
      <w:r>
        <w:rPr>
          <w:rFonts w:eastAsia="Amiri" w:cs="Amiri" w:ascii="Amiri" w:hAnsi="Amiri"/>
          <w:color w:val="111111"/>
          <w:sz w:val="28"/>
          <w:szCs w:val="28"/>
          <w:rtl w:val="true"/>
          <w:lang w:bidi="ar-SA"/>
        </w:rPr>
        <w:t xml:space="preserve">. </w:t>
      </w:r>
      <w:r>
        <w:rPr>
          <w:rStyle w:val="FootnoteAnchor"/>
          <w:rtl w:val="true"/>
        </w:rPr>
        <w:footnoteReference w:id="1272"/>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3" w:name="pg12929_129982"/>
    </w:p>
    <w:p>
      <w:pPr>
        <w:pStyle w:val="Heading3"/>
        <w:numPr>
          <w:ilvl w:val="2"/>
          <w:numId w:val="1"/>
        </w:numPr>
        <w:rPr/>
      </w:pPr>
      <w:bookmarkStart w:id="864" w:name="__RefHeading___Toc3907469_3224264995"/>
      <w:bookmarkStart w:id="865" w:name="_Toc337"/>
      <w:bookmarkEnd w:id="863"/>
      <w:bookmarkEnd w:id="864"/>
      <w:r>
        <w:rPr/>
        <w:t>۹۰</w:t>
      </w:r>
      <w:r>
        <w:rPr>
          <w:rtl w:val="true"/>
        </w:rPr>
        <w:t xml:space="preserve"> </w:t>
      </w:r>
      <w:r>
        <w:rPr>
          <w:rtl w:val="true"/>
        </w:rPr>
        <w:t xml:space="preserve">/ </w:t>
      </w:r>
      <w:r>
        <w:rPr/>
        <w:t>۴</w:t>
      </w:r>
      <w:r>
        <w:rPr>
          <w:rtl w:val="true"/>
        </w:rPr>
        <w:t xml:space="preserve"> الوليّ الحميد</w:t>
      </w:r>
      <w:bookmarkEnd w:id="865"/>
    </w:p>
    <w:p>
      <w:pPr>
        <w:pStyle w:val="Heading3"/>
        <w:numPr>
          <w:ilvl w:val="2"/>
          <w:numId w:val="1"/>
        </w:numPr>
        <w:rPr/>
      </w:pPr>
      <w:bookmarkStart w:id="866" w:name="__RefHeading___Toc3907471_3224264995"/>
      <w:bookmarkStart w:id="867" w:name="_Toc338"/>
      <w:bookmarkEnd w:id="866"/>
      <w:r>
        <w:rPr/>
        <w:t>۹۰</w:t>
      </w:r>
      <w:r>
        <w:rPr>
          <w:rtl w:val="true"/>
        </w:rPr>
        <w:t xml:space="preserve"> </w:t>
      </w:r>
      <w:r>
        <w:rPr>
          <w:rtl w:val="true"/>
        </w:rPr>
        <w:t xml:space="preserve">/ </w:t>
      </w:r>
      <w:r>
        <w:rPr/>
        <w:t>۵</w:t>
      </w:r>
      <w:r>
        <w:rPr>
          <w:rtl w:val="true"/>
        </w:rPr>
        <w:t xml:space="preserve"> كفى به وليّا</w:t>
      </w:r>
      <w:bookmarkEnd w:id="867"/>
    </w:p>
    <w:p>
      <w:pPr>
        <w:pStyle w:val="Heading3"/>
        <w:numPr>
          <w:ilvl w:val="2"/>
          <w:numId w:val="1"/>
        </w:numPr>
        <w:rPr/>
      </w:pPr>
      <w:bookmarkStart w:id="868" w:name="__RefHeading___Toc3907473_3224264995"/>
      <w:bookmarkStart w:id="869" w:name="_Toc339"/>
      <w:bookmarkEnd w:id="868"/>
      <w:r>
        <w:rPr/>
        <w:t>۹۰</w:t>
      </w:r>
      <w:r>
        <w:rPr>
          <w:rtl w:val="true"/>
        </w:rPr>
        <w:t xml:space="preserve"> </w:t>
      </w:r>
      <w:r>
        <w:rPr>
          <w:rtl w:val="true"/>
        </w:rPr>
        <w:t xml:space="preserve">/ </w:t>
      </w:r>
      <w:r>
        <w:rPr/>
        <w:t>۶</w:t>
      </w:r>
      <w:r>
        <w:rPr>
          <w:rtl w:val="true"/>
        </w:rPr>
        <w:t xml:space="preserve"> ليس دونه وليّ</w:t>
      </w:r>
      <w:bookmarkEnd w:id="869"/>
    </w:p>
    <w:p>
      <w:pPr>
        <w:pStyle w:val="BookText"/>
        <w:rPr/>
      </w:pP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الوَلِيُّ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يُنَزِّلُ الْغَيْثَ مِن بَعْدِ مَا قَنَطُواْ وَ يَنشُرُ رَحْمَتَهُ وَ هُوَ الْوَلِىُّ الْحَمِيدُ</w:t>
      </w:r>
      <w:r>
        <w:rPr>
          <w:rFonts w:eastAsia="Amiri" w:cs="Amiri" w:ascii="Amiri" w:hAnsi="Amiri"/>
          <w:color w:val="111111"/>
          <w:sz w:val="28"/>
          <w:szCs w:val="28"/>
          <w:rtl w:val="true"/>
          <w:lang w:bidi="ar-SA"/>
        </w:rPr>
        <w:t xml:space="preserve">» . </w:t>
      </w:r>
      <w:r>
        <w:rPr>
          <w:rStyle w:val="FootnoteAnchor"/>
          <w:rtl w:val="true"/>
        </w:rPr>
        <w:footnoteReference w:id="1273"/>
      </w:r>
    </w:p>
    <w:p>
      <w:pPr>
        <w:pStyle w:val="BookText"/>
        <w:rPr/>
      </w:pP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كَفى بِهِ وَلِيّا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 بِأَعْدَائِكُمْ وَكَفَى بِاللَّهِ وَلِيًّا وَكَفَى بِاللَّهِ نَصِيرًا</w:t>
      </w:r>
      <w:r>
        <w:rPr>
          <w:rFonts w:eastAsia="Amiri" w:cs="Amiri" w:ascii="Amiri" w:hAnsi="Amiri"/>
          <w:color w:val="111111"/>
          <w:sz w:val="28"/>
          <w:szCs w:val="28"/>
          <w:rtl w:val="true"/>
          <w:lang w:bidi="ar-SA"/>
        </w:rPr>
        <w:t xml:space="preserve">» . </w:t>
      </w:r>
      <w:r>
        <w:rPr>
          <w:rStyle w:val="FootnoteAnchor"/>
          <w:rtl w:val="true"/>
        </w:rPr>
        <w:footnoteReference w:id="1274"/>
      </w:r>
    </w:p>
    <w:p>
      <w:pPr>
        <w:pStyle w:val="BookText"/>
        <w:rPr/>
      </w:pP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لَيسَ دونَهُ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تَعْلَمْ أَنَّ اللَّهَ لَهُ مُلْكُ السَّمَـوَ تِ وَالْأَرْضِ وَ مَا لَكُم مِّن دُونِ اللَّهِ مِن وَلِىٍّ وَ لَا نَصِيرٍ</w:t>
      </w:r>
      <w:r>
        <w:rPr>
          <w:rFonts w:eastAsia="Amiri" w:cs="Amiri" w:ascii="Amiri" w:hAnsi="Amiri"/>
          <w:color w:val="111111"/>
          <w:sz w:val="28"/>
          <w:szCs w:val="28"/>
          <w:rtl w:val="true"/>
          <w:lang w:bidi="ar-SA"/>
        </w:rPr>
        <w:t xml:space="preserve">» . </w:t>
      </w:r>
      <w:r>
        <w:rPr>
          <w:rStyle w:val="FootnoteAnchor"/>
          <w:rtl w:val="true"/>
        </w:rPr>
        <w:footnoteReference w:id="12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تَرْكَنُواْ إِلَى الَّذِينَ ظَـلَمُواْ فَتَمَسَّكُمُ النَّارُ وَ مَا لَكُم مِّن دُونِ اللَّهِ مِنْ أَوْلِيَاءَ ثُمَّ لَا تُنصَرُونَ</w:t>
      </w:r>
      <w:r>
        <w:rPr>
          <w:rFonts w:eastAsia="Amiri" w:cs="Amiri" w:ascii="Amiri" w:hAnsi="Amiri"/>
          <w:color w:val="111111"/>
          <w:sz w:val="28"/>
          <w:szCs w:val="28"/>
          <w:rtl w:val="true"/>
          <w:lang w:bidi="ar-SA"/>
        </w:rPr>
        <w:t xml:space="preserve">». </w:t>
      </w:r>
      <w:r>
        <w:rPr>
          <w:rStyle w:val="FootnoteAnchor"/>
          <w:rtl w:val="true"/>
        </w:rPr>
        <w:footnoteReference w:id="12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يُضْلِلِ اللَّهُ فَمَا لَهُ مِن وَلِىٍّ مِّن بَعْدِهِ وَ تَرَى الظَّــلِمِينَ لَمَّا رَأَوُاْ الْعَذَابَ يَقُولُونَ هَلْ إِلَى مَرَدٍّ مِّن سَبِيلٍ</w:t>
      </w:r>
      <w:r>
        <w:rPr>
          <w:rFonts w:eastAsia="Amiri" w:cs="Amiri" w:ascii="Amiri" w:hAnsi="Amiri"/>
          <w:color w:val="111111"/>
          <w:sz w:val="28"/>
          <w:szCs w:val="28"/>
          <w:rtl w:val="true"/>
          <w:lang w:bidi="ar-SA"/>
        </w:rPr>
        <w:t xml:space="preserve">» . </w:t>
      </w:r>
      <w:r>
        <w:rPr>
          <w:rStyle w:val="FootnoteAnchor"/>
          <w:rtl w:val="true"/>
        </w:rPr>
        <w:footnoteReference w:id="12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مُعَقِّبَـتٌ مِّن بَيْنِ يَدَيْهِ وَ مِنْ خَلْفِهِ يَحْفَظُونَهُ مِنْ أَمْرِ اللَّهِ إِنَّ اللَّهَ لَا يُغَيِّرُ مَا بِقَوْمٍ حَتَّى يُغَيِّرُواْ مَا بِأَنفُسِهِمْ وَ إِذَا أَرَادَ اللَّهُ بِقَوْمٍ سُوءًا فَلَا مَرَدَّ لَهُ وَ مَا لَهُم مِّن دُونِهِ مِن وَالٍ</w:t>
      </w:r>
      <w:r>
        <w:rPr>
          <w:rFonts w:eastAsia="Amiri" w:cs="Amiri" w:ascii="Amiri" w:hAnsi="Amiri"/>
          <w:color w:val="111111"/>
          <w:sz w:val="28"/>
          <w:szCs w:val="28"/>
          <w:rtl w:val="true"/>
          <w:lang w:bidi="ar-SA"/>
        </w:rPr>
        <w:t xml:space="preserve">» . </w:t>
      </w:r>
      <w:r>
        <w:rPr>
          <w:rStyle w:val="FootnoteAnchor"/>
          <w:rtl w:val="true"/>
        </w:rPr>
        <w:footnoteReference w:id="1278"/>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0" w:name="pg12929_129983"/>
    </w:p>
    <w:p>
      <w:pPr>
        <w:pStyle w:val="Heading3"/>
        <w:numPr>
          <w:ilvl w:val="2"/>
          <w:numId w:val="1"/>
        </w:numPr>
        <w:rPr/>
      </w:pPr>
      <w:bookmarkStart w:id="871" w:name="__RefHeading___Toc3907475_3224264995"/>
      <w:bookmarkStart w:id="872" w:name="_Toc340"/>
      <w:bookmarkEnd w:id="870"/>
      <w:bookmarkEnd w:id="871"/>
      <w:r>
        <w:rPr/>
        <w:t>۹۰</w:t>
      </w:r>
      <w:r>
        <w:rPr>
          <w:rtl w:val="true"/>
        </w:rPr>
        <w:t xml:space="preserve"> </w:t>
      </w:r>
      <w:r>
        <w:rPr>
          <w:rtl w:val="true"/>
        </w:rPr>
        <w:t xml:space="preserve">/ </w:t>
      </w:r>
      <w:r>
        <w:rPr/>
        <w:t>۷</w:t>
      </w:r>
      <w:r>
        <w:rPr>
          <w:rtl w:val="true"/>
        </w:rPr>
        <w:t xml:space="preserve"> وليّ الإعطاء والمنع</w:t>
      </w:r>
      <w:bookmarkEnd w:id="8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بِهِ الَّذِينَ يَخَافُونَ أَن يُحْشَرُواْ إِلَى رَبِّهِمْ لَيْسَ لَهُم مِّن دُونِهِ وَلِىٌّ وَلَا شَفِيعٌ لَّعَلَّهُمْ يَتَّقُونَ</w:t>
      </w:r>
      <w:r>
        <w:rPr>
          <w:rFonts w:eastAsia="Amiri" w:cs="Amiri" w:ascii="Amiri" w:hAnsi="Amiri"/>
          <w:color w:val="111111"/>
          <w:sz w:val="28"/>
          <w:szCs w:val="28"/>
          <w:rtl w:val="true"/>
          <w:lang w:bidi="ar-SA"/>
        </w:rPr>
        <w:t xml:space="preserve">» . </w:t>
      </w:r>
      <w:r>
        <w:rPr>
          <w:rStyle w:val="FootnoteAnchor"/>
          <w:rtl w:val="true"/>
        </w:rPr>
        <w:footnoteReference w:id="1279"/>
      </w:r>
    </w:p>
    <w:p>
      <w:pPr>
        <w:pStyle w:val="BookText"/>
        <w:rPr/>
      </w:pP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وَلِيُّ الإِعطاءِ وَالمَنعِالإمام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صُن وَجهي بِاليَسارِ، ولا تَبذُل جاهي </w:t>
      </w:r>
      <w:r>
        <w:rPr>
          <w:rStyle w:val="FootnoteAnchor"/>
          <w:rtl w:val="true"/>
        </w:rPr>
        <w:footnoteReference w:id="1280"/>
      </w:r>
      <w:r>
        <w:rPr>
          <w:rFonts w:ascii="Amiri" w:hAnsi="Amiri" w:eastAsia="Amiri" w:cs="Amiri"/>
          <w:color w:val="111111"/>
          <w:sz w:val="28"/>
          <w:sz w:val="28"/>
          <w:szCs w:val="28"/>
          <w:rtl w:val="true"/>
          <w:lang w:bidi="ar-SA"/>
        </w:rPr>
        <w:t>بِالإِقتارِ؛ فَأَستَرزِقَ طالِبي رِزقِكَ، وأَستَعطِفَ شِرارَ خَلقِكَ ، وأُبتَلى بِحَمدِ مَن أَعطاني، وأُفتَتَنَ بِذَمِّ مَن مَنَعَني ، وأَنتَ مِن وَراءِ ذلِكَ كُلِّهِ وَلِيُّ الإِعطاءِ وَالمَنعِ</w:t>
      </w:r>
      <w:r>
        <w:rPr>
          <w:rFonts w:eastAsia="Amiri" w:cs="Amiri" w:ascii="Amiri" w:hAnsi="Amiri"/>
          <w:color w:val="111111"/>
          <w:sz w:val="28"/>
          <w:szCs w:val="28"/>
          <w:rtl w:val="true"/>
          <w:lang w:bidi="ar-SA"/>
        </w:rPr>
        <w:t xml:space="preserve">. </w:t>
      </w:r>
      <w:r>
        <w:rPr>
          <w:rStyle w:val="FootnoteAnchor"/>
          <w:rtl w:val="true"/>
        </w:rPr>
        <w:footnoteReference w:id="1281"/>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73" w:name="pg12929_129985"/>
    </w:p>
    <w:p>
      <w:pPr>
        <w:pStyle w:val="Heading2"/>
        <w:numPr>
          <w:ilvl w:val="1"/>
          <w:numId w:val="1"/>
        </w:numPr>
        <w:rPr/>
      </w:pPr>
      <w:bookmarkStart w:id="874" w:name="__RefHeading___Toc3907477_3224264995"/>
      <w:bookmarkStart w:id="875" w:name="_Toc341"/>
      <w:bookmarkEnd w:id="873"/>
      <w:bookmarkEnd w:id="874"/>
      <w:r>
        <w:rPr>
          <w:rtl w:val="true"/>
        </w:rPr>
        <w:t>الفصل الحادي والتسعون</w:t>
      </w:r>
      <w:r>
        <w:rPr>
          <w:rtl w:val="true"/>
        </w:rPr>
        <w:t xml:space="preserve">: </w:t>
      </w:r>
      <w:r>
        <w:rPr>
          <w:rtl w:val="true"/>
        </w:rPr>
        <w:t>الوهّاب</w:t>
      </w:r>
      <w:bookmarkEnd w:id="875"/>
    </w:p>
    <w:p>
      <w:pPr>
        <w:pStyle w:val="Heading3"/>
        <w:numPr>
          <w:ilvl w:val="2"/>
          <w:numId w:val="1"/>
        </w:numPr>
        <w:rPr/>
      </w:pPr>
      <w:bookmarkStart w:id="876" w:name="__RefHeading___Toc3907479_3224264995"/>
      <w:bookmarkStart w:id="877" w:name="_Toc342"/>
      <w:bookmarkEnd w:id="876"/>
      <w:r>
        <w:rPr>
          <w:rtl w:val="true"/>
        </w:rPr>
        <w:t>الوهّاب لغة</w:t>
      </w:r>
      <w:bookmarkEnd w:id="877"/>
    </w:p>
    <w:p>
      <w:pPr>
        <w:pStyle w:val="Heading3"/>
        <w:numPr>
          <w:ilvl w:val="2"/>
          <w:numId w:val="1"/>
        </w:numPr>
        <w:rPr/>
      </w:pPr>
      <w:bookmarkStart w:id="878" w:name="__RefHeading___Toc3907481_3224264995"/>
      <w:bookmarkStart w:id="879" w:name="_Toc343"/>
      <w:bookmarkEnd w:id="878"/>
      <w:r>
        <w:rPr>
          <w:rtl w:val="true"/>
        </w:rPr>
        <w:t>الوهّاب في القرآن والحديث</w:t>
      </w:r>
      <w:bookmarkEnd w:id="879"/>
    </w:p>
    <w:p>
      <w:pPr>
        <w:pStyle w:val="BookText"/>
        <w:rPr/>
      </w:pPr>
      <w:r>
        <w:rPr>
          <w:rFonts w:ascii="Amiri" w:hAnsi="Amiri" w:eastAsia="Amiri" w:cs="Amiri"/>
          <w:color w:val="111111"/>
          <w:sz w:val="28"/>
          <w:sz w:val="28"/>
          <w:szCs w:val="28"/>
          <w:rtl w:val="true"/>
          <w:lang w:bidi="ar-SA"/>
        </w:rPr>
        <w:t>الفصل الحادي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الوهّابالوهّاب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يدلّ على العطيّة الخالية من الأَعواض والأَغراض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الوهّاب في القرآن والحديثإنّ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نسبت إلى اللّه سبحانه أكثر من عشرين مرّة في القرآن الكريم ، وقد 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ثلاث مرّات ، مرّتين بشكل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أَنتَ الْوَهَّابُ</w:t>
      </w:r>
      <w:r>
        <w:rPr>
          <w:rFonts w:eastAsia="Amiri" w:cs="Amiri" w:ascii="Amiri" w:hAnsi="Amiri"/>
          <w:color w:val="111111"/>
          <w:sz w:val="28"/>
          <w:szCs w:val="28"/>
          <w:rtl w:val="true"/>
          <w:lang w:bidi="ar-SA"/>
        </w:rPr>
        <w:t xml:space="preserve">» </w:t>
      </w:r>
      <w:r>
        <w:rPr>
          <w:rStyle w:val="FootnoteAnchor"/>
          <w:rtl w:val="true"/>
        </w:rPr>
        <w:footnoteReference w:id="1283"/>
      </w:r>
      <w:r>
        <w:rPr>
          <w:rFonts w:ascii="Amiri" w:hAnsi="Amiri" w:eastAsia="Amiri" w:cs="Amiri"/>
          <w:color w:val="111111"/>
          <w:sz w:val="28"/>
          <w:sz w:val="28"/>
          <w:szCs w:val="28"/>
          <w:rtl w:val="true"/>
          <w:lang w:bidi="ar-SA"/>
        </w:rPr>
        <w:t xml:space="preserve">، ومرّة 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Style w:val="FootnoteAnchor"/>
          <w:rtl w:val="true"/>
        </w:rPr>
        <w:footnoteReference w:id="1284"/>
      </w:r>
      <w:r>
        <w:rPr>
          <w:rFonts w:ascii="Amiri" w:hAnsi="Amiri" w:eastAsia="Amiri" w:cs="Amiri"/>
          <w:color w:val="111111"/>
          <w:sz w:val="28"/>
          <w:sz w:val="28"/>
          <w:szCs w:val="28"/>
          <w:rtl w:val="true"/>
          <w:lang w:bidi="ar-SA"/>
        </w:rPr>
        <w:t xml:space="preserve">، كما تتعلّق هبة اللّه سبحانه في الآيات القرآنيّة بأُمور كالرحمة ، والحكم ، والملك ، والذرّيّة ، والأَزواج </w:t>
      </w:r>
      <w:r>
        <w:rPr>
          <w:rStyle w:val="FootnoteAnchor"/>
          <w:rtl w:val="true"/>
        </w:rPr>
        <w:footnoteReference w:id="1285"/>
      </w:r>
      <w:r>
        <w:rPr>
          <w:rFonts w:ascii="Amiri" w:hAnsi="Amiri" w:eastAsia="Amiri" w:cs="Amiri"/>
          <w:color w:val="111111"/>
          <w:sz w:val="28"/>
          <w:sz w:val="28"/>
          <w:szCs w:val="28"/>
          <w:rtl w:val="true"/>
          <w:lang w:bidi="ar-SA"/>
        </w:rPr>
        <w:t>، ولا ريب في أنّ جميع النِعَم التي يمنّ اللّه بها على الموجودات هي من نوع الهبة ، ذلك أنّها لا تستطيع أن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0" w:name="pg12929_129986"/>
    </w:p>
    <w:p>
      <w:pPr>
        <w:pStyle w:val="Heading3"/>
        <w:numPr>
          <w:ilvl w:val="2"/>
          <w:numId w:val="1"/>
        </w:numPr>
        <w:rPr/>
      </w:pPr>
      <w:bookmarkStart w:id="881" w:name="__RefHeading___Toc3907483_3224264995"/>
      <w:bookmarkStart w:id="882" w:name="_Toc344"/>
      <w:bookmarkEnd w:id="880"/>
      <w:bookmarkEnd w:id="881"/>
      <w:r>
        <w:rPr/>
        <w:t>۹۱</w:t>
      </w:r>
      <w:r>
        <w:rPr>
          <w:rtl w:val="true"/>
        </w:rPr>
        <w:t xml:space="preserve"> </w:t>
      </w:r>
      <w:r>
        <w:rPr>
          <w:rtl w:val="true"/>
        </w:rPr>
        <w:t xml:space="preserve">/ </w:t>
      </w:r>
      <w:r>
        <w:rPr/>
        <w:t>۱</w:t>
      </w:r>
      <w:r>
        <w:rPr>
          <w:rtl w:val="true"/>
        </w:rPr>
        <w:t xml:space="preserve"> وهّاب العطايا</w:t>
      </w:r>
      <w:bookmarkEnd w:id="882"/>
    </w:p>
    <w:p>
      <w:pPr>
        <w:pStyle w:val="BookText"/>
        <w:rPr/>
      </w:pPr>
      <w:r>
        <w:rPr>
          <w:rFonts w:ascii="Amiri" w:hAnsi="Amiri" w:eastAsia="Amiri" w:cs="Amiri"/>
          <w:color w:val="111111"/>
          <w:sz w:val="28"/>
          <w:sz w:val="28"/>
          <w:szCs w:val="28"/>
          <w:rtl w:val="true"/>
          <w:lang w:bidi="ar-SA"/>
        </w:rPr>
        <w:t xml:space="preserve">تجزي اللّه عليها ؛ لأنّه تعالى الغنيّ المطلق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وَهّابُ العَطاياالكتاب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اغْفِرْ لِى وَهَبْ لِى مُلْكًا لَا يَنـبَغِى لِأَحَدٍ مِّن بَعْدِى إِنَّكَ أَنتَ الْوَهَّابُ</w:t>
      </w:r>
      <w:r>
        <w:rPr>
          <w:rFonts w:eastAsia="Amiri" w:cs="Amiri" w:ascii="Amiri" w:hAnsi="Amiri"/>
          <w:color w:val="111111"/>
          <w:sz w:val="28"/>
          <w:szCs w:val="28"/>
          <w:rtl w:val="true"/>
          <w:lang w:bidi="ar-SA"/>
        </w:rPr>
        <w:t xml:space="preserve">» . </w:t>
      </w:r>
      <w:r>
        <w:rPr>
          <w:rStyle w:val="FootnoteAnchor"/>
          <w:rtl w:val="true"/>
        </w:rPr>
        <w:footnoteReference w:id="12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Fonts w:eastAsia="Amiri" w:cs="Amiri" w:ascii="Amiri" w:hAnsi="Amiri"/>
          <w:color w:val="111111"/>
          <w:sz w:val="28"/>
          <w:szCs w:val="28"/>
          <w:rtl w:val="true"/>
          <w:lang w:bidi="ar-SA"/>
        </w:rPr>
        <w:t xml:space="preserve">» . </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الحديثالإمام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 لُكَ بِحُرمَةِ مَن عاذَ بِكَ ولَجَأَ إِلى عِزِّكَ، وَاعتَصَمَ بِحَبلِكَ ولَم يَثِق إِلّا بِكَ، يا وَهّابَ العَطايا، يا مُطلِقَ الاُسارى، يا مَن سَمّى نَفسَهُ مِن جُودِهِ الوَهّابَ، صَلِّ عَلى مُحَمَّدٍ وآلِ مُحَمَّدٍ المَرضِيِّينَ بِأَفضَلِ صَلَواتِكَ، وبارِك عَلَيهِم بِأَفضَلِ بَرَكاتِكَ</w:t>
      </w:r>
      <w:r>
        <w:rPr>
          <w:rFonts w:eastAsia="Amiri" w:cs="Amiri" w:ascii="Amiri" w:hAnsi="Amiri"/>
          <w:color w:val="111111"/>
          <w:sz w:val="28"/>
          <w:szCs w:val="28"/>
          <w:rtl w:val="true"/>
          <w:lang w:bidi="ar-SA"/>
        </w:rPr>
        <w:t xml:space="preserve">. </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بِحُرمَةِ مَن عاذَ بِكَ مِنكَ ولَجَأَ إِلى عِزِّكَ وَاستَظَلَّ بِفَيئِكَ وَاعتَصَمَ بِحَبلِكَ ولَم يَثِق إِلّا بِكَ ، يا جَزيلَ العَطايا، يا مُطلِقَ الاُسارى، يا مَن سَمّى نَفسَهُ مِن جودِهِ وَهّابا </w:t>
      </w:r>
      <w:r>
        <w:rPr>
          <w:rFonts w:eastAsia="Amiri" w:cs="Amiri" w:ascii="Amiri" w:hAnsi="Amiri"/>
          <w:color w:val="111111"/>
          <w:sz w:val="28"/>
          <w:szCs w:val="28"/>
          <w:rtl w:val="true"/>
          <w:lang w:bidi="ar-SA"/>
        </w:rPr>
        <w:t xml:space="preserve">. </w:t>
      </w:r>
      <w:r>
        <w:rPr>
          <w:rStyle w:val="FootnoteAnchor"/>
          <w:rtl w:val="true"/>
        </w:rPr>
        <w:footnoteReference w:id="1289"/>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3" w:name="pg12929_129987"/>
    </w:p>
    <w:p>
      <w:pPr>
        <w:pStyle w:val="Heading3"/>
        <w:numPr>
          <w:ilvl w:val="2"/>
          <w:numId w:val="1"/>
        </w:numPr>
        <w:rPr/>
      </w:pPr>
      <w:bookmarkStart w:id="884" w:name="__RefHeading___Toc3907485_3224264995"/>
      <w:bookmarkStart w:id="885" w:name="_Toc345"/>
      <w:bookmarkEnd w:id="883"/>
      <w:bookmarkEnd w:id="884"/>
      <w:r>
        <w:rPr/>
        <w:t>۹۱</w:t>
      </w:r>
      <w:r>
        <w:rPr>
          <w:rtl w:val="true"/>
        </w:rPr>
        <w:t xml:space="preserve"> </w:t>
      </w:r>
      <w:r>
        <w:rPr>
          <w:rtl w:val="true"/>
        </w:rPr>
        <w:t xml:space="preserve">/ </w:t>
      </w:r>
      <w:r>
        <w:rPr/>
        <w:t>۲</w:t>
      </w:r>
      <w:r>
        <w:rPr>
          <w:rtl w:val="true"/>
        </w:rPr>
        <w:t xml:space="preserve"> وهّاب لا يملّ</w:t>
      </w:r>
      <w:bookmarkEnd w:id="885"/>
    </w:p>
    <w:p>
      <w:pPr>
        <w:pStyle w:val="BookText"/>
        <w:rPr/>
      </w:pP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وَهّابٌ لا يَمَلُّرسول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حَيٌّ لا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ومَعروفٌ لا تُنكَرُ، ووَكيلٌ لا تُخفَرُ، وغالِبٌ لا تُغلَبُ، وقَديرٌ لا تُستَأمَرُ، وفَردٌ لا تَستَشيرُ، ووَهّابٌ لا تَمَلُّ، وسَريعٌ لا تَذهَلُ، وجَوادٌ لا تَبخَلُ، وعَزيزٌ لا تَزالُ، وحافِظٌ لا تَغفُلُ، وقائِمٌ لا تَنامُ، ومُحتَجِبٌ لا تُرى، ودائِمٌ لا تَفنى، وباقٍ لا تَبلى، وواحِدٌ لاتُشَبَّهُ، ومُقتَدِرٌ لا تُنازَعُ</w:t>
      </w:r>
      <w:r>
        <w:rPr>
          <w:rFonts w:eastAsia="Amiri" w:cs="Amiri" w:ascii="Amiri" w:hAnsi="Amiri"/>
          <w:color w:val="111111"/>
          <w:sz w:val="28"/>
          <w:szCs w:val="28"/>
          <w:rtl w:val="true"/>
          <w:lang w:bidi="ar-SA"/>
        </w:rPr>
        <w:t xml:space="preserve">. </w:t>
      </w:r>
      <w:r>
        <w:rPr>
          <w:rStyle w:val="FootnoteAnchor"/>
          <w:rtl w:val="true"/>
        </w:rPr>
        <w:footnoteReference w:id="1290"/>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86" w:name="pg12929_129989"/>
    </w:p>
    <w:p>
      <w:pPr>
        <w:pStyle w:val="Heading2"/>
        <w:numPr>
          <w:ilvl w:val="1"/>
          <w:numId w:val="1"/>
        </w:numPr>
        <w:rPr/>
      </w:pPr>
      <w:bookmarkStart w:id="887" w:name="__RefHeading___Toc3907487_3224264995"/>
      <w:bookmarkStart w:id="888" w:name="_Toc346"/>
      <w:bookmarkEnd w:id="886"/>
      <w:bookmarkEnd w:id="887"/>
      <w:r>
        <w:rPr>
          <w:rtl w:val="true"/>
        </w:rPr>
        <w:t>الفصل الثاني والتسعون</w:t>
      </w:r>
      <w:r>
        <w:rPr>
          <w:rtl w:val="true"/>
        </w:rPr>
        <w:t xml:space="preserve">: </w:t>
      </w:r>
      <w:r>
        <w:rPr>
          <w:rtl w:val="true"/>
        </w:rPr>
        <w:t>الهادي</w:t>
      </w:r>
      <w:bookmarkEnd w:id="888"/>
    </w:p>
    <w:p>
      <w:pPr>
        <w:pStyle w:val="Heading3"/>
        <w:numPr>
          <w:ilvl w:val="2"/>
          <w:numId w:val="1"/>
        </w:numPr>
        <w:rPr/>
      </w:pPr>
      <w:bookmarkStart w:id="889" w:name="__RefHeading___Toc3907489_3224264995"/>
      <w:bookmarkStart w:id="890" w:name="_Toc347"/>
      <w:bookmarkEnd w:id="889"/>
      <w:r>
        <w:rPr>
          <w:rtl w:val="true"/>
        </w:rPr>
        <w:t>الهادي لغة</w:t>
      </w:r>
      <w:bookmarkEnd w:id="890"/>
    </w:p>
    <w:p>
      <w:pPr>
        <w:pStyle w:val="Heading3"/>
        <w:numPr>
          <w:ilvl w:val="2"/>
          <w:numId w:val="1"/>
        </w:numPr>
        <w:rPr/>
      </w:pPr>
      <w:bookmarkStart w:id="891" w:name="__RefHeading___Toc3907491_3224264995"/>
      <w:bookmarkStart w:id="892" w:name="_Toc348"/>
      <w:bookmarkEnd w:id="891"/>
      <w:r>
        <w:rPr>
          <w:rtl w:val="true"/>
        </w:rPr>
        <w:t>الهادي في القرآن والحديث</w:t>
      </w:r>
      <w:bookmarkEnd w:id="892"/>
    </w:p>
    <w:p>
      <w:pPr>
        <w:pStyle w:val="BookText"/>
        <w:rPr/>
      </w:pPr>
      <w:r>
        <w:rPr>
          <w:rFonts w:ascii="Amiri" w:hAnsi="Amiri" w:eastAsia="Amiri" w:cs="Amiri"/>
          <w:color w:val="111111"/>
          <w:sz w:val="28"/>
          <w:sz w:val="28"/>
          <w:szCs w:val="28"/>
          <w:rtl w:val="true"/>
          <w:lang w:bidi="ar-SA"/>
        </w:rPr>
        <w:t>الفصل الثاني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الهاديالهادي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التقدّم للإرشاد والدلالة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هديتُه الطريق ، هدايةً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تقدّمته لأُرشده ، أو عرّفته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الهادي في القرآن والحديثلقد أُسندت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تعالى قُرابة مئة مرّة في القرآن الكريم ، ووردت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 إحداها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بِرَبِّكَ هَادِيًا وَ نَصِيرًا</w:t>
      </w:r>
      <w:r>
        <w:rPr>
          <w:rFonts w:eastAsia="Amiri" w:cs="Amiri" w:ascii="Amiri" w:hAnsi="Amiri"/>
          <w:color w:val="111111"/>
          <w:sz w:val="28"/>
          <w:szCs w:val="28"/>
          <w:rtl w:val="true"/>
          <w:lang w:bidi="ar-SA"/>
        </w:rPr>
        <w:t xml:space="preserve">» </w:t>
      </w:r>
      <w:r>
        <w:rPr>
          <w:rStyle w:val="FootnoteAnchor"/>
          <w:rtl w:val="true"/>
        </w:rPr>
        <w:footnoteReference w:id="1292"/>
      </w:r>
      <w:r>
        <w:rPr>
          <w:rFonts w:ascii="Amiri" w:hAnsi="Amiri" w:eastAsia="Amiri" w:cs="Amiri"/>
          <w:color w:val="111111"/>
          <w:sz w:val="28"/>
          <w:sz w:val="28"/>
          <w:szCs w:val="28"/>
          <w:rtl w:val="true"/>
          <w:lang w:bidi="ar-SA"/>
        </w:rPr>
        <w:t xml:space="preserve">، والاُخرى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لَهَادِ الَّذِينَ ءَامَنُواْ إِلَى صِرَ طٍ مُّسْتَقِيمٍ</w:t>
      </w:r>
      <w:r>
        <w:rPr>
          <w:rFonts w:eastAsia="Amiri" w:cs="Amiri" w:ascii="Amiri" w:hAnsi="Amiri"/>
          <w:color w:val="111111"/>
          <w:sz w:val="28"/>
          <w:szCs w:val="28"/>
          <w:rtl w:val="true"/>
          <w:lang w:bidi="ar-SA"/>
        </w:rPr>
        <w:t xml:space="preserve">» </w:t>
      </w:r>
      <w:r>
        <w:rPr>
          <w:rStyle w:val="FootnoteAnchor"/>
          <w:rtl w:val="true"/>
        </w:rPr>
        <w:footnoteReference w:id="1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استعملت الهداية في الآيات والأَحاديث بالمعنى التكوينيّ تارةً ، والمعنى التشريعيّ تارةً أُخرى ، والهداية التكوينيّة تعني أنّ اللّه سبحانه يدبّر أَمر الموجودات كلّها على أَساس قوانين معيّنة ونظم خاصّ ، وهذه الموجودات جميعا تتبع الهداية</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3" w:name="pg12929_129990"/>
    </w:p>
    <w:p>
      <w:pPr>
        <w:pStyle w:val="Heading3"/>
        <w:numPr>
          <w:ilvl w:val="2"/>
          <w:numId w:val="1"/>
        </w:numPr>
        <w:rPr/>
      </w:pPr>
      <w:bookmarkStart w:id="894" w:name="__RefHeading___Toc3907493_3224264995"/>
      <w:bookmarkStart w:id="895" w:name="_Toc349"/>
      <w:bookmarkEnd w:id="893"/>
      <w:bookmarkEnd w:id="894"/>
      <w:r>
        <w:rPr/>
        <w:t>۹۲</w:t>
      </w:r>
      <w:r>
        <w:rPr>
          <w:rtl w:val="true"/>
        </w:rPr>
        <w:t xml:space="preserve"> </w:t>
      </w:r>
      <w:r>
        <w:rPr>
          <w:rtl w:val="true"/>
        </w:rPr>
        <w:t xml:space="preserve">/ </w:t>
      </w:r>
      <w:r>
        <w:rPr/>
        <w:t>۱</w:t>
      </w:r>
      <w:r>
        <w:rPr>
          <w:rtl w:val="true"/>
        </w:rPr>
        <w:t xml:space="preserve"> هادي كلّ شيء</w:t>
      </w:r>
      <w:bookmarkEnd w:id="895"/>
    </w:p>
    <w:p>
      <w:pPr>
        <w:pStyle w:val="BookText"/>
        <w:rPr/>
      </w:pPr>
      <w:r>
        <w:rPr>
          <w:rFonts w:ascii="Amiri" w:hAnsi="Amiri" w:eastAsia="Amiri" w:cs="Amiri"/>
          <w:color w:val="111111"/>
          <w:sz w:val="28"/>
          <w:sz w:val="28"/>
          <w:szCs w:val="28"/>
          <w:rtl w:val="true"/>
          <w:lang w:bidi="ar-SA"/>
        </w:rPr>
        <w:t xml:space="preserve">المذكورة جبرا </w:t>
      </w:r>
      <w:r>
        <w:rPr>
          <w:rStyle w:val="FootnoteAnchor"/>
          <w:rtl w:val="true"/>
        </w:rPr>
        <w:footnoteReference w:id="1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الهداية التشريعيّة للّه فهي توجيه النَّاس وإِرشادهم إِلى الكمال والطريق الصحيح للحياة والنجاة من الغي والضلال ، ويتحقّق ذلك عادةً عبر إِرسال الرسل والأَنبياء ، والنَّاس مختارون حيال هذه الهداية ، فلهم أَن يؤمنوا ولهم أَن يكفروا </w:t>
      </w:r>
      <w:r>
        <w:rPr>
          <w:rStyle w:val="FootnoteAnchor"/>
          <w:rtl w:val="true"/>
        </w:rPr>
        <w:footnoteReference w:id="1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الهداية التشريعية تنقسم إِلى قسمين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عامّة ، وهداية خاصّة ، أَمّا الهداية العامّة فهي الهداية التي تُمنح لجميع النَّاس ، وأَمّا الهداية الخاصّة فهي للمؤمنين والأَولياء الرّبانيّين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هادي كُلَّ شَيءٍالكتاب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فَمَن رَّبُّكُمَا يَـمُوسَى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رَبُّنَا الَّذِى أَعْطَى كُلَّ شَىْ ءٍ خَلْقَهُ ثُمَّ هَدَى</w:t>
      </w:r>
      <w:r>
        <w:rPr>
          <w:rFonts w:eastAsia="Amiri" w:cs="Amiri" w:ascii="Amiri" w:hAnsi="Amiri"/>
          <w:color w:val="111111"/>
          <w:sz w:val="28"/>
          <w:szCs w:val="28"/>
          <w:rtl w:val="true"/>
          <w:lang w:bidi="ar-SA"/>
        </w:rPr>
        <w:t xml:space="preserve">» . </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المَخلوقُ السَّوِيُّ ، وَالمُنشأُ المَرعِيُّ ، في ظُلُماتِ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أُخرِجتَ مِن مَقَرِّكَ إِلى دارٍ لَم تَشهَدها ، ولَم تَعرِف سُبُلَ مَنافِعِها ، فمَن هَداكَ لِاجتِرارِ الغِذاءِ مِن ثَديِ أُمِّكَ ، وعَرَّفَكَ عِندَ الحاجَةِ مَواضِعَ طَلَبِكَ وإِرادَتِكَ ؟</w:t>
      </w:r>
      <w:r>
        <w:rPr>
          <w:rFonts w:eastAsia="Amiri" w:cs="Amiri" w:ascii="Amiri" w:hAnsi="Amiri"/>
          <w:color w:val="111111"/>
          <w:sz w:val="28"/>
          <w:szCs w:val="28"/>
          <w:rtl w:val="true"/>
          <w:lang w:bidi="ar-SA"/>
        </w:rPr>
        <w:t xml:space="preserve">! </w:t>
      </w:r>
      <w:r>
        <w:rPr>
          <w:rStyle w:val="FootnoteAnchor"/>
          <w:rtl w:val="true"/>
        </w:rPr>
        <w:footnoteReference w:id="1298"/>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6" w:name="pg12929_129991"/>
    </w:p>
    <w:p>
      <w:pPr>
        <w:pStyle w:val="Heading3"/>
        <w:numPr>
          <w:ilvl w:val="2"/>
          <w:numId w:val="1"/>
        </w:numPr>
        <w:rPr/>
      </w:pPr>
      <w:bookmarkStart w:id="897" w:name="__RefHeading___Toc3907495_3224264995"/>
      <w:bookmarkStart w:id="898" w:name="_Toc350"/>
      <w:bookmarkEnd w:id="896"/>
      <w:bookmarkEnd w:id="897"/>
      <w:r>
        <w:rPr/>
        <w:t>۹۲</w:t>
      </w:r>
      <w:r>
        <w:rPr>
          <w:rtl w:val="true"/>
        </w:rPr>
        <w:t xml:space="preserve"> </w:t>
      </w:r>
      <w:r>
        <w:rPr>
          <w:rtl w:val="true"/>
        </w:rPr>
        <w:t xml:space="preserve">/ </w:t>
      </w:r>
      <w:r>
        <w:rPr/>
        <w:t>۲</w:t>
      </w:r>
      <w:r>
        <w:rPr>
          <w:rtl w:val="true"/>
        </w:rPr>
        <w:t xml:space="preserve"> هادي الإنسان</w:t>
      </w:r>
      <w:bookmarkEnd w:id="898"/>
    </w:p>
    <w:p>
      <w:pPr>
        <w:pStyle w:val="Heading3"/>
        <w:numPr>
          <w:ilvl w:val="2"/>
          <w:numId w:val="1"/>
        </w:numPr>
        <w:rPr/>
      </w:pPr>
      <w:bookmarkStart w:id="899" w:name="__RefHeading___Toc3907497_3224264995"/>
      <w:bookmarkStart w:id="900" w:name="_Toc351"/>
      <w:bookmarkEnd w:id="899"/>
      <w:r>
        <w:rPr/>
        <w:t>۹۲</w:t>
      </w:r>
      <w:r>
        <w:rPr>
          <w:rtl w:val="true"/>
        </w:rPr>
        <w:t xml:space="preserve"> </w:t>
      </w:r>
      <w:r>
        <w:rPr>
          <w:rtl w:val="true"/>
        </w:rPr>
        <w:t xml:space="preserve">/ </w:t>
      </w:r>
      <w:r>
        <w:rPr/>
        <w:t>۳</w:t>
      </w:r>
      <w:r>
        <w:rPr>
          <w:rtl w:val="true"/>
        </w:rPr>
        <w:t xml:space="preserve"> من يهديه اللّه بالهداية الخاصة</w:t>
      </w:r>
      <w:bookmarkEnd w:id="900"/>
    </w:p>
    <w:p>
      <w:pPr>
        <w:pStyle w:val="BookText"/>
        <w:rPr/>
      </w:pP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هادِي الإنسانَالكتاب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هَدَيْنَـهُ السَّبِيلَ إِمَّا شَاكِرًا وَ إِمَّا كَفُورًا</w:t>
      </w:r>
      <w:r>
        <w:rPr>
          <w:rFonts w:eastAsia="Amiri" w:cs="Amiri" w:ascii="Amiri" w:hAnsi="Amiri"/>
          <w:color w:val="111111"/>
          <w:sz w:val="28"/>
          <w:szCs w:val="28"/>
          <w:rtl w:val="true"/>
          <w:lang w:bidi="ar-SA"/>
        </w:rPr>
        <w:t xml:space="preserve">» . </w:t>
      </w:r>
      <w:r>
        <w:rPr>
          <w:rStyle w:val="FootnoteAnchor"/>
          <w:rtl w:val="true"/>
        </w:rPr>
        <w:footnoteReference w:id="12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هَدَيْنَـهُ النَّجْدَيْنِ</w:t>
      </w:r>
      <w:r>
        <w:rPr>
          <w:rFonts w:eastAsia="Amiri" w:cs="Amiri" w:ascii="Amiri" w:hAnsi="Amiri"/>
          <w:color w:val="111111"/>
          <w:sz w:val="28"/>
          <w:szCs w:val="28"/>
          <w:rtl w:val="true"/>
          <w:lang w:bidi="ar-SA"/>
        </w:rPr>
        <w:t xml:space="preserve">» . </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أَنَا مُبَلِّغٌ وَاللّهُ يَهدي، وقاسِمٌ وَاللّهُ يُعطي </w:t>
      </w:r>
      <w:r>
        <w:rPr>
          <w:rFonts w:eastAsia="Amiri" w:cs="Amiri" w:ascii="Amiri" w:hAnsi="Amiri"/>
          <w:color w:val="111111"/>
          <w:sz w:val="28"/>
          <w:szCs w:val="28"/>
          <w:rtl w:val="true"/>
          <w:lang w:bidi="ar-SA"/>
        </w:rPr>
        <w:t xml:space="preserve">. </w:t>
      </w:r>
      <w:r>
        <w:rPr>
          <w:rStyle w:val="FootnoteAnchor"/>
          <w:rtl w:val="true"/>
        </w:rPr>
        <w:footnoteReference w:id="1301"/>
      </w:r>
    </w:p>
    <w:p>
      <w:pPr>
        <w:pStyle w:val="BookText"/>
        <w:rPr/>
      </w:pP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مَن يَهديهِ اللّهُ بِالهِدايَةِ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يُؤْمِن بِاللَّهِ يَهْدِ قَلْبَهُ وَ اللَّهُ بِكُلِّ شَىْ ءٍ عَلِيمٌ</w:t>
      </w:r>
      <w:r>
        <w:rPr>
          <w:rFonts w:eastAsia="Amiri" w:cs="Amiri" w:ascii="Amiri" w:hAnsi="Amiri"/>
          <w:color w:val="111111"/>
          <w:sz w:val="28"/>
          <w:szCs w:val="28"/>
          <w:rtl w:val="true"/>
          <w:lang w:bidi="ar-SA"/>
        </w:rPr>
        <w:t xml:space="preserve">» . </w:t>
      </w:r>
      <w:r>
        <w:rPr>
          <w:rStyle w:val="FootnoteAnchor"/>
          <w:rtl w:val="true"/>
        </w:rPr>
        <w:footnoteReference w:id="13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يَهْدِى إِلَيْهِ مَنْ أَنَابَ</w:t>
      </w:r>
      <w:r>
        <w:rPr>
          <w:rFonts w:eastAsia="Amiri" w:cs="Amiri" w:ascii="Amiri" w:hAnsi="Amiri"/>
          <w:color w:val="111111"/>
          <w:sz w:val="28"/>
          <w:szCs w:val="28"/>
          <w:rtl w:val="true"/>
          <w:lang w:bidi="ar-SA"/>
        </w:rPr>
        <w:t xml:space="preserve">» . </w:t>
      </w:r>
      <w:r>
        <w:rPr>
          <w:rStyle w:val="FootnoteAnchor"/>
          <w:rtl w:val="true"/>
        </w:rPr>
        <w:footnoteReference w:id="13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جَـهَدُواْ فِينَا لَنَهْدِيَنَّهُمْ سُبُلَنَا</w:t>
      </w:r>
      <w:r>
        <w:rPr>
          <w:rFonts w:eastAsia="Amiri" w:cs="Amiri" w:ascii="Amiri" w:hAnsi="Amiri"/>
          <w:color w:val="111111"/>
          <w:sz w:val="28"/>
          <w:szCs w:val="28"/>
          <w:rtl w:val="true"/>
          <w:lang w:bidi="ar-SA"/>
        </w:rPr>
        <w:t xml:space="preserve">» . </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 مَن أَشعَرَ التَّقوى قَلبَهُ </w:t>
      </w:r>
      <w:r>
        <w:rPr>
          <w:rFonts w:eastAsia="Amiri" w:cs="Amiri" w:ascii="Amiri" w:hAnsi="Amiri"/>
          <w:color w:val="111111"/>
          <w:sz w:val="28"/>
          <w:szCs w:val="28"/>
          <w:rtl w:val="true"/>
          <w:lang w:bidi="ar-SA"/>
        </w:rPr>
        <w:t xml:space="preserve">. </w:t>
      </w:r>
      <w:r>
        <w:rPr>
          <w:rStyle w:val="FootnoteAnchor"/>
          <w:rtl w:val="true"/>
        </w:rPr>
        <w:footnoteReference w:id="1305"/>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01" w:name="pg12929_129993"/>
    </w:p>
    <w:p>
      <w:pPr>
        <w:pStyle w:val="Heading2"/>
        <w:numPr>
          <w:ilvl w:val="1"/>
          <w:numId w:val="1"/>
        </w:numPr>
        <w:rPr/>
      </w:pPr>
      <w:bookmarkStart w:id="902" w:name="__RefHeading___Toc3907499_3224264995"/>
      <w:bookmarkStart w:id="903" w:name="_Toc352"/>
      <w:bookmarkEnd w:id="901"/>
      <w:bookmarkEnd w:id="902"/>
      <w:r>
        <w:rPr>
          <w:rtl w:val="true"/>
        </w:rPr>
        <w:t>الفصل الثالث والتسعون</w:t>
      </w:r>
      <w:r>
        <w:rPr>
          <w:rtl w:val="true"/>
        </w:rPr>
        <w:t xml:space="preserve">: </w:t>
      </w:r>
      <w:r>
        <w:rPr>
          <w:rtl w:val="true"/>
        </w:rPr>
        <w:t>الأحاديث الجامعة في تفسير أسماء اللّه وصفاته</w:t>
      </w:r>
      <w:bookmarkEnd w:id="903"/>
    </w:p>
    <w:p>
      <w:pPr>
        <w:pStyle w:val="BookText"/>
        <w:rPr/>
      </w:pPr>
      <w:r>
        <w:rPr>
          <w:rFonts w:ascii="Amiri" w:hAnsi="Amiri" w:eastAsia="Amiri" w:cs="Amiri"/>
          <w:color w:val="111111"/>
          <w:sz w:val="28"/>
          <w:sz w:val="28"/>
          <w:szCs w:val="28"/>
          <w:rtl w:val="true"/>
          <w:lang w:bidi="ar-SA"/>
        </w:rPr>
        <w:t>الفصل الثالث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الجامعة في تفسير أسماء اللّه وصفاتهرسول اللّه صلى الله عليه و آلهـ في بَعضِ خُطَبِهِ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كانَ في أَوَّلِيَّتِهِ وَحدانِيّا ، وفي أَزَلِيَّتِهِ مُتَعَظِّما بِالإِلهِيَّةِ ، مُتَكَبِّرا بِكِبرِيائِهِ وجَبَروتِهِ ، اِبتَدَأَ مَا ابتَدَعَ ، وأَنشَأَ ما خَلَقَ عَلى غَيرِ مِثالٍ كانَ سَبَقَ بِشَيءٍ مِمّا خَلَقَ ، رَبُّنَا القَديمُ بِلُطفِ رُبوبِيَّتِهِ ، وبِعلِمِ خُبرِهِ فَتَقَ ، وبِإحكامِ قُدرَتِهِ خَلَقَ جَميعَ ما خَلَقَ ، وبِنورِ الإِصباحِ فَلَقَ ؛ فَلا مُبَدِّلَ لِخَلقِهِ ، ولا مُغَيِّرَ لِصُنعِهِ ، ولا مُعَقِّبَ لِحُكمِهِ ، ولا رادَّ لِأَمرِهِ ، ولا مُستراحَ عَن دَعوَتِهِ ، ولا زَوالَ لِمُلكِهِ ، ولَا انقِطاعَ لِمُدَّتِهِ ، وهُوَ الكَينونُ أَوَّلاً وَالدَّيمومُ أَبَدا ، المُحتَجِبُ بِنورِهِ دونَ خَلقِهِ فِي الأُفُقِ الطَّامِحِ ، وَالعِزَّ الشّامِخِ ، وَالمُلكِ الباذِخِ ، فَوقَ كُلِّ شَيءٍ عَلا ، ومِن كُلِّ شَيءٍ دَنا ، فَتَجَلّى لِخَلقِهِ مِن غَيرِ أَن يَكونَ يُرى وهُوَ بِالمَنظَرِ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 الاِختِصاصَ بِالتَّوحيدِ إِذِ احتَجَبَ بِنورِهِ ، وسَما في عُلُوّهِ ، وَاستَتَرَ عَن خَلقِهِ ، وبَعَثَ إِلَيهِمُ الرُّسُلَ لِتَكونَ لَهُ الحُجَّةُ البالِغَةُ عَلى خَلقِهِ ، ويَكونَ رُسُلُهُ إِلَيهم شُهداءَ عَلَيهِم ، وَابتَعَثَ فيهِمُ النَّبِيّينَ مُبشِّرينَ ومُنذِرينَ لِيَهلِكَ مَن هَلَكَ عَن بَيِّنَةٍ ويَحيا مَن حَيَّ عَن بَيِّنَةٍ ، ولِيَعقِلَ العِبادُ عَن رَبِّهِم ما جَهِلوهُ فَيَعرِفوهُ بِرُبوبِيَّتِهِ بَعدَما أَنكَروا ، ويُوَحِّدوهُ بِالإلهِيَّةِ بَعدَما عَضَدوا </w:t>
      </w:r>
      <w:r>
        <w:rPr>
          <w:rFonts w:eastAsia="Amiri" w:cs="Amiri" w:ascii="Amiri" w:hAnsi="Amiri"/>
          <w:color w:val="111111"/>
          <w:sz w:val="28"/>
          <w:szCs w:val="28"/>
          <w:rtl w:val="true"/>
          <w:lang w:bidi="ar-SA"/>
        </w:rPr>
        <w:t xml:space="preserve">. </w:t>
      </w:r>
      <w:r>
        <w:rPr>
          <w:rStyle w:val="FootnoteAnchor"/>
          <w:rtl w:val="true"/>
        </w:rPr>
        <w:footnoteReference w:id="1306"/>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يَبلُغُ مِدحَتَهُ القائِلونَ ، ولا يُحصي نَعَماءَهُ العادّونَ ، ولا يُؤَدّي حَقَّهُ المُجتَهِدونَ ، الَّذي لا يُدرِكُهُ بُعدُ الهِمَمِ ، ولا يَنالُهُ غَوصُ الفِطَنِ ، الَّذي لَيسَ لِصِفَتِهِ حَدٌّ مَحدودٌ ، ولا نَعتٌ مَوجودٌ ، ولا وَقتٌ مَعدودٌ ولا أَجَلٌ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 الخَلائِقَ بِقُدرَتِهِ ، ونَشَرَ الرِّياحَ بِرَحمَتِهِ ، ووَتَّدَ بِالصُّخورِ مَيَدانَ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الدِّينِ مَعرِفَتُهُ ، وكَمالُ مَعرِفَتِهِ التَّصديقُ بِهِ ، وكَمالُ التَّصديقِ بِهِ تَوحيدُهُ ، وكَمالُ تَوحيدِهِ الإِخلاصُ لَهُ ، وكَمالُ الإِخلاصِ لَهُ نفيُ الصِّفاتِ عَنهُ ؛ لِشَهادَةِ كُلِّ صِفَةٍ أَنَّها غَيرُ المَوصوفِ ، وشَهادَةِ كُلِّ مَوصوفٍ أَنَّهُ غَيرُ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وَصَفَ اللّهَ سُبحانَهُ فَقَد قَرَنَهُ ، ومَن قَرَنَهُ فَقَد ثَنّاهُ ، ومنَ ثَنّاهُ فَقَد جَزَّأَهُ ، ومَن جَزَّأَهُ فَقَد جَهِلَهُ ، ومَن جَهِلَهُ فَقَد أَشارَ إِلَيهِ ، ومَن أَشارَ إِلَيهِ فَقَد حَدَّهُ ، ومَن حَدَّهُ فَقَد عَدَّهُ ، 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ضَمَّنَهُ ، 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أَخلى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 لا عَن حَدَثٍ ، مَوجودٌ لا عَن عَدَمٍ ، مَعَ كُلِّ شَيءٍ لا بِمُقارَنَةٍ ، وغَيرُ كُلِّ شَيءٍ لا بِمُزايَلَةٍ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لا بِمَعنَى الحَرَكاتِ وَالآلةِ ، بَصيرٌ إِذ لا مَنظورَ إِلَيهِ مِن خَلقِهِ ، مُتَوَحِّدٌ إِذ لا سَكَنَ يَستَأنِسُ بِهِ ولا يَستَوحِشُ لِفَقدِهِ </w:t>
      </w:r>
      <w:r>
        <w:rPr>
          <w:rFonts w:eastAsia="Amiri" w:cs="Amiri" w:ascii="Amiri" w:hAnsi="Amiri"/>
          <w:color w:val="111111"/>
          <w:sz w:val="28"/>
          <w:szCs w:val="28"/>
          <w:rtl w:val="true"/>
          <w:lang w:bidi="ar-SA"/>
        </w:rPr>
        <w:t xml:space="preserve">. </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عِبادَةِ اللّهِ مَعرِفَتُهُ ، وأَصلُ مَعرِفَتِهِ تَوحيدُهُ ، ونِظامُ تَوحيدِهِ نَفيُ التَّشبيهِ عَنهُ ، جَلَّ عَن أَن تَحُلَّهُ الصِّفاتُ ؛ لِشَهادَةِ العُقولِ أَنَّ كُلَّ مَن حَلَّتهُ الصِّفاتُ مَصنوعٌ ، وشَهادَةِ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جَلَّ جَلالُهُ صانِعٌ لَيسَ بِمَصنوعٍ ، بِصُنعِ اللّهِ يُستَدَلُّ عَلَيهِ ، وبِالعُقولِ تُعتَقَدُ مَعرِفَتُهُ ، وبِالنَّظَرِ تَثبُتُ حُجَّتُهُ ، جَعَلَ الخَلقَ دَليلاً عَلَيهِ ، فَكَشَفَ بِهِ عَن رُبوبِيَّتِهِ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بِمُضادَّتِهِ بَينَ الأَشياءِ المُتَضادَّةِ عُلِمَ أَن لا ضِدَّ لَهُ ، وبِمُقارَنَتِهِ بَينَ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الأُمورِ المُقتَرِنَةِ عُلِمَ أَن لا قَرينَ لَهُ </w:t>
      </w:r>
      <w:r>
        <w:rPr>
          <w:rFonts w:eastAsia="Amiri" w:cs="Amiri" w:ascii="Amiri" w:hAnsi="Amiri"/>
          <w:color w:val="111111"/>
          <w:sz w:val="28"/>
          <w:szCs w:val="28"/>
          <w:rtl w:val="true"/>
          <w:lang w:bidi="ar-SA"/>
        </w:rPr>
        <w:t xml:space="preserve">. </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وَحَّدَهُ مَن كَيَّفَهُ ، ولا حَقيقَتَهُ أَصابَ مَن مَثَّلَهُ ، ولا إِيّاهُ عَنى مَن شَبَّهَهُ ، ولا صَمَدَهُ مَن أَشارَ إِلَيهِ وتَوَهَّمَهُ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مَعروفٍ بِنَفسِهِ مَصنوعٌ ، وكُلُّ قائِمٍ في سِواهُ 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لا بِاضطِرابِ آلَةٍ ، مُقَدِّرٌ لا بِجَولِ فِكرَةٍ ، غَنِيٌّ لا بِاستِفادَةٍ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تَصحَبُهُ الأَوقاتُ ، ولا تَرفِدُهُ الأَدَواتُ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الأَوقاتَ كَونُهُ ، وَالعَدَمَ وُجودُهُ ، وَالاِبتِداءَ أَزَلُهُ بِتَشعيرِهِ المَشاعِرَ عُرِفَ أَن لا مَشَعَرَ لَهُ ، وبِمُضادَّتِهِ بَينَ الأُمورِ عُرِفَ أَن لا ضِدَّ لَهُ ، وبِمُقارَنَتِهِ بَينَ الأَشياءِ عُرِفَ أَن لا قَرينَ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ضادَّ النّورَ بِالظُّلمَةِ ، وَالوُضوحَ بِالبُهمَةِ ، وَالجُمودَ بِالبَلَلِ ، وَالحَرورَ بِالصَّرَدِ </w:t>
      </w:r>
      <w:r>
        <w:rPr>
          <w:rFonts w:eastAsia="Amiri" w:cs="Amiri" w:ascii="Amiri" w:hAnsi="Amiri"/>
          <w:color w:val="111111"/>
          <w:sz w:val="28"/>
          <w:szCs w:val="28"/>
          <w:rtl w:val="true"/>
          <w:lang w:bidi="ar-SA"/>
        </w:rPr>
        <w:t xml:space="preserve">. </w:t>
      </w:r>
      <w:r>
        <w:rPr>
          <w:rStyle w:val="FootnoteAnchor"/>
          <w:rtl w:val="true"/>
        </w:rPr>
        <w:footnoteReference w:id="1309"/>
      </w:r>
      <w:r>
        <w:rPr>
          <w:rFonts w:ascii="Amiri" w:hAnsi="Amiri" w:eastAsia="Amiri" w:cs="Amiri"/>
          <w:color w:val="111111"/>
          <w:sz w:val="28"/>
          <w:sz w:val="28"/>
          <w:szCs w:val="28"/>
          <w:rtl w:val="true"/>
          <w:lang w:bidi="ar-SA"/>
        </w:rPr>
        <w:t xml:space="preserve">مُؤَلِّفٌ بَينَ مُتَعادِياتِها ، مُقارِنٌ بَينَ مُتَبايِناتِها ، مُقَرِّبٌ بَينَ مُتَباعِداتِها ، مُفَرِّقٌ بَينَ مُتَدانِياتِها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 بِحَدٍّ ، ولا يُحسَبُ بِعَدٍّ ، وإِنَّما تَحُدُّ الأَدَواتُ أَنفُسَها ، وتُشيرُ الآلاتُ إِلى نظائِرِها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القِدمَةَ ، وحَمَتها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الأَزَلِيَّةَ ، وجَنَّبَتها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تَجَلّى صانِعُها لِلعُقولِ ، وبِهَا امتَنَعَ عَن نَظَرِ العُيونِ ، ولا يَجري عَلَيهِ السُّكونُ وَالحَرَكَةُ ، وكَيفَ يَجري عَلَيهِ ما هُوَ أَجراهُ ، ويَعودُ فِيهِ ما هو أَبداهُ ، ويَحدُثُ فيهِ ما هُوَ أَحدَثَهُ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لَتَفاوَتَت ذاتُهُ ، ولَتَجَزَّأَ كُنهُهُ ، ولَامتَنَعَ مِنَ الأَزَلِ مَعناهُ ، ولَكانَ لَهُ وَراءُ إِذ وجِدَ لَهُ أَمامٌ ، ولَالتَمَسَ التَّمامَ إِذ لَزِمَهُ النُّقصانُ ، وإِذاً لَقامَت آيَةُ المَصنوعِ فيهِ ، ولَتَحَوَّلَ دَليلاً بَعدَ أَن كانَ مَدلولاً عَلَيهِ ، وخَرَجَ بِسُلطانِ الاِمتِناعِ مِن أَن يُؤَثِّرَ فيهِ ما يُؤَثِّرُ في غَيرِهِ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لا يَحولُ ولا يَزولُ ، ولا يَجوزُ عَلَيهِ الاُفولُ </w:t>
      </w:r>
      <w:r>
        <w:rPr>
          <w:rFonts w:eastAsia="Amiri" w:cs="Amiri" w:ascii="Amiri" w:hAnsi="Amiri"/>
          <w:color w:val="111111"/>
          <w:sz w:val="28"/>
          <w:szCs w:val="28"/>
          <w:rtl w:val="true"/>
          <w:lang w:bidi="ar-SA"/>
        </w:rPr>
        <w:t xml:space="preserve">. </w:t>
      </w:r>
      <w:r>
        <w:rPr>
          <w:rStyle w:val="FootnoteAnchor"/>
          <w:rtl w:val="true"/>
        </w:rPr>
        <w:footnoteReference w:id="1310"/>
      </w:r>
      <w:r>
        <w:rPr>
          <w:rFonts w:ascii="Amiri" w:hAnsi="Amiri" w:eastAsia="Amiri" w:cs="Amiri"/>
          <w:color w:val="111111"/>
          <w:sz w:val="28"/>
          <w:sz w:val="28"/>
          <w:szCs w:val="28"/>
          <w:rtl w:val="true"/>
          <w:lang w:bidi="ar-SA"/>
        </w:rPr>
        <w:t xml:space="preserve">لَم يَلِد فَيَكونَ مَولودا ، ولَم يُولَد فَيَصيرَ مَحدودا ، جَلَّ عَنِ اتِّخاذِ الأَبناء ، وطَهُرَ عَن مُلامَسَةِ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تَنالُهُ الأَوهامُ فَتُقَدِّرَهُ ، ولا تَتَوَهَّمُهُ الفِطَنُ فَتُصَوِّرَهُ ، ولا تُدرِكُهُ الحَواسُّ فَتُحِسَّهُ ، ولا تَلمِسُهُ الأَيدي فَتَمَسَّهُ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يَتَغَيَّرُ بِحالِ ، ولا يَتَبَدَّلُ فِي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تُبليهِ اللَّيالي وَالأَيّامُ ، ولا يُغَيِّرُهُ الضِّياءُ وَالظَّلامُ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يُوصَفُ بِشَيءٍ مِنَ الأَجزاءِ ، ولا بِالجَوارِحِ وَالأَعضاءِ ، ولا بِعَرَضٍ مِنَ الأَعراضِ ، ولا بِالغَيرِيَّةِ وَالأَبعاضِ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لَهُ حَدٌّ ولا نِهايةٌ ، ولَا انقِطاعٌ ولا غايَةٌ ؛ ولا أَنَّ الأَشياءَ تَحويهِ فَتُقِلَّهُ أَو تُهوِيَهُ ، أَو أَنَّ شَيئا يَحمِلُهُ فَيُميلَهُ أَو يُعَدِّلَهُ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الأَشياءِ بِوالِجٍ ، ولا عَنها بِخارِجٍ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لا بِلسانٍ ولَهَواتٍ ، ويَسمَعُ لا بِخُروقٍ وأَدَواتٍ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ولا يَلفِظُ ، ويَحفَظُ ولا يَتَحَفَّظُ ، ويُريدُ ولا يُضمِرُ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ويَرضى مِن غَيرِ رِقَّةٍ ، ويُبغِضُ ويَغضَبُ مِن غَيرِ 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لِمَن أَرادَ كَونَهُ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 لا بِصَوتٍ يَقرَعُ ، ولا بِنِداءٍ يُسمَعُ ؛ وإِنَّما كَلامُهُ سُبحانَهُ فِعلٌ مِنهُ أَنشَأَهُ ومَثَّلَهُ ، لَم يَكُن مِن قَبلِ ذلِكَ كائِنا ، ولَو كانَ قَديما لَكانَ إِلها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بَعدَ أَن لَم يَكُن ، فَتَجريَ عَلَيهِ الصِّفاتُ المُحدَثاتُ ، ولا يَكونُ بَينَها وبَينَهُ فَصلٌ ، ولا لَهُ عَلَيها فَضلٌ ، فَيَستَوِي الصَّانِعُ وَالمَصنوعُ ، ويَتَكافَأُ المُبتَدَعُ والبَديعُ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الخَلائِقَ عَلى غَيرِ مِثالٍ خَلا مِن غَيرِهِ ، ولم يَستَعِن عَلى خَلقِها بِأَحدٍ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وأَنشَأَ الأَرضَ فَأَمسَكَها مِن غَيرِ اشتِغالٍ ، وأَرساها عَلى غَيرِ قَرارٍ ، وأَقامَها بِغَيرِ قَوائِمَ ، ورَفَعَها بِغَيرِ دَعائِمَ ، وحَصَّنَها مِنَ الأَوَدِ وَالاِعوِجاجِ ، ومَنَعَها مِنَ التَّهافُتِ وَالاِنفِراجِ ، أَرسى أَوتادَها ، وضَرَبَ أَسدادَها ، وَاستَفاضَ عُيونَها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وخَدَّ </w:t>
      </w:r>
      <w:r>
        <w:rPr>
          <w:rStyle w:val="FootnoteAnchor"/>
          <w:rtl w:val="true"/>
        </w:rPr>
        <w:footnoteReference w:id="1311"/>
      </w:r>
      <w:r>
        <w:rPr>
          <w:rFonts w:ascii="Amiri" w:hAnsi="Amiri" w:eastAsia="Amiri" w:cs="Amiri"/>
          <w:color w:val="111111"/>
          <w:sz w:val="28"/>
          <w:sz w:val="28"/>
          <w:szCs w:val="28"/>
          <w:rtl w:val="true"/>
          <w:lang w:bidi="ar-SA"/>
        </w:rPr>
        <w:t xml:space="preserve">أَودِيَتها ، فَلَم يَهِن ما بَناهُ ، ولا ضَعُفَ ما قَوّاهُ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الظّاهِرُ عَلَيها بِسُلطانِهِ وعَظَمَتِهِ ، وهُوَ الباطِنُ لَها بِعِلمِهِ ومَعرِفَتِهِ ، وَالعالي عَلى كُلِّ شَيءٍ مِنها بِجَلالِهِ وَعِزَّتِهِ ، لا يُعجِزُهُ شَيءٌ مِنها طَلَبَهُ ، ولا يَمتَنِعُ عَلَيهِ فَيَغلِبَهُ ، ولا يَفوتُهُ السَّريعُ مِنها فَيَسبِقَهُ ، ولا يَحتاجُ إِلى ذي مالٍ فَيَرزُقَهُ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خَضَعَتِ الأَشياءُ لَهُ ، وذَلَّت مُستَكينَةً لِعَظَمَتِهِ ، لا تَستطيعُ الهَرَبَ مِن سُلطانِهِ إِلى غَيرِهِ فَتَمتَنِعَ مِن نَفعِهِ وضَرِّهِ ، ولا كُف ءَ لَهُ فَيُكافِئَهُ ، ولا نَظيرَ لَهُ فَيُساوِيَهُ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المُفني لَها بَعدَ وُجودِها ، حَتّى يَصيرَ مَوجودُها كَمَفقودِها ، ولَيسَ فَناءُ الدُّنيا بَعدَ ابتِداعِها بِأَعجَبَ مِن إِنشائِها واختِراعِها ، وكَيفَ ولَوِ اجتَمَعَ جَميعُ حَيَوانِها مِن طَيرِها وبَهائِمِها ، وما كانَ مِن مُراحِها وسائِمِها ، وأَصنافِ أَسناخِها وأَجناسِها ، ومُتَبَلِّدَةِ أُمَمِها وأَكياسِها ، عَلى إِحداثِ بَعوضَةٍ ما قَدَرَت عَلى إِحداثِها ، ولا عَرَفَت كَيفَ السَّبيلُ إِلى إِيجادِها ، ولَتَحَيَّرَت عُقولُها في عِلمِ ذلِكَ وتاهَت ، وعَجَزَت قُواها وتَناهَت ، وَرَجَعت خاسِئَةً حَسيرَةً ، عارِفَةً بِأَنَّها مَقهورَةٌ ، مُقِرَّةً بِالعَجزِ عَن إِنشائِها ، مُذعِنَةً بِالضَّعفِ عَن إِفنائِها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سُبحانَهُ يَعودُ بَعدَ فَناءِ الدُّنيا وَحدَهُ لا شَيءَ مَعَهُ ، كَما كانَ قَبلَ ابتِدائِها كَذلِكَ يَكونُ بَعدَ فَنائِها ، بِلا وَقتٍ ولا مَكانٍ ، ولا حينٍ ولا زَمانٍ ، عُدِمَت عِندَ ذلِكَ الآجالُ وَالأَوقاتُ ، وزالَتِ السِّنونَ وَالسَّاعاتُ ، فَلا شَيءَ إِلَا اللّهُ الواحِدُ القَهّارُ الَّذي إِلَيهِ مَصيرُ جَميعِ الأُمورِ ، بِلا قُدرَةٍ مِنها كانَ ابتِداءُ خَلقِها ، وبِغَيرِ امتِناعٍ مِنها كانَ فَناؤُها ، ولَو قَدَرَت عَلَى الاِمتناعِ لَدامَ بَقاؤُها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يَتَكاءَدهُ صُنعُ شَيءٍ مِنها إِذ صَنَعَهُ ، ولَم يَؤُدهُ مِنها خَلقُ ما خَلَقَهُ وبَرَأَهُ ، ولَم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يُكَوِّنها لِتَشديدِ سُلطانٍ ، ولا لِخَوفٍ مِن زَوالٍ ونُقصانٍ ، ولا لِلاِستِعانَةِ بِها عَلى نِدٍّ مُكاثِرٍ ، ولا لِلاِحتِرازِ بِها مِن ضِدٍّ مُثاوِرٍ ، ولا لِلاِزدِيادِ بِها في مُلكِهِ ، ولا لِمُكاثَرَةِ شَريكٍ في شِركِهِ ، ولا لِوَحشَةٍ كانَت مِنهُ ، فَأَرادَ أَن يَستَأنِسَ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هُوَ يُفنيها بَعدَ تَكوينِها ، لا لِسَأَمٍ دَخَلَ عَلَيهِ في تَصريفِها وتَدبيرِها ، ولا لِراحَةٍ واصِلَةٍ إِلَيهِ، ولا لِثِقَلِ شَيءٍ مِنها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يُمِلُّهُ طولُ بَقائِها فَيَدعُوَهُ إِلى سُرعَةِ إِفنائِها ، ولكِنَّهُ سُبحانَهُ دَبَّرَها بِلُطفِهِ ، وأَمسَكَها بِأَمرِهِ ، وأَتقَنَها بِقُدرَتِهِ ، ثُمَّ يُعيدُها بَعدَ الفَناءِ مِن غَيرِ حاجَةٍ مِنهُ إِلَيها ، ولَا استِعانَةٍ بِشَيءٍ مِنها عَلَيها ، ولا لِانصِرافٍ مِن حالِ وَحشَةٍ إِلى حالِ استِئناسٍ ، ولا مِن حالِ جَهلٍ وعَمى إِلى حالِ عِلمٍ وَالتِماسٍ ، ولا مِن فَقرٍ وحاجَةٍ إِلى غِنىً وكَثرَةٍ ، ولا مِن ذُلٍّ وضَعَةٍ إِلى عِزٍّ وقُدرَةٍ </w:t>
      </w:r>
      <w:r>
        <w:rPr>
          <w:rFonts w:eastAsia="Amiri" w:cs="Amiri" w:ascii="Amiri" w:hAnsi="Amiri"/>
          <w:color w:val="111111"/>
          <w:sz w:val="28"/>
          <w:szCs w:val="28"/>
          <w:rtl w:val="true"/>
          <w:lang w:bidi="ar-SA"/>
        </w:rPr>
        <w:t xml:space="preserve">. </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الواحِدِ الأَحَدِ الصَّمَدِ المُتَفَرِّدِ الَّذي لا مِن شَيءٍ كانَ ، ولا مِن شَيءٍ خَلَقَ ما كانَ ، قُدرَةٌ بانَ بِها مِنَ الأَشياءِ وبانَتِ الأَشياءُ مِنهُ ، فَلَيسَت لَهُ صِفَةٌ تُنالُ ولا حَدٌّ تُضرَبُ لَهُ فيهِ الأَمثالُ ، كَلَّ دونَ صِفاتِهِ تَحبيرُ اللُّغاتِ ، وضَلَّ هُناكَ تَصاريفُ الصِّفاتِ ، وحارَ في مَلَكوتِهِ عَميقاتُ مَذاهِبِ التَّفكيرِ ، وَانقَطَعَ دونَ الرُّسوخِ في عِلمِهِ جَوامِعُ التَّفسيرِ ، وحالَ دونَ غَيبِهِ المَكنونِ حُجُبٌ مِنَ الغُيوبِ ؛ تاهَت في أَدنى أَدانيها طامِحاتُ العُقولِ في لَطيفاتِ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اللّهُ الَّذي لا يَبلُغُهُ بُعدُ الهِمَمِ ، ولا يَنالُهُ غَوصُ الفِطَنِ ، وتَعالَى الَّذي لَيسَ لَهُ وَقتٌ مَعدودٌ ، ولا أَجَلٌ مَمدودٌ ، ولا نَعتٌ مَحدودٌ ، سُبحانَ الَّذي لَيسَ لَهُ أَوَّلٌ مُبَتَدَأٌ ، ولا غايَةٌ مُنتَهىً ، ولا آخِرٌ يَفنى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هُوَ كَما وَصَفَ نَفسَهُ وَالواصِفونَ لا يَبلُغونَ نَعتَهُ ، وحَدَّ الأَشياءَ كُلَّها عِندَ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خَلقِهِ ، إِبانَةً لَها مِن شَبَهِهِ وإِبانَةً لَهُ مِن شَبَهِها ، لَم يَحلُل فيها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فيها كائِنٌ ، ولَم يَن ءَ عَنها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مِنها بائِنٌ ، ولَم يَخلُ مِنها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لكِنَّهُ سُبحانَهُ ، أَحاطَ بِها عِلمُهُ ، وأَتقَنَها صُنعُهُ ، وأَحصاها حِفظُهُ ، لَم يَعزُب عَنهُ خَفِيّاتُ غُيوبِ الهَواءِ ، ولا غَوامِضُ مَكنونِ ظُلَمِ الدُّجى ، ولا ما فِي السَّماواتِ العُلى إِلَى الأَرَضينَ السُّفلى ، لِكُلِّ شَيءٍ مِنها حافِظٌ ورَقيبٌ ، وكُلُّ شَيءٍ مِنها بِشَيءٍ مُحيطٌ ، وَالمُحيطُ بِما أَحاطَ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الأَحَدُ الصَّمَدُ ، الَّذي لا يُغَيِّرُهُ صُروفُ الأَزمانِ ، ولا يَتَكَأَّدُهُ صُنعُ شَيءٍ كانَ ، إِنَّما قالَ لِما شاءَ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اِبتَدَعَ ما خَلَقَ بِلا مِثالٍ سَبَقَ ، ولا تَعَبٍ ولا نَصَبٍ ، وكُلُّ صانِعِ شَيءٍ فَمِن شَيءٍ صَنَعَ ؛ وَاللّهُ لا مِن شَيءٍ صَنَعَ ما خَلَقَ ، وكُلُّ عالِمٍ فَمِن بَعدِ جَهلٍ تَعَلَّمَ ؛ وَاللّهُ لَم يَجهَل ولَم يَتَعَلَّم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أَحاطَ بِالأَشياءِ عِلما قَبلَ كَونِها ، فَلَم يَزدَد بِكَونِها عِلما ، عِلمُهُ بِها قَبلَ أَن يُكَوِّنَها كَعِلمِهِ بَعدَ تَكوينِها ، لَم يُكَوِّنها لِتَشديدِ سُلطانٍ ، ولا خَوفٍ مِن زَوالٍ ولا نُقصانٍ ، ولا استِعانَةٍ عَلى ضِدٍّ مُناوٍ ، ولانِدٍّ مُكاثِرٍ ، ولا شَريكٍ مُكابِرٍ ، لكِن خَلائِقُ مَربوبونَ وعِبادٌ داخِرونَ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الَّذي لا يَؤودُهُ خَلقُ ما ابتَدَأَ ، ولا تَدبيرُ ما بَرَأَ ، ولا مِن عَجزٍ ولا مَن فَترةٍ بِما خَلَقَ اكتَفى ، عَلِمَ ما خَلَقَ وخَلَقَ ما عَلِمَ ، لا بِالتَّفكيرِ في عِلمٍ حادِثٍ أَصابَ ما خَلَقَ ، ولا شُبهَةٍ دَخَلَت عَلَيهِ فيما لَم يَخلُق ، لكِن قَضاءٌ مُبرَمٌ ، وعِلمٌ مُحكَمٌ ، وأَمرٌ مُتقَنٌ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تَوَحَّدَ بِالرُّبوبِيَّةِ ، وخَصَّ نَفسَهُ بِالوَحدانِيَّةِ ، وَاستَخلَصَ بِالمَجدِ وَالثَّناءِ ، وتَفَرَّدَ بِالتَّوحيدِ وَالمَجدِ وَالسَّناءِ ، وتَوَحَّدَ بِالتَّحميدِ وتَمَجَّدَ بِالتَّمجيدِ ، وعَلا عَن اتِّخاذِ الأَبناءِ ، وتَطَهَّرَ وتَقَدَّسَ عَن مُلامَسَةِ النِّساءِ ، وعزَّوجلَّ عَن مُجاوَرَةِ الشُّرَكاءِ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فَلَيسَ لَهُ فيما خَلَقَ ضِدٌّ ، ولا لَهُ فيما مَلَكَ نِدٌّ ، ولَم يُشرِكهُ في مُلكِهِ أَحَدٌ ، الواحِدٌ الأَحَدُ الصَّمَدُ ، المُبيدُ لِلأَبَدِ وَالوارِثُ لِلأَمَدِ ، الَّذي لَم يَزَل ولا يَزالُ وَحدانِيّا أَزَلِيّا ، قَبلَ بَدءِ الدُّهورِ وبَعدَ صُروفِ الأُمورِ ، الَّذي لا يَبيدُ ولا يَنفَدُ ، بِذلِكَ أَصِفُ رَبّي فَلا إِلهَ إِلَا اللّهُ ، مِن عَظيمٍ ما أَعظَمَهُ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جَليلٍ ما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عَزيزٍ ما أَعَزَّهُ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وتَعالى عَمّا يَقولُ الظّالِمونَ عُلُوّا كَبيرا </w:t>
      </w:r>
      <w:r>
        <w:rPr>
          <w:rFonts w:eastAsia="Amiri" w:cs="Amiri" w:ascii="Amiri" w:hAnsi="Amiri"/>
          <w:color w:val="111111"/>
          <w:sz w:val="28"/>
          <w:szCs w:val="28"/>
          <w:rtl w:val="true"/>
          <w:lang w:bidi="ar-SA"/>
        </w:rPr>
        <w:t xml:space="preserve">. </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مِن شَيءٍ كانَ ، ولا مِن شَيءٍ كَوَّنَ ما قَد كانَ ، المُستَشهِدِ بِحُدوثِ الأَشياءِ عَلى أَزَلِيَّتِهِ ، وبِما وَسَمَها بِهِ مِنَ العَجزِ عَلى قُدرَتِهِ ، وبِمَا اضطَرَّها إِلَيهِ مِنَ الفَناءِ عَلى دَوامِهِ ، لَم يَخلُ مِنهُ مَكانٌ فَيُدرَكَ بِأَينيَّتِهِ ، ولا لَهُ شَبَحُ مِثالٍ فَيوصَفَ بِكَيفِيَّتِهِ ، ولَم يَغِب عَن شَيءٍ فَيُعلَمَ بِحَيِثيَّتِهِ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مُبايِنٌ لِجَميعِ ما أَحدَثَ فِي الصِّفاتِ ، ومُمتَنِعٌ عَنِ الإِدراكِ بِمَا ابتَدَعَ مِن تَصريفِ الذَّواتِ ، وخارِجٌ بِالكِبرِياءِ وَالعَظَمَةِ مِن جَميعِ تَصَرُّفِ الحالاتِ ، مُحَرَّمٌ عَلى بَوارِعِ ناقِباتِ الفِطَنِ تَجديدُها </w:t>
      </w:r>
      <w:r>
        <w:rPr>
          <w:rStyle w:val="FootnoteAnchor"/>
          <w:rtl w:val="true"/>
        </w:rPr>
        <w:footnoteReference w:id="1314"/>
      </w:r>
      <w:r>
        <w:rPr>
          <w:rFonts w:ascii="Amiri" w:hAnsi="Amiri" w:eastAsia="Amiri" w:cs="Amiri"/>
          <w:color w:val="111111"/>
          <w:sz w:val="28"/>
          <w:sz w:val="28"/>
          <w:szCs w:val="28"/>
          <w:rtl w:val="true"/>
          <w:lang w:bidi="ar-SA"/>
        </w:rPr>
        <w:t xml:space="preserve">، وعَلى غَوامِضِ ثاقِباتِ الفِكرِ تَكييفُهُ وعَلى غَوائِصِ سابِحاتِ النَّظَرِ تَصويرُهُ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تَحويهِ الأَماكِنُ لِعَظَمَتِهِ ، ولا تُدرِكُهُ المَقاديرُ لِجَلالِهِ ، ولا تَقطَعُهُ المَقائيسُ لِكِبرِيائِهِ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مُمتَنِعٌ عَنِ الأَوهامِ أَن تَستَغرِقَهُ ، وعَنِ الأَذهانِ أَن تُمَثِّلَهُ ، وقَد يَئِسَت مِن استِنباطِ الإِحاطَةِ بِهِ طَوامِحُ العُقولِ ، ونَضَبَت عَنِ الإِشارَةِ إِلَيهِ بِالاِكتِناهِ بِحارُ العُلومِ ، ورَجَعَت بِالصِّغَرِ عَنِ السُّمُوِّ إِلى وَصفِ قُدرَتِهِ لَطائِفُ الخُصومِ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واحِدٌ لا مِن عَدَدٍ ، ودائِمٌ لا بِأَمَدٍ ، وقائِمٌ لا بِعَمَدٍ ، لَيسَ بِجِنسٍ فَتُعادِلَهُ الأَجناسُ ، ولا بِشَبَحٍ فَتُضارِعَهُ الأَشباحُ ، ولا كَالأَشياءِ فَتَقَعَ عَلَيهِ الصِّفاتُ ، قَد ضَلَّتِ العُقولُ في أَمواجِ تَيّارِ إِدراكِهِ ، وتَحَيَّرَتِ الأَوهامُ عَن إِحاطَةِ ذِكرِ أَزَلِيَّتِهِ ، وحَصَرَتِ الأَفهامُ عَنِ استِشعارِ وَصفِ قدُرَتِهِ ، وغَرَقَتِ الأَذهانُ في لُجَجِ أَفلاكِ مَلَكوتِهِ ، مُقتَدِرٌ بِالآلاءِ ، ومُمتَنِعٌ بِالكِبرِياءِ ، ومُتَمَلِّكٌ عَلَى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دَهرٌ يُخلِقُهُ ، ولا زَمانٌ يُبليهِ ، ولا وَصفٌ يُحيطُ بِهِ ، وقَد خَضَعَت لَهُ الرِّقابُ الصِّعابُ في مَحَلِّ تُخومِ قَرارِها ، وأَذعَنَت لَهُ رَواصِنُ الأَسبابِ في مُنتَهى شَواهِقِ أَقطارِها ، مُستَشهِدٌ بِكُلِّيَّةِ الأَجناسِ عَلى رُبوبِيَّتِهِ ، وبِعَجزِها عَلى قُدرَتِهِ ، وبِفُطورِها عَلى قِدمَتِهِ ، وبِزَوالِها عَلى بَقائِهِ ، فَلا لَها مَحيصٌ عَن إِدراكِهِ إِيّاها ، ولا خرُوجٌ مِن إِحاطَتِهِ بِها ، ولَا احتِجابٌ عَن إِحصائِهِ لَها ، ولَا امتِناعٌ مِن قُدرَتِهِ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بِإِتقانِ الصُّنعِ لَها آيَةً ، وبِمَركَبِ الطَّبعِ عَلَيها دِلالَةً ، وبِحُدوثِ الفِطرِ عَليَها قِدمَةً ، وبِإِحكامِ الصَّنعَةِ لَها عِبرَةً ، فَلا إِلَيهِ حَدٌّ مَنسوبٌ ، ولا لَهُ مَثَلٌ مَضروبٌ ، ولا شَيءٌ عَنهُ مَحجوبٌ ، تَعالى عَن ضَربِ الأَمثالِ وَالصَّفاتِ المَخلوقَةِ عُلُوّا كَبيرا </w:t>
      </w:r>
      <w:r>
        <w:rPr>
          <w:rFonts w:eastAsia="Amiri" w:cs="Amiri" w:ascii="Amiri" w:hAnsi="Amiri"/>
          <w:color w:val="111111"/>
          <w:sz w:val="28"/>
          <w:szCs w:val="28"/>
          <w:rtl w:val="true"/>
          <w:lang w:bidi="ar-SA"/>
        </w:rPr>
        <w:t xml:space="preserve">. </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مَنَعَ الأَوهامَ أَن تَنالَ إِلّا وُجودَهُ ، وحَجَبَ العُقولَ أَن تَتَخَيَّلَ ذاتَهُ ؛ لِامتِناعِها مِنَ الشَّبَهِ وَالتَّشاكُلِ ، بَل هُوَ الَّذي لا يَتَفاوَتُ في ذاتِهِ ، ولا يَتَبَعَّضُ بِتَجزِئَةِ العَدَد في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 الأَشياءَ لا عَلَى اختِلافِ الأَماكِنِ ، ويَكونُ فيها لا عَلى وَجهِ المُمازَجَةِ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وعَلِمَها لا بِأَداةٍ ، لا يَكونُ العِلمُ إِلّا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بَينَهُ وبَينَ مَعلومِهِ عِلمُ غَيرِهِ بِهِ كانَ</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عالِما بِمَعلومِهِ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 فَعَلى تَأويلِ أَزَلِيَّةِ الوُجودِ ، 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 فَعَلى تَأويلِ نَفيِ العَدَمِ </w:t>
      </w:r>
      <w:r>
        <w:rPr>
          <w:rFonts w:eastAsia="Amiri" w:cs="Amiri" w:ascii="Amiri" w:hAnsi="Amiri"/>
          <w:color w:val="111111"/>
          <w:sz w:val="28"/>
          <w:szCs w:val="28"/>
          <w:rtl w:val="true"/>
          <w:lang w:bidi="ar-SA"/>
        </w:rPr>
        <w:t xml:space="preserve">. </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بَطَنَ خَفِيّاتِ الأُمورِ ، ودَلَّت عَلَيهِ أَعلامُ الظُّهورِ ، وَامتَنَعَ عَلى عَينِ البَصيرِ ، فَلا عَينُ مَن لَم يَرَهُ تُنكِرُهُ ، ولا قَلبُ مَن أَثبَتَهُ يُبصِرُهُ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فِي العُلُوِّ فَلا شَيءَ أَعلى مِنهُ ، وقَرُبَ فِي الدُّنُوِّ فَلا شَيءَ أَقرَبُ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استِعلاؤُهُ باعَدَهُ عَن شَيءٍ مِن خَلقِهِ ، ولا قُربُهُ ساواهُم فِي المَكانِ بِهِ ، لَم يُطلِعِ العُقولَ عَلى تَحديدِ صِفَتِهِ ، ولَم يَحجُبها عَن واجِبِ مَعرِفَتِهِ ، فَهُوَ الَّذي تَشهَدُ لَهُ أَعلامُ الوُجودِ عَلى إِقرارِ قَلبِ ذِي الجُحودِ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عَمّا يَقولُهُ المُشَبِّهونَ بِهِ وَالجاحِدونَ لَهُ عُلُوّا كَبيرا </w:t>
      </w:r>
      <w:r>
        <w:rPr>
          <w:rFonts w:eastAsia="Amiri" w:cs="Amiri" w:ascii="Amiri" w:hAnsi="Amiri"/>
          <w:color w:val="111111"/>
          <w:sz w:val="28"/>
          <w:szCs w:val="28"/>
          <w:rtl w:val="true"/>
          <w:lang w:bidi="ar-SA"/>
        </w:rPr>
        <w:t xml:space="preserve">. </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قَريبٌ مِنَ الأَشياءِ غَيرُ مُلابِسٍ ، بَعيدٌ مِنها غَيرُ مُبايِنٍ ، مُتَكَلِّمٌ لا بِرَوِيَّةٍ ، مُريدٌ لابِهِمَّةٍ ، صانِعٌ لا بِجارِحَةٍ ، لَطيفٌ لا يوصَفُ بِالخَفاءِ ، كَبيرٌ لا يوصَفُ بِالجَفاءِ ، بَصيرٌ لا يوصَفُ بِالحاسَّةِ ، رَحيمٌ لا يوصَفُ بِالرِّقَّةِ ، تَعنُو الوُجوهُ لِعَظَمَتِهِ ، وتَجِبُ </w:t>
      </w:r>
      <w:r>
        <w:rPr>
          <w:rStyle w:val="FootnoteAnchor"/>
          <w:rtl w:val="true"/>
        </w:rPr>
        <w:footnoteReference w:id="1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مِن مَخافَتِهِ </w:t>
      </w:r>
      <w:r>
        <w:rPr>
          <w:rFonts w:eastAsia="Amiri" w:cs="Amiri" w:ascii="Amiri" w:hAnsi="Amiri"/>
          <w:color w:val="111111"/>
          <w:sz w:val="28"/>
          <w:szCs w:val="28"/>
          <w:rtl w:val="true"/>
          <w:lang w:bidi="ar-SA"/>
        </w:rPr>
        <w:t xml:space="preserve">. </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تَسبِق لَهُ حالٌ حالاً ، فَيَكونَ أَوَّلاً قَبلَ أَن يَكونَ آخِرا ، ويَكونَ ظاهِرا قَبلَ أَن يَكونَ باطِنا ، كُلُّ مُسَمّىً بِالوَحدَةِ غَيرُهُ قَليلٌ ، وكُلُّ عَزيزٍ غَيرُهُ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ذَليلٌ ، وكُلُّ قَوِيٍّ غَيرُهُ ضَعيفٌ ، وكُلُّ مالِكٍ غَيرُهُ مَملوكٌ ، وكُلُّ عالِمٍ غَيرُهُ مُتَعَلِّمٌ </w:t>
      </w:r>
      <w:r>
        <w:rPr>
          <w:rFonts w:eastAsia="Amiri" w:cs="Amiri" w:ascii="Amiri" w:hAnsi="Amiri"/>
          <w:color w:val="111111"/>
          <w:sz w:val="28"/>
          <w:szCs w:val="28"/>
          <w:rtl w:val="true"/>
          <w:lang w:bidi="ar-SA"/>
        </w:rPr>
        <w:t xml:space="preserve">. </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الواحِدِ الَّذي لَيسَ غَيرُهُ ، سُبحانَ الدّائِمِ الَّذي لا نَفادَ لَهُ ، سُبحانَ القَديمِ الَّذي لَا ابتِداءَ لَهُ ، سُبحانَ الغَنِيِّ عَن كُلِّ شَيءٍ ولا شَيءَ مِنَ الأَشياءِ يُغني عَنهُ </w:t>
      </w:r>
      <w:r>
        <w:rPr>
          <w:rFonts w:eastAsia="Amiri" w:cs="Amiri" w:ascii="Amiri" w:hAnsi="Amiri"/>
          <w:color w:val="111111"/>
          <w:sz w:val="28"/>
          <w:szCs w:val="28"/>
          <w:rtl w:val="true"/>
          <w:lang w:bidi="ar-SA"/>
        </w:rPr>
        <w:t xml:space="preserve">. </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الشّاكِرُ لِلمُطيعِ لَهُ ، المُملي </w:t>
      </w:r>
      <w:r>
        <w:rPr>
          <w:rStyle w:val="FootnoteAnchor"/>
          <w:rtl w:val="true"/>
        </w:rPr>
        <w:footnoteReference w:id="1322"/>
      </w:r>
      <w:r>
        <w:rPr>
          <w:rFonts w:ascii="Amiri" w:hAnsi="Amiri" w:eastAsia="Amiri" w:cs="Amiri"/>
          <w:color w:val="111111"/>
          <w:sz w:val="28"/>
          <w:sz w:val="28"/>
          <w:szCs w:val="28"/>
          <w:rtl w:val="true"/>
          <w:lang w:bidi="ar-SA"/>
        </w:rPr>
        <w:t xml:space="preserve">لِلمُشرِكِ بِهِ ، القَريبُ مِمَّن دَعاهُ عَلى حالِ بُعدِهِ ، وَالبَرُّ الرَّحيمُ بِمَن لَجَأَ إِلى ظِلَّهِ وَاعتَصَمَ بِحَبلِهِ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إِلهِ إِلَا اللّهُ المُجيبُ لِمَن ناداهُ بِأَخفَضِ صَوتِهِ ، السَّميعُ لِمَن ناجاهُ لِأَغمَضِ سِرِّهِ ، الرَّؤوفُ بِمَن رَجاهُ لِتَفريجِ هَمِّهِ ، القَريبُ مِمَّن دَعاهُ لِتَنفيسِ كَربِهِ وغَمِّهِ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إِلهَ إِلَا اللّهُ الحَليمُ عَمَّن أَلحَدَ في آياتِهِ ، وَانحَرَفَ عَن بَيِّناتِهِ ، ودانَ بِالجُحودِ في كُلِّ حالاتِهِ ، واللّهُ أَكبَرُ القاهِرُ لِلأَضدادِ ، المُتَعالي عَنِ الأَندادِ ، المُتَفَرِّدُ بِالمِنَّةِ عَلى جَميعِ العِبادِ ، وَاللّهُ أَكبَرُ المُحتَجِبُ بِالمَلَكوتِ وَالعِزَّةِ ، المُتَوَحِّدُ بِالجَبَروتِ وَالقُدرَةِ ، المُتَرَدّي بِالكِبرِياءِ وَالعَظَمَةِ ، وَاللّهُ أَكبَرُ المُتَقَدِّسُ بِدَوامِ السُّلطانِ ، وَالغالِبُ بِالحُجَّةِ وَالبُرهانِ ، ونَفاذِ المَشِيئةِ في كُلِّ حينٍ وأَوانٍ </w:t>
      </w:r>
      <w:r>
        <w:rPr>
          <w:rFonts w:eastAsia="Amiri" w:cs="Amiri" w:ascii="Amiri" w:hAnsi="Amiri"/>
          <w:color w:val="111111"/>
          <w:sz w:val="28"/>
          <w:szCs w:val="28"/>
          <w:rtl w:val="true"/>
          <w:lang w:bidi="ar-SA"/>
        </w:rPr>
        <w:t xml:space="preserve">. </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 xml:space="preserve">الكافي عن أبي إسحاق السبيعي عن الحارث الأعور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أَميرُالمُؤمِنينَ عليه السلام خُطبَةً بَعدَ العَصرِ ، فَعَجِبَ النّاسُ مِن حُسنِ صِفَتِهِ وما ذَكَرَهُ مِن تَعظيمِ اللّهِ ـ جَلَّ جَلالُهُ ـ ،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حَفِظتَها؟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كَتَبتُها ، فَأَملاها عَلَينا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يَموتُ ولا تَنقَضي عَجائِبُهُ ؛ لِأَنَّهُ كُلَّ يَومٍ في شَأنٍ مِن إِحداثِ بَديعٍ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يَلِد فَيَكونَ فِي العِزِّ مُشارَكا ، ولَم يُولَد </w:t>
      </w:r>
      <w:r>
        <w:rPr>
          <w:rStyle w:val="FootnoteAnchor"/>
          <w:rtl w:val="true"/>
        </w:rPr>
        <w:footnoteReference w:id="1324"/>
      </w:r>
      <w:r>
        <w:rPr>
          <w:rFonts w:ascii="Amiri" w:hAnsi="Amiri" w:eastAsia="Amiri" w:cs="Amiri"/>
          <w:color w:val="111111"/>
          <w:sz w:val="28"/>
          <w:sz w:val="28"/>
          <w:szCs w:val="28"/>
          <w:rtl w:val="true"/>
          <w:lang w:bidi="ar-SA"/>
        </w:rPr>
        <w:t>فَيَكونَ مَوروثا هالِكا ، ولَم تَقَع عَلَيهِ الأَوهامُ فَتُقَدِّرَهُ شَبَحا ماثِلاً ، ولَم تُدرِكهُ الأَبصارُ فَيَكونَ بَعدَ انتِقالِها حائِلاً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لَيسَت في أَوَّلِيَّتِهِ نِهايَةٌ ولا لِاخِرِيَّتِهِ حَدٌّ ولا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يَسبِقهُ وَقتٌ ، ولَم يَتَقَدَّمهُ زَمانٌ ، ولا يَتَعاوَرُهُ زِيادَةٌ ولا نُقصانٌ ، ولا يُوصَفُ بِأَينٍ ولا بِمَ ولا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بَطَنَ مِن خَفِيّاتِ الأُمورِ ، وظَهَرَ فِي العُقولِ بِما يُرى في خَلقِهِ مِن عَلاماتِ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سُئِلَتِ الأَنبياءُ عَنهُ فَلَم تَصِفهُ بِحَدٍّ ولا بِبَعضٍ ، بَل وَصَفَتهُ بِفِعالِهِ ودَلَّت عَلَيهِ بِآياتِهِ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تَستَطيعُ عُقولُ المُتَفَكِّرينَ جَحدَهُ ؛ لِأَنَّ مَن كانَتِ السَّماواتُ وَالأَرضُ فِطرَتَهُ وما فيهِنَّ وما بَينَهُنَّ وهُوَ الصّانِعُ لَهُنَّ ، فَلا مَدفَعَ لِقُدرَتِهِ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نَأى مِنَ الخَلقِ فَلا شَيءَ كَمِثلِهِ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خَلقَهُ لِعِبادَتِهِ وأَقدَرَهُم عَلى طاعَتِهِ بِما جَعَلَ فيهِم ، وقَطَعَ عُذرَهُم بِالحُجَجِ ، فَعَن بَيِّنَةٍ هَلَكَ مَن هَلَكَ ، وبِمَنِّهِ نَجا مَن نَجا ، وللّهِِ الفَضلُ مُبدِئا ومُعيدا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اللّهَ ولَهُ الحَمدُ افتَتَحَ الحَمدَ لِنَفسِهِ </w:t>
      </w:r>
      <w:r>
        <w:rPr>
          <w:rStyle w:val="FootnoteAnchor"/>
          <w:rtl w:val="true"/>
        </w:rPr>
        <w:footnoteReference w:id="1325"/>
      </w:r>
      <w:r>
        <w:rPr>
          <w:rFonts w:ascii="Amiri" w:hAnsi="Amiri" w:eastAsia="Amiri" w:cs="Amiri"/>
          <w:color w:val="111111"/>
          <w:sz w:val="28"/>
          <w:sz w:val="28"/>
          <w:szCs w:val="28"/>
          <w:rtl w:val="true"/>
          <w:lang w:bidi="ar-SA"/>
        </w:rPr>
        <w:t>، وخَتَمَ أَمرَ الدُّنيا ومَحَلَّ الآخِرَةِ بِالحَمدِ لِنَفسِهِ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بَيْنَهُم بِالْحَقِّ وَ قِيلَ الْحَمْدُ لِلَّهِ رَبِّ الْعَــلَمِينَ</w:t>
      </w:r>
      <w:r>
        <w:rPr>
          <w:rFonts w:eastAsia="Amiri" w:cs="Amiri" w:ascii="Amiri" w:hAnsi="Amiri"/>
          <w:color w:val="111111"/>
          <w:sz w:val="28"/>
          <w:szCs w:val="28"/>
          <w:rtl w:val="true"/>
          <w:lang w:bidi="ar-SA"/>
        </w:rPr>
        <w:t xml:space="preserve">» . </w:t>
      </w:r>
      <w:r>
        <w:rPr>
          <w:rStyle w:val="FootnoteAnchor"/>
          <w:rtl w:val="true"/>
        </w:rPr>
        <w:footnoteReference w:id="1326"/>
      </w:r>
      <w:r>
        <w:rPr>
          <w:rFonts w:ascii="Amiri" w:hAnsi="Amiri" w:eastAsia="Amiri" w:cs="Amiri"/>
          <w:color w:val="111111"/>
          <w:sz w:val="28"/>
          <w:sz w:val="28"/>
          <w:szCs w:val="28"/>
          <w:rtl w:val="true"/>
          <w:lang w:bidi="ar-SA"/>
        </w:rPr>
        <w:t>الحَمدُ للّهِِ اللّابِسِ الكِبرياءِ بِلا تَجسيدٍ ، وَالمُرتَدي بِالجَلالِ بِلا تَمثيلٍ ، وَالمُستَوي عَلَى العَرشِ بِغَيرِ زَوالٍ ، وَالمُتَعالي عَلَى الخَلقِ بِلا تَباعُدٍ مِنهُم ولا مُلامَسَةٍ مِنهُ لَهُم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لَهُ حَدٌّ يُنتَهى إِلى حَدِّهِ ، ولا لَهُ مِثلٌ فَيُعرَفَ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مَن تَجَبَّرَ غَيرَهُ ، وصَغُرَ مَن تَكَبَّرَ دونَهُ ، وتَواضَعَتِ الأَشياءُ لِعَظَمَتِهِ ، وَانقادَت لِسُلطانِهِ وعِزَّتِهِ ، وكَلَّت عَن إِدراكِهِ طُروفُ العُيونِ ، وقَصُرَت دونَ بُلوغِ صِفَتِهِ أَوهامُ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قَبلَ كُلِّ شَيءٍ ولا قَبلَ لَهُ ، وَالآخِرِ بَعدَ كُلِّ شَيءٍ ولا بَعدَ لَهُ ، الظّاهِرِ عَلى كُلِّ شَيءٍ بِالقَهرِ لَهُ ، وَالمُشاهِدِ لِجَميعِ الأَماكِنِ بِلَا انتِقالٍ إِلَيها ، لا تَلمِسُهُ لامِسَةٌ ولا تَحُسُّهُ حاسَّةٌ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فِى السَّمَاءِ إِلَـهٌ وَ فِى الْأَرْضِ إِلَـهٌ وَ هُوَ الْحَكِيمُ الْعَلِيمُ</w:t>
      </w:r>
      <w:r>
        <w:rPr>
          <w:rFonts w:eastAsia="Amiri" w:cs="Amiri" w:ascii="Amiri" w:hAnsi="Amiri"/>
          <w:color w:val="111111"/>
          <w:sz w:val="28"/>
          <w:szCs w:val="28"/>
          <w:rtl w:val="true"/>
          <w:lang w:bidi="ar-SA"/>
        </w:rPr>
        <w:t xml:space="preserve">» . </w:t>
      </w:r>
      <w:r>
        <w:rPr>
          <w:rStyle w:val="FootnoteAnchor"/>
          <w:rtl w:val="true"/>
        </w:rPr>
        <w:footnoteReference w:id="1327"/>
      </w:r>
      <w:r>
        <w:rPr>
          <w:rFonts w:ascii="Amiri" w:hAnsi="Amiri" w:eastAsia="Amiri" w:cs="Amiri"/>
          <w:color w:val="111111"/>
          <w:sz w:val="28"/>
          <w:sz w:val="28"/>
          <w:szCs w:val="28"/>
          <w:rtl w:val="true"/>
          <w:lang w:bidi="ar-SA"/>
        </w:rPr>
        <w:t xml:space="preserve">أَتقَنَ ما أَرادَ مِن خَلقِهِ مِنَ الأَشباحِ كُلِّها ، لا بِمِثالٍ سَبَقَ إِلَيهِ ، ولا لُغوبٍ </w:t>
      </w:r>
      <w:r>
        <w:rPr>
          <w:rStyle w:val="FootnoteAnchor"/>
          <w:rtl w:val="true"/>
        </w:rPr>
        <w:footnoteReference w:id="1328"/>
      </w:r>
      <w:r>
        <w:rPr>
          <w:rFonts w:ascii="Amiri" w:hAnsi="Amiri" w:eastAsia="Amiri" w:cs="Amiri"/>
          <w:color w:val="111111"/>
          <w:sz w:val="28"/>
          <w:sz w:val="28"/>
          <w:szCs w:val="28"/>
          <w:rtl w:val="true"/>
          <w:lang w:bidi="ar-SA"/>
        </w:rPr>
        <w:t>دَخَلَ عَلَيهِ في خَلقِ ما خَلَقَ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ما أَرادَ ابتِداءَهُ ، وأنشَأ ما أَرادَ إِنشاءَهُ عَلى ما أرادَ مِنَ الثَّقَلَينِ الجِنِّ وَالإِنسِ ؛ لِيَعرِفوا بِذلِكَ رُبوبِيَّتَهُ وتَمَكَّنَ فيهِم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نَحمَدُهُ بِجَميعِ مَحامِدِهِ كُلِّها عَلى جَميعِ نَعمائِهِ كُلِّها ، ونَستَهديهِ لِمَراشِدِ أُمورِنا ، ونَعوذُ بِهِ مِن سَيِّئاتِ أَعمالِنا ، ونَستَغفِرُهُ لِلذُّنوبِ الَّتي سَبَقَت مِنّا ، ونَشهَدُ أَن لا إِلهَ إِلَا اللّهُ وأَنَّ مُحَمَّدا عَبدُهُ ورَسولُهُ ، بَعَثَهُ بِالحَقِّ نَبِيّا دالّاً عَلَيهِ وهادِيا إِلَيهِ ، فَهَدى بِهِ مِنَ الضَّلالَةِ ، وَاستَنقَذَنا بِهِ مِنَ الجَهالَةِ ، مَن يُطِعِ اللّهَ ورَسولَهُ فَقَد فازَ فَوزا عَظيما ونالَ ثَوابا جَزيلاً ، ومَن يَعصِ اللّهَ ورَسولَهُ فَقَد خَسِرَ خُسرانا مُبينا وَاستَحَقَّ عَذابا أَليما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فَأَنجِعوا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بَما يَحِقُّ عَلَيكُم مِنَ السَّمعِ وَالطَّاعَةِ وإِخلاصِ النَّصيحَةِ وحُسنِ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المُؤازَرَةِ ، وأَعينوا عَلى أَنفُسِكُم بِلُزومِ الطَّريقَةِ المُستَقيمَةِ وهِجرِ الأُمورُ المَكروهَةِ ، وتَعاطَوُا الحَقَّ بَينَكُم وتَعاوَنوا بِهِ دوني ، وخُذوا عَلى يَدِ الظّالِمِ السَّفيهِ ، ومُروا بِالمَعروفِ وَانهَوا عَنِ المُنكَرِ ، وَاعرِفوا لِذَوِي الفَضلِ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عَصَمَنَا اللّهُ وإِيّاكُم بِالهُدى وثَبَّتَنا وإِيّاكُم عَلَى التَّقوى وأَستَغفِرُ اللّهَ لي ولَكُم </w:t>
      </w:r>
      <w:r>
        <w:rPr>
          <w:rFonts w:eastAsia="Amiri" w:cs="Amiri" w:ascii="Amiri" w:hAnsi="Amiri"/>
          <w:color w:val="111111"/>
          <w:sz w:val="28"/>
          <w:szCs w:val="28"/>
          <w:rtl w:val="true"/>
          <w:lang w:bidi="ar-SA"/>
        </w:rPr>
        <w:t xml:space="preserve">. </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 xml:space="preserve">حلية الأولياء عن النعمان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بالكوفَةِ في دارِ الإمارَةِ ؛ دارِ عَلِيِّ بنِ أَبي طالِبٍ عليه السلام ، إذ دَخَلَ عَلَينا نَوفُ بنُ عَبدِ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بِالبابِ أَربَعونَ رَجُلاً مِنَ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وَقَفوا بَينَ يَدَيهِ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صِف لَنا رَبَّكَ هذا الَّذي فِي السَّماءِ كَيفَ هُوَ؟ وكَيفَ كانَ؟ ومَتى كانَ؟ وعَلى أيِّ شَيءٍ هُوَ؟ فَاستَوى عَليٌّ عليه السلام جالِسَا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اليَهودِ ، اسمَعوا مِنّي ولا تُبالوا ألّا تَسأَلوا أَحَدا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عز و جل هُوَ الأَوَّلُ لَم يُبدَ مِمّا ، ولا مُمازِجٌ مَعَ ما ، ولا حالٌّ وَهما ، ولا شَبَحٌ يُتَقَصّى ، ولا مَحجوبٌ فَيُوحى ، ولا كانَ بَعدَ أن لَم يَكُن فَيُقالَ حادِثٌ ، بَل جَلَّ أن يُكَيِّفَ المُكَيِّفُ للأَشياءِ كَيفَ كانَ ، بَل لَم يَزَل ولا يَزولُ لِاختِلافِ الأَزمانِ ، ولا لِتَقَلُّبِ شَأنٍ بَعدَ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يوصَفُ بِالأَشباحِ ، وكَيفَ يُنعَتُ بِالأَلسُنِ الفِصاحِ مَن لَم يَكُن فِي الأَشياءِ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بائِنٌ ، ولَم يَبِن عَنها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 </w:t>
      </w:r>
      <w:r>
        <w:rPr>
          <w:rStyle w:val="FootnoteAnchor"/>
          <w:rtl w:val="true"/>
        </w:rPr>
        <w:footnoteReference w:id="1330"/>
      </w:r>
      <w:r>
        <w:rPr>
          <w:rFonts w:ascii="Amiri" w:hAnsi="Amiri" w:eastAsia="Amiri" w:cs="Amiri"/>
          <w:color w:val="111111"/>
          <w:sz w:val="28"/>
          <w:sz w:val="28"/>
          <w:szCs w:val="28"/>
          <w:rtl w:val="true"/>
          <w:lang w:bidi="ar-SA"/>
        </w:rPr>
        <w:t>بَل هُوَ بِلا كَيفيَّةٍ ، وهُوَ أَقرَبُ مِن حَبلِ</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الوَريدِ ، وأَبعَدُ فِي الشَّبَهِ مِن كُلِّ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عَلَيهِ مِن عِبادِهِ شُخوصُ لَحظَةٍ ، ولا كُرورُ لَفظَةٍ ، ولا ازدِلافُ رَقوَةٍ ، ولَا انبِساطُ خُطوَةٍ ، في غَسَقِ لَيلٍ داجٍ ، ولا إدلاجٌ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يَتَغَشّى عَلَيهِ القَمَرُ المُنيرُ ، ولَا انبِساطُ الشَّمسِ ذاتِ النُّورِ بِضَوئِهِما فِي الكُرورِ ، ولا إقبالُ لَيلٍ مُقبِلٍ ، ولا إدبارُ نَهارٍ مُدبِرٍ ، إلّا وَهُوَ مُحيطٌ بِما يُريدُ مِن تَكوينِهِ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العالِمُ بِكُلِّ مَكانٍ ، وكُلِّ حينٍ وأَوانٍ ، وكُلِّ نِهايَةٍ ومُدَّةٍ ، وَالأَمَدُ إلَى الخَلقِ مَضروبٌ ، وَالحَدُّ إلى غَيرهِ مَنسوبٌ ، لَم يَخلُقِ الأَشياءَ مِن أُصولٍ أَوَّلِيَّةٍ ، ولا بِأَوائِلَ كانَتَ قَبلَهُ بَدِيَّةً ، بَل خَلَقَ ما خَلَقَ فَأَقامَ خَلقَهُ ، وصَوَّرَ ما صَوَّرَ فَأَحسَنَ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تَوَحَّدَ في عُلُوِّهِ فَلَيسَ لِشَيءٍ مِنهُ امتِناعٌ ، ولا لَهُ بِطاعَةِ شَيءٍ مِن خَلقِهِ انتِفاعٌ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إجابَتُهُ لِلدّاعينَ سَريعَةٌ ، وَالمَلائِكَةُ فِي السَّماواتِ وَالأَرَضينَ لَهُ مُطيعَةٌ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بِالأَمواتِ البائِدينَ ، كَعِلمِهِ بِالأَحياءِ المُتَقَلِّبينَ ، وعِلمُهُ بِما فِي السَّماواتِ العُلى كَعِلمِهِ بِما فِي الأَرضِ </w:t>
      </w:r>
      <w:r>
        <w:rPr>
          <w:rStyle w:val="FootnoteAnchor"/>
          <w:rtl w:val="true"/>
        </w:rPr>
        <w:footnoteReference w:id="1331"/>
      </w:r>
      <w:r>
        <w:rPr>
          <w:rFonts w:ascii="Amiri" w:hAnsi="Amiri" w:eastAsia="Amiri" w:cs="Amiri"/>
          <w:color w:val="111111"/>
          <w:sz w:val="28"/>
          <w:sz w:val="28"/>
          <w:szCs w:val="28"/>
          <w:rtl w:val="true"/>
          <w:lang w:bidi="ar-SA"/>
        </w:rPr>
        <w:t xml:space="preserve">السُّفلى ، وعِلمُهُ بِكُلِّ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تُحَيِّرُهُ الأَصواتُ ، ولا تَشغَلُهُ اللُّغاتُ ، سَميعٌ لِلأَصواتِ المُختَلِفَةِ ، بِلا جَوارِحَ لَهُ مُؤتَلِفَةٌ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مُدَبِّرٌ بَصيرٌ ، عالِمٌ بِالأُمورِ ، حَيٌّ قَيّومٌ ،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موسى تَكليما بِلا جَوارِحَ ولا أَدَواتٍ ، ولا شَفَةٍ ولا لَهَواتٍ ، سُبحانَهُ وتَعالى عَن تَكييفِ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إلهَنا مَحدودٌ فَقَد جَهِلَ الخالِقَ المَعبودَ ، ومَن ذَكَرَ أنَّ الأماكِنَ بِهِ تُحيطُ لَزِمَتهُ الحَيرَةُ وَالتَّخليطُ ، بَل هُوَ المُحيطُ بِكُلِّ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صادِقا أيُّهَا المُتَكَلِّفُ لِوَصفِ الرَّحمنِ ، بِخِلافِ التَّنزيلِ وَالبُرهانِ ، فَصِف لي جِبريلَ وميكائيلَ وإسرافيلَ ،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أتَعجَزُ عَن صِفَةِ مَخلوقٍ مِثلِكَ ، وتَصِفُ</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الخالِقَ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تُدرِكُ </w:t>
      </w:r>
      <w:r>
        <w:rPr>
          <w:rStyle w:val="FootnoteAnchor"/>
          <w:rtl w:val="true"/>
        </w:rPr>
        <w:footnoteReference w:id="1332"/>
      </w:r>
      <w:r>
        <w:rPr>
          <w:rFonts w:ascii="Amiri" w:hAnsi="Amiri" w:eastAsia="Amiri" w:cs="Amiri"/>
          <w:color w:val="111111"/>
          <w:sz w:val="28"/>
          <w:sz w:val="28"/>
          <w:szCs w:val="28"/>
          <w:rtl w:val="true"/>
          <w:lang w:bidi="ar-SA"/>
        </w:rPr>
        <w:t xml:space="preserve">صِفَةَ رَبِّ الهَيئَةِ وَالأَدَواتِ ، فَكَيفَ مَن لَم تَأخُذهُ سِنَةٌ ولا نَومٌ لَهُ ما فِي الأَرَضينَ وَالسَّماواتِ وما بَينَهُما وهُوَ رَبُّ العَرشِ العَظيمِ </w:t>
      </w:r>
      <w:r>
        <w:rPr>
          <w:rFonts w:eastAsia="Amiri" w:cs="Amiri" w:ascii="Amiri" w:hAnsi="Amiri"/>
          <w:color w:val="111111"/>
          <w:sz w:val="28"/>
          <w:szCs w:val="28"/>
          <w:rtl w:val="true"/>
          <w:lang w:bidi="ar-SA"/>
        </w:rPr>
        <w:t xml:space="preserve">. </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 xml:space="preserve">الإمام الحسن عليه السلامـ لَمّا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صِف لي رَبَّكَ حَتّى كَأَنّي أَنظُرُ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يَكُن لَهُ أَوَّلٌ مَعلومٌ ، ولا آخِرٌ مُتَناهٍ ، ولا قَبلٌ مُدرَكٌ ، ولا بَعدٌ مَحدودٌ ، ولا أَمَدٌ بِحَتّى ، ولا شَخصٌ فَيَتَجَزَّأَ ، ولَا اختِلافُ صِفَةٍ فَيُتَناهى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تُدرِكُ العُقولُ وأَوهامُها ، ولَا الفِكرُ وخَطَراتُها ، ولَا الأَلبابُ وأَذهانُها صِفَتَهُ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 ولا بُدِئَ مِمّا؟ ولا ظاهِرٌ عَلامَ؟ ولا باطِنٌ فيما؟ ولا تارِكٌ فَهَلّا </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الخَلقَ فَكانَ بَديئا بَديعا ، اِبتَدَأَ ما ابتَدَعَ ، وَابتَدَعَ مَا ابتَدَأَ ، وفَعَلَ ما أَرادَ وأَرادَ ما استَزادَ ، ذلِكُم اللّهُ رَبُّ العالَمينَ </w:t>
      </w:r>
      <w:r>
        <w:rPr>
          <w:rFonts w:eastAsia="Amiri" w:cs="Amiri" w:ascii="Amiri" w:hAnsi="Amiri"/>
          <w:color w:val="111111"/>
          <w:sz w:val="28"/>
          <w:szCs w:val="28"/>
          <w:rtl w:val="true"/>
          <w:lang w:bidi="ar-SA"/>
        </w:rPr>
        <w:t xml:space="preserve">. </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يُدرَكُ بِالحَواسِّ ، ولا يُقاسُ بِالنّاسِ ، فَهُوَ قَريبٌ غَيرُ مُلتَصِقٍ ، وبَعيدٌ غَيرُ مُتَقَصٍّ ، يُوَحَّدُ ولا يُبَعَّضُ ، مَعروفٌ بِالآياتِ ، مَوصوفٌ بِالعَلاماتِ ، لا إِلهَ إِلّا هُوَ الكَبيرُ المُتَعالُ </w:t>
      </w:r>
      <w:r>
        <w:rPr>
          <w:rFonts w:eastAsia="Amiri" w:cs="Amiri" w:ascii="Amiri" w:hAnsi="Amiri"/>
          <w:color w:val="111111"/>
          <w:sz w:val="28"/>
          <w:szCs w:val="28"/>
          <w:rtl w:val="true"/>
          <w:lang w:bidi="ar-SA"/>
        </w:rPr>
        <w:t xml:space="preserve">. </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الوَلِيُّ المُرشِدُ ، وَالغَنِيُّ المُرفِدُ ، وَالعَونُ المُؤَيِّدُ،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الرَّاحِمُ الغَفورُ، وَالعاصِمُ المُجيرُ، وَالقاصِمُ المُبيرُ، وَالخالِقُ الحَليمُ، وَالرّازِقُ الكَريمُ ، وَالسّابِقُ القَديمُ ، عَلِمتَ فَخَبَرتَ ، وحَلُمتَ فَسَتَرتَ ، ورَحِمتَ فَغَفَرتَ ، وعَظُمتَ فَقَهَرتَ ، ومَلَكتَ فَاستَأثَرتَ ، وأَدرَكتَ فَاقتَدَرتَ ، وحَكَمتَ فَعَدَلتَ ، وأَنَعَمتَ فَأَفضَلتَ وأَبدَعتَ فَأَحسَنتَ ، وصَنَعتَ فَأَتقَنتَ ، وجُدتَ فَأَغنَيتَ ، وأَيَّدتَ فَكَفَيتَ ، وخَلَقتَ فَسَوَّيتَ ، ووَفَّقتَ فَهَدَيتَ ، بَطَنتَ الغُيوبَ ، فَخَبرتَ مَكنونَ أَسرارِها </w:t>
      </w:r>
      <w:r>
        <w:rPr>
          <w:rFonts w:eastAsia="Amiri" w:cs="Amiri" w:ascii="Amiri" w:hAnsi="Amiri"/>
          <w:color w:val="111111"/>
          <w:sz w:val="28"/>
          <w:szCs w:val="28"/>
          <w:rtl w:val="true"/>
          <w:lang w:bidi="ar-SA"/>
        </w:rPr>
        <w:t xml:space="preserve">. </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الدِّيانَةِ بِهِ مَعرِفَتُهُ ، وكَمالُ معرِفَتِهِ تَوحيدُهُ ، وكَمالُ تَوحيدِهِ نَفيُ الصِّفاتِ عَنهُ ، بِشهادَةِ كُلِّ صِفَةٍ أَنَّها غَيُر المَوصوفِ ، وشَهادَةِ المَوصوفِ أَنَّهُ غَيرُ الصِّفَةِ ، وشَهادَتِهِما جَميعا بِالتَّثنِيَةِ ، المُمتَنِعِ مِنهُ الأَزَلُ ، فَمَن وَصَفَ اللّهَ فَقَد حَدَّهُ ، ومَن حَدَّهُ فَقَد عَدَّهُ ، ومَن عَدَّهُ فَقَد أَبطَلَ أَزَلَهُ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استَوصَفَهُ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ضَمَّنَهُ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جَهِلَهُ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أَخلى مِنهُ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نَعَتَهُ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غاياهُ ، عالِمٌ إِذ لا مَعلومَ ، وخالِقٌ إِذ لا مَخلوقَ ، ورَبٌّ إِذ لا مَربوبَ ، وكَذلِكَ يوصَفُ رَبُّنا ، وفَوقَ ما يَصِفُهُ الواصِفونَ </w:t>
      </w:r>
      <w:r>
        <w:rPr>
          <w:rFonts w:eastAsia="Amiri" w:cs="Amiri" w:ascii="Amiri" w:hAnsi="Amiri"/>
          <w:color w:val="111111"/>
          <w:sz w:val="28"/>
          <w:szCs w:val="28"/>
          <w:rtl w:val="true"/>
          <w:lang w:bidi="ar-SA"/>
        </w:rPr>
        <w:t xml:space="preserve">. </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عِبادَةِ اللّهِ تَعالى مَعرِفَتُهُ ، وأَصلُ مَعرِفَةِ اللّهِ تَوحيدُهُ ، ونِظامُ تَوحيدِ اللّهِ تَعالى نَفيُ الصِّفاتِ عَنهُ ؛ لِشَهادَةِ العُقولِ أَنَّ كُلَّ صِفَةٍ ومَوصوفٍ مَخلوقٌ ، وشَهادَةِ كُلِّ مَخلوقٍ أَنَّ لَهُ خالِقا لَيسَ بِصِفَةٍ ولا مَوصوفٍ ، وشَهادَةِ كُلِّ صِفَةٍ ومَوصوفٍ بِالاِقتِرانِ ، وشَهادَةِ الِاقتِرانِ بِالحَدَثِ ، وشَهادَةِ الحَدَثِ بالاِمتِناعِ مِن الأَزَلِ المُمتَنِعِ</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اللّهَ عَرَفَ مَن عَرَفَ بِالتَّشبيهِ ذاتَهُ ، ولا إِيّاهُ وَحَّدَ مَنِ اكتَنَهَهُ </w:t>
      </w:r>
      <w:r>
        <w:rPr>
          <w:rStyle w:val="FootnoteAnchor"/>
          <w:rtl w:val="true"/>
        </w:rPr>
        <w:footnoteReference w:id="1339"/>
      </w:r>
      <w:r>
        <w:rPr>
          <w:rFonts w:ascii="Amiri" w:hAnsi="Amiri" w:eastAsia="Amiri" w:cs="Amiri"/>
          <w:color w:val="111111"/>
          <w:sz w:val="28"/>
          <w:sz w:val="28"/>
          <w:szCs w:val="28"/>
          <w:rtl w:val="true"/>
          <w:lang w:bidi="ar-SA"/>
        </w:rPr>
        <w:t xml:space="preserve">، ولا حَقيقَتَهُ أَصابَ من مَثَّلَهُ ، ولا بِهِ صَدَّقَ مَن نَهّاهُ ، ولا صَمَدَ صَمَدَهُ مَن أَشارَ إِلَيهِ، ولا إِيّاهُ عَنى مَن شَبَّهَهُ ، ولا لَهُ تَذَلَّلَ مَن بَعَّضَهُ ، ولا إِيّاهُ أَرادَ من تَوَهَّمَهُ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مَعروفٍ بِنَفسِهِ مَصنوعٌ ، وكُلُّ قائِمٍ في سِواهٌ مَعلولٌ ، بِصُنعِ اللّهِ يُستَدَلُّ عَلَيهِ ، وبِالعُقولِ يُعتَقَدُ مَعرِفَتُهُ ، وبِالفِطَرَةِ تَثبُتُ حُجَّتُهُ ، خَلقُ اللّهِ الخَلقَ حِجابٌ بَينَهُ وبَينَهُم ، ومُبايَنَتُهُ إِيّاهُم مُفارَقَتُهُ إِنِّيَّتَهُم ، وَابتِداؤُهُ إِيّاهُم دَليلُهُم عَلى أَن لَا ابتِداءَ لَهُ ؛ لِعَجزِ كُلِّ مُبتَدَا عَنِ ابِتداءِ غَيرِهِ ، وأَدوُهُ </w:t>
      </w:r>
      <w:r>
        <w:rPr>
          <w:rStyle w:val="FootnoteAnchor"/>
          <w:rtl w:val="true"/>
        </w:rPr>
        <w:footnoteReference w:id="1340"/>
      </w:r>
      <w:r>
        <w:rPr>
          <w:rFonts w:ascii="Amiri" w:hAnsi="Amiri" w:eastAsia="Amiri" w:cs="Amiri"/>
          <w:color w:val="111111"/>
          <w:sz w:val="28"/>
          <w:sz w:val="28"/>
          <w:szCs w:val="28"/>
          <w:rtl w:val="true"/>
          <w:lang w:bidi="ar-SA"/>
        </w:rPr>
        <w:t xml:space="preserve">إيّاهُم دَليلٌ عَلى أَن لا أَداةَ فَيهِ ؛ لِشَهادَةِ الأَدَواتِ بِفاقَةِ المُتَأَدّينَ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وأَسماؤُهُ تَعبيرٌ ، وأَفعالُهُ تَفهيمٌ ، وذاتُهُ حَقيقَةٌ ، وكُنهُهُ تَفريقٌ بَينَهُ وبَينَ خَلِقهِ ، وغُبورُهُ تَحديدٌ لِما سِواهُ ، فَقَد جَهِلَ اللّهَ مَنِ استَوصَفَهُ ، وقَد تَعدّاهُ مَنِ اشتَمَلَهُ ، وقَد أَخطَأَهُ مَنِ اكتَنَهَهُ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شَبَّهَهُ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عَلَّلَهُ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وَقَّتَهُ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ضَمَّنَهُ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نَهّاهُ ، 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غَيّاهُ ، ومَن غَيّاهُ فَقَد غاياهُ ، ومَن غاياهُ فَقَد جَزَّأَهُ ، ومَن جَزَّأَهُ فَقَد وَصَفَهُ ، ومَن وَصَفَهُ فَقَد أَلحَدَ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يَتَغَيَّرُ اللّهُ بِانغِيارِ المَخلوقِ ، كَما لا يَتَحَدَّدُ بِتَحديدِ المَحدودِ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لا بِتَأويلِ عَدَدٍ ، ظاهِرٌ لا بِتَأويلِ المُباشَرَةِ ، مُتَجَلٍّ لا بِاستِهلالِ رُؤيَةٍ ، باطِنٌ لا بِمُزايَلَةٍ ، مُبايِنٌ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بِمَسافَةٍ ، قَريبٌ لا بِمُداناةٍ ، لَطيفٌ لا بِتَجَسُّمٍ ، مَوجودٌ لا بَعدَ عَدَمٍ ، فاعِلٌ لا بِاضطِرارٍ ، مُقَدِّرٌ لا بِحَولِ فِكرَةٍ ، مُدَبِّرٌ لا بِحَرَكَةٍ ، مُريدٌ لا بِهَمامَةٍ ، شاءٍ لا بِهِمَّةٍ ، مُدرِكٌ لا بِمِجَسَّةٍ ، سَميعٌ لا بِآلَةٍ ، بَصيرٌ لا بِأَداةٍ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تَصحَبُهُ الأَوقاتُ ، ولا تَضَمَّنُهُ الأَماكِنُ ، ولا تَأخُذُهُ السِّناتُ ، ولا تَحُدُّهُ الصِّفاتُ ، ولا تُقَيِّدُهُ الأَدَواتُ ، سَبَقَ الأَوقاتَ كَونُهُ ، وَالعَدَمَ وُجودُهُ وَالاِبتِداءَ أَزَلُهُ ، بِتَشعيرِهِ المَشاعِرَ عُرِفَ أَن لا مَشعَرَ لَهُ ، وبِتَجهيرِهِ الجَواهِرَ عُرِفَ أَن لا جَوهَرَ لَهُ ، وبِمُضادَّتِهِ بَينَ الأَشياءِ عُرِفَ أَن لا ضِدَّ لَهُ ، وبِمُقارَنَتِهِ بَينَ الأُمورِ عُرِفَ أَن لا قَرينَ لَهُ ، ضادَّ النُّورَ بِالظُّلمَةِ ، وَالجَلايَةَ بِالبُهمِ ، وَالجَسوَ </w:t>
      </w:r>
      <w:r>
        <w:rPr>
          <w:rStyle w:val="FootnoteAnchor"/>
          <w:rtl w:val="true"/>
        </w:rPr>
        <w:footnoteReference w:id="1341"/>
      </w:r>
      <w:r>
        <w:rPr>
          <w:rFonts w:ascii="Amiri" w:hAnsi="Amiri" w:eastAsia="Amiri" w:cs="Amiri"/>
          <w:color w:val="111111"/>
          <w:sz w:val="28"/>
          <w:sz w:val="28"/>
          <w:szCs w:val="28"/>
          <w:rtl w:val="true"/>
          <w:lang w:bidi="ar-SA"/>
        </w:rPr>
        <w:t xml:space="preserve">بِالبَلَلِ ، وَالصَّردَ بِالحَرورِ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بَينَ مُتَعادِياتِها ، مُفَرِّقٌ بَينَ مُتَدانِياتِها ، دالَّةٌ بِتَفريقِها عَلى مُفَرِّقِها ، وبِتَأليفِها عَلى مُؤَلِّفِها ، ذلِكَ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كُلِّ شَىْ ءٍ خَلَقْنَا زَوْجَيْنِ لَعَلَّكُمْ تَذَكَّرُونَ </w:t>
      </w:r>
      <w:r>
        <w:rPr>
          <w:rFonts w:eastAsia="Amiri" w:cs="Amiri" w:ascii="Amiri" w:hAnsi="Amiri"/>
          <w:color w:val="111111"/>
          <w:sz w:val="28"/>
          <w:szCs w:val="28"/>
          <w:rtl w:val="true"/>
          <w:lang w:bidi="ar-SA"/>
        </w:rPr>
        <w:t xml:space="preserve">» </w:t>
      </w:r>
      <w:r>
        <w:rPr>
          <w:rStyle w:val="FootnoteAnchor"/>
          <w:rtl w:val="true"/>
        </w:rPr>
        <w:footnoteReference w:id="1342"/>
      </w:r>
      <w:r>
        <w:rPr>
          <w:rFonts w:ascii="Amiri" w:hAnsi="Amiri" w:eastAsia="Amiri" w:cs="Amiri"/>
          <w:color w:val="111111"/>
          <w:sz w:val="28"/>
          <w:sz w:val="28"/>
          <w:szCs w:val="28"/>
          <w:rtl w:val="true"/>
          <w:lang w:bidi="ar-SA"/>
        </w:rPr>
        <w:t xml:space="preserve">فَفَرَّقَ بِها بَينَ قَبلٍ وبَعدٍ ؛ لِيُعلَمَ أَن لا قَبلَ لَهُ ولا بَعدَ ، شاهِدَةٍ بِغَرائِزِها أَن لا غَريزَةَ لِمُغَرِّزِها ، دالَّةً بِتَفاوُتِها أَن لا تَفاوُتَ لِمُفاوِتِها ، مُخبِرَةً بِتَوقيتِها أَن لا وَقتَ لِمُوَقِّتِها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حَجَبَ بَعضَها عَن بَعضٍ لِيُعلَمَ أَن لا حِجابَ بَينَهُ وبَينَها غَيرُها ، لَهُ مَعنَى الرُّبوبِيَّةِ إِذ لا مَربوبَ ، وحَقيقَةُ الإِلهِيَّةِ إِذ لا مَألوهَ ، ومَعنَى العالِمِ ولا مَعلومَ ، ومَعنَى الخالِقِ ولا مَخلوقَ ، وتَأويلُ السَّمعِ ولا مَسموعَ ، لَيسَ مُذ خَلَقَ استَحَقَّ مَعنَى الخالِقِ ، ولا بِإِحداثِهِ البَرايا استَفادَ مَعنَى البارِئِيَّةِ ، كَيفَ ولا تُغَيِّبُهُ مُذ ، ولا تُدنيهِ قَد ، ولا تَحجُبُهُ لَعَلَّ ، ولا تُوَقِّتُهُ مَتى ، ولا تَشمُلُهُ حينَ ، ولا تُقارِنُهُ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تَحُدُّ الأَدَواتُ أَنفُسَها ، وتُشيرُ الآلَةُ إِلى نَظائِرِها ، وفِي الأَشياءِ يوجَدُ فِعالُها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مَنَعَتها مُنذُ القِدمَةَ ، وحَمَتها قَدِ الأَزَلِيَّةَ ، وجَنَّبَتها لَولا التَّكمِلَةَ ، اِفتَرَقَت فَدَلَّت عَلى مُفَرِّقِها ، وتَبايَنَت فَأَعرَبَت عَن مُبايِنِها لِما تَجلّى صانِعُها لِلعُقولِ ، وبِهَا احتَجَبَ عَنِ الرُّؤيَةِ ، وإِلَيها تَحاكَمَ الأَوهامُ ، وفيها أُثبِتَ غَيرُهُ ، ومِنها أُنيطُ الدَّليلُ ، وبِها عَرَّفَها الإِقرارَ ، وبِالعُقولِ يُعتَقَدُ التَّصديقُ بِاللّهِ ، وبِالإِقرارِ يَكمُلُ الإِيمانُ بِهِ ، ولا دِيانَةَ إِلّا بَعدَ المَعرِفَةِ ، ولا مَعرِفَةَ إِلّا بِالإِخلاصِ ، ولا إِخلاصَ مَعَ التَّشبيهِ ، ولا نَفيَ مَعَ إثباتِ الصِّفاتِ لِلتَّشبيهِ ، فَكُلُّ ما فِي الخَلقِ لا يوجَدُ في خالِقِهِ ، وكُلُّ ما يُمكِنُ فيهِ يَمتَنِعُ مِن صانِعِهِ ، لا تَجري عَلَيهِ الحَرَكَةُ وَالسُّكونُ ، وكَيفَ يَجري عَلَيهِ ما هُوَ أَجراهُ ، أَو يَعودُ إِلَيهِ ما هُوَ ابتَدَأَهُ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لَتَفاوتَت ذاتُهُ ولَتَجَزَّأَ كُنهُهُ ، ولَامتَنَعَ مِنَ الأَزَلِ مَعناهُ ، ولَما كانَ لِلبارِئِ مَعنىً غَيرُ المَبروءِ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حُدَّ لَهُ وَراءٌ إِذا لَحُدَّ لَهُ أَمامٌ ، ولَوِ التُمِسَ لَهُ التَّمامُ إِذا لَزِمَهُ النُّقصانُ ، كَيفَ يَستَحِقُّ الأَزَلَ مَن لا يَمتَنِعُ مِنَ الحُدوثِ ؟ وكَيفَ يُنشِئُ الأَشياءَ مَن لا يَمتَنِعُ مِنَ الإِنشاءِ ؟ إِذا لَقامَت فيهِ آيَةُ المَصنوعِ ، ولَتَحَوَّلَ دَليلاً بَعدَما كانَ مَدلولاً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مُحالِ القَولِ حُجَّةٌ ، ولا فِي المَسأَلَةِ عَنهُ جَوابٌ ، ولا فِي مَعناهُ لَهُ تُعَظيمٌ ، ولا في إِبانَتِهِ عَنِ الخَلقِ ضَيمٌ ، إِلّا بِامتِناعِ الأَزَلِيِّ أَن يُثَنّى ، وما لا بَدءَ لَهُ أَن يُبدَأَ ، لا إِلهَ إِلّا اللّهُ العَلِيُّ العَظيمُ ، كَذَبَ العادِلونَ بِاللّهِ وضَلّوا ضَلالاً بَعيدا وخَسِروا خُسرانا مُبينا ، وصَلَّى اللّهُ عَلى مُحَمَّدٍ النَّبِيِّ وآلِهِ الطَّيِّبينَ الطّاهِرينَ </w:t>
      </w:r>
      <w:r>
        <w:rPr>
          <w:rFonts w:eastAsia="Amiri" w:cs="Amiri" w:ascii="Amiri" w:hAnsi="Amiri"/>
          <w:color w:val="111111"/>
          <w:sz w:val="28"/>
          <w:szCs w:val="28"/>
          <w:rtl w:val="true"/>
          <w:lang w:bidi="ar-SA"/>
        </w:rPr>
        <w:t xml:space="preserve">. </w:t>
      </w:r>
      <w:r>
        <w:rPr>
          <w:rStyle w:val="FootnoteAnchor"/>
          <w:rtl w:val="true"/>
        </w:rPr>
        <w:footnoteReference w:id="1343"/>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4" w:name="pg12929_130013"/>
    </w:p>
    <w:p>
      <w:pPr>
        <w:pStyle w:val="Heading2"/>
        <w:numPr>
          <w:ilvl w:val="1"/>
          <w:numId w:val="1"/>
        </w:numPr>
        <w:rPr/>
      </w:pPr>
      <w:bookmarkStart w:id="905" w:name="__RefHeading___Toc3907501_3224264995"/>
      <w:bookmarkStart w:id="906" w:name="_Toc353"/>
      <w:bookmarkEnd w:id="904"/>
      <w:bookmarkEnd w:id="905"/>
      <w:r>
        <w:rPr>
          <w:rtl w:val="true"/>
        </w:rPr>
        <w:t xml:space="preserve">القسم الخامس </w:t>
      </w:r>
      <w:r>
        <w:rPr>
          <w:rtl w:val="true"/>
        </w:rPr>
        <w:t xml:space="preserve">: </w:t>
      </w:r>
      <w:r>
        <w:rPr>
          <w:rtl w:val="true"/>
        </w:rPr>
        <w:t>التعرّف على الصفات السلبيّة</w:t>
      </w:r>
      <w:bookmarkEnd w:id="906"/>
    </w:p>
    <w:p>
      <w:pPr>
        <w:pStyle w:val="Heading3"/>
        <w:numPr>
          <w:ilvl w:val="2"/>
          <w:numId w:val="1"/>
        </w:numPr>
        <w:rPr/>
      </w:pPr>
      <w:bookmarkStart w:id="907" w:name="__RefHeading___Toc3907503_3224264995"/>
      <w:bookmarkStart w:id="908" w:name="_Toc354"/>
      <w:bookmarkEnd w:id="907"/>
      <w:r>
        <w:rPr>
          <w:rtl w:val="true"/>
        </w:rPr>
        <w:t>اشاره</w:t>
      </w:r>
      <w:bookmarkEnd w:id="908"/>
    </w:p>
    <w:p>
      <w:pPr>
        <w:pStyle w:val="BookText"/>
        <w:rPr/>
      </w:pPr>
      <w:r>
        <w:rPr>
          <w:rFonts w:ascii="Amiri" w:hAnsi="Amiri" w:eastAsia="Amiri" w:cs="Amiri"/>
          <w:color w:val="111111"/>
          <w:sz w:val="28"/>
          <w:sz w:val="28"/>
          <w:szCs w:val="28"/>
          <w:rtl w:val="true"/>
          <w:lang w:bidi="ar-SA"/>
        </w:rPr>
        <w:t xml:space="preserve">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على الصفات السلبيّةالفصل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التّجزّيالفصل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التّغييرالفصل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والصورةالفصل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 والولدالفصل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والنّومالفصل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والسُّكون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09" w:name="pg12929_130015"/>
    </w:p>
    <w:p>
      <w:pPr>
        <w:pStyle w:val="Heading3"/>
        <w:numPr>
          <w:ilvl w:val="2"/>
          <w:numId w:val="1"/>
        </w:numPr>
        <w:rPr/>
      </w:pPr>
      <w:bookmarkStart w:id="910" w:name="__RefHeading___Toc3907505_3224264995"/>
      <w:bookmarkStart w:id="911" w:name="_Toc355"/>
      <w:bookmarkEnd w:id="909"/>
      <w:bookmarkEnd w:id="910"/>
      <w:r>
        <w:rPr>
          <w:rtl w:val="true"/>
        </w:rPr>
        <w:t>الفصل الأوّل</w:t>
      </w:r>
      <w:r>
        <w:rPr>
          <w:rtl w:val="true"/>
        </w:rPr>
        <w:t xml:space="preserve">: </w:t>
      </w:r>
      <w:r>
        <w:rPr>
          <w:rtl w:val="true"/>
        </w:rPr>
        <w:t>المثل</w:t>
      </w:r>
      <w:bookmarkEnd w:id="911"/>
    </w:p>
    <w:p>
      <w:pPr>
        <w:pStyle w:val="Heading4"/>
        <w:numPr>
          <w:ilvl w:val="3"/>
          <w:numId w:val="1"/>
        </w:numPr>
        <w:rPr/>
      </w:pPr>
      <w:bookmarkStart w:id="912" w:name="__RefHeading___Toc3907507_3224264995"/>
      <w:bookmarkStart w:id="913" w:name="_Toc356"/>
      <w:bookmarkEnd w:id="912"/>
      <w:r>
        <w:rPr/>
        <w:t>۱</w:t>
      </w:r>
      <w:r>
        <w:rPr>
          <w:rtl w:val="true"/>
        </w:rPr>
        <w:t xml:space="preserve"> </w:t>
      </w:r>
      <w:r>
        <w:rPr>
          <w:rtl w:val="true"/>
        </w:rPr>
        <w:t xml:space="preserve">/ </w:t>
      </w:r>
      <w:r>
        <w:rPr/>
        <w:t>۱</w:t>
      </w:r>
      <w:r>
        <w:rPr>
          <w:rtl w:val="true"/>
        </w:rPr>
        <w:t xml:space="preserve"> ليس كمثله شيء</w:t>
      </w:r>
      <w:bookmarkEnd w:id="913"/>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لَيسَ كَمِثلِهِ شَيءٌالكتاب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كَمِثْلِهِ شَىْ ءٌ وَ هُوَ السَّمِيعُ الْبَصِيرُ </w:t>
      </w:r>
      <w:r>
        <w:rPr>
          <w:rFonts w:eastAsia="Amiri" w:cs="Amiri" w:ascii="Amiri" w:hAnsi="Amiri"/>
          <w:color w:val="111111"/>
          <w:sz w:val="28"/>
          <w:szCs w:val="28"/>
          <w:rtl w:val="true"/>
          <w:lang w:bidi="ar-SA"/>
        </w:rPr>
        <w:t xml:space="preserve">» . </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شَيءٌ إِلّا ولَهُ شَيءٌ يَعدلِهُ ، إِلَا اللّهَ عز و جل ، فَإِنَّهُ لا يَعدِلُهُ شَيءٌ </w:t>
      </w:r>
      <w:r>
        <w:rPr>
          <w:rFonts w:eastAsia="Amiri" w:cs="Amiri" w:ascii="Amiri" w:hAnsi="Amiri"/>
          <w:color w:val="111111"/>
          <w:sz w:val="28"/>
          <w:szCs w:val="28"/>
          <w:rtl w:val="true"/>
          <w:lang w:bidi="ar-SA"/>
        </w:rPr>
        <w:t xml:space="preserve">. </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لَهُ مِثلٌ فَيُعرَفَ بِمِثلِهِ </w:t>
      </w:r>
      <w:r>
        <w:rPr>
          <w:rFonts w:eastAsia="Amiri" w:cs="Amiri" w:ascii="Amiri" w:hAnsi="Amiri"/>
          <w:color w:val="111111"/>
          <w:sz w:val="28"/>
          <w:szCs w:val="28"/>
          <w:rtl w:val="true"/>
          <w:lang w:bidi="ar-SA"/>
        </w:rPr>
        <w:t xml:space="preserve">. </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نَأى مِنَ الخَلقِ فَلا شَيءَ كَمِثلِهِ </w:t>
      </w:r>
      <w:r>
        <w:rPr>
          <w:rFonts w:eastAsia="Amiri" w:cs="Amiri" w:ascii="Amiri" w:hAnsi="Amiri"/>
          <w:color w:val="111111"/>
          <w:sz w:val="28"/>
          <w:szCs w:val="28"/>
          <w:rtl w:val="true"/>
          <w:lang w:bidi="ar-SA"/>
        </w:rPr>
        <w:t xml:space="preserve">. </w:t>
      </w:r>
      <w:r>
        <w:rPr>
          <w:rStyle w:val="FootnoteAnchor"/>
          <w:rtl w:val="true"/>
        </w:rPr>
        <w:footnoteReference w:id="1347"/>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يَتَغَيَّرُ بِحالٍ ، ولا يَتَبَدَّلُ فِي الأَحوالِ ، ولا تُبليهِ اللَّيالي وَالأَيّامُ ، ولا يُغَيِّرُهُ الضِّياءُ وَالظَّلامُ ، ولا يُوصَفُ بِشَيءٍ مِنَ الأَجزاءِ ولا بِالجَوارِحِ وَالأَعضاءِ ، ولا بِعَرَضٍ مِنَ الأَعراضِ ، ولا بِالغَيرِيَّةِ وَالأَبعاضِ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حَدٌّ ولا نِهايَةٌ ، ولَا انقِطاعٌ ولا غايَةٌ ، ولا أَنَّ الأَشياءَ تَحويهِ فَتُقِلَّهُ أَو تُهوِيَهُ ، أَو أَنَّ شَيئا يَحمِلُهُ فَيُميلَهُ أَو يُعَدِّلَهُ </w:t>
      </w:r>
      <w:r>
        <w:rPr>
          <w:rFonts w:eastAsia="Amiri" w:cs="Amiri" w:ascii="Amiri" w:hAnsi="Amiri"/>
          <w:color w:val="111111"/>
          <w:sz w:val="28"/>
          <w:szCs w:val="28"/>
          <w:rtl w:val="true"/>
          <w:lang w:bidi="ar-SA"/>
        </w:rPr>
        <w:t xml:space="preserve">. </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أَن تُمَثِّلوا بِالرَّبِّ الَّذي لا مِثلَ لَهُ ، أَو تُشَبِّهوهُ بِشَيءٍ مِن خَلقِهِ ، أَو تُلقوا عَلَيهِ الأَوهامَ ، أَو تُعمِلوا فيهِ الفِكرَ ، أَو تَضرِبوا لَهُ الأَمثالَ ، أَو تَنعَتوهُ بِنُعوتِ المَخلوقينَ ؛ فَإِنَّ لِمَن فَعَلَ ذلِكَ نارا </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اتَّقوا هؤُلاءِ المارِقَةَ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يُشَبِّهونَ اللّهَ بِأَنفُسِهِم ، يُضاهِئونَ قَولَ الَّذينَ كَفَروا مِن أَهلِ الكِتابِ ، بَل هُوَ اللّهُ لَيسَ كَمِثلِهِ شَيءٌ وهُوَ السَّميعُ البَصيرُ ، لا تُدرِكُهُ الأَبصارُ وهُوَ يُدرِكُ الأَبصارَ ، وهُوَ اللَّطيفُ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اِستَخلَصَ الوَحدانِيَّةَ وَالجَبَروتَ ، وأَمضَى المَشيئَةَ والإِرادَةَ وَالقُدرَةَ وَالعِلمَ بِما هُوَ كائِنٌ ، لا مُنازِعَ لَهُ في شَيءٍ مِن أَمرِهِ ، ولا كُفوَ لَهُ يُعادِلُهُ ، ولا ضِدَّ لَهُ يُنازِعُهُ ، ولا سَمِيَّ لَهُ يُشابِهُهُ ، ولا مِثلَ لَهُ يُشاكِلُهُ </w:t>
      </w:r>
      <w:r>
        <w:rPr>
          <w:rFonts w:eastAsia="Amiri" w:cs="Amiri" w:ascii="Amiri" w:hAnsi="Amiri"/>
          <w:color w:val="111111"/>
          <w:sz w:val="28"/>
          <w:szCs w:val="28"/>
          <w:rtl w:val="true"/>
          <w:lang w:bidi="ar-SA"/>
        </w:rPr>
        <w:t xml:space="preserve">. </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الإمام الصادق عليه السلامـ لِمُحَمَّدِ بنِ مُسلِمٍ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النّاسَ لا يَزالُ بِهِمُ المَنطِقُ حَتّى يَتَكَلَّموا فِي اللّهِ ، فَإِذا سَمِعتُم ذلِكَ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الواحِدُ الَّذي لَيسَ كَمِثلِهِ شَيءٌ </w:t>
      </w:r>
      <w:r>
        <w:rPr>
          <w:rFonts w:eastAsia="Amiri" w:cs="Amiri" w:ascii="Amiri" w:hAnsi="Amiri"/>
          <w:color w:val="111111"/>
          <w:sz w:val="28"/>
          <w:szCs w:val="28"/>
          <w:rtl w:val="true"/>
          <w:lang w:bidi="ar-SA"/>
        </w:rPr>
        <w:t xml:space="preserve">. </w:t>
      </w:r>
      <w:r>
        <w:rPr>
          <w:rStyle w:val="FootnoteAnchor"/>
          <w:rtl w:val="true"/>
        </w:rPr>
        <w:footnoteReference w:id="1351"/>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وَفدٌ مِن أَهلِ فِلَسطينَ عَلَى الباقِرِ عليه السلام ، فَسَأَلوهُ عَن مَسائِلَ فَأَجابَهُم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فَيُعاوِنَهُ في سُلطانِهِ </w:t>
      </w:r>
      <w:r>
        <w:rPr>
          <w:rFonts w:eastAsia="Amiri" w:cs="Amiri" w:ascii="Amiri" w:hAnsi="Amiri"/>
          <w:color w:val="111111"/>
          <w:sz w:val="28"/>
          <w:szCs w:val="28"/>
          <w:rtl w:val="true"/>
          <w:lang w:bidi="ar-SA"/>
        </w:rPr>
        <w:t xml:space="preserve">. </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أَعرابِيٌّ جَعفَرا الصّادِقَ عليه السلام عَنِ التَّوحيدِ ، فَتَناوَلَ بَيضَةً بَينَ يَدَيهِ فَوَضَعَها عَلى راحَتِهِ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حِصنٌ مملقٌ لا صَدعَ فيهِ ، ثُمَّ مِن وَرائِهِ غِرقِيءٌ </w:t>
      </w:r>
      <w:r>
        <w:rPr>
          <w:rStyle w:val="FootnoteAnchor"/>
          <w:rtl w:val="true"/>
        </w:rPr>
        <w:footnoteReference w:id="1353"/>
      </w:r>
      <w:r>
        <w:rPr>
          <w:rFonts w:ascii="Amiri" w:hAnsi="Amiri" w:eastAsia="Amiri" w:cs="Amiri"/>
          <w:color w:val="111111"/>
          <w:sz w:val="28"/>
          <w:sz w:val="28"/>
          <w:szCs w:val="28"/>
          <w:rtl w:val="true"/>
          <w:lang w:bidi="ar-SA"/>
        </w:rPr>
        <w:t xml:space="preserve">مُستَشِفٌّ ، ثُمَّ مِن وَرائِهِ دَمعَةٌ سائِلَةٌ ، ثُمَّ مِن وَرائِها ذَهَبٌ مائِعٌ ، ثُمَّ لا تَنفَكُّ الأَيّامُ وَاللَّيالي حَتّى تَنفَلِقَ عَن طاووسٍ مُلَمَّعٍ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فِي العالَمِ إِلّا وهُوَ دَليلٌ عَلى أَنَّهُ لَيسَ كَمِثلِهِ شَيءٌ؟ </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 xml:space="preserve">الكافي عن حمزة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الحَسَنِ عليه السلام أَسأَلُهُ عَنِ الجِسمِ وَالصّورَةِ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لَيسَ كَمِثلِهِ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جِسمٌ ولا صورَةٌ </w:t>
      </w:r>
      <w:r>
        <w:rPr>
          <w:rFonts w:eastAsia="Amiri" w:cs="Amiri" w:ascii="Amiri" w:hAnsi="Amiri"/>
          <w:color w:val="111111"/>
          <w:sz w:val="28"/>
          <w:szCs w:val="28"/>
          <w:rtl w:val="true"/>
          <w:lang w:bidi="ar-SA"/>
        </w:rPr>
        <w:t xml:space="preserve">. </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يُدرَكُ بِحاسَّةٍ ، ولا يُقاسُ بِشَيءٍ </w:t>
      </w:r>
      <w:r>
        <w:rPr>
          <w:rFonts w:eastAsia="Amiri" w:cs="Amiri" w:ascii="Amiri" w:hAnsi="Amiri"/>
          <w:color w:val="111111"/>
          <w:sz w:val="28"/>
          <w:szCs w:val="28"/>
          <w:rtl w:val="true"/>
          <w:lang w:bidi="ar-SA"/>
        </w:rPr>
        <w:t xml:space="preserve">. </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 xml:space="preserve">عنه عليه السلامـ لَمّا قالَ لَهُ بَعضُ الزَّنادِقَةِ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يُقالُ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شَيءٌ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وقَد سَمّى نَفسَهُ بِذلِكَ في كِتابِهِ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أَىُّ شَىْ ءٍ أَكْبَرُ شَهَـدَةً قُلِ اللَّهُ شَهِيد بَيْنِى وَبَيْنَكُمْ</w:t>
      </w:r>
      <w:r>
        <w:rPr>
          <w:rFonts w:eastAsia="Amiri" w:cs="Amiri" w:ascii="Amiri" w:hAnsi="Amiri"/>
          <w:color w:val="111111"/>
          <w:sz w:val="28"/>
          <w:szCs w:val="28"/>
          <w:rtl w:val="true"/>
          <w:lang w:bidi="ar-SA"/>
        </w:rPr>
        <w:t xml:space="preserve">» </w:t>
      </w:r>
      <w:r>
        <w:rPr>
          <w:rStyle w:val="FootnoteAnchor"/>
          <w:rtl w:val="true"/>
        </w:rPr>
        <w:footnoteReference w:id="1357"/>
      </w:r>
      <w:r>
        <w:rPr>
          <w:rFonts w:ascii="Amiri" w:hAnsi="Amiri" w:eastAsia="Amiri" w:cs="Amiri"/>
          <w:color w:val="111111"/>
          <w:sz w:val="28"/>
          <w:sz w:val="28"/>
          <w:szCs w:val="28"/>
          <w:rtl w:val="true"/>
          <w:lang w:bidi="ar-SA"/>
        </w:rPr>
        <w:t xml:space="preserve">فَهُوَ شَيءٌ لَيسَ كَمِثلِهِ شَيءٌ </w:t>
      </w:r>
      <w:r>
        <w:rPr>
          <w:rFonts w:eastAsia="Amiri" w:cs="Amiri" w:ascii="Amiri" w:hAnsi="Amiri"/>
          <w:color w:val="111111"/>
          <w:sz w:val="28"/>
          <w:szCs w:val="28"/>
          <w:rtl w:val="true"/>
          <w:lang w:bidi="ar-SA"/>
        </w:rPr>
        <w:t xml:space="preserve">. </w:t>
      </w:r>
      <w:r>
        <w:rPr>
          <w:rStyle w:val="FootnoteAnchor"/>
          <w:rtl w:val="true"/>
        </w:rPr>
        <w:footnoteReference w:id="1358"/>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عن محمّد بن عيسى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إِذا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اللّهِ عز و جل شَيءٌ هُوَ أَم 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أَثبَتَ اللّهُ عز و جلنَفسَهُ شَيئا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أَىُّ شَىْ ءٍ أَكْبَرُ شَهَـدَةً قُلِ اللَّهُ شَهِيد بَيْنِى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شَيءٌ لا كَالأَشياءِ ؛ إِذ في نَفيِ الشَّيئِيَّةِ عَنهُ إِبطالُهُ ونَفيُهُ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وأَصَبتَ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فِي التَّوحيدِ ثَلاثَةُ 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 وتَشبيهٌ ، وإِثباتٌ بِغَيرِ تَشبيهٍ ، فَمَذهَبُ النَّفيِ لا يَجوزُ ؛ ومَذهَبُ التَّشبيهِ لا يَجوزُ ؛ لِأَنَّ اللّهَ ـ تَبارَكَ وتَعالى ـ لا يُشبِهُهُ شَيءٌ ، وَالسَّبيلُ فِي الطَّريقَةِ الثّالِثَةِ إِثباتٌ بِلا تَشبيهٍ </w:t>
      </w:r>
      <w:r>
        <w:rPr>
          <w:rFonts w:eastAsia="Amiri" w:cs="Amiri" w:ascii="Amiri" w:hAnsi="Amiri"/>
          <w:color w:val="111111"/>
          <w:sz w:val="28"/>
          <w:szCs w:val="28"/>
          <w:rtl w:val="true"/>
          <w:lang w:bidi="ar-SA"/>
        </w:rPr>
        <w:t xml:space="preserve">. </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ـ تَبارَكَ وتَعالى ـ لا شِبهَ لَهُ ، ولا ضِدَّ ولا نِدَّ ولا كَيفَ ولا نِهايَةَ ولا تَبصارَ بَصَرٍ </w:t>
      </w:r>
      <w:r>
        <w:rPr>
          <w:rFonts w:eastAsia="Amiri" w:cs="Amiri" w:ascii="Amiri" w:hAnsi="Amiri"/>
          <w:color w:val="111111"/>
          <w:sz w:val="28"/>
          <w:szCs w:val="28"/>
          <w:rtl w:val="true"/>
          <w:lang w:bidi="ar-SA"/>
        </w:rPr>
        <w:t xml:space="preserve">. </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رَجُلٌ إِلَى الرِّضا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صِف لَنا رَبَّكَ ؛ فَإِنَّ مَن قِبَلَنا قَدِ اختَلَفوا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يَصِفُ رَبَّهُ بِالقياسِ لا يَزالُ الدَّهرُ فِي الاِلتِباسِ ، مائِلاً عَنِ المِنهاجِ ، ظاعِنا فِي الاِعوِجاجِ ، ضالّاً عَنِ السَّبيلِ ، قائِلاً غَيرَ الجَميلِ ، أُعَرِّفُهُ بِما عَرَّفَ بِهِ نَفَسهُ مِن غَيرِ رُؤيَةٍ ، وأَصِفُهُ بِما وَصَفَ بِهِ نَفسَهُ مِن غَيرِ صورَةٍ ، لا يُدرَكُ</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4" w:name="pg12929_130019"/>
    </w:p>
    <w:p>
      <w:pPr>
        <w:pStyle w:val="Heading4"/>
        <w:numPr>
          <w:ilvl w:val="3"/>
          <w:numId w:val="1"/>
        </w:numPr>
        <w:rPr/>
      </w:pPr>
      <w:bookmarkStart w:id="915" w:name="__RefHeading___Toc3907509_3224264995"/>
      <w:bookmarkStart w:id="916" w:name="_Toc357"/>
      <w:bookmarkEnd w:id="914"/>
      <w:bookmarkEnd w:id="915"/>
      <w:r>
        <w:rPr/>
        <w:t>۱</w:t>
      </w:r>
      <w:r>
        <w:rPr>
          <w:rtl w:val="true"/>
        </w:rPr>
        <w:t xml:space="preserve"> </w:t>
      </w:r>
      <w:r>
        <w:rPr>
          <w:rtl w:val="true"/>
        </w:rPr>
        <w:t xml:space="preserve">/ </w:t>
      </w:r>
      <w:r>
        <w:rPr/>
        <w:t>۲</w:t>
      </w:r>
      <w:r>
        <w:rPr>
          <w:rtl w:val="true"/>
        </w:rPr>
        <w:t xml:space="preserve"> ما عرف اللّه من شبّهه</w:t>
      </w:r>
      <w:bookmarkEnd w:id="916"/>
    </w:p>
    <w:p>
      <w:pPr>
        <w:pStyle w:val="BookText"/>
        <w:rPr/>
      </w:pPr>
      <w:r>
        <w:rPr>
          <w:rFonts w:ascii="Amiri" w:hAnsi="Amiri" w:eastAsia="Amiri" w:cs="Amiri"/>
          <w:color w:val="111111"/>
          <w:sz w:val="28"/>
          <w:sz w:val="28"/>
          <w:szCs w:val="28"/>
          <w:rtl w:val="true"/>
          <w:lang w:bidi="ar-SA"/>
        </w:rPr>
        <w:t xml:space="preserve">بِالحَواسِّ ، ولا يُقاسُ بِالنّاسِ ، مَعروفٌ بِغَيرِ تَشبيهٍ ، ومُتدانٍ في بُعدِهِ لا بِنَظيرٍ ، لا يُمَثَّلُ بِخَليقَتِهِ </w:t>
      </w:r>
      <w:r>
        <w:rPr>
          <w:rFonts w:eastAsia="Amiri" w:cs="Amiri" w:ascii="Amiri" w:hAnsi="Amiri"/>
          <w:color w:val="111111"/>
          <w:sz w:val="28"/>
          <w:szCs w:val="28"/>
          <w:rtl w:val="true"/>
          <w:lang w:bidi="ar-SA"/>
        </w:rPr>
        <w:t xml:space="preserve">. </w:t>
      </w:r>
      <w:r>
        <w:rPr>
          <w:rStyle w:val="FootnoteAnchor"/>
          <w:rtl w:val="true"/>
        </w:rPr>
        <w:footnoteReference w:id="1361"/>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ما عَرَفَ اللّهَ مَن شَبَّهَهُرسول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ما عَرَفَني مَن شَبَّهَني بِخَلقي </w:t>
      </w:r>
      <w:r>
        <w:rPr>
          <w:rFonts w:eastAsia="Amiri" w:cs="Amiri" w:ascii="Amiri" w:hAnsi="Amiri"/>
          <w:color w:val="111111"/>
          <w:sz w:val="28"/>
          <w:szCs w:val="28"/>
          <w:rtl w:val="true"/>
          <w:lang w:bidi="ar-SA"/>
        </w:rPr>
        <w:t xml:space="preserve">. </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وَحَّدَ اللّهَ سُبحانَهُ لَم يُشَبِّههُ بِالخَلقِ </w:t>
      </w:r>
      <w:r>
        <w:rPr>
          <w:rFonts w:eastAsia="Amiri" w:cs="Amiri" w:ascii="Amiri" w:hAnsi="Amiri"/>
          <w:color w:val="111111"/>
          <w:sz w:val="28"/>
          <w:szCs w:val="28"/>
          <w:rtl w:val="true"/>
          <w:lang w:bidi="ar-SA"/>
        </w:rPr>
        <w:t xml:space="preserve">. </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عنه عليه السلامـ في تَنزيهِ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مَن ساواكَ بِشَيءٍ مِن خَلقِكَ فَقَد عَدَل بِكَ ، وَالعادِلُ بِكَ كافِرٌ بِما تَنَزَّلَت بِهِ مُحكَماتُ آياتِكَ ، ونَطَقَت عَنهُ شَواهِدُ حُجَجِ بَيِّناتِكَ</w:t>
      </w:r>
      <w:r>
        <w:rPr>
          <w:rFonts w:eastAsia="Amiri" w:cs="Amiri" w:ascii="Amiri" w:hAnsi="Amiri"/>
          <w:color w:val="111111"/>
          <w:sz w:val="28"/>
          <w:szCs w:val="28"/>
          <w:rtl w:val="true"/>
          <w:lang w:bidi="ar-SA"/>
        </w:rPr>
        <w:t xml:space="preserve">. </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أَنَّ مَن شَبَّهَكَ بِتَبايُنِ أَعضاءِ خَلقِكَ وتَلاحُمِ حِقاقِ مَفاصِلِهِم المُحتَجِبَةِ لِتَدبيرِ حِكمَتِكَ لَم يَعقِد غَيبَ ضَميرِهِ عَلى مَعرِفَتِكَ ، ولَم يُباشِر قَلبَهُ اليَقينُ بِأَنَّهُ لا نِدَّ لَكَ ، وكَأَنَّهُ لَم يَسمَع تَبَرُّؤَ التّابِعينَ مِنَ المَتبوعينَ إِذ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تَاللَّهِ إِن كُنَّا لَفِى ضَلَـلٍ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نُسَوِّيكُم بِرَبِّ الْعَــلَمِينَ </w:t>
      </w:r>
      <w:r>
        <w:rPr>
          <w:rFonts w:eastAsia="Amiri" w:cs="Amiri" w:ascii="Amiri" w:hAnsi="Amiri"/>
          <w:color w:val="111111"/>
          <w:sz w:val="28"/>
          <w:szCs w:val="28"/>
          <w:rtl w:val="true"/>
          <w:lang w:bidi="ar-SA"/>
        </w:rPr>
        <w:t xml:space="preserve">»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6"/>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7" w:name="pg12929_130020"/>
    </w:p>
    <w:p>
      <w:pPr>
        <w:pStyle w:val="Heading4"/>
        <w:numPr>
          <w:ilvl w:val="3"/>
          <w:numId w:val="1"/>
        </w:numPr>
        <w:rPr/>
      </w:pPr>
      <w:bookmarkStart w:id="918" w:name="__RefHeading___Toc3907511_3224264995"/>
      <w:bookmarkStart w:id="919" w:name="_Toc358"/>
      <w:bookmarkEnd w:id="917"/>
      <w:bookmarkEnd w:id="918"/>
      <w:r>
        <w:rPr/>
        <w:t>۱</w:t>
      </w:r>
      <w:r>
        <w:rPr>
          <w:rtl w:val="true"/>
        </w:rPr>
        <w:t xml:space="preserve"> </w:t>
      </w:r>
      <w:r>
        <w:rPr>
          <w:rtl w:val="true"/>
        </w:rPr>
        <w:t xml:space="preserve">/ </w:t>
      </w:r>
      <w:r>
        <w:rPr/>
        <w:t>۳</w:t>
      </w:r>
      <w:r>
        <w:rPr>
          <w:rtl w:val="true"/>
        </w:rPr>
        <w:t xml:space="preserve"> توضيح ما يوهم التّشبيه</w:t>
      </w:r>
      <w:bookmarkEnd w:id="919"/>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شَبَّهَ اللّهَ بِخَلقِهِ فَهُوَ مُشرِكٌ ، إِنَّ اللّهَ ـ تَبارَكَ وتَعالى ـ لا يُشبِهُ شَيئا ، ولا يُشبِهُهُ شَيءٌ ، وكُلُّ ما وَقَعَ فِي الوَهمِ فَهُوَ بِخِلافِهِ </w:t>
      </w:r>
      <w:r>
        <w:rPr>
          <w:rFonts w:eastAsia="Amiri" w:cs="Amiri" w:ascii="Amiri" w:hAnsi="Amiri"/>
          <w:color w:val="111111"/>
          <w:sz w:val="28"/>
          <w:szCs w:val="28"/>
          <w:rtl w:val="true"/>
          <w:lang w:bidi="ar-SA"/>
        </w:rPr>
        <w:t xml:space="preserve">. </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الإمام الرضا عليه السلامـ في تَمجيدِ اللّهِ جَلَّ وعَلا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بَدَت قُدرَتُكَ ولَم تَبدُ هَيئَةً ، فَجَهِلوكَ وقَدَّروكَ وَالتَّقديُر عَلى غَيرِ ما بِهِ وَصَفوكَ ، وإِنّي بَريءٌ يا إِلهي مِنَ الَّذين بِالتَّشبيهِ طَلَبوكَ ، لَيسَ كَمِثلِكَ شَيءٌ ، إِلهي ولَن يُدرِكوكَ ، وظاهِرٌ ما بِهِم مِن نِعمَتِكَ دَليلُهُم عَلَيكَ لَو عَرَفوكَ ، وفي خَلقِكَ يا إِلهي مَندوحَةٌ أَن يَتَناولَوكَ بَل سَوَّوكَ بِخَلقِكَ ، فَمِن ثَمَّ لَم يَعرِفوكَ ، وَاتَّخَذوا بَعضَ آياتِك رَبّا فَبِذلِكَ وَصَفوكَ ، تَعالَيتَ رَبّي عَمّا بِهِ المُشَبِّهونَ نَعَتوكَ </w:t>
      </w:r>
      <w:r>
        <w:rPr>
          <w:rFonts w:eastAsia="Amiri" w:cs="Amiri" w:ascii="Amiri" w:hAnsi="Amiri"/>
          <w:color w:val="111111"/>
          <w:sz w:val="28"/>
          <w:szCs w:val="28"/>
          <w:rtl w:val="true"/>
          <w:lang w:bidi="ar-SA"/>
        </w:rPr>
        <w:t xml:space="preserve">. </w:t>
      </w:r>
      <w:r>
        <w:rPr>
          <w:rStyle w:val="FootnoteAnchor"/>
          <w:rtl w:val="true"/>
        </w:rPr>
        <w:footnoteReference w:id="136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تَوضيحُ ما يوهِمُ التَّشبيهَالتوحيد عن محمّد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أَميرُ المُؤمِنينَ عليه السلام أنَّ رسولَ اللّهِ صلى الله عليه و آله يَومَ القِيامَةِ آخِذٌ بِحُجزَةِ اللّهِ ، ونَحنُ آخِذونَ بِحُجزَةِ نَبِيِّنا ، وشيعَتُنا آخِذونَ بِحُجزَتِنا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ومَا الحُجزَةُ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أَعظَمُ مِن أن يُوصَفَ بالحُجزَةِ أَو غَيرِ ذلِكَ ، ولكِن رَسولُ اللّهِ صلى الله عليه و آله آخِذٌ بِأَمرِ اللّهِ ، ونَحنُ آلُ مُحَمَّدٍ آخِذونَ بِأَمرِ نَبِيِّنا وشيعَتُنا آخِذونَ بِأَمرِنا </w:t>
      </w:r>
      <w:r>
        <w:rPr>
          <w:rFonts w:eastAsia="Amiri" w:cs="Amiri" w:ascii="Amiri" w:hAnsi="Amiri"/>
          <w:color w:val="111111"/>
          <w:sz w:val="28"/>
          <w:szCs w:val="28"/>
          <w:rtl w:val="true"/>
          <w:lang w:bidi="ar-SA"/>
        </w:rPr>
        <w:t xml:space="preserve">. </w:t>
      </w:r>
      <w:r>
        <w:rPr>
          <w:rStyle w:val="FootnoteAnchor"/>
          <w:rtl w:val="true"/>
        </w:rPr>
        <w:footnoteReference w:id="1369"/>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يَـإِبْلِيسُ مَا مَنَعَكَ أَن تَسْجُدَ لِمَا خَلَقْتُ بِيَدَىَّ</w:t>
      </w:r>
      <w:r>
        <w:rPr>
          <w:rFonts w:eastAsia="Amiri" w:cs="Amiri" w:ascii="Amiri" w:hAnsi="Amiri"/>
          <w:color w:val="111111"/>
          <w:sz w:val="28"/>
          <w:szCs w:val="28"/>
          <w:rtl w:val="true"/>
          <w:lang w:bidi="ar-SA"/>
        </w:rPr>
        <w:t xml:space="preserve">» </w:t>
      </w:r>
      <w:r>
        <w:rPr>
          <w:rStyle w:val="FootnoteAnchor"/>
          <w:rtl w:val="true"/>
        </w:rPr>
        <w:footnoteReference w:id="137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في كَلامِ العَرَبِ القُوَّةُ وَالنِّعمَةُ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عَبْدَنَا دَاوُدَ ذَا الْأَيْدِ</w:t>
      </w:r>
      <w:r>
        <w:rPr>
          <w:rFonts w:eastAsia="Amiri" w:cs="Amiri" w:ascii="Amiri" w:hAnsi="Amiri"/>
          <w:color w:val="111111"/>
          <w:sz w:val="28"/>
          <w:szCs w:val="28"/>
          <w:rtl w:val="true"/>
          <w:lang w:bidi="ar-SA"/>
        </w:rPr>
        <w:t xml:space="preserve">» </w:t>
      </w:r>
      <w:r>
        <w:rPr>
          <w:rStyle w:val="FootnoteAnchor"/>
          <w:rtl w:val="true"/>
        </w:rPr>
        <w:footnoteReference w:id="137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بَنَيْنَـهَا بِأَيْيْدٍ</w:t>
      </w:r>
      <w:r>
        <w:rPr>
          <w:rFonts w:eastAsia="Amiri" w:cs="Amiri" w:ascii="Amiri" w:hAnsi="Amiri"/>
          <w:color w:val="111111"/>
          <w:sz w:val="28"/>
          <w:szCs w:val="28"/>
          <w:rtl w:val="true"/>
          <w:lang w:bidi="ar-SA"/>
        </w:rPr>
        <w:t xml:space="preserve">» </w:t>
      </w:r>
      <w:r>
        <w:rPr>
          <w:rStyle w:val="FootnoteAnchor"/>
          <w:rtl w:val="true"/>
        </w:rPr>
        <w:footnoteReference w:id="1372"/>
      </w:r>
      <w:r>
        <w:rPr>
          <w:rFonts w:ascii="Amiri" w:hAnsi="Amiri" w:eastAsia="Amiri" w:cs="Amiri"/>
          <w:color w:val="111111"/>
          <w:sz w:val="28"/>
          <w:sz w:val="28"/>
          <w:szCs w:val="28"/>
          <w:rtl w:val="true"/>
          <w:lang w:bidi="ar-SA"/>
        </w:rPr>
        <w:t xml:space="preserve">أَي بِقُوَّةٍ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أَيَّدَهُم بِرُوحٍ مِّنْهُ</w:t>
      </w:r>
      <w:r>
        <w:rPr>
          <w:rFonts w:eastAsia="Amiri" w:cs="Amiri" w:ascii="Amiri" w:hAnsi="Amiri"/>
          <w:color w:val="111111"/>
          <w:sz w:val="28"/>
          <w:szCs w:val="28"/>
          <w:rtl w:val="true"/>
          <w:lang w:bidi="ar-SA"/>
        </w:rPr>
        <w:t xml:space="preserve">» </w:t>
      </w:r>
      <w:r>
        <w:rPr>
          <w:rStyle w:val="FootnoteAnchor"/>
          <w:rtl w:val="true"/>
        </w:rPr>
        <w:footnoteReference w:id="1373"/>
      </w:r>
      <w:r>
        <w:rPr>
          <w:rFonts w:ascii="Amiri" w:hAnsi="Amiri" w:eastAsia="Amiri" w:cs="Amiri"/>
          <w:color w:val="111111"/>
          <w:sz w:val="28"/>
          <w:sz w:val="28"/>
          <w:szCs w:val="28"/>
          <w:rtl w:val="true"/>
          <w:lang w:bidi="ar-SA"/>
        </w:rPr>
        <w:t>أَي قَوّاهُم ،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عِندي أَيادي كثيرةٌ أي فَواضِلُ وإحسانٌ ، وَلَهُ عِندي يَدٌ بَيضاءُ ؛ أَي نِعمَةٌ </w:t>
      </w:r>
      <w:r>
        <w:rPr>
          <w:rFonts w:eastAsia="Amiri" w:cs="Amiri" w:ascii="Amiri" w:hAnsi="Amiri"/>
          <w:color w:val="111111"/>
          <w:sz w:val="28"/>
          <w:szCs w:val="28"/>
          <w:rtl w:val="true"/>
          <w:lang w:bidi="ar-SA"/>
        </w:rPr>
        <w:t xml:space="preserve">. </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 xml:space="preserve">عنه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نَفَخْتُ فِيهِ مِن رُّوحِى</w:t>
      </w:r>
      <w:r>
        <w:rPr>
          <w:rFonts w:eastAsia="Amiri" w:cs="Amiri" w:ascii="Amiri" w:hAnsi="Amiri"/>
          <w:color w:val="111111"/>
          <w:sz w:val="28"/>
          <w:szCs w:val="28"/>
          <w:rtl w:val="true"/>
          <w:lang w:bidi="ar-SA"/>
        </w:rPr>
        <w:t xml:space="preserve">» </w:t>
      </w:r>
      <w:r>
        <w:rPr>
          <w:rStyle w:val="FootnoteAnchor"/>
          <w:rtl w:val="true"/>
        </w:rPr>
        <w:footnoteReference w:id="1375"/>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اختارَهُ اللّهُ وَاصطَفاهُ وخَلَقَهُ وأَضافَهُ إِلى نَفسِهِ ، وفَضَّلَهُ عَلى جَميعِ الأَرواحِ ، فَأَمَرَ فَنُفِخَ مِنهُ في آدَمَ </w:t>
      </w:r>
      <w:r>
        <w:rPr>
          <w:rFonts w:eastAsia="Amiri" w:cs="Amiri" w:ascii="Amiri" w:hAnsi="Amiri"/>
          <w:color w:val="111111"/>
          <w:sz w:val="28"/>
          <w:szCs w:val="28"/>
          <w:rtl w:val="true"/>
          <w:lang w:bidi="ar-SA"/>
        </w:rPr>
        <w:t xml:space="preserve">. </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 xml:space="preserve">الإمام الصادق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الرَّحْمَـنُ عَلَى الْعَرْشِ اسْتَوَى</w:t>
      </w:r>
      <w:r>
        <w:rPr>
          <w:rFonts w:eastAsia="Amiri" w:cs="Amiri" w:ascii="Amiri" w:hAnsi="Amiri"/>
          <w:color w:val="111111"/>
          <w:sz w:val="28"/>
          <w:szCs w:val="28"/>
          <w:rtl w:val="true"/>
          <w:lang w:bidi="ar-SA"/>
        </w:rPr>
        <w:t xml:space="preserve">» </w:t>
      </w:r>
      <w:r>
        <w:rPr>
          <w:rStyle w:val="FootnoteAnchor"/>
          <w:rtl w:val="true"/>
        </w:rPr>
        <w:footnoteReference w:id="1377"/>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اِستَوى مِن كُلِّ شَيءٍ ، فَلَيسَ شَيءٌ أَقرَبَ إِلَيهِ مِن شَيءٍ </w:t>
      </w:r>
      <w:r>
        <w:rPr>
          <w:rFonts w:eastAsia="Amiri" w:cs="Amiri" w:ascii="Amiri" w:hAnsi="Amiri"/>
          <w:color w:val="111111"/>
          <w:sz w:val="28"/>
          <w:szCs w:val="28"/>
          <w:rtl w:val="true"/>
          <w:lang w:bidi="ar-SA"/>
        </w:rPr>
        <w:t xml:space="preserve">. </w:t>
      </w:r>
      <w:r>
        <w:rPr>
          <w:rStyle w:val="FootnoteAnchor"/>
          <w:rtl w:val="true"/>
        </w:rPr>
        <w:footnoteReference w:id="1378"/>
      </w:r>
    </w:p>
    <w:p>
      <w:pPr>
        <w:pStyle w:val="BookText"/>
        <w:rPr/>
      </w:pPr>
      <w:r>
        <w:rPr>
          <w:rFonts w:ascii="Amiri" w:hAnsi="Amiri" w:eastAsia="Amiri" w:cs="Amiri"/>
          <w:color w:val="111111"/>
          <w:sz w:val="28"/>
          <w:sz w:val="28"/>
          <w:szCs w:val="28"/>
          <w:rtl w:val="true"/>
          <w:lang w:bidi="ar-SA"/>
        </w:rPr>
        <w:t xml:space="preserve">التوحيد عن محمّد بن عليّ الحلبيّ عن الإمام الصادق عليه السلامـ في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 xml:space="preserve">» </w:t>
      </w:r>
      <w:r>
        <w:rPr>
          <w:rStyle w:val="FootnoteAnchor"/>
          <w:rtl w:val="true"/>
        </w:rPr>
        <w:footnoteReference w:id="1379"/>
      </w:r>
      <w:r>
        <w:rPr>
          <w:rFonts w:ascii="Amiri" w:hAnsi="Amiri" w:eastAsia="Amiri" w:cs="Amiri"/>
          <w:color w:val="111111"/>
          <w:sz w:val="28"/>
          <w:sz w:val="28"/>
          <w:szCs w:val="28"/>
          <w:rtl w:val="true"/>
          <w:lang w:bidi="ar-SA"/>
        </w:rPr>
        <w:t xml:space="preserve">ـقالَ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الجَبّارُ ، ثُمَّ أَشارَ إِلى ساقِهِ فَكَشَفَ عَنَها الإِزارَ </w:t>
      </w:r>
      <w:r>
        <w:rPr>
          <w:rFonts w:eastAsia="Amiri" w:cs="Amiri" w:ascii="Amiri" w:hAnsi="Amiri"/>
          <w:color w:val="111111"/>
          <w:sz w:val="28"/>
          <w:szCs w:val="28"/>
          <w:rtl w:val="true"/>
          <w:lang w:bidi="ar-SA"/>
        </w:rPr>
        <w:t xml:space="preserve">. </w:t>
      </w:r>
      <w:r>
        <w:rPr>
          <w:rStyle w:val="FootnoteAnchor"/>
          <w:rtl w:val="true"/>
        </w:rPr>
        <w:footnoteReference w:id="13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يُدْعَوْنَ إِلَى السُّجُودِ فَلَا يَسْتَطِيعُونَ</w:t>
      </w:r>
      <w:r>
        <w:rPr>
          <w:rFonts w:eastAsia="Amiri" w:cs="Amiri" w:ascii="Amiri" w:hAnsi="Amiri"/>
          <w:color w:val="111111"/>
          <w:sz w:val="28"/>
          <w:szCs w:val="28"/>
          <w:rtl w:val="true"/>
          <w:lang w:bidi="ar-SA"/>
        </w:rPr>
        <w:t xml:space="preserve">» </w:t>
      </w:r>
      <w:r>
        <w:rPr>
          <w:rStyle w:val="FootnoteAnchor"/>
          <w:rtl w:val="true"/>
        </w:rPr>
        <w:footnoteReference w:id="138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أُفحِمَ القَومُ ، ودخَلَتهُمُ الهَيبَةُ ، وشَخَصَتِ الأَبصارُ ، وبَلَغَتِ القُلوبُ الحَناجِرَ ، خاشِعَةً أَبصارُهمُ ، تَرهَقُهُم ذِلَّةٌ ، وقَد كانوا يُدعَونَ إِلَى السُّجودِ وهُم سالِمونَ </w:t>
      </w:r>
      <w:r>
        <w:rPr>
          <w:rFonts w:eastAsia="Amiri" w:cs="Amiri" w:ascii="Amiri" w:hAnsi="Amiri"/>
          <w:color w:val="111111"/>
          <w:sz w:val="28"/>
          <w:szCs w:val="28"/>
          <w:rtl w:val="true"/>
          <w:lang w:bidi="ar-SA"/>
        </w:rPr>
        <w:t xml:space="preserve">. </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 xml:space="preserve">التوحيد عن سليمان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جَمِيعًا قَبْضَتُهُ يَوْمَ الْقِيَـمَةِ</w:t>
      </w:r>
      <w:r>
        <w:rPr>
          <w:rFonts w:eastAsia="Amiri" w:cs="Amiri" w:ascii="Amiri" w:hAnsi="Amiri"/>
          <w:color w:val="111111"/>
          <w:sz w:val="28"/>
          <w:szCs w:val="28"/>
          <w:rtl w:val="true"/>
          <w:lang w:bidi="ar-SA"/>
        </w:rPr>
        <w:t xml:space="preserve">» </w:t>
      </w:r>
      <w:r>
        <w:rPr>
          <w:rStyle w:val="FootnoteAnchor"/>
          <w:rtl w:val="true"/>
        </w:rPr>
        <w:footnoteReference w:id="1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مَلَكَهُ لا يَملِكُها مَعَهُ أَحَدٌ ، وَالقَبضُ مِنَ اللّهِ ـ تَبارَكَ وتَعالى ـ في مَوضِعٍ آخَرَ المَنعُ ، وَالبَسطُ مِنهُ الإِعطاءُ وَالتَّوسيعُ ، كَما 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يَقْبِضُ وَيَبْسُـطُ وَ إِلَيْهِ تُرْجَعُونَ </w:t>
      </w:r>
      <w:r>
        <w:rPr>
          <w:rFonts w:eastAsia="Amiri" w:cs="Amiri" w:ascii="Amiri" w:hAnsi="Amiri"/>
          <w:color w:val="111111"/>
          <w:sz w:val="28"/>
          <w:szCs w:val="28"/>
          <w:rtl w:val="true"/>
          <w:lang w:bidi="ar-SA"/>
        </w:rPr>
        <w:t xml:space="preserve">» </w:t>
      </w:r>
      <w:r>
        <w:rPr>
          <w:rStyle w:val="FootnoteAnchor"/>
          <w:rtl w:val="true"/>
        </w:rPr>
        <w:footnoteReference w:id="1384"/>
      </w:r>
      <w:r>
        <w:rPr>
          <w:rFonts w:ascii="Amiri" w:hAnsi="Amiri" w:eastAsia="Amiri" w:cs="Amiri"/>
          <w:color w:val="111111"/>
          <w:sz w:val="28"/>
          <w:sz w:val="28"/>
          <w:szCs w:val="28"/>
          <w:rtl w:val="true"/>
          <w:lang w:bidi="ar-SA"/>
        </w:rPr>
        <w:t xml:space="preserve">يَعني يُعطي ويُوسِّعُ ويَمنَعُ ويُضَيِّقُ ، والقَبضُ مِنهُ عز و جل في وَجهٍ آخَرَ الأَخذُ ، وَالأَخذُ في وَجهِ القَبولِ منهُ ،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يأْخُذُ الصَّدَقَـتِ</w:t>
      </w:r>
      <w:r>
        <w:rPr>
          <w:rFonts w:eastAsia="Amiri" w:cs="Amiri" w:ascii="Amiri" w:hAnsi="Amiri"/>
          <w:color w:val="111111"/>
          <w:sz w:val="28"/>
          <w:szCs w:val="28"/>
          <w:rtl w:val="true"/>
          <w:lang w:bidi="ar-SA"/>
        </w:rPr>
        <w:t xml:space="preserve">» </w:t>
      </w:r>
      <w:r>
        <w:rPr>
          <w:rStyle w:val="FootnoteAnchor"/>
          <w:rtl w:val="true"/>
        </w:rPr>
        <w:footnoteReference w:id="1385"/>
      </w:r>
      <w:r>
        <w:rPr>
          <w:rFonts w:ascii="Amiri" w:hAnsi="Amiri" w:eastAsia="Amiri" w:cs="Amiri"/>
          <w:color w:val="111111"/>
          <w:sz w:val="28"/>
          <w:sz w:val="28"/>
          <w:szCs w:val="28"/>
          <w:rtl w:val="true"/>
          <w:lang w:bidi="ar-SA"/>
        </w:rPr>
        <w:t xml:space="preserve">أَي يَقبَلُها مِن أَهلِها ويُثيبُ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السَّمَـوَ تُ مَطْوِيَّـت بِيَمِينِهِ</w:t>
      </w:r>
      <w:r>
        <w:rPr>
          <w:rFonts w:eastAsia="Amiri" w:cs="Amiri" w:ascii="Amiri" w:hAnsi="Amiri"/>
          <w:color w:val="111111"/>
          <w:sz w:val="28"/>
          <w:szCs w:val="28"/>
          <w:rtl w:val="true"/>
          <w:lang w:bidi="ar-SA"/>
        </w:rPr>
        <w:t xml:space="preserve">» </w:t>
      </w:r>
      <w:r>
        <w:rPr>
          <w:rStyle w:val="FootnoteAnchor"/>
          <w:rtl w:val="true"/>
        </w:rPr>
        <w:footnoteReference w:id="138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اليَدُ ، وَاليدُ القُدرَةُ وَالقُوَّةُ ، يَقولُ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السَّمَـوَ تُ مَطْوِيَّـتُ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بِقُدرَتِهِ وقُوَّتِهِ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سُبْحَـنَهُ وَ تَعَــلَى عَمَّا يُشْرِكُونَ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p>
    <w:p>
      <w:pPr>
        <w:pStyle w:val="BookText"/>
        <w:rPr/>
      </w:pPr>
      <w:r>
        <w:rPr>
          <w:rFonts w:ascii="Amiri" w:hAnsi="Amiri" w:eastAsia="Amiri" w:cs="Amiri"/>
          <w:color w:val="111111"/>
          <w:sz w:val="28"/>
          <w:sz w:val="28"/>
          <w:szCs w:val="28"/>
          <w:rtl w:val="true"/>
          <w:lang w:bidi="ar-SA"/>
        </w:rPr>
        <w:t xml:space="preserve">كفاية الأثر عن يونس بن ظبيان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الصّادِقِ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دَخَلتُ عَلى مالِكٍ وأَصحابِهِ فَسَمِعتُ 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لَهُ وجَهٌ كَالوُجوهِ ،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يَدانِ ، وَاحتَجّوا لِذلِكَ بِقَولِ </w:t>
      </w:r>
      <w:r>
        <w:rPr>
          <w:rStyle w:val="FootnoteAnchor"/>
          <w:rtl w:val="true"/>
        </w:rPr>
        <w:footnoteReference w:id="1387"/>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بِيَدَىَّ أَسْتَكْبَرْتَ</w:t>
      </w:r>
      <w:r>
        <w:rPr>
          <w:rFonts w:eastAsia="Amiri" w:cs="Amiri" w:ascii="Amiri" w:hAnsi="Amiri"/>
          <w:color w:val="111111"/>
          <w:sz w:val="28"/>
          <w:szCs w:val="28"/>
          <w:rtl w:val="true"/>
          <w:lang w:bidi="ar-SA"/>
        </w:rPr>
        <w:t xml:space="preserve">» </w:t>
      </w:r>
      <w:r>
        <w:rPr>
          <w:rStyle w:val="FootnoteAnchor"/>
          <w:rtl w:val="true"/>
        </w:rPr>
        <w:footnoteReference w:id="1388"/>
      </w:r>
      <w:r>
        <w:rPr>
          <w:rFonts w:ascii="Amiri" w:hAnsi="Amiri" w:eastAsia="Amiri" w:cs="Amiri"/>
          <w:color w:val="111111"/>
          <w:sz w:val="28"/>
          <w:sz w:val="28"/>
          <w:szCs w:val="28"/>
          <w:rtl w:val="true"/>
          <w:lang w:bidi="ar-SA"/>
        </w:rPr>
        <w:t xml:space="preserve">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كَالشّابِّ مِن أَبناءِ ثَلاثينَ سَنَةً ، فَما عِندَكَ في هذا يَا ابنَ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مُتَّكِئاً فَاستَوى جالِسا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عَفوَكَ عَفوَكَ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 مَن زَعَمَ أَنَّ للّهِ وَجها كَالوُجوهِ فَقَد أَشرَكَ ، ومَن زَعَمَ أَنَّ للّهِ جَوارِحَ </w:t>
      </w:r>
      <w:r>
        <w:rPr>
          <w:rStyle w:val="FootnoteAnchor"/>
          <w:rtl w:val="true"/>
        </w:rPr>
        <w:footnoteReference w:id="1389"/>
      </w:r>
      <w:r>
        <w:rPr>
          <w:rFonts w:ascii="Amiri" w:hAnsi="Amiri" w:eastAsia="Amiri" w:cs="Amiri"/>
          <w:color w:val="111111"/>
          <w:sz w:val="28"/>
          <w:sz w:val="28"/>
          <w:szCs w:val="28"/>
          <w:rtl w:val="true"/>
          <w:lang w:bidi="ar-SA"/>
        </w:rPr>
        <w:t xml:space="preserve">كَجَوارِحِ المَخلوقينَ فَهُوَ كافِرٌ بِاللّهِ ، فَلا تَقبَلوا شَهادَتُهُ ولا تَأَكُلوا ذَبيحَتَهُ ، تَعالَى اللّهُ عَمّا يَصِفُهُ المُشَبِّهونَ بِصِفَةِ المَخلوقينَ ، فَوَجهُ اللّهِ أَنبِياؤُهُ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بِيَدَىَّ أَسْتَكْبَرْتَ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فَاليَدُ القُدرَةُ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وَأَيَّدَكُم بِنَصْرِهِ</w:t>
      </w:r>
      <w:r>
        <w:rPr>
          <w:rFonts w:eastAsia="Amiri" w:cs="Amiri" w:ascii="Amiri" w:hAnsi="Amiri"/>
          <w:color w:val="111111"/>
          <w:sz w:val="28"/>
          <w:szCs w:val="28"/>
          <w:rtl w:val="true"/>
          <w:lang w:bidi="ar-SA"/>
        </w:rPr>
        <w:t xml:space="preserve">» </w:t>
      </w:r>
      <w:r>
        <w:rPr>
          <w:rStyle w:val="FootnoteAnchor"/>
          <w:rtl w:val="true"/>
        </w:rPr>
        <w:footnoteReference w:id="1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زَعَمَ أَنَّ اللّهَ في شَيءٍ أَو عَلى شَيءٍ ، أَو تَحَوَّلَ مِن شَيءٍ إِلى شَيءٍ ، أَو يَخلو مِنهُ شَيءٌ أَو يُشغَلُ بِهِ شَيءٌ ، فَقَد وَصَفَهُ بِصِفَةِ المَخلوقينَ ، وَاللّهُ خالِقُ كُلِّ شَيءٍ لا يُقاسُ بِالقِياسِ ولا يُشَبَّهُ بِالنّاسِ ، لا يَخلو مِنهُ مَكانٌ ، ولا يَشغَلُ بِهِ مَكانٌ ، قَريبٌ في بُعدِهِ ، بَعيدٌ في قُربِهِ ، ذلِكَ اللّهُ رَبُّنا لا إِلهَ غَيرُهُ ، فَمَن أَرادَ اللّهَ وأَحَبَّهُ بِهذِهِ الصِّفَةِ فَهُوَ مِنَ المُوَحِّدينَ ، ومَن أَحَبَّهُ بِغَيرِ هذِهِ الصِّفَةِ فَاللّهُ مِنهُ بَريءٌ ونَحنُ مِنهُ بُرَآءُ </w:t>
      </w:r>
      <w:r>
        <w:rPr>
          <w:rFonts w:eastAsia="Amiri" w:cs="Amiri" w:ascii="Amiri" w:hAnsi="Amiri"/>
          <w:color w:val="111111"/>
          <w:sz w:val="28"/>
          <w:szCs w:val="28"/>
          <w:rtl w:val="true"/>
          <w:lang w:bidi="ar-SA"/>
        </w:rPr>
        <w:t xml:space="preserve">. </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 xml:space="preserve">التوحيد عن 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سَألَ أَبا عبدِ اللّهِ عليه السلام عَن اللّهِ ـ تَبارَكَ وتَعالى ـ لَهُ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رِضا وسَخَطٌ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ولَيسَ ذلِكَ عَلى ما يوجَدُ مِن المَخلوقينَ ، وذلِكَ أَنَّ الرِّضا وَالغَضَبَ دِخالٌ يَدخُلُ عَلَيهِ ، فَيَنقُلُهُ مِن حالٍ إِلى حالِ ، مُعتَمَلٌ ، مُرَكَّبٌ ، لِلأَشياءِ فيهِ مَدخَلٌ وخالِقُنا لا مَدخَلَ لِلأَشياءِ فيهِ ، واحِدٌ ، أَحَدِيُّ الذَّاتِ ، وأَحَدَيُّ المَعنى ، فَرِضاهُ ثَوابُهُ ، وسَخَطُهُ عِقابُهُ ، مِن غَيرِ شَيءٍ يَتَداخَلُهُ فَيُهيجُهُ ويَنقُلُهُ مِن حالٍ إِلى حالٍ ؛ فَإِنَّ ذلِكَ صِفَةُ المَخلوقينَ العاجِزينَ المُحتاجينَ ، وهُوَ تَبارَكَ وتَعالى القَوِيُّ العَزيزُ الَّذي لا حاجَةَ بِهِ إِلى شَيءٍ مِمّا خَلَقَ ، وخَلقُهُ جَميعا مُحتاجونَ إِلَيهِ، إِنَّما خَلَقَ الأَشياءَ مِن غَيرِ حاجَةٍ ولا سَبَبٍ اختِراعا وَابتِداعا </w:t>
      </w:r>
      <w:r>
        <w:rPr>
          <w:rFonts w:eastAsia="Amiri" w:cs="Amiri" w:ascii="Amiri" w:hAnsi="Amiri"/>
          <w:color w:val="111111"/>
          <w:sz w:val="28"/>
          <w:szCs w:val="28"/>
          <w:rtl w:val="true"/>
          <w:lang w:bidi="ar-SA"/>
        </w:rPr>
        <w:t xml:space="preserve">. </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 xml:space="preserve">التوحيد عن محمّد بن 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الصّادِقَ جَعفَرَ بنَ مُحَمّدٍ عليهماالسلام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أَخبِرني عَنِ اللّهِ عز و جل هَل لَهُ رِضا وسَخَطٌ؟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ولَيسَ ذلِكَ عَلى ما يوجَدُ مِنَ المَخلوقينَ ، ولكِن غَضَبُ اللّهِ عِقابُهُ ، ورِضاهُ ثَوابُهُ </w:t>
      </w:r>
      <w:r>
        <w:rPr>
          <w:rFonts w:eastAsia="Amiri" w:cs="Amiri" w:ascii="Amiri" w:hAnsi="Amiri"/>
          <w:color w:val="111111"/>
          <w:sz w:val="28"/>
          <w:szCs w:val="28"/>
          <w:rtl w:val="true"/>
          <w:lang w:bidi="ar-SA"/>
        </w:rPr>
        <w:t xml:space="preserve">. </w:t>
      </w: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 xml:space="preserve">الإمام الرضا عليه السلامـ لَمّا سُئِلَ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 xml:space="preserve">» </w:t>
      </w:r>
      <w:r>
        <w:rPr>
          <w:rStyle w:val="FootnoteAnchor"/>
          <w:rtl w:val="true"/>
        </w:rPr>
        <w:footnoteReference w:id="1394"/>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تَبارَكَ وتَعالى ـ لا يَنسى ولا يَسهو ، وإِنَّما يَنسى ويَسهُو المَخلوقُ المُحدَث ، أَلا تَسمَعُهُ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رَبُّكَ نَسِيًّا </w:t>
      </w:r>
      <w:r>
        <w:rPr>
          <w:rFonts w:eastAsia="Amiri" w:cs="Amiri" w:ascii="Amiri" w:hAnsi="Amiri"/>
          <w:color w:val="111111"/>
          <w:sz w:val="28"/>
          <w:szCs w:val="28"/>
          <w:rtl w:val="true"/>
          <w:lang w:bidi="ar-SA"/>
        </w:rPr>
        <w:t xml:space="preserve">» </w:t>
      </w:r>
      <w:r>
        <w:rPr>
          <w:rStyle w:val="FootnoteAnchor"/>
          <w:rtl w:val="true"/>
        </w:rPr>
        <w:footnoteReference w:id="1395"/>
      </w:r>
      <w:r>
        <w:rPr>
          <w:rFonts w:ascii="Amiri" w:hAnsi="Amiri" w:eastAsia="Amiri" w:cs="Amiri"/>
          <w:color w:val="111111"/>
          <w:sz w:val="28"/>
          <w:sz w:val="28"/>
          <w:szCs w:val="28"/>
          <w:rtl w:val="true"/>
          <w:lang w:bidi="ar-SA"/>
        </w:rPr>
        <w:t xml:space="preserve">وإِنَّما يُجازي مَن نَسيَهُ ونَسِيَ لِقاءَ يَومِهِ بِأَن يُنسِيَهُم أَنفُسَهُم ، كَما 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تَكُونُواْ كَالَّذِينَ نَسُواْ اللَّهَ فَأَنسَاهُمْ أَنفُسَهُمْ أُوْلَـئِكَ</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 الْفَـسِقُونَ </w:t>
      </w:r>
      <w:r>
        <w:rPr>
          <w:rFonts w:eastAsia="Amiri" w:cs="Amiri" w:ascii="Amiri" w:hAnsi="Amiri"/>
          <w:color w:val="111111"/>
          <w:sz w:val="28"/>
          <w:szCs w:val="28"/>
          <w:rtl w:val="true"/>
          <w:lang w:bidi="ar-SA"/>
        </w:rPr>
        <w:t xml:space="preserve">» </w:t>
      </w:r>
      <w:r>
        <w:rPr>
          <w:rStyle w:val="FootnoteAnchor"/>
          <w:rtl w:val="true"/>
        </w:rPr>
        <w:footnoteReference w:id="1396"/>
      </w:r>
      <w:r>
        <w:rPr>
          <w:rFonts w:ascii="Amiri" w:hAnsi="Amiri" w:eastAsia="Amiri" w:cs="Amiri"/>
          <w:color w:val="111111"/>
          <w:sz w:val="28"/>
          <w:sz w:val="28"/>
          <w:szCs w:val="28"/>
          <w:rtl w:val="true"/>
          <w:lang w:bidi="ar-SA"/>
        </w:rPr>
        <w:t xml:space="preserve">وقَولُهُ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نَنسَاهُمْ كَمَا نَسُواْ لِقَاءَ يَوْمِهِمْ هَـذَا</w:t>
      </w:r>
      <w:r>
        <w:rPr>
          <w:rFonts w:eastAsia="Amiri" w:cs="Amiri" w:ascii="Amiri" w:hAnsi="Amiri"/>
          <w:color w:val="111111"/>
          <w:sz w:val="28"/>
          <w:szCs w:val="28"/>
          <w:rtl w:val="true"/>
          <w:lang w:bidi="ar-SA"/>
        </w:rPr>
        <w:t xml:space="preserve">» </w:t>
      </w:r>
      <w:r>
        <w:rPr>
          <w:rStyle w:val="FootnoteAnchor"/>
          <w:rtl w:val="true"/>
        </w:rPr>
        <w:footnoteReference w:id="1397"/>
      </w:r>
      <w:r>
        <w:rPr>
          <w:rFonts w:ascii="Amiri" w:hAnsi="Amiri" w:eastAsia="Amiri" w:cs="Amiri"/>
          <w:color w:val="111111"/>
          <w:sz w:val="28"/>
          <w:sz w:val="28"/>
          <w:szCs w:val="28"/>
          <w:rtl w:val="true"/>
          <w:lang w:bidi="ar-SA"/>
        </w:rPr>
        <w:t xml:space="preserve">أَي نَترُكُهُم كَما تَرَكُوا الاِستِعدادَ لِلِقاءِ يَومِهِم هذا </w:t>
      </w:r>
      <w:r>
        <w:rPr>
          <w:rFonts w:eastAsia="Amiri" w:cs="Amiri" w:ascii="Amiri" w:hAnsi="Amiri"/>
          <w:color w:val="111111"/>
          <w:sz w:val="28"/>
          <w:szCs w:val="28"/>
          <w:rtl w:val="true"/>
          <w:lang w:bidi="ar-SA"/>
        </w:rPr>
        <w:t xml:space="preserve">. </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 xml:space="preserve">التوحيد عن الحسين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إِنَّ النّاسَ يَروونَ 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آدَمَ عَلى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اللّهُ ، لَقَد حَذَفوا أَوَّلَ الحَديثِ ، إِنَّ رَسولَ اللّهِ صلى الله عليه و آله مرَّ بِرَجُلَينِ يَتَسابّانِ ، فَسَمِعَ أَحَدَهُما يَقولُ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وَجهَكَ ووَجهَ مَن يُشبِهُكَ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لا تَقُل هذا لِأَخيكَ ؛ فَإِنَّ اللّهَ عز و جل خَلَقَ آدَمَ عَلَى صورَتِهِ </w:t>
      </w:r>
      <w:r>
        <w:rPr>
          <w:rFonts w:eastAsia="Amiri" w:cs="Amiri" w:ascii="Amiri" w:hAnsi="Amiri"/>
          <w:color w:val="111111"/>
          <w:sz w:val="28"/>
          <w:szCs w:val="28"/>
          <w:rtl w:val="true"/>
          <w:lang w:bidi="ar-SA"/>
        </w:rPr>
        <w:t xml:space="preserve">. </w:t>
      </w:r>
      <w:r>
        <w:rPr>
          <w:rStyle w:val="FootnoteAnchor"/>
          <w:rtl w:val="true"/>
        </w:rPr>
        <w:footnoteReference w:id="1399"/>
      </w:r>
    </w:p>
    <w:p>
      <w:pPr>
        <w:pStyle w:val="BookText"/>
        <w:rPr/>
      </w:pPr>
      <w:r>
        <w:rPr>
          <w:rFonts w:ascii="Amiri" w:hAnsi="Amiri" w:eastAsia="Amiri" w:cs="Amiri"/>
          <w:color w:val="111111"/>
          <w:sz w:val="28"/>
          <w:sz w:val="28"/>
          <w:szCs w:val="28"/>
          <w:rtl w:val="true"/>
          <w:lang w:bidi="ar-SA"/>
        </w:rPr>
        <w:t xml:space="preserve">التوحيد عن عبد اللّه بن قيس عن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 xml:space="preserve">» </w:t>
      </w:r>
      <w:r>
        <w:rPr>
          <w:rStyle w:val="FootnoteAnchor"/>
          <w:rtl w:val="true"/>
        </w:rPr>
        <w:footnoteReference w:id="1400"/>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يَدانِ هكَذا ؟ وأَشَرتُ بِيَدي إِلى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لَو كانَ هكَذا لَكانَ مَخلوقا </w:t>
      </w:r>
      <w:r>
        <w:rPr>
          <w:rFonts w:eastAsia="Amiri" w:cs="Amiri" w:ascii="Amiri" w:hAnsi="Amiri"/>
          <w:color w:val="111111"/>
          <w:sz w:val="28"/>
          <w:szCs w:val="28"/>
          <w:rtl w:val="true"/>
          <w:lang w:bidi="ar-SA"/>
        </w:rPr>
        <w:t xml:space="preserve">. </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 xml:space="preserve">معاني الأخبار عن محمّد بن عيسى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 بنَ مُحَمَّدٍ العَسكَرِيَّ عليهماالسلام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جَمِيعًا قَبْضَتُهُ يَوْمَ الْقِيَـمَةِ وَ السَّمَـوَ تُ مَطْوِيَّـت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تَعييرُ اللّهِ ـ تَبارَكَ وتَعالى ـ لِمنَ شَبَّهَهُ بِخَلقِهِ ، أَلا تَرى</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0" w:name="pg12929_130026"/>
    </w:p>
    <w:p>
      <w:pPr>
        <w:pStyle w:val="Heading4"/>
        <w:numPr>
          <w:ilvl w:val="3"/>
          <w:numId w:val="1"/>
        </w:numPr>
        <w:rPr/>
      </w:pPr>
      <w:bookmarkStart w:id="921" w:name="__RefHeading___Toc3907513_3224264995"/>
      <w:bookmarkStart w:id="922" w:name="_Toc359"/>
      <w:bookmarkEnd w:id="920"/>
      <w:bookmarkEnd w:id="921"/>
      <w:r>
        <w:rPr>
          <w:rtl w:val="true"/>
        </w:rPr>
        <w:t>تعليق</w:t>
      </w:r>
      <w:bookmarkEnd w:id="922"/>
    </w:p>
    <w:p>
      <w:pPr>
        <w:pStyle w:val="BookText"/>
        <w:rPr/>
      </w:pP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 وَالْأَرْضُ جَمِيعًا قَبْضَتُهُ يَوْمَ الْقِيَـمَةِ وَ السَّمَـوَ تُ مَطْوِيَّـت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 إِذْ قالَواْ مَا أَنزَلَ اللَّهُ عَلَى بَشَرٍ مِّن شَىْ ءٍ</w:t>
      </w:r>
      <w:r>
        <w:rPr>
          <w:rFonts w:eastAsia="Amiri" w:cs="Amiri" w:ascii="Amiri" w:hAnsi="Amiri"/>
          <w:color w:val="111111"/>
          <w:sz w:val="28"/>
          <w:szCs w:val="28"/>
          <w:rtl w:val="true"/>
          <w:lang w:bidi="ar-SA"/>
        </w:rPr>
        <w:t xml:space="preserve">» </w:t>
      </w:r>
      <w:r>
        <w:rPr>
          <w:rStyle w:val="FootnoteAnchor"/>
          <w:rtl w:val="true"/>
        </w:rPr>
        <w:footnoteReference w:id="1402"/>
      </w:r>
      <w:r>
        <w:rPr>
          <w:rFonts w:ascii="Amiri" w:hAnsi="Amiri" w:eastAsia="Amiri" w:cs="Amiri"/>
          <w:color w:val="111111"/>
          <w:sz w:val="28"/>
          <w:sz w:val="28"/>
          <w:szCs w:val="28"/>
          <w:rtl w:val="true"/>
          <w:lang w:bidi="ar-SA"/>
        </w:rPr>
        <w:t xml:space="preserve">ثُمَّ نَزَّهَ عز و جلنَفَسَهُ عَنِ القَبضَةِ وَاليَمينِ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سُبْحَـنَهُ وَ تَعَــلَى عَمَّا يُشْرِكُونَ </w:t>
      </w:r>
      <w:r>
        <w:rPr>
          <w:rFonts w:eastAsia="Amiri" w:cs="Amiri" w:ascii="Amiri" w:hAnsi="Amiri"/>
          <w:color w:val="111111"/>
          <w:sz w:val="28"/>
          <w:szCs w:val="28"/>
          <w:rtl w:val="true"/>
          <w:lang w:bidi="ar-SA"/>
        </w:rPr>
        <w:t xml:space="preserve">» . </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الإمام المهدي عليه السلامـ في تَوقيعِهِ لِمُحَمَّدِ بنِ عُثمانَ العَمرِيِّ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هُوَ الَّذي خَلَقَ الأَجسامَ ، وقَسَّمَ الأَرزاقَ ؛ لِأنَّهُ لَيسَ بِجِسمٍ ولا حالٍّ في جِسمٍ ، لَيسَ كَمِثلِهِ شَيءٌ وهُوَ السَّميعُ العَليمُ ، وأَمَّا الأَئِمَّةُ عليهم السلام فَإِنَّهُم يَسأَلونَ اللّهَ تَعالى فَيَخلُقُ ، ويَسأَلونَهُ فَيَرزُقُ ، إِيجابا لِمَسأَلَتِهِم ، وإِعظاما لِحَقِّهِم </w:t>
      </w:r>
      <w:r>
        <w:rPr>
          <w:rFonts w:eastAsia="Amiri" w:cs="Amiri" w:ascii="Amiri" w:hAnsi="Amiri"/>
          <w:color w:val="111111"/>
          <w:sz w:val="28"/>
          <w:szCs w:val="28"/>
          <w:rtl w:val="true"/>
          <w:lang w:bidi="ar-SA"/>
        </w:rPr>
        <w:t xml:space="preserve">. </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آفاق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التعرّف على توحيد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 ، الواحد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تعليقالحشويّة من أَهل السنّة يقولون بالتشبيه و يعتقدون أنّ اللّه سبحانه شبيه بمخلوقاته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الأَشعريّ عَن محمّد بن عيسى أَنّه حكى عَن مضر وأَحمس وأَحمد الهجيمي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أَجازوا على ربّهم الملامسة والمصافحة ، وأَنّ المسلمين المخلصين يعانقونه في الدنيا والآخرة إِذا بلغوا في الرياضة والاجتهاد إِلى حدّ الإخلاص والاتّحاد المحض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الكعبي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يجوّز الرؤية في دار الدنيا وأَن يزور ويزورهم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داوود الجواري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اعفوني عَن الفرج واللحية واسألوني عمّا وراء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معبوده جسم ولحم ودم ، وله جوارح وأَعضاء من يد ورجل ورأَس ولسان وعينين وأُذنين ، ومع ذلِكَ جسم لا كالأَجسام ، ولحم لا كاللحوم ، ودم لا كالدماء ، وكذلِكَ سائر الصفات وهو لا يشبه شيئا من المخلوقات ولا يشبهه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أَجوف من أَعلاه إِلى صدره ، مصمت ما سوى ذلِكَ ، وأَنّ له وفرة سوداء ، وله شعرٌ قَطَط </w:t>
      </w:r>
      <w:r>
        <w:rPr>
          <w:rFonts w:eastAsia="Amiri" w:cs="Amiri" w:ascii="Amiri" w:hAnsi="Amiri"/>
          <w:color w:val="111111"/>
          <w:sz w:val="28"/>
          <w:szCs w:val="28"/>
          <w:rtl w:val="true"/>
          <w:lang w:bidi="ar-SA"/>
        </w:rPr>
        <w:t xml:space="preserve">. </w:t>
      </w:r>
      <w:r>
        <w:rPr>
          <w:rStyle w:val="FootnoteAnchor"/>
          <w:rtl w:val="true"/>
        </w:rPr>
        <w:footnoteReference w:id="1405"/>
      </w:r>
      <w:r>
        <w:rPr>
          <w:rFonts w:ascii="Amiri" w:hAnsi="Amiri" w:eastAsia="Amiri" w:cs="Amiri"/>
          <w:color w:val="111111"/>
          <w:sz w:val="28"/>
          <w:sz w:val="28"/>
          <w:szCs w:val="28"/>
          <w:rtl w:val="true"/>
          <w:lang w:bidi="ar-SA"/>
        </w:rPr>
        <w:t xml:space="preserve">وأَمّا ما ورد في التنزيل من الاستواء والوجه واليدين والجنب والمجيء والإتيان والفوقيّة وغير ذلِكَ فأجروها على ظواهرها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يفهم عند الإطلاق على الأَجسام </w:t>
      </w:r>
      <w:r>
        <w:rPr>
          <w:rFonts w:eastAsia="Amiri" w:cs="Amiri" w:ascii="Amiri" w:hAnsi="Amiri"/>
          <w:color w:val="111111"/>
          <w:sz w:val="28"/>
          <w:szCs w:val="28"/>
          <w:rtl w:val="true"/>
          <w:lang w:bidi="ar-SA"/>
        </w:rPr>
        <w:t xml:space="preserve">. </w:t>
      </w:r>
      <w:r>
        <w:rPr>
          <w:rStyle w:val="FootnoteAnchor"/>
          <w:rtl w:val="true"/>
        </w:rPr>
        <w:footnoteReference w:id="1406"/>
      </w:r>
      <w:r>
        <w:rPr>
          <w:rFonts w:ascii="Amiri" w:hAnsi="Amiri" w:eastAsia="Amiri" w:cs="Amiri"/>
          <w:color w:val="111111"/>
          <w:sz w:val="28"/>
          <w:sz w:val="28"/>
          <w:szCs w:val="28"/>
          <w:rtl w:val="true"/>
          <w:lang w:bidi="ar-SA"/>
        </w:rPr>
        <w:t xml:space="preserve">والأَشعري أَيضا ينسب إِلى اللّه صفات مخلوقاته وأنّ له رجلاً ويدا و عينا ، ولكنّه يضيف إِليها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 xml:space="preserve">» . </w:t>
      </w:r>
      <w:r>
        <w:rPr>
          <w:rStyle w:val="FootnoteAnchor"/>
          <w:rtl w:val="true"/>
        </w:rPr>
        <w:footnoteReference w:id="1407"/>
      </w:r>
      <w:r>
        <w:rPr>
          <w:rFonts w:ascii="Amiri" w:hAnsi="Amiri" w:eastAsia="Amiri" w:cs="Amiri"/>
          <w:color w:val="111111"/>
          <w:sz w:val="28"/>
          <w:sz w:val="28"/>
          <w:szCs w:val="28"/>
          <w:rtl w:val="true"/>
          <w:lang w:bidi="ar-SA"/>
        </w:rPr>
        <w:t>وفي مقابل هذه الأَقوال يعتقد الإماميّة أَنّ اللّه لا يشبه مخلوقاته في أَيّ صفة من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فإنّهم يتعاملون مع الآيات والأَحاديث التي يستفاد من ظاهرها التشبيه ، بالرجوع إِلى أَساليب البيان في اللغة العربيّة ، وإِلى أَحاديث أَهل</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البيت عليهم السلام في تفسيرها بمعناها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نشير على سبيل المثال إِلى أَنّ اليد تُستخدم في اللغة العربيّة بمعنى القدرة ، وأَهل البيت عليهم السلام يفسّرون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استطاعته وقدرته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3" w:name="pg12929_130029"/>
    </w:p>
    <w:p>
      <w:pPr>
        <w:pStyle w:val="Heading3"/>
        <w:numPr>
          <w:ilvl w:val="2"/>
          <w:numId w:val="1"/>
        </w:numPr>
        <w:rPr/>
      </w:pPr>
      <w:bookmarkStart w:id="924" w:name="__RefHeading___Toc3907515_3224264995"/>
      <w:bookmarkStart w:id="925" w:name="_Toc360"/>
      <w:bookmarkEnd w:id="923"/>
      <w:bookmarkEnd w:id="924"/>
      <w:r>
        <w:rPr>
          <w:rtl w:val="true"/>
        </w:rPr>
        <w:t>الفصل الثاني</w:t>
      </w:r>
      <w:r>
        <w:rPr>
          <w:rtl w:val="true"/>
        </w:rPr>
        <w:t xml:space="preserve">: </w:t>
      </w:r>
      <w:r>
        <w:rPr>
          <w:rtl w:val="true"/>
        </w:rPr>
        <w:t>الحدّ</w:t>
      </w:r>
      <w:bookmarkEnd w:id="925"/>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 حَدٌّ يَنتَهي إِلى حَدِّهِ </w:t>
      </w:r>
      <w:r>
        <w:rPr>
          <w:rFonts w:eastAsia="Amiri" w:cs="Amiri" w:ascii="Amiri" w:hAnsi="Amiri"/>
          <w:color w:val="111111"/>
          <w:sz w:val="28"/>
          <w:szCs w:val="28"/>
          <w:rtl w:val="true"/>
          <w:lang w:bidi="ar-SA"/>
        </w:rPr>
        <w:t xml:space="preserve">. </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 الأَشياءَ كُلَّها عِندَ خَلقِهِ ، إِبانَةً لَها مِن شَبَهِهِ ، وإِبانَةً لَهُ مِن شَبَهِها </w:t>
      </w:r>
      <w:r>
        <w:rPr>
          <w:rFonts w:eastAsia="Amiri" w:cs="Amiri" w:ascii="Amiri" w:hAnsi="Amiri"/>
          <w:color w:val="111111"/>
          <w:sz w:val="28"/>
          <w:szCs w:val="28"/>
          <w:rtl w:val="true"/>
          <w:lang w:bidi="ar-SA"/>
        </w:rPr>
        <w:t xml:space="preserve">. </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الأَشياءَ عِندَ خَلقِهِ لَها إِبانَةً لَهُ مِن شَبَهِها ، لا تُقَدِّرُهُ الأَوهامُ بِالحُدودِ وَالحَرَكاتِ ، ولا بِالجَوارِحِ وَالأَدَواتِ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تَعالَى اللّهُ عَمّا يَنحَلُهُ المُحَدِّدونَ مِن صِفاتِ الأَقدارِ ، ونِهاياتِ الأَقطارِ ، وتَأَثُّلِ </w:t>
      </w:r>
      <w:r>
        <w:rPr>
          <w:rStyle w:val="FootnoteAnchor"/>
          <w:rtl w:val="true"/>
        </w:rPr>
        <w:footnoteReference w:id="1410"/>
      </w:r>
      <w:r>
        <w:rPr>
          <w:rFonts w:ascii="Amiri" w:hAnsi="Amiri" w:eastAsia="Amiri" w:cs="Amiri"/>
          <w:color w:val="111111"/>
          <w:sz w:val="28"/>
          <w:sz w:val="28"/>
          <w:szCs w:val="28"/>
          <w:rtl w:val="true"/>
          <w:lang w:bidi="ar-SA"/>
        </w:rPr>
        <w:t xml:space="preserve">المَساكِنِ ، وتَمَكُّنِ الأَماكِنِ ، فَالحَدُّ لِخَلقِهِ مَضروبٌ ، وإِلى غَيرِهِ مَنسوبٌ </w:t>
      </w:r>
      <w:r>
        <w:rPr>
          <w:rFonts w:eastAsia="Amiri" w:cs="Amiri" w:ascii="Amiri" w:hAnsi="Amiri"/>
          <w:color w:val="111111"/>
          <w:sz w:val="28"/>
          <w:szCs w:val="28"/>
          <w:rtl w:val="true"/>
          <w:lang w:bidi="ar-SA"/>
        </w:rPr>
        <w:t xml:space="preserve">. </w:t>
      </w:r>
      <w:r>
        <w:rPr>
          <w:rStyle w:val="FootnoteAnchor"/>
          <w:rtl w:val="true"/>
        </w:rPr>
        <w:footnoteReference w:id="1411"/>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يُشمَلُ بِحَدٍّ ولا يُحسَبُ بِعَدٍّ ، وإِنَّما تَحُدُّ الأَدَواتُ أَنفُسَها، وتُشيرُ الآلاتُ إِلى نَظائِرِها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يُقالُ لَهُ حَدٌّ ولا نِهايَةٌ ، ولَا انقِطاعٌ ولا غايَةٌ ، ولا أَنَّ الأَشياءَ تَحويهِ فَتُقِلَّهُ أَو تُهوِيَهُ </w:t>
      </w:r>
      <w:r>
        <w:rPr>
          <w:rFonts w:eastAsia="Amiri" w:cs="Amiri" w:ascii="Amiri" w:hAnsi="Amiri"/>
          <w:color w:val="111111"/>
          <w:sz w:val="28"/>
          <w:szCs w:val="28"/>
          <w:rtl w:val="true"/>
          <w:lang w:bidi="ar-SA"/>
        </w:rPr>
        <w:t xml:space="preserve">. </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عنه عليه السلامـ في تَعظيمِ اللّهِ جَلَّ و 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الَّذي لَم تَتَناهَ فِي العُقولِ فَتَكونَ في مَهَبِّ فِكرِها مُكَيَّفا ، ولا في رَوِيّات خَواطِرِها فَتَكونَ مَحدودا مُصَرَّفا </w:t>
      </w:r>
      <w:r>
        <w:rPr>
          <w:rFonts w:eastAsia="Amiri" w:cs="Amiri" w:ascii="Amiri" w:hAnsi="Amiri"/>
          <w:color w:val="111111"/>
          <w:sz w:val="28"/>
          <w:szCs w:val="28"/>
          <w:rtl w:val="true"/>
          <w:lang w:bidi="ar-SA"/>
        </w:rPr>
        <w:t xml:space="preserve">. </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يُدرَك بِوَهمٍ ، ولا يُقَدَّرُ بِفَهمٍ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يُحَدُّ بِأَينٍ </w:t>
      </w:r>
      <w:r>
        <w:rPr>
          <w:rFonts w:eastAsia="Amiri" w:cs="Amiri" w:ascii="Amiri" w:hAnsi="Amiri"/>
          <w:color w:val="111111"/>
          <w:sz w:val="28"/>
          <w:szCs w:val="28"/>
          <w:rtl w:val="true"/>
          <w:lang w:bidi="ar-SA"/>
        </w:rPr>
        <w:t xml:space="preserve">. </w:t>
      </w:r>
      <w:r>
        <w:rPr>
          <w:rStyle w:val="FootnoteAnchor"/>
          <w:rtl w:val="true"/>
        </w:rPr>
        <w:footnoteReference w:id="14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الَّذي لَيسَ لَهُ وَقتٌ مَعدودٌ ، ولا أَجَلٌ مَمدودٌ ، ولا نَعتٌ مَحدودٌ ، سُبحانَ الَّذي لَيسَ لَهُ أَوَّلٌ مُبتَدَأٌ ، ولا غايَةٌ مُنتَهىً ، ولا آخِرٌ يَفنى </w:t>
      </w:r>
      <w:r>
        <w:rPr>
          <w:rFonts w:eastAsia="Amiri" w:cs="Amiri" w:ascii="Amiri" w:hAnsi="Amiri"/>
          <w:color w:val="111111"/>
          <w:sz w:val="28"/>
          <w:szCs w:val="28"/>
          <w:rtl w:val="true"/>
          <w:lang w:bidi="ar-SA"/>
        </w:rPr>
        <w:t xml:space="preserve">. </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يُدرِكُهُ بُعدُ الهِمَمِ ، ولا يَنالُهُ غَوصُ الفِطَنِ ، الَّذي لَيسَ لِصِفَتِهِ حَدٌّ مَحدودٌ ، ولا نَعتٌ مَوجودٌ ، ولا وَقتٌ مَعدودٌ ، ولا أَجَلٌ مَمدودٌ </w:t>
      </w:r>
      <w:r>
        <w:rPr>
          <w:rFonts w:eastAsia="Amiri" w:cs="Amiri" w:ascii="Amiri" w:hAnsi="Amiri"/>
          <w:color w:val="111111"/>
          <w:sz w:val="28"/>
          <w:szCs w:val="28"/>
          <w:rtl w:val="true"/>
          <w:lang w:bidi="ar-SA"/>
        </w:rPr>
        <w:t xml:space="preserve">. </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 xml:space="preserve">الكافي عن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 إِنَّ اللّهَ لا يوصَفُ بِمَحدوِديَّةٍ، عَظُمَ رَبُّنا عَنِ الصِّفَةِ، فَكَيفَ يوصَفُ بِمَحدودِيَّةٍ مَن لا يُحَدُّ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تُدرِكُهُ الأَبصارُ وهُوَ يُدرِكُ الأَبصارَ وهُوَ اللَّطيفُ الخَبيرُ؟</w:t>
      </w:r>
      <w:r>
        <w:rPr>
          <w:rFonts w:eastAsia="Amiri" w:cs="Amiri" w:ascii="Amiri" w:hAnsi="Amiri"/>
          <w:color w:val="111111"/>
          <w:sz w:val="28"/>
          <w:szCs w:val="28"/>
          <w:rtl w:val="true"/>
          <w:lang w:bidi="ar-SA"/>
        </w:rPr>
        <w:t xml:space="preserve">! </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الإمام زين العابدين عليه السلامـ مِن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لا تُحَدُّ فَتَكونَ مَحدودا ، ولَم تُمَثَّل فَتَكونَ مَوجودا ، ولَم تَلِد فَتَكونَ مَولودا </w:t>
      </w:r>
      <w:r>
        <w:rPr>
          <w:rFonts w:eastAsia="Amiri" w:cs="Amiri" w:ascii="Amiri" w:hAnsi="Amiri"/>
          <w:color w:val="111111"/>
          <w:sz w:val="28"/>
          <w:szCs w:val="28"/>
          <w:rtl w:val="true"/>
          <w:lang w:bidi="ar-SA"/>
        </w:rPr>
        <w:t xml:space="preserve">. </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الخالِقُ لِلأَشياءِ لا لِحاجَةٍ ، فَإِذا كانَ لا لِحاجَةٍ استَحالَ الحَدُّ وَالكَيفُ فيهِ </w:t>
      </w:r>
      <w:r>
        <w:rPr>
          <w:rFonts w:eastAsia="Amiri" w:cs="Amiri" w:ascii="Amiri" w:hAnsi="Amiri"/>
          <w:color w:val="111111"/>
          <w:sz w:val="28"/>
          <w:szCs w:val="28"/>
          <w:rtl w:val="true"/>
          <w:lang w:bidi="ar-SA"/>
        </w:rPr>
        <w:t xml:space="preserve">. </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فَاحذَروا في صِفاتِهِ مِن أَن تَقِفوا لَهُ عَلى حَدٍّ تَحُدّونَهُ ، بِنَقصٍ أَو زِيادَةٍ ، أَو تَحريكٍ أَو تَحَرُّكٍ ، أَو زَوالٍ أَو استِنزالٍ ، أَو نُهوضٍ أَو قُعودٍ ؛ فَإِنَّ اللّهَ ـ جَلَّ وعَزَّ ـ عَن صِفَةِ الواصِفينَ ونَعتِ النّاعِتينَ وتَوهُّمِ المُتَوهِّمينَ </w:t>
      </w:r>
      <w:r>
        <w:rPr>
          <w:rFonts w:eastAsia="Amiri" w:cs="Amiri" w:ascii="Amiri" w:hAnsi="Amiri"/>
          <w:color w:val="111111"/>
          <w:sz w:val="28"/>
          <w:szCs w:val="28"/>
          <w:rtl w:val="true"/>
          <w:lang w:bidi="ar-SA"/>
        </w:rPr>
        <w:t xml:space="preserve">. </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أَجَلُّ وأَعظَمُ مِن أَن يُحَدَّ بِيَدٍ أَو رِجلٍ ، أَو حَرَكَةٍ أَو سُكونٍ ، أَو يوصَفَ بِطولٍ أَو قِصَرٍ ، أَو تَبلُغَهُ الأَوهامُ ، أَو تُحيطَ بِهِ صِفَةُ العُقولِ </w:t>
      </w:r>
      <w:r>
        <w:rPr>
          <w:rFonts w:eastAsia="Amiri" w:cs="Amiri" w:ascii="Amiri" w:hAnsi="Amiri"/>
          <w:color w:val="111111"/>
          <w:sz w:val="28"/>
          <w:szCs w:val="28"/>
          <w:rtl w:val="true"/>
          <w:lang w:bidi="ar-SA"/>
        </w:rPr>
        <w:t xml:space="preserve">. </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حُدَّ لَهُ وَراءٌ ؛ إِذا حُدَّ لَهُ أَمامٌ ، ولَوِ التُمِسَ لَهُ التَّمامُ ؛ إِذاً لَزِمَهُ النُّقصانُ </w:t>
      </w:r>
      <w:r>
        <w:rPr>
          <w:rFonts w:eastAsia="Amiri" w:cs="Amiri" w:ascii="Amiri" w:hAnsi="Amiri"/>
          <w:color w:val="111111"/>
          <w:sz w:val="28"/>
          <w:szCs w:val="28"/>
          <w:rtl w:val="true"/>
          <w:lang w:bidi="ar-SA"/>
        </w:rPr>
        <w:t xml:space="preserve">. </w:t>
      </w:r>
      <w:r>
        <w:rPr>
          <w:rStyle w:val="FootnoteAnchor"/>
          <w:rtl w:val="true"/>
        </w:rPr>
        <w:footnoteReference w:id="1422"/>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يَتَغَيَّرُ اللّهُ بِانغِيارِ المَخلوقِ ، كَما لا يَتَحَدَّدُ بِتَحديدِ المَحدودِ </w:t>
      </w:r>
      <w:r>
        <w:rPr>
          <w:rFonts w:eastAsia="Amiri" w:cs="Amiri" w:ascii="Amiri" w:hAnsi="Amiri"/>
          <w:color w:val="111111"/>
          <w:sz w:val="28"/>
          <w:szCs w:val="28"/>
          <w:rtl w:val="true"/>
          <w:lang w:bidi="ar-SA"/>
        </w:rPr>
        <w:t xml:space="preserve">. </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لا يُحَدُّ ولا يُوصَفُ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xml:space="preserve">. </w:t>
      </w:r>
      <w:r>
        <w:rPr>
          <w:rStyle w:val="FootnoteAnchor"/>
          <w:rtl w:val="true"/>
        </w:rPr>
        <w:footnoteReference w:id="1424"/>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6" w:name="pg12929_130033"/>
    </w:p>
    <w:p>
      <w:pPr>
        <w:pStyle w:val="Heading3"/>
        <w:numPr>
          <w:ilvl w:val="2"/>
          <w:numId w:val="1"/>
        </w:numPr>
        <w:rPr/>
      </w:pPr>
      <w:bookmarkStart w:id="927" w:name="__RefHeading___Toc3907517_3224264995"/>
      <w:bookmarkStart w:id="928" w:name="_Toc361"/>
      <w:bookmarkEnd w:id="926"/>
      <w:bookmarkEnd w:id="927"/>
      <w:r>
        <w:rPr>
          <w:rtl w:val="true"/>
        </w:rPr>
        <w:t>الفصل الثالث</w:t>
      </w:r>
      <w:r>
        <w:rPr>
          <w:rtl w:val="true"/>
        </w:rPr>
        <w:t xml:space="preserve">: </w:t>
      </w:r>
      <w:r>
        <w:rPr>
          <w:rtl w:val="true"/>
        </w:rPr>
        <w:t>التّجزّي</w:t>
      </w:r>
      <w:bookmarkEnd w:id="928"/>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التّجزّيالإمام الصادق عليه السلامـ لَمّا سَأَلَهُ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هُوَ اللّهُ الواحِدُ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في ذاتِهِ ، فَلا واحِدٌ كَواحِدٍ ؛ لِأَنَّ ما سِواهُ مِنَ الواحِدِ مُتَجَزِّئٌ ، وهُوَ تَبارَكَ وتَعالى واحِدٌ لا يَتَجَزَّأُ ، ولا يَقَعُ عَلَيهِ العَدُّ </w:t>
      </w:r>
      <w:r>
        <w:rPr>
          <w:rFonts w:eastAsia="Amiri" w:cs="Amiri" w:ascii="Amiri" w:hAnsi="Amiri"/>
          <w:color w:val="111111"/>
          <w:sz w:val="28"/>
          <w:szCs w:val="28"/>
          <w:rtl w:val="true"/>
          <w:lang w:bidi="ar-SA"/>
        </w:rPr>
        <w:t xml:space="preserve">. </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يوصَفُ بِشيءٍ مِنَ الأَجزاءِ ، ولا بِالجَوارِحِ وَالأَعضاءِ ، ولا بِعَرَضٍ مِنَ الأَعراضِ ، ولا بِالغَيرِيَّةِ وَالأَبعاضِ </w:t>
      </w:r>
      <w:r>
        <w:rPr>
          <w:rFonts w:eastAsia="Amiri" w:cs="Amiri" w:ascii="Amiri" w:hAnsi="Amiri"/>
          <w:color w:val="111111"/>
          <w:sz w:val="28"/>
          <w:szCs w:val="28"/>
          <w:rtl w:val="true"/>
          <w:lang w:bidi="ar-SA"/>
        </w:rPr>
        <w:t xml:space="preserve">. </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 xml:space="preserve">الكافي عن يونس بن ظبيان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هِشامَ بنَ الحَكَمِ يَقولُ قَولاً عَظيما ، إِلّا أَنّي أَختَصِرُ لَكَ مِنهُ أَحرُفا ، فَزَعَم أَنَّ اللّهَ جِسمٌ ؛ لِأَنَّ الأَشياءَ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وفِعلُ الجِسمِ ، فَلا يَجوزُ أَن يَكونُ الصَّانِعُ بِمَعنَى الفِعلِ ويَجوزُ أَن يَكونَ بِمَعنَى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 أنَّ الجِسمَ مَحدودٌ مُتَناهٍ ، وَالصّورَةَ مَحدودَةٌ مُتَناهِيَةٌ ، فَإِذَا احتَمَلَ الحَدَّ احتَمَلَ الزِّيادَةَ وَالنُقصانَ ، وإِذَا احتَمَلَ الزّيادَةَ وَالنُقصانَ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مَخلوقا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جِسمٌ ولا صورَةٌ وهُوَ مُجَسِّمُ الأَجسامِ ومُصَوِّرُ الصُّوَرِ ، لَم يَتَجَزَّأ ولَم يَتَناهَ ولَم يَتَزايَد ولَم يَتَناقَص ، لَو كانَ كَما يَقولونَ لَم يَكُن بَينَ الخالِقِ والمَخلوقِ فَرقٌ ، ولا بَينَ المُنشِئ وَالمُنشَأ ، لكِن هُوَ المُنشِئُ ، فَرقٌ بَينَ مَن جَسَّمَهُ وصَوَّرَهُ وأَنشَأَهُ ، إِذ كان لا يُشبِهُهُ شَيءٌ ولا يُشبِهُ هُوَ شَيئا </w:t>
      </w:r>
      <w:r>
        <w:rPr>
          <w:rFonts w:eastAsia="Amiri" w:cs="Amiri" w:ascii="Amiri" w:hAnsi="Amiri"/>
          <w:color w:val="111111"/>
          <w:sz w:val="28"/>
          <w:szCs w:val="28"/>
          <w:rtl w:val="true"/>
          <w:lang w:bidi="ar-SA"/>
        </w:rPr>
        <w:t xml:space="preserve">. </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 xml:space="preserve">التوحيد عن محمّد بن عبد اللّه الخراساني خادم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رَجُلٌ مِنَ الزَّنادِقَةِ عَلَى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حَدَّ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مَحدودٍ مُتنَاهٍ إِلى حَدٍّ ، وإِذَا احتَمَلَ التَّحديدَ احتَمَلَ الزِّيادَةَ ، وإِذا احتَمَلَ الزِّيادةَ احتَمَلَ النُّقصانَ ، فَهُوَ غَيرُ مَحدودٍ ولا مُتَزايِدٍ ولا مُتناقِصٍ ولا مُتَجَزِّىً ولا مُتَوَهَّمٍ </w:t>
      </w:r>
      <w:r>
        <w:rPr>
          <w:rFonts w:eastAsia="Amiri" w:cs="Amiri" w:ascii="Amiri" w:hAnsi="Amiri"/>
          <w:color w:val="111111"/>
          <w:sz w:val="28"/>
          <w:szCs w:val="28"/>
          <w:rtl w:val="true"/>
          <w:lang w:bidi="ar-SA"/>
        </w:rPr>
        <w:t xml:space="preserve">. </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مُتَجَزِّىً أَو مُتَوَهَّمٍ بِالقِلَّةِ وَالكَثرَةِ فَهُوَ مَخلوقٌ دالٌّ عَلى خالِقٍ لَهُ </w:t>
      </w:r>
      <w:r>
        <w:rPr>
          <w:rFonts w:eastAsia="Amiri" w:cs="Amiri" w:ascii="Amiri" w:hAnsi="Amiri"/>
          <w:color w:val="111111"/>
          <w:sz w:val="28"/>
          <w:szCs w:val="28"/>
          <w:rtl w:val="true"/>
          <w:lang w:bidi="ar-SA"/>
        </w:rPr>
        <w:t xml:space="preserve">. </w:t>
      </w:r>
      <w:r>
        <w:rPr>
          <w:rStyle w:val="FootnoteAnchor"/>
          <w:rtl w:val="true"/>
        </w:rPr>
        <w:footnoteReference w:id="1429"/>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9" w:name="pg12929_130035"/>
    </w:p>
    <w:p>
      <w:pPr>
        <w:pStyle w:val="Heading3"/>
        <w:numPr>
          <w:ilvl w:val="2"/>
          <w:numId w:val="1"/>
        </w:numPr>
        <w:rPr/>
      </w:pPr>
      <w:bookmarkStart w:id="930" w:name="__RefHeading___Toc3907519_3224264995"/>
      <w:bookmarkStart w:id="931" w:name="_Toc362"/>
      <w:bookmarkEnd w:id="929"/>
      <w:bookmarkEnd w:id="930"/>
      <w:r>
        <w:rPr>
          <w:rtl w:val="true"/>
        </w:rPr>
        <w:t>الفصل الرابع</w:t>
      </w:r>
      <w:r>
        <w:rPr>
          <w:rtl w:val="true"/>
        </w:rPr>
        <w:t xml:space="preserve">: </w:t>
      </w:r>
      <w:r>
        <w:rPr>
          <w:rtl w:val="true"/>
        </w:rPr>
        <w:t>التّغيير</w:t>
      </w:r>
      <w:bookmarkEnd w:id="931"/>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التّغييرالإمام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يَتَغَيَّرُ بِحالٍ ، ولا يَتَبَدَّلُ فِي الأَحوالِ ، ولا تُبليهِ اللَّيالي وَالأَيّامُ ، لا يُغَيِّرُهُ الضِّياءُ وَالظَّلامُ </w:t>
      </w:r>
      <w:r>
        <w:rPr>
          <w:rFonts w:eastAsia="Amiri" w:cs="Amiri" w:ascii="Amiri" w:hAnsi="Amiri"/>
          <w:color w:val="111111"/>
          <w:sz w:val="28"/>
          <w:szCs w:val="28"/>
          <w:rtl w:val="true"/>
          <w:lang w:bidi="ar-SA"/>
        </w:rPr>
        <w:t xml:space="preserve">. </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تَتَداوَلُهُ الأُمورُ ، ولا تَجري عَلَيهِ الأَحوالُ ، ولا تَنزِلُ عَلَيهِ الأَحداثُ </w:t>
      </w:r>
      <w:r>
        <w:rPr>
          <w:rFonts w:eastAsia="Amiri" w:cs="Amiri" w:ascii="Amiri" w:hAnsi="Amiri"/>
          <w:color w:val="111111"/>
          <w:sz w:val="28"/>
          <w:szCs w:val="28"/>
          <w:rtl w:val="true"/>
          <w:lang w:bidi="ar-SA"/>
        </w:rPr>
        <w:t xml:space="preserve">. </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 xml:space="preserve">الإمام الباقر عليه السلامـ حينَ قالَ لَهُ عَمرُو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يَحْلِلْ عَلَيْهِ غَضَبِى فَقَدْ هَوَى</w:t>
      </w:r>
      <w:r>
        <w:rPr>
          <w:rFonts w:eastAsia="Amiri" w:cs="Amiri" w:ascii="Amiri" w:hAnsi="Amiri"/>
          <w:color w:val="111111"/>
          <w:sz w:val="28"/>
          <w:szCs w:val="28"/>
          <w:rtl w:val="true"/>
          <w:lang w:bidi="ar-SA"/>
        </w:rPr>
        <w:t xml:space="preserve">» </w:t>
      </w:r>
      <w:r>
        <w:rPr>
          <w:rStyle w:val="FootnoteAnchor"/>
          <w:rtl w:val="true"/>
        </w:rPr>
        <w:footnoteReference w:id="1432"/>
      </w:r>
      <w:r>
        <w:rPr>
          <w:rFonts w:ascii="Amiri" w:hAnsi="Amiri" w:eastAsia="Amiri" w:cs="Amiri"/>
          <w:color w:val="111111"/>
          <w:sz w:val="28"/>
          <w:sz w:val="28"/>
          <w:szCs w:val="28"/>
          <w:rtl w:val="true"/>
          <w:lang w:bidi="ar-SA"/>
        </w:rPr>
        <w:t xml:space="preserve">ما ذلِكَ الغَضَبُ ؟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العِقابُ يا عَمرُو ، إِنَّهُ مَن زَعَمَ أَنَّ اللّهَ قَد زالَ مِن شَيءٍ إِلى شَيءٍ فَقَد وَصَفَهُ صِفَةَ مَخلوقٍ ، وإِنَّ اللّهَ تَعالى لا يَستَفِزُّهُ شَيءٌ فَيُغَيِّرَهُ </w:t>
      </w:r>
      <w:r>
        <w:rPr>
          <w:rFonts w:eastAsia="Amiri" w:cs="Amiri" w:ascii="Amiri" w:hAnsi="Amiri"/>
          <w:color w:val="111111"/>
          <w:sz w:val="28"/>
          <w:szCs w:val="28"/>
          <w:rtl w:val="true"/>
          <w:lang w:bidi="ar-SA"/>
        </w:rPr>
        <w:t xml:space="preserve">. </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 xml:space="preserve">الإمام الصادق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ءَاسَفُونَا انتَقَمْنَا مِنْهُمْ</w:t>
      </w:r>
      <w:r>
        <w:rPr>
          <w:rFonts w:eastAsia="Amiri" w:cs="Amiri" w:ascii="Amiri" w:hAnsi="Amiri"/>
          <w:color w:val="111111"/>
          <w:sz w:val="28"/>
          <w:szCs w:val="28"/>
          <w:rtl w:val="true"/>
          <w:lang w:bidi="ar-SA"/>
        </w:rPr>
        <w:t xml:space="preserve">» </w:t>
      </w:r>
      <w:r>
        <w:rPr>
          <w:rStyle w:val="FootnoteAnchor"/>
          <w:rtl w:val="true"/>
        </w:rPr>
        <w:footnoteReference w:id="1434"/>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جللا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يَأسَفُ كَأَسَفِنا ، ولكِنَّهُ خَلَقَ أَولياءَ لِنَفسِهِ يَأسَفونَ ويَرضَونَ وهُم مَخلوقونَ مَربوبونَ ، فَجَعَلَ رِضاهُم رِضا نَفسِهِ وسَخَطَهُم سَخَطَ نَفسِهِ ؛ لِأَنَّهُ جَعَلَهُمُ الدُّعاةَ إِلَيهِ والأَدِلّاءَ عَلَيهِ ، فَلِذلِكَ صاروا كَذلِكَ ، ولَيسَ أَنَّ ذلِكَ يَصِلُ إِلَى اللّهِ ما يَصِلُ إِلى خَلقِهِ ، لكِن هذا مَعنى ما قالَ مِن ذلِكَ ، وقَد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أَهانَ لي وَلِيّا فَقَد بارَزَني بِالمُحاربَةِ ودَعاني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1435"/>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 xml:space="preserve">» . </w:t>
      </w:r>
      <w:r>
        <w:rPr>
          <w:rStyle w:val="FootnoteAnchor"/>
          <w:rtl w:val="true"/>
        </w:rPr>
        <w:footnoteReference w:id="1436"/>
      </w:r>
      <w:r>
        <w:rPr>
          <w:rFonts w:ascii="Amiri" w:hAnsi="Amiri" w:eastAsia="Amiri" w:cs="Amiri"/>
          <w:color w:val="111111"/>
          <w:sz w:val="28"/>
          <w:sz w:val="28"/>
          <w:szCs w:val="28"/>
          <w:rtl w:val="true"/>
          <w:lang w:bidi="ar-SA"/>
        </w:rPr>
        <w:t xml:space="preserve">فَكُلُّ هذا وشِبهُهُ عَلى ما ذَكَرتُ لَكَ ، وهكَذَا الرِّضا وَالغَضَبُ وغَيرُهُما مِنَ الأَشياءِ مِمّا يُشاكِلُ ذلِكَ ، ولَو كانَ يَصِلُ إِلَى اللّهِ الأَسَفُ وَالضَّجَرُ ، وهُوَ الَّذي خَلَقَهُما وأَنشَأَهُما لَجازَ لِقائِلِ هذا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الخالِقَ يَبيدُ يَوما ما ؛ لِأَنَّهُ إِذا دَخَلَهُ الغَضَبُ وَالضَّجَرُ دَخَلَهُ التَّغييرُ ، وإِذا دَخَلَهُ التَّغييرُ لَم يُؤمَن عَلَيهِ الإِبادَةُ ، ثُمَّ لَم يُعرَفِ المُكَوِّنَ مِنَ المُكَوَّنَ ، ولَا القادِرُ مِنَ المَقدورِ عَلَيهِ ، ولا الخالِقُ مِنَ المَخلوقِ ، تَعالَى اللّهُ عَن هذَا القَولِ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p>
    <w:p>
      <w:pPr>
        <w:pStyle w:val="BookText"/>
        <w:rPr/>
      </w:pPr>
      <w:r>
        <w:rPr>
          <w:rFonts w:ascii="Amiri" w:hAnsi="Amiri" w:eastAsia="Amiri" w:cs="Amiri"/>
          <w:color w:val="111111"/>
          <w:sz w:val="28"/>
          <w:sz w:val="28"/>
          <w:szCs w:val="28"/>
          <w:rtl w:val="true"/>
          <w:lang w:bidi="ar-SA"/>
        </w:rPr>
        <w:t xml:space="preserve">الكافي عن صفوان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سَأَلَني أَبو قُرَّةَ المُحَدِّثُ أن أُدخِلَهُ عَلى أَبِي الحَسَنِ الرِّضا عليه السلام ، فَاستَأذَنتُهُ فَأَذِنَ لِي ، فَدَخَلَ فَسَأَلَهُ عَنِ الحَلالِ وَالحَرامِ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أَفَتُقِرُّ أَنَّ اللّهَ مَحمولٌ ؟ فَقالَ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مَحمولٍ مَفعولٌ بِهِ مُضافٌ إِلى غَيرِهِ مُحتاجٌ ، وَالمَحمولُ اسمُ نَقصٍ فِي اللَّفظ ، وَالحامِلُ فاعِلٌ وهُوَ فِي اللَّفظِ مِدحَةٌ وكَذلِكَ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وتَحتَ وأَعلى وأَسفَلَ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 xml:space="preserve">» </w:t>
      </w:r>
      <w:r>
        <w:rPr>
          <w:rStyle w:val="FootnoteAnchor"/>
          <w:rtl w:val="true"/>
        </w:rPr>
        <w:footnoteReference w:id="1437"/>
      </w:r>
      <w:r>
        <w:rPr>
          <w:rFonts w:ascii="Amiri" w:hAnsi="Amiri" w:eastAsia="Amiri" w:cs="Amiri"/>
          <w:color w:val="111111"/>
          <w:sz w:val="28"/>
          <w:sz w:val="28"/>
          <w:szCs w:val="28"/>
          <w:rtl w:val="true"/>
          <w:lang w:bidi="ar-SA"/>
        </w:rPr>
        <w:t xml:space="preserve">ولَم يَقُل في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المَحمولُ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الحامِلُ فِي البَرِّ والبَحرِ ، وَالمُمسِكُ السَّماواتِ وَالأَرضَ أَن تَزولا ، وَالمَحمولُ ما سِوَى اللّهِ ولَم يُسمَع أَحَدٌ آمَنَ بِاللّهِ وعَظَمَتِهِ قَطُّ قالَ 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يَحْمِلُ عَرْشَ رَبِّكَ فَوْقَهُمْ يَوْمَـئِذٍ ثَمَـنِيَةٌ </w:t>
      </w:r>
      <w:r>
        <w:rPr>
          <w:rFonts w:eastAsia="Amiri" w:cs="Amiri" w:ascii="Amiri" w:hAnsi="Amiri"/>
          <w:color w:val="111111"/>
          <w:sz w:val="28"/>
          <w:szCs w:val="28"/>
          <w:rtl w:val="true"/>
          <w:lang w:bidi="ar-SA"/>
        </w:rPr>
        <w:t xml:space="preserve">» </w:t>
      </w:r>
      <w:r>
        <w:rPr>
          <w:rStyle w:val="FootnoteAnchor"/>
          <w:rtl w:val="true"/>
        </w:rPr>
        <w:footnoteReference w:id="143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w:t>
      </w:r>
      <w:r>
        <w:rPr>
          <w:rFonts w:eastAsia="Amiri" w:cs="Amiri" w:ascii="Amiri" w:hAnsi="Amiri"/>
          <w:color w:val="111111"/>
          <w:sz w:val="28"/>
          <w:szCs w:val="28"/>
          <w:rtl w:val="true"/>
          <w:lang w:bidi="ar-SA"/>
        </w:rPr>
        <w:t xml:space="preserve">» </w:t>
      </w:r>
      <w:r>
        <w:rPr>
          <w:rStyle w:val="FootnoteAnchor"/>
          <w:rtl w:val="true"/>
        </w:rPr>
        <w:footnoteReference w:id="1439"/>
      </w:r>
      <w:r>
        <w:rPr>
          <w:rFonts w:ascii="Amiri" w:hAnsi="Amiri" w:eastAsia="Amiri" w:cs="Amiri"/>
          <w:color w:val="111111"/>
          <w:sz w:val="28"/>
          <w:sz w:val="28"/>
          <w:szCs w:val="28"/>
          <w:rtl w:val="true"/>
          <w:lang w:bidi="ar-SA"/>
        </w:rPr>
        <w:t xml:space="preserve">؟ فَقالَ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لَيسَ هُوَ اللّهُ ، وَالعَرشُ اسمُ عِلمٍ وقُدرَةٍ وعَرشٍ فيهِ كُلُّ شَيءٍ ، ثُمَّ أَضافَ الحَملَ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خَلقِهِ ؛ لِأَنَّهُ استَعبَدَ خَلقَهُ بِحَملِ عَرشِهِ وهُم حَمَلَةُ عِلمِهِ ، وخَلقا يُسَبِّحونَ حَولَ عَرشِهِ وهُم يَعمَلونَ بِعِلمِهِ ، ومَلائِكَةً يَكتُبونَ أَعمالَ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وَاستَعبَدَ أَهلَ الأَرضِ بِالطَّوافِ حَولَ بَيتِهِ ، وَاللّهُ عَلَى العَرشِ استَوى ،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وَالعَرشُ ومَن يَحمِلُهُ ومَن حَولَ العَرشِ وَاللّهُ الحامِلُ لَهُم ، الحافِظُ لَهُم ، المُمسِكُ القائِمُ عَلى كُلِّ نَفسٍ ، وفَوقَ كُلِّ شَيءٍ ، وعَلى كُلِّ شَيءٍ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ولا أَسفَلُ ، قَولاً مُفرَدا لا يُوصَلُ بِشَيءٍ فَيَفسُدُ اللَّفظُ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فَتُكَذِّبُ بِالرِّوايَةِ الَّتي 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إِذا غَضِبَ إِنَّما ، يُعرَفُ غَضَبُهُ ؛ أَنَّ المَلائِكَةَ الَّذين يَحمِلونَ العَرشَ يَجِدونَ ثِقلَهُ عَلى كَواهِلِهِم ، فَيَخِرّونُ سُجَّدا ، فَإِذا ذَهَبَ الغَضَبُ خَفَّ ورَجَعوا إِلى مَواقِفِهِم ؟ فَقالَ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ـ تَبارَكَ وتَعالى ـ مُنذُ لَعَنَ إِبليسَ إِلى يَومِكَ</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غَضبانُ عَلَيهِ ، فَمَتى رَضِيَ ؟ وهُوَ في صِفَتِكَ لَم يَزَل غَضبانَ عَلَيهِ وعَلى أَولِيائِهِ وعَلى أَتباعِهِ ، كَيفَ تَجتَرِئُ أَن تَصِفَ رَبَّكَ بِالتَّغييرِ مِن حالٍ إِلى حالٍ وأَنَّهُ يَجري عَلَيهِ ما يَجري عَلَى المَخلوقينَ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 لَم يَزُل مَعَ الزّائِلينَ ، ولَم يَتَغَيَّر مَعَ المُتَغَيِّرينَ ، ولَم يَتَبَدَّل مَعَ المُتَبَدِّلينَ ، ومَن دونَهُ في يَدِهِ وتَدبيرِهِ ، وكُلُّهُم إِلَيهِ مُحتاجٌ وهُوَ غَنِيٌّ عَمَّن سِواهُ </w:t>
      </w:r>
      <w:r>
        <w:rPr>
          <w:rFonts w:eastAsia="Amiri" w:cs="Amiri" w:ascii="Amiri" w:hAnsi="Amiri"/>
          <w:color w:val="111111"/>
          <w:sz w:val="28"/>
          <w:szCs w:val="28"/>
          <w:rtl w:val="true"/>
          <w:lang w:bidi="ar-SA"/>
        </w:rPr>
        <w:t xml:space="preserve">. </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 xml:space="preserve">الإمام الرضا عليه السلامـ لَمّا سَأَلَهُ عِمرانُ الصّابئ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أَلا تُخبِرُني عَنِ الخالِقِ إِذا كانَ واحِدا لا شَيءَ غَيرُهُ ولا شَيءَ مَعَهُ ، أَلَيسَ قَد تَغَيَّرَ بِخَلقِهِ الخَلقَ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يَتَغَيَّر عز و جل بِخَلقِ الخَلقِ ، ولكِنَّ الخَلقَ يَتَغَيَّرُ بِتَغييرِهِ </w:t>
      </w:r>
      <w:r>
        <w:rPr>
          <w:rFonts w:eastAsia="Amiri" w:cs="Amiri" w:ascii="Amiri" w:hAnsi="Amiri"/>
          <w:color w:val="111111"/>
          <w:sz w:val="28"/>
          <w:szCs w:val="28"/>
          <w:rtl w:val="true"/>
          <w:lang w:bidi="ar-SA"/>
        </w:rPr>
        <w:t xml:space="preserve">. </w:t>
      </w:r>
      <w:r>
        <w:rPr>
          <w:rStyle w:val="FootnoteAnchor"/>
          <w:rtl w:val="true"/>
        </w:rPr>
        <w:footnoteReference w:id="144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والسّكون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۴۱۶۷</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۴۱۷۱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2" w:name="pg12929_130039"/>
    </w:p>
    <w:p>
      <w:pPr>
        <w:pStyle w:val="Heading3"/>
        <w:numPr>
          <w:ilvl w:val="2"/>
          <w:numId w:val="1"/>
        </w:numPr>
        <w:rPr/>
      </w:pPr>
      <w:bookmarkStart w:id="933" w:name="__RefHeading___Toc3907521_3224264995"/>
      <w:bookmarkStart w:id="934" w:name="_Toc363"/>
      <w:bookmarkEnd w:id="932"/>
      <w:bookmarkEnd w:id="933"/>
      <w:r>
        <w:rPr>
          <w:rtl w:val="true"/>
        </w:rPr>
        <w:t>الفصل الخامس</w:t>
      </w:r>
      <w:r>
        <w:rPr>
          <w:rtl w:val="true"/>
        </w:rPr>
        <w:t xml:space="preserve">: </w:t>
      </w:r>
      <w:r>
        <w:rPr>
          <w:rtl w:val="true"/>
        </w:rPr>
        <w:t>الجسم والصورة</w:t>
      </w:r>
      <w:bookmarkEnd w:id="934"/>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والصورةالإمام الصادق عليه السلامـ في تَنزيهِ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لا يَعلَمُ أَحَدٌ كَيفَ هُوَ إِلّا هُوَ ، لَيسَ كَمِثلِهِ شَيءٌ وهُوَ السَّميعُ البَصيرُ ، لا يُحَدُّ ولا يُحَسُّ ولا يُجَسُّ </w:t>
      </w:r>
      <w:r>
        <w:rPr>
          <w:rStyle w:val="FootnoteAnchor"/>
          <w:rtl w:val="true"/>
        </w:rPr>
        <w:footnoteReference w:id="1442"/>
      </w:r>
      <w:r>
        <w:rPr>
          <w:rFonts w:ascii="Amiri" w:hAnsi="Amiri" w:eastAsia="Amiri" w:cs="Amiri"/>
          <w:color w:val="111111"/>
          <w:sz w:val="28"/>
          <w:sz w:val="28"/>
          <w:szCs w:val="28"/>
          <w:rtl w:val="true"/>
          <w:lang w:bidi="ar-SA"/>
        </w:rPr>
        <w:t>، ولا تُدرِكُهُ الأَبصارُ ولَا الحَواسُّ ، ولا يُحيطُ بِهِ شَيءٌ ولا جِسمٌ و لا صورَةٌ ولا تَخطيطٌ ولا تَحديدٌ</w:t>
      </w:r>
      <w:r>
        <w:rPr>
          <w:rFonts w:eastAsia="Amiri" w:cs="Amiri" w:ascii="Amiri" w:hAnsi="Amiri"/>
          <w:color w:val="111111"/>
          <w:sz w:val="28"/>
          <w:szCs w:val="28"/>
          <w:rtl w:val="true"/>
          <w:lang w:bidi="ar-SA"/>
        </w:rPr>
        <w:t xml:space="preserve">. </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عنه عليه السلامـ في تَنزيهِ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جِسمٌ ولا صورَةٌ ، وهُوَ مُجَسِّمُ الأَجسامِ ومُصَوِّرُ الصُّوَرِ ، لَم يَتَجَزَّأ ولَم يَتَناهَ ولَم يَتَزايَد ولَم يَتَناقَص ، لَو كانَ كَما يَقولونَ لَم يَكُن بَينَ الخالِقِ وَالمَخلوقِ فَرقٌ ، ولا بَينَ المُنشِىَ وَ المُنشَاَ ؛ لكِن هُوَ المُنشِئُ ، فَرقٌ بَينَ مَن جَسَّمَهُ وصَوَّرَهُ وأَنشَأَهُ ، إِذ كانَ لا يُشبِهُهُ شَيءٌ ولا يُشبِهُ هُوَ شَيئا</w:t>
      </w:r>
      <w:r>
        <w:rPr>
          <w:rFonts w:eastAsia="Amiri" w:cs="Amiri" w:ascii="Amiri" w:hAnsi="Amiri"/>
          <w:color w:val="111111"/>
          <w:sz w:val="28"/>
          <w:szCs w:val="28"/>
          <w:rtl w:val="true"/>
          <w:lang w:bidi="ar-SA"/>
        </w:rPr>
        <w:t xml:space="preserve">. </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 xml:space="preserve">الكافي عن حمزة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الحَسَنِ عليه السلام أَسأَلُهُ عَنِ الجِسمِ وَالصّورَةِ ، فَكَتَبَ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مَن لَيسَ كَمِثلِهِ شَيءٌ ، لا جِسمٌ ولا صورَةٌ</w:t>
      </w:r>
      <w:r>
        <w:rPr>
          <w:rFonts w:eastAsia="Amiri" w:cs="Amiri" w:ascii="Amiri" w:hAnsi="Amiri"/>
          <w:color w:val="111111"/>
          <w:sz w:val="28"/>
          <w:szCs w:val="28"/>
          <w:rtl w:val="true"/>
          <w:lang w:bidi="ar-SA"/>
        </w:rPr>
        <w:t xml:space="preserve">. </w:t>
      </w:r>
      <w:r>
        <w:rPr>
          <w:rStyle w:val="FootnoteAnchor"/>
          <w:rtl w:val="true"/>
        </w:rPr>
        <w:footnoteReference w:id="1445"/>
      </w:r>
    </w:p>
    <w:p>
      <w:pPr>
        <w:pStyle w:val="BookText"/>
        <w:rPr/>
      </w:pPr>
      <w:r>
        <w:rPr>
          <w:rFonts w:ascii="Amiri" w:hAnsi="Amiri" w:eastAsia="Amiri" w:cs="Amiri"/>
          <w:color w:val="111111"/>
          <w:sz w:val="28"/>
          <w:sz w:val="28"/>
          <w:szCs w:val="28"/>
          <w:rtl w:val="true"/>
          <w:lang w:bidi="ar-SA"/>
        </w:rPr>
        <w:t xml:space="preserve">الكافي عن محمّد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جِئتُ إِلَى الرِّضا عليه السلام أَسأَلُهُ عَنِ التَّوحيدِ ، فَأَملى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فاطِرِ الأَشياءِ إِنشاءً ، ومُبتَدِعِهَا ابتِداعا بِقُدرَتِهِ وحِكمَتِهِ ، لا مِن شَيءٍ فَيَبطُلَ الاِختِراعُ ولا لِعِلَّةٍ فَلا يَصِحَّ الاِبتِداعُ ، خَلَقَ ما شاءَ كَيفَ شاءَ ، مُتَوَحِّدا بِذلِكَ لِاءِظهارِ حِكمَتِهِ وحَقيقَةِ رُبوبِيَّتِهِ ، لا تَضبِطُهُ العُقولُ ولا تَبلُغُهُ الأَوهامُ ولا تُدرِكُهُ الأَبصارُ ولا يُحيطُ بِهِ مِقدارٌ ، عَجَزَت دونَهُ العِبارَةُ وكَلَّت دونَهُ الأَبصارُ وضَلَّ فيهِ تَصاريفُ الصِّفاتِ ، احتَجَبَ بِغَيرِ حِجابٍ مَحجوبٍ وَاستَتَرَ بِغَيرِ سِترٍ مَستورٍ ، عُرِفَ بِغَيرِ رُؤيَةٍ ووُصِفَ بِغَيرِ صورَةٍ ونُعِتَ بِغَيرِ جِسمٍ ، لا إِلهَ إِلَا اللّهُ الكَبيرُ المُتَعالِ</w:t>
      </w:r>
      <w:r>
        <w:rPr>
          <w:rFonts w:eastAsia="Amiri" w:cs="Amiri" w:ascii="Amiri" w:hAnsi="Amiri"/>
          <w:color w:val="111111"/>
          <w:sz w:val="28"/>
          <w:szCs w:val="28"/>
          <w:rtl w:val="true"/>
          <w:lang w:bidi="ar-SA"/>
        </w:rPr>
        <w:t xml:space="preserve">. </w:t>
      </w:r>
      <w:r>
        <w:rPr>
          <w:rStyle w:val="FootnoteAnchor"/>
          <w:rtl w:val="true"/>
        </w:rPr>
        <w:footnoteReference w:id="144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تَحُسُّهُ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النهي عن الجسم و الصورة</w:t>
      </w:r>
      <w:r>
        <w:rPr>
          <w:rFonts w:eastAsia="Amiri" w:cs="Amiri" w:ascii="Amiri" w:hAnsi="Amiri"/>
          <w:color w:val="111111"/>
          <w:sz w:val="28"/>
          <w:szCs w:val="28"/>
          <w:rtl w:val="true"/>
          <w:lang w:bidi="ar-SA"/>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5" w:name="pg12929_130041"/>
    </w:p>
    <w:p>
      <w:pPr>
        <w:pStyle w:val="Heading3"/>
        <w:numPr>
          <w:ilvl w:val="2"/>
          <w:numId w:val="1"/>
        </w:numPr>
        <w:rPr/>
      </w:pPr>
      <w:bookmarkStart w:id="936" w:name="__RefHeading___Toc3907523_3224264995"/>
      <w:bookmarkStart w:id="937" w:name="_Toc364"/>
      <w:bookmarkEnd w:id="935"/>
      <w:bookmarkEnd w:id="936"/>
      <w:r>
        <w:rPr>
          <w:rtl w:val="true"/>
        </w:rPr>
        <w:t>الفصل السادس</w:t>
      </w:r>
      <w:r>
        <w:rPr>
          <w:rtl w:val="true"/>
        </w:rPr>
        <w:t xml:space="preserve">: </w:t>
      </w:r>
      <w:r>
        <w:rPr>
          <w:rtl w:val="true"/>
        </w:rPr>
        <w:t>الوالد والولد</w:t>
      </w:r>
      <w:bookmarkEnd w:id="937"/>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 والولدالكتاب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كُفُوًا أَحَد </w:t>
      </w:r>
      <w:r>
        <w:rPr>
          <w:rFonts w:eastAsia="Amiri" w:cs="Amiri" w:ascii="Amiri" w:hAnsi="Amiri"/>
          <w:color w:val="111111"/>
          <w:sz w:val="28"/>
          <w:szCs w:val="28"/>
          <w:rtl w:val="true"/>
          <w:lang w:bidi="ar-SA"/>
        </w:rPr>
        <w:t xml:space="preserve">» . </w:t>
      </w:r>
      <w:r>
        <w:rPr>
          <w:rStyle w:val="FootnoteAnchor"/>
          <w:rtl w:val="true"/>
        </w:rPr>
        <w:footnoteReference w:id="14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اللَّهُ إِلَـهٌ وَ حِدٌ سُبْحَـنَهُ أَن يَكُونَ لَهُ وَلَدٌ</w:t>
      </w:r>
      <w:r>
        <w:rPr>
          <w:rFonts w:eastAsia="Amiri" w:cs="Amiri" w:ascii="Amiri" w:hAnsi="Amiri"/>
          <w:color w:val="111111"/>
          <w:sz w:val="28"/>
          <w:szCs w:val="28"/>
          <w:rtl w:val="true"/>
          <w:lang w:bidi="ar-SA"/>
        </w:rPr>
        <w:t xml:space="preserve">» . </w:t>
      </w:r>
      <w:r>
        <w:rPr>
          <w:rStyle w:val="FootnoteAnchor"/>
          <w:rtl w:val="true"/>
        </w:rPr>
        <w:footnoteReference w:id="14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اتَّخَذَ اللَّهُ مِن وَلَدٍ وَ مَا كَانَ مَعَهُ مِنْ إِلَـهٍ </w:t>
      </w:r>
      <w:r>
        <w:rPr>
          <w:rFonts w:eastAsia="Amiri" w:cs="Amiri" w:ascii="Amiri" w:hAnsi="Amiri"/>
          <w:color w:val="111111"/>
          <w:sz w:val="28"/>
          <w:szCs w:val="28"/>
          <w:rtl w:val="true"/>
          <w:lang w:bidi="ar-SA"/>
        </w:rPr>
        <w:t xml:space="preserve">» . </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يوشِكُ النّاسُ يَتَساءَلونَ بَينَهُم حَتّى يَقولَ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اللّهُ خَلَقَ الخَلقَ ؛ فَمَن خَلَقَ اللّهَ عز و جل ؟ فَإِذا قالوا ذلِكَ فَقولوا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لِيَتفُل عَن يَسارِهِ ثَلاثا ، وَليَستَعِذ بِاللّهِ مِنَ</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rtl w:val="true"/>
          <w:lang w:bidi="ar-SA"/>
        </w:rPr>
        <w:t xml:space="preserve">. </w:t>
      </w:r>
      <w:r>
        <w:rPr>
          <w:rStyle w:val="FootnoteAnchor"/>
          <w:rtl w:val="true"/>
        </w:rPr>
        <w:footnoteReference w:id="145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يَلِد فَيَكونَ مَولودا ، ولَم يُولَد فَيَصيرَ مَحدودا ، جَلَّ عَنِ اتِّخاذِ الأَبناءِ ، وطَهُرَ عَن مُلامَسَةِ النِّساءِ </w:t>
      </w:r>
      <w:r>
        <w:rPr>
          <w:rFonts w:eastAsia="Amiri" w:cs="Amiri" w:ascii="Amiri" w:hAnsi="Amiri"/>
          <w:color w:val="111111"/>
          <w:sz w:val="28"/>
          <w:szCs w:val="28"/>
          <w:rtl w:val="true"/>
          <w:lang w:bidi="ar-SA"/>
        </w:rPr>
        <w:t xml:space="preserve">. </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يُولَد سُبحانَهُ فَيَكونَ فِي العِزِّ مُشارَكا ، ولَم يَلِد فَيَكونَ مَوروثا هالِكا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لَم يَتَّخِذ وَلَدا فَيَكونَ مَوروثا </w:t>
      </w:r>
      <w:r>
        <w:rPr>
          <w:rFonts w:eastAsia="Amiri" w:cs="Amiri" w:ascii="Amiri" w:hAnsi="Amiri"/>
          <w:color w:val="111111"/>
          <w:sz w:val="28"/>
          <w:szCs w:val="28"/>
          <w:rtl w:val="true"/>
          <w:lang w:bidi="ar-SA"/>
        </w:rPr>
        <w:t xml:space="preserve">. </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عنه عليه السلامـ في كِتابِهِ لِأَهلِ البَصرَةِ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مِنهُ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يَخرُجُ الأَشياءُ الكَثيفَةُ مِن عَناصِرِها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كَما يَخرُجُ الأَشياءُ اللَّطيفَةُ مِن مَراكِزِها كَالبَصَرِ مِنَ العَينِ </w:t>
      </w:r>
      <w:r>
        <w:rPr>
          <w:rFonts w:eastAsia="Amiri" w:cs="Amiri" w:ascii="Amiri" w:hAnsi="Amiri"/>
          <w:color w:val="111111"/>
          <w:sz w:val="28"/>
          <w:szCs w:val="28"/>
          <w:rtl w:val="true"/>
          <w:lang w:bidi="ar-SA"/>
        </w:rPr>
        <w:t xml:space="preserve">. </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عز و جل فَيَكونَ لَهُ وَلَدٌ يَرِثُهُ ، ولَم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يولَد فَيَكونَ لَهُ والِدٌ يُشرِكُهُ في رُبوبِيَّتِهِ ومُلكِهِ </w:t>
      </w:r>
      <w:r>
        <w:rPr>
          <w:rFonts w:eastAsia="Amiri" w:cs="Amiri" w:ascii="Amiri" w:hAnsi="Amiri"/>
          <w:color w:val="111111"/>
          <w:sz w:val="28"/>
          <w:szCs w:val="28"/>
          <w:rtl w:val="true"/>
          <w:lang w:bidi="ar-SA"/>
        </w:rPr>
        <w:t xml:space="preserve">. </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يَلِد فَيورَثَ ، ولَم يُولَد فَيُشارَكَ ، ولَم يَكُن لَهُ كُفوا أَحَدٌ </w:t>
      </w:r>
      <w:r>
        <w:rPr>
          <w:rFonts w:eastAsia="Amiri" w:cs="Amiri" w:ascii="Amiri" w:hAnsi="Amiri"/>
          <w:color w:val="111111"/>
          <w:sz w:val="28"/>
          <w:szCs w:val="28"/>
          <w:rtl w:val="true"/>
          <w:lang w:bidi="ar-SA"/>
        </w:rPr>
        <w:t xml:space="preserve">. </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يَلِد لِأَنَّ الوَلَدَ يُشبِهُ أَباهُ ، ولَم يُولَد فَيُشبِهُ مَن كانَ قَبلَهُ ، ولَم يَكُن لَهُ مِن خَلقِهِ كُفُوا أَحَدٌ ، تَعالى عَن صِفَةِ مَن سِواهُ عُلُوّا كَبيرا </w:t>
      </w:r>
      <w:r>
        <w:rPr>
          <w:rFonts w:eastAsia="Amiri" w:cs="Amiri" w:ascii="Amiri" w:hAnsi="Amiri"/>
          <w:color w:val="111111"/>
          <w:sz w:val="28"/>
          <w:szCs w:val="28"/>
          <w:rtl w:val="true"/>
          <w:lang w:bidi="ar-SA"/>
        </w:rPr>
        <w:t xml:space="preserve">. </w:t>
      </w:r>
      <w:r>
        <w:rPr>
          <w:rStyle w:val="FootnoteAnchor"/>
          <w:rtl w:val="true"/>
        </w:rPr>
        <w:footnoteReference w:id="1458"/>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فلا ولد له</w:t>
      </w:r>
      <w:r>
        <w:rPr>
          <w:rFonts w:eastAsia="IRNazanin" w:cs="IRNazanin"/>
          <w:color w:val="111111"/>
          <w:sz w:val="28"/>
          <w:szCs w:val="28"/>
          <w:rtl w:val="true"/>
          <w:lang w:bidi="fa-IR"/>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38" w:name="pg12929_130045"/>
    </w:p>
    <w:p>
      <w:pPr>
        <w:pStyle w:val="Heading3"/>
        <w:numPr>
          <w:ilvl w:val="2"/>
          <w:numId w:val="1"/>
        </w:numPr>
        <w:rPr/>
      </w:pPr>
      <w:bookmarkStart w:id="939" w:name="__RefHeading___Toc3907525_3224264995"/>
      <w:bookmarkStart w:id="940" w:name="_Toc365"/>
      <w:bookmarkEnd w:id="938"/>
      <w:bookmarkEnd w:id="939"/>
      <w:r>
        <w:rPr>
          <w:rtl w:val="true"/>
        </w:rPr>
        <w:t>الفصل السابع</w:t>
      </w:r>
      <w:r>
        <w:rPr>
          <w:rtl w:val="true"/>
        </w:rPr>
        <w:t xml:space="preserve">: </w:t>
      </w:r>
      <w:r>
        <w:rPr>
          <w:rtl w:val="true"/>
        </w:rPr>
        <w:t>السِّنة والنّوم</w:t>
      </w:r>
      <w:bookmarkEnd w:id="940"/>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والنّومالكتاب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إِلَـهَ إِلَا هُوَ الْحَىُّ الْقَيُّومُ لَا تَأْخُذُهُ سِنَةٌ وَلَا نَوْمٌ</w:t>
      </w:r>
      <w:r>
        <w:rPr>
          <w:rFonts w:eastAsia="Amiri" w:cs="Amiri" w:ascii="Amiri" w:hAnsi="Amiri"/>
          <w:color w:val="111111"/>
          <w:sz w:val="28"/>
          <w:szCs w:val="28"/>
          <w:rtl w:val="true"/>
          <w:lang w:bidi="ar-SA"/>
        </w:rPr>
        <w:t xml:space="preserve">» . </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لا يَنامُ ولا يَنبَغي لَهُ أَن يَنامَ ، يَخفِضُ القِسطَ ويَرفَعُهُ ، يُرفَعُ إِلَيهِ عَمَلُ اللَّيلِ قَبلَ عَمَلِ النَّهارِ ، وعَمَلُ النَّهارِ قَبلَ عَمَلِ اللَّيلِ ، حِجابُهُ النّورُ ، لَو كَشَفَهُ لَأَحرَقَت سُبُحاتُ وَجهِهِ مَا انتَهى إِلَيهِ بَصَرُهُ مِن خَلقِهِ </w:t>
      </w:r>
      <w:r>
        <w:rPr>
          <w:rFonts w:eastAsia="Amiri" w:cs="Amiri" w:ascii="Amiri" w:hAnsi="Amiri"/>
          <w:color w:val="111111"/>
          <w:sz w:val="28"/>
          <w:szCs w:val="28"/>
          <w:rtl w:val="true"/>
          <w:lang w:bidi="ar-SA"/>
        </w:rPr>
        <w:t xml:space="preserve">. </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 xml:space="preserve">مسند أَبي يعلى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يَحكي موسى عليه السلام عَلَى المِنبَرِ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 نَفسِهِ هَل يَنامُ اللّهُ عز و جل ، فَأَرسَلَ اللّهُ إِلَيهِ مَلَكا فَأَرَّقَهُ ثَلاثا ، ثُمَّ أَعطاهُ قارورَتَينِ في كُلِّ يَدٍ قارورَةٌ ، وأَمَرَهُ أَن يَحتَفِظَ بِهِما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يَنامُ وتَكادُ يَداهُ تَلتَقِيانِ ، ثُمَّ استَيقَظَ فَيَحبِسُ إِحداهُما عَنِ الأُخرى حَتّى نامَ نَومَةً ، فَاصطَفَقَت يَداهُ ، فَانكَسَرَتِ القارورَتانِ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لَهُ مَثَلاً أَنَّ اللّهَ عز و جل لَو كانَ يَنامُ لَم يَستَمسِكِ السَّماءَ وَالأَرضَ </w:t>
      </w:r>
      <w:r>
        <w:rPr>
          <w:rFonts w:eastAsia="Amiri" w:cs="Amiri" w:ascii="Amiri" w:hAnsi="Amiri"/>
          <w:color w:val="111111"/>
          <w:sz w:val="28"/>
          <w:szCs w:val="28"/>
          <w:rtl w:val="true"/>
          <w:lang w:bidi="ar-SA"/>
        </w:rPr>
        <w:t xml:space="preserve">. </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 اللّهِ عليه السلام عَنِ المَلائِكَةِ يَأكُلونَ ويَشرَبونَ ويَنكَحونَ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إِنَّهُم يَعيشونَ بِنَسيمِ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العِلَّةُ في نَومِهِم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 بَينَهُم وبَينَ اللّهِ عز و جل ؛ لِأَنَّ الَّذي لا تأخَذُهُ سِنَةٌ ولا نَومٌ هُوَ اللّهُ </w:t>
      </w:r>
      <w:r>
        <w:rPr>
          <w:rFonts w:eastAsia="Amiri" w:cs="Amiri" w:ascii="Amiri" w:hAnsi="Amiri"/>
          <w:color w:val="111111"/>
          <w:sz w:val="28"/>
          <w:szCs w:val="28"/>
          <w:rtl w:val="true"/>
          <w:lang w:bidi="ar-SA"/>
        </w:rPr>
        <w:t xml:space="preserve">. </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 xml:space="preserve">بحار الأنوار عن الحسين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أَبُو الحَسَنِ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إِلَـهَ إِلَا هُوَ الْحَىُّ الْقَيُّومُ لَا تَأْخُذُهُ سِنَةٌ وَلَا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نُعاسٌ </w:t>
      </w:r>
      <w:r>
        <w:rPr>
          <w:rFonts w:eastAsia="Amiri" w:cs="Amiri" w:ascii="Amiri" w:hAnsi="Amiri"/>
          <w:color w:val="111111"/>
          <w:sz w:val="28"/>
          <w:szCs w:val="28"/>
          <w:rtl w:val="true"/>
          <w:lang w:bidi="ar-SA"/>
        </w:rPr>
        <w:t xml:space="preserve">. </w:t>
      </w:r>
      <w:r>
        <w:rPr>
          <w:rStyle w:val="FootnoteAnchor"/>
          <w:rtl w:val="true"/>
        </w:rPr>
        <w:footnoteReference w:id="1463"/>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1" w:name="pg12929_130047"/>
    </w:p>
    <w:p>
      <w:pPr>
        <w:pStyle w:val="Heading3"/>
        <w:numPr>
          <w:ilvl w:val="2"/>
          <w:numId w:val="1"/>
        </w:numPr>
        <w:rPr/>
      </w:pPr>
      <w:bookmarkStart w:id="942" w:name="__RefHeading___Toc3907527_3224264995"/>
      <w:bookmarkStart w:id="943" w:name="_Toc366"/>
      <w:bookmarkEnd w:id="941"/>
      <w:bookmarkEnd w:id="942"/>
      <w:r>
        <w:rPr>
          <w:rtl w:val="true"/>
        </w:rPr>
        <w:t>الفصل الثامن</w:t>
      </w:r>
      <w:r>
        <w:rPr>
          <w:rtl w:val="true"/>
        </w:rPr>
        <w:t xml:space="preserve">: </w:t>
      </w:r>
      <w:r>
        <w:rPr>
          <w:rtl w:val="true"/>
        </w:rPr>
        <w:t>الحركة والسُّكون</w:t>
      </w:r>
      <w:bookmarkEnd w:id="943"/>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والسُّكونالإمام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المُشاهِدُ لِجَميعِ الأَماكِنِ بِلا انتِقالٍ إِلَيها </w:t>
      </w:r>
      <w:r>
        <w:rPr>
          <w:rFonts w:eastAsia="Amiri" w:cs="Amiri" w:ascii="Amiri" w:hAnsi="Amiri"/>
          <w:color w:val="111111"/>
          <w:sz w:val="28"/>
          <w:szCs w:val="28"/>
          <w:rtl w:val="true"/>
          <w:lang w:bidi="ar-SA"/>
        </w:rPr>
        <w:t xml:space="preserve">. </w:t>
      </w:r>
      <w:r>
        <w:rPr>
          <w:rStyle w:val="FootnoteAnchor"/>
          <w:rtl w:val="true"/>
        </w:rPr>
        <w:footnoteReference w:id="14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يَجري عَلَيهِ السُّكونُ وَالحَرَكَةُ ، وكَيفَ يَجري عَلَيهِ ما هُوَ أَجراهُ ، ويَعودُ فيهِ ما هُوَ أَبداهُ ، ويَحدُثُ فيهِ ما هُوَ أَحدَثَهُ إِذا لَتَفاوَتَت ذاتُهُ ، ولَتَجَزَّأَ كُنهُهُ ، ولَامتَنَعَ مِنَ الأَزَلِ مَعناهُ ، ولَكانَ لَهُ وَراءٌ إِذ وُجِدَ لَهُ أَمامٌ ، ولَالتَمَسَ التَّمامَ إِذ لَزِمِهِ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لَقامَت آيَةُ المَصنوعِ فيهِ ، ولَتَحَوَّلَ دَليلاً بَعدَ أَن كانَ مَدلولاً عَلَيهِ ، وخَرَجَ بِسُلطانِ الاِمتِناعِ مِن أَن يُؤَثِّرَ فيهِ ما يُؤَثِّرُ في غَيرِهِ ؟ </w:t>
      </w:r>
      <w:r>
        <w:rPr>
          <w:rFonts w:eastAsia="Amiri" w:cs="Amiri" w:ascii="Amiri" w:hAnsi="Amiri"/>
          <w:color w:val="111111"/>
          <w:sz w:val="28"/>
          <w:szCs w:val="28"/>
          <w:rtl w:val="true"/>
          <w:lang w:bidi="ar-SA"/>
        </w:rPr>
        <w:t xml:space="preserve">! </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رَبّي لا يُوصَفُ بِالبُعدِ ولا بِالحَرَكَةِ ولا بِالسُّكونِ ، ولا بِالقِيامِ قِيامِ انتِصابٍ ، ولا بِجيئَةٍ ولا بِذَهابٍ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فِي الأَشياءِ عَلى غَيرِ مُمازَجَةٍ ، خارِجٌ مِنها عَلى غَيرِ مُبايَنَةٍ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داخِلٌ فِي الأَشياءِ لا كَشَيءٍ في شَيءٍ داخِلٌ وخارِجٌ مِنها لا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كَشَيءٍ مِن شَيءٍ خارِجٌ </w:t>
      </w:r>
      <w:r>
        <w:rPr>
          <w:rFonts w:eastAsia="Amiri" w:cs="Amiri" w:ascii="Amiri" w:hAnsi="Amiri"/>
          <w:color w:val="111111"/>
          <w:sz w:val="28"/>
          <w:szCs w:val="28"/>
          <w:rtl w:val="true"/>
          <w:lang w:bidi="ar-SA"/>
        </w:rPr>
        <w:t xml:space="preserve">. </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الخالِقُ لا بِمَعنى حَرَكَةٍ </w:t>
      </w:r>
      <w:r>
        <w:rPr>
          <w:rFonts w:eastAsia="Amiri" w:cs="Amiri" w:ascii="Amiri" w:hAnsi="Amiri"/>
          <w:color w:val="111111"/>
          <w:sz w:val="28"/>
          <w:szCs w:val="28"/>
          <w:rtl w:val="true"/>
          <w:lang w:bidi="ar-SA"/>
        </w:rPr>
        <w:t xml:space="preserve">. </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تَبارَكَ وتَعالى ـ لا يُوصَفُ بِزَمانٍ ولا مَكانٍ ولا حَرَكَةٍ ولَا انتِقالٍ ولا سُكونٍ ، بَل هُوَ خالِقُ الزَّمانِ وَالمَكانِ وَالحَرَكَةِ وَالسُّكونِ ، تَعالَى اللّهُ عَمّا يَقولونَ عُلُوّا كَبيرا</w:t>
      </w:r>
      <w:r>
        <w:rPr>
          <w:rFonts w:eastAsia="Amiri" w:cs="Amiri" w:ascii="Amiri" w:hAnsi="Amiri"/>
          <w:color w:val="111111"/>
          <w:sz w:val="28"/>
          <w:szCs w:val="28"/>
          <w:rtl w:val="true"/>
          <w:lang w:bidi="ar-SA"/>
        </w:rPr>
        <w:t xml:space="preserve">! </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الواصِفينَ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يَنزِلُ ـ تَبارَكَ وتَعالى ـ فَإِنَّما يَقولُ ذلِكَ مَن يَنسِبُهُ إِلى نَقصٍ أَو زِيادَةٍ ، وكُلُّ مُتَحَرِّكٍ مُحتاجٌ إِلى مَن يُحَرِّكُهُ أَو يَتَحَرَّكُ بِهِ ، فَمَن ظَنَّ بِاللّهِ الظُّنونَ هَلَكَ ، فَاحذَروا في صِفاتِهِ مِن أَن تَقِفوا لَهُ عَلى حَدٍّ تَحُدّونَهُ بِنَقصٍ أَو زِيادَةٍ ، أَو تَحريكٍ أَو تَحرُّكٍ ، أَو زَوالٍ أَو استِنزالٍ ، أَو نُهوضٍ أَو قُعودٍ ، فَإنَّ اللّهَ جَلَّ وَعَزَّ عَن صِفَةِ الواصِفينَ ، ونَعتِ النّاعِتينَ ، وَتَوَهُّمِ المُتَوَهِّمينَ </w:t>
      </w:r>
      <w:r>
        <w:rPr>
          <w:rFonts w:eastAsia="Amiri" w:cs="Amiri" w:ascii="Amiri" w:hAnsi="Amiri"/>
          <w:color w:val="111111"/>
          <w:sz w:val="28"/>
          <w:szCs w:val="28"/>
          <w:rtl w:val="true"/>
          <w:lang w:bidi="ar-SA"/>
        </w:rPr>
        <w:t xml:space="preserve">. </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لا بِمَعنَى الحَرَكاتِ وَالآلَةِ </w:t>
      </w:r>
      <w:r>
        <w:rPr>
          <w:rFonts w:eastAsia="Amiri" w:cs="Amiri" w:ascii="Amiri" w:hAnsi="Amiri"/>
          <w:color w:val="111111"/>
          <w:sz w:val="28"/>
          <w:szCs w:val="28"/>
          <w:rtl w:val="true"/>
          <w:lang w:bidi="ar-SA"/>
        </w:rPr>
        <w:t xml:space="preserve">. </w:t>
      </w:r>
      <w:r>
        <w:rPr>
          <w:rStyle w:val="FootnoteAnchor"/>
          <w:rtl w:val="true"/>
        </w:rPr>
        <w:footnoteReference w:id="1470"/>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مُدَبِّرٌ لا بِحَرَكَةٍ </w:t>
      </w:r>
      <w:r>
        <w:rPr>
          <w:rFonts w:eastAsia="Amiri" w:cs="Amiri" w:ascii="Amiri" w:hAnsi="Amiri"/>
          <w:color w:val="111111"/>
          <w:sz w:val="28"/>
          <w:szCs w:val="28"/>
          <w:rtl w:val="true"/>
          <w:lang w:bidi="ar-SA"/>
        </w:rPr>
        <w:t xml:space="preserve">. </w:t>
      </w:r>
      <w:r>
        <w:rPr>
          <w:rStyle w:val="FootnoteAnchor"/>
          <w:rtl w:val="true"/>
        </w:rPr>
        <w:footnoteReference w:id="147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۴۵۴۸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هدانا لهذا وما كنا لنهتدي لولا أن هدانا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الّذي سمّيت به نفسك ، أو استأثرت به في علم الغيب عندك ، أن تصلّي على محمّد وأهل بيته ، وأن تأذن لِفَرَج مَن بفرجه فَرَجُ أَوليائك وأَصفيائك من خلقك ، وبه تُبيد الظّالمين وتُهلكهم ، عجّل ذلك يا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كن لوليّك الحجّة بن الحسن صلواتك عليه وعلى آبائه ، في هذه السَّاعة وفي كلّ ساعة ، وليّا ، وحافظا ، وقائدا ، وناصرا ، ودليلاً ، وعينا ، حتّى تُسكنه أَرضك طوعا وتمتّعه فيها طويلاً ، واجعلنا من أَعوانه وأنصاره ومقوّية سلطانه وارزقنا رؤيته ورضاه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 هب لي كمال الانقطاع إليك وأنر أبصار قلوبنا بضياء نظرها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 تردّدي في الآثار يوجب بُعد المزار فاجمعني بخدمة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 أمرت بالرّجوع إلى الآثار فارجعني بكسوة الأنوار وهداية</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 حقّقني بحقائق أَهل القرب ، واسلك بي مسلك أَهل الجذب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 هذا ذُلّي بين يديك ، وهذا حالي لا يخفى عليك ، منك أطلب الوصول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 تقبّل منّا ، ولا تخيّب سعينا ، ولا تخزنا يوم القيامة ، يا مبدّل السيّئات بالحسنات ،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رمضان المبارك </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 xml:space="preserve">NOV </w:t>
      </w:r>
      <w:r>
        <w:rPr>
          <w:rFonts w:ascii="IRNazanin" w:hAnsi="IRNazanin" w:eastAsia="IRNazanin"/>
          <w:color w:val="111111"/>
          <w:sz w:val="28"/>
          <w:sz w:val="28"/>
          <w:szCs w:val="28"/>
          <w:lang w:bidi="fa-IR"/>
        </w:rPr>
        <w:t>۲۰۰۳</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حكاه قولاً في تدريب الراوي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حكاه قولاً في تدريب الراوي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حاشية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شامل لفاطمة والأئمّة عليهم السلاموالحديث القدسي</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القائل هو الطيّبي في الخلاصة في أُصول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كلّها عن محمّد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 و ضامَهُ حَقَّه ضَيْما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نَقَصه إيّاه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سلمة بن الأكوع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 و أثبتناه من بحار الأنوار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عن سلمة بن الأكوع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 الشيء و غايتَهُ و قدْرُه و وَقْتُه و 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محمّد بن حكيم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عن جعفر بن محمّد بن حكيم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حكاه عنهما وعن غيرهما الفخر الرازي في المحصول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كالسيّد المرتضى في الذريعة إلى أُصول الشريعة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الفخر الرازي في المحصول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في أنّ القرائن هل تدلّ على صدق الخبر أم لا؟ فذهب النظام وإمام الحرمين والغزالي إليه ، والباقون أنكروه</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وهب بن وهب القرشي عن الإمام الصادق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عمرو بن أبي المقدام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عمر بن عليّ عن أبيه الإمام عليّ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 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لقوله تعالى في سورة 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وَبَعَثْنَا مِنْهُمُ اثْنَىْ عَشَرَ نَقِيبًا</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وآل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والنساء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والإسراء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والتغابن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والبروج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إسماعيل بن أبي زياد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شَرَد على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خرج عن 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شَرَدَ البعير ؛ إذا نفر وذهب في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۴۳۷۱۷</w:t>
      </w:r>
      <w:r>
        <w:rPr>
          <w:rFonts w:ascii="IRNazanin" w:hAnsi="IRNazanin" w:eastAsia="IRNazanin"/>
          <w:b w:val="false"/>
          <w:b w:val="false"/>
          <w:bCs w:val="false"/>
          <w:i w:val="false"/>
          <w:i w:val="false"/>
          <w:iCs w:val="false"/>
          <w:color w:val="333333"/>
          <w:sz w:val="20"/>
          <w:sz w:val="20"/>
          <w:szCs w:val="20"/>
          <w:rtl w:val="true"/>
        </w:rPr>
        <w:t xml:space="preserve"> نقلاً عن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۲۲۲۸۹</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كُلّكم يدخل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غافر</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تُؤمّنه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الدروع الواقية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عن داوود بن سليمان الفرّا عن الإمام الرضا عن آبائه عليهم السلام عنه صلى الله عليه و آله نحوه،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عن كعب بن مالك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حكاه عنه السيوطي في تدريب الراوي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راجع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عن أبي جعفر الأحول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كلّها عن أبي الصلت الهروي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عن سلمان الفارسي عن الإمام عليّ عليه السلام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غنيّا لا يفتقر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أبي عمير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سفيان الثوري عن الإمام الصادق عن آبائه عن الإمام عليّ عليهم السلام ، 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من هو غنيّ لا يفتقر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الفضل بن شاذان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۵۴۳۱</w:t>
      </w:r>
      <w:r>
        <w:rPr>
          <w:rFonts w:ascii="IRNazanin" w:hAnsi="IRNazanin" w:eastAsia="IRNazanin"/>
          <w:b w:val="false"/>
          <w:b w:val="false"/>
          <w:bCs w:val="false"/>
          <w:i w:val="false"/>
          <w:i w:val="false"/>
          <w:iCs w:val="false"/>
          <w:color w:val="333333"/>
          <w:sz w:val="20"/>
          <w:sz w:val="20"/>
          <w:szCs w:val="20"/>
          <w:rtl w:val="true"/>
        </w:rPr>
        <w:t xml:space="preserve"> كلّها عن سليمان ابن جعفر عن الإمام الصادق عليه السلام ،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عبدالسلام ابن صالح الهروي عن الإمام الرضا عليه السلام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عن ابن عبّاس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كالفِهْم وضِدّ الغباوة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محمّدبن زيد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حاشية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المراد بالغاية هنا آخر التعريف ، وهو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المعصوم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البروج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عن سلمة بن الأكوع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الحكم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آلة</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نقلاً عن مجموع الدعوات لمحمّد بن هارون التلعكبري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الربيع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النووي في التقريب والتيسير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تدريب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عند فقهاء خراسان تسمية الموقوف بالأثر والمرفوع بالخبر ، وعند المحدّثين كلّ هذا يسمّى أثرا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فتح المغيث للسخاوي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حكاه الخطيب البغدادي في الكفاية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باب وجوب تعريف المزكّي ما عنده من حال المسؤول عنه ؛ والسخاوي في فتح المغيث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والأنسب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تغتب</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عن سلمان الفارسي عن الإمام عليّ عليه السلام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عن عمرو بن هشام عن أحدهما عليهماالسلاموفيه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من هو قائم لا يسهو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من طبعة اُخرى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العظمة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عن اُسامة بن زيد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من هو قيّوم لاينام</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عن الإمام الهادي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لمعرفة حقيقة كلّ مركب لابدّ من معرفة أجزائه ، وكلّ مركّب بحاجة إلى ما يركّبه ، وهو مصنوع للغير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يحيى ابن عمر بن عليّ بن أبي طالب عليه السلام والقاسم بن أيّوب العلوي عن الإمام الرضا عليه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عن الإمام الرضا عليه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عن الإمام الرضا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نحوه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عن الإمام الجواد عليه السلام و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وراجع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عن يونس بن ظبيان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عن معاوية بن وهب عن الإمام الصادق عن آبائه عن الإمام عليّ عليهم السلام وص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كلّها عن الإمام الحسين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عن عبد الحميد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كلاهما عن الهيثم بن عبد اللّه الرمّاني عن الإمام الرضا عن آبائه عنه عليهم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والمَشَقّة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خالد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كلّها عن يعقوب بن جعفر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يَـأَيُّهَا الَّذِينَ ءَامَنُواْ إِن جَآءَكُمْ فَاسِقُم بِنَبَإٍ فَتَبَيَّنُواْ أَن تُصِيبُواْ قَوْمَام بِجَهَــلَةٍ فَتُصْبِحُواْ عَلَى مَا فَعَلْتُمْ نَـدِمِينَ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الطارق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المرسلات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شهادة الكافر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من أبواب كتاب الشهادات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المغني لابن قدامة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المغيث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وعزاه في مقدّمة ابن الصلاح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إلى بعض الشافعيّين منهم سُلَيْم بن أيّوب الرازي ؛ وحكاه عن بعض أهل العراق الغزالي في المستصفى من علم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وذكر أدلّته في صفحة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۳۶۶۰</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باب الاقتداء بالعلماء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۷۶۵۷</w:t>
      </w:r>
      <w:r>
        <w:rPr>
          <w:rFonts w:ascii="IRNazanin" w:hAnsi="IRNazanin" w:eastAsia="IRNazanin"/>
          <w:b w:val="false"/>
          <w:b w:val="false"/>
          <w:bCs w:val="false"/>
          <w:i w:val="false"/>
          <w:i w:val="false"/>
          <w:iCs w:val="false"/>
          <w:color w:val="333333"/>
          <w:sz w:val="20"/>
          <w:sz w:val="20"/>
          <w:szCs w:val="20"/>
          <w:rtl w:val="true"/>
        </w:rPr>
        <w:t xml:space="preserve"> عن الحارث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سليمان بن جعفر الجعفري عن الإمام الرضا عليه السلام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عن سليمان بن جعفر الحميري عن الإمام الرضا عليه السلام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 الرحمن عن أبيه عن الإمام الصادق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كميل بن زياد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القادر قبل المقدور عَلَيهِ</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المفضّل بن عمر الجعفي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محمّد بن أبي عمير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 القديمة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بقدرة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للأشعري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الجرجاني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قرب منه ، وأقبل عَلَيهِ ، من الدَّليف ؛ وهو المشي الرُّوَيد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آدَهُ الأمرُ أوْدا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منه المجهود والمشقّة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عليّ بن فضّال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عمر بن اُذينة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۱۵۱۵</w:t>
      </w:r>
      <w:r>
        <w:rPr>
          <w:rFonts w:ascii="IRNazanin" w:hAnsi="IRNazanin" w:eastAsia="IRNazanin"/>
          <w:b w:val="false"/>
          <w:b w:val="false"/>
          <w:bCs w:val="false"/>
          <w:i w:val="false"/>
          <w:i w:val="false"/>
          <w:iCs w:val="false"/>
          <w:color w:val="333333"/>
          <w:sz w:val="20"/>
          <w:sz w:val="20"/>
          <w:szCs w:val="20"/>
          <w:rtl w:val="true"/>
        </w:rPr>
        <w:t xml:space="preserve"> عن محمّد بن أبي عمير يرفعه عن عيسى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أبان بن عثمان وص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محمّد بن أبي عمير عمّن ذكره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إبليس قالَ لعيسى بن مريم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أيقدر اللّه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أبي نصر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مقدّمة ابن الصلاح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وفتح المغيث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عليّ بن محمّد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خالد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كلاهما عن الزهري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زياد ومحمّد بن سيّار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يراجع في معنى كلّ من العدالة والكبائر والأقوال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ترتيب 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عن أنس بن أويس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عن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يَؤُودُهُ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يُثْقِلُه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من دون إسناد إليه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۱۵۰۹</w:t>
      </w:r>
      <w:r>
        <w:rPr>
          <w:rFonts w:ascii="IRNazanin" w:hAnsi="IRNazanin" w:eastAsia="IRNazanin"/>
          <w:b w:val="false"/>
          <w:b w:val="false"/>
          <w:bCs w:val="false"/>
          <w:i w:val="false"/>
          <w:i w:val="false"/>
          <w:iCs w:val="false"/>
          <w:color w:val="333333"/>
          <w:sz w:val="20"/>
          <w:sz w:val="20"/>
          <w:szCs w:val="20"/>
          <w:rtl w:val="true"/>
        </w:rPr>
        <w:t xml:space="preserve"> عن زيد بن عليّ عن الإمام زين العابدين عليه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بالقدم الأزلي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بالقدم و الأزليّة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النزّال بن سبرة و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محمّد بن سماعة عن الإمام الصادق عنه عليهماالسلام،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۱۰۴۱</w:t>
      </w:r>
      <w:r>
        <w:rPr>
          <w:rFonts w:ascii="IRNazanin" w:hAnsi="IRNazanin" w:eastAsia="IRNazanin"/>
          <w:b w:val="false"/>
          <w:b w:val="false"/>
          <w:bCs w:val="false"/>
          <w:i w:val="false"/>
          <w:i w:val="false"/>
          <w:iCs w:val="false"/>
          <w:color w:val="333333"/>
          <w:sz w:val="20"/>
          <w:sz w:val="20"/>
          <w:szCs w:val="20"/>
          <w:rtl w:val="true"/>
        </w:rPr>
        <w:t xml:space="preserve"> عن أبيالحسن الموصلي عن الإمام الصادق عنه عليهماالسلام،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عنه عليهماالسلام والثلاثة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عن عقيل الخزاعي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نقلاً عن رسالة النعماني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المجتنى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كلاهما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عليه السلام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عن آبائه عليهم السلام عنه صلى الله عليه و آله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صغير ذو غطاء يُتّخذ من عاج أو زجاج أو غيرهما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بديء</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۸۹۵</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كلاهما نحوه و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كلّها عن الفتح بن يزيد الجرجاني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خالد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أبي هاشم الجعفري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تَحَوّل أو تَغَيّر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۳۰۱۹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۱۷۷۰۲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الأسماء والصفات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۸۰۰</w:t>
      </w:r>
      <w:r>
        <w:rPr>
          <w:rFonts w:ascii="IRNazanin" w:hAnsi="IRNazanin" w:eastAsia="IRNazanin"/>
          <w:b w:val="false"/>
          <w:b w:val="false"/>
          <w:bCs w:val="false"/>
          <w:i w:val="false"/>
          <w:i w:val="false"/>
          <w:iCs w:val="false"/>
          <w:color w:val="333333"/>
          <w:sz w:val="20"/>
          <w:sz w:val="20"/>
          <w:szCs w:val="20"/>
          <w:rtl w:val="true"/>
        </w:rPr>
        <w:t xml:space="preserve"> كلّها عن عمران بن حصين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۶۹۸۲</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۱۷۷۰۱</w:t>
      </w:r>
      <w:r>
        <w:rPr>
          <w:rFonts w:ascii="IRNazanin" w:hAnsi="IRNazanin" w:eastAsia="IRNazanin"/>
          <w:b w:val="false"/>
          <w:b w:val="false"/>
          <w:bCs w:val="false"/>
          <w:i w:val="false"/>
          <w:i w:val="false"/>
          <w:iCs w:val="false"/>
          <w:color w:val="333333"/>
          <w:sz w:val="20"/>
          <w:sz w:val="20"/>
          <w:szCs w:val="20"/>
          <w:rtl w:val="true"/>
        </w:rPr>
        <w:t xml:space="preserve"> كلّها عن عمران بن حصين وراجع فتح البارى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۳۳۰۷</w:t>
      </w:r>
      <w:r>
        <w:rPr>
          <w:rFonts w:ascii="IRNazanin" w:hAnsi="IRNazanin" w:eastAsia="IRNazanin"/>
          <w:b w:val="false"/>
          <w:b w:val="false"/>
          <w:bCs w:val="false"/>
          <w:i w:val="false"/>
          <w:i w:val="false"/>
          <w:iCs w:val="false"/>
          <w:color w:val="333333"/>
          <w:sz w:val="20"/>
          <w:sz w:val="20"/>
          <w:szCs w:val="20"/>
          <w:rtl w:val="true"/>
        </w:rPr>
        <w:t xml:space="preserve"> عن بريدة الأسلمي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عن عامر بن حصين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ابن حصين؛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عبدالرحيم القصير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۶۱۴۰</w:t>
      </w:r>
      <w:r>
        <w:rPr>
          <w:rFonts w:ascii="IRNazanin" w:hAnsi="IRNazanin" w:eastAsia="IRNazanin"/>
          <w:b w:val="false"/>
          <w:b w:val="false"/>
          <w:bCs w:val="false"/>
          <w:i w:val="false"/>
          <w:i w:val="false"/>
          <w:iCs w:val="false"/>
          <w:color w:val="333333"/>
          <w:sz w:val="20"/>
          <w:sz w:val="20"/>
          <w:szCs w:val="20"/>
          <w:rtl w:val="true"/>
        </w:rPr>
        <w:t xml:space="preserve"> عن عمران بن حصين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نقلاً عن رياض الجنان لفضل اللّه بن محمود الفارسي عن جابر الجعفي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محمّد بن مسلم،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نحوه وكلاهما عن جابر،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جابر الجعفي نحوه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في اُصول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عبداللّه بن جرير العبدي،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خالد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التوحيد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للأوّل</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خالد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يحتمل</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منهم سلاّر في المراسم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عليه ما رواه الصدوق في من لا يحضره الفقيه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والشيخ في تهذيب الأحكام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 والاستبصار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الحكم إجماعيّ ، يدلّ عليه ما رواه الشيخ في تهذيب الأحكام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وهذا الحكم أيضا إجماعيّ ، ويدلّ عليه ما رواه الكليني في الكافي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باب ما يجوز من شهادة النساء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والصدوق في من لا يحضره الفقيه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والشيخ في تهذيب الأحكام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 والاستبصار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كلمات مكنونة للفيض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فيها إشارة إلى لميّة الإيجاد وانّه أمر اعتباري</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الجَبْرِ و القَهْرِ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إسحاق بن غالب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نقلاً عن بعض الكتب القديمة عن ابن عبّاس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ارتفاع المنزلة و القدر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۷۸۴</w:t>
      </w:r>
      <w:r>
        <w:rPr>
          <w:rFonts w:ascii="IRNazanin" w:hAnsi="IRNazanin" w:eastAsia="IRNazanin"/>
          <w:b w:val="false"/>
          <w:b w:val="false"/>
          <w:bCs w:val="false"/>
          <w:i w:val="false"/>
          <w:i w:val="false"/>
          <w:iCs w:val="false"/>
          <w:color w:val="333333"/>
          <w:sz w:val="20"/>
          <w:sz w:val="20"/>
          <w:szCs w:val="20"/>
          <w:rtl w:val="true"/>
        </w:rPr>
        <w:t xml:space="preserve"> و الثلاثة الأخيرة عن أبي حمزة الثمالي عن الإمام زين العابدين عليه السلام 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قديم 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۹۴۹</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كلاهما عن الأصبغ بن نباتة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عبد اللّه بن عطاء عن الإمام الباقر عن آبائه عليهم السلام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الحسين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عن ابن عبّاس وعبد اللّه بن جعفر و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 راجع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 كلّ 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وَسَطُها و أطيبُها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نحوه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۷۹۳</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و راجع 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لَاذَ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التَجأَ إليه و انضمّ و استغاث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الابتلاء و الاختبار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۱۰۵۶</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۷۸۵</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۲۲۷۹</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عن معاوية بن وهب البجليّ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عن سلمة بن الأكوع و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عن معاوية بن وهب عن الإمام الصادق عن آبائه عن الإمام عليّ عليهم السلام و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راجع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البَطْشَةُ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السطوة و الأخذ بالعنف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۹۹۶</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أبي بصير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إسحاق بن عمّار ، 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الإمام الصادق عليه السلام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الباقر عليه السلام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فعفوك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فغفرانك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عن المفضّل 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كلّها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عن سلمة بن الأكوع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خالد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عن أيّوب بن يقطين عن الإمام الرضا عن الإمام الباقر عليهماالسلام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العيون و البحار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بشّار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الحُمّى ، 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الرُّقْيَةُ يُرقى بها الإنسان ، لأنّه يُعاذ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مقدّمة ابن الصلاح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فتح المغيث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تدريب الراوي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حكاه عن ابن المنير في الكفيل السخاوي في فتح المغيث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يُعلَم أنّ أبا الحسن عليه السلام هنا هل هو الإمام الرضا أو الإمام الكاظم أو الإمام الهادي عليهم السلام ، وذلك لاختلاف الرجاليّين في الفتح بن يزيد الجرجاني وهل انّه من أصحاب الإمامين الكاظم والرضا عليهماالسلام ، أو أنّه من أصحاب الإمامين الرضا والهادي عليهماالسلام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لمزيد من الإطّلاع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من أبواب الفاء</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نحوه وكلّها عن الفتح بن يزيد الجرجاني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عن وهب بن منبه والحسن البصري والإمام الصادق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كلاهما في دعاء إدريس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عن وهب بن منبه والحسن البصري والإمام الصادق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كلاهما في دعاء إدريس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نقلاً عن الدروع الواقية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من حظر بينك و بين شيء فقد حظره عليك، وكل شيء حجز بين شيئين فهو حجاز وحِظار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ترتيب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منيف مولى الإمام الصادق عنه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۲۰۲۹</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لابَسْت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خالطته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ملابس</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نحوه وكلاهما عن الحارث الأعور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عن جعفر بن سليمان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عكرمة ،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عن يزيد بن رويان نحوه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ملتصق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عن عكرمة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متقصٍّ</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 الموضعين وكلاهما عن عبدالرحمن بن الحجّاج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يحيى بن عمر بن عليّ بن أبي طالب عليه السلام والقاسم بن أيّوب العلوي وص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عن الإمام الصادق عن الإمام عليّ عليهماالسلام ،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محمّد بن زياد ومحمّد بن سيّار عن الإمام العسكري عن آبائه عليهم السلام ، التفسير المنسوب إلى الإمام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حاشية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جماعة من أهل اللغة منهم ابن دريد في الجمهرة أنّ من جملة الإتْباع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w:t>
      </w:r>
      <w:r>
        <w:rPr>
          <w:rFonts w:eastAsia="IRNazanin" w:cs="IRNazanin"/>
          <w:b w:val="false"/>
          <w:bCs w:val="false"/>
          <w:i w:val="false"/>
          <w:iCs w:val="false"/>
          <w:color w:val="333333"/>
          <w:sz w:val="20"/>
          <w:szCs w:val="20"/>
        </w:rPr>
        <w:t>û</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وعلى هذا يحتمل أن يكون ما وقع فيه الجمع بين هاتين الكلمتين جرى على طريق الإتباع لا التكرير ، ثمّ صحّف فاعتقد أنّه مكرر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 من جزم فيه بالتكرير ابن داود في كتابه ، وكلام السابقين عليه خالٍ من التعرّض لبيان المراد منه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لابنه رحمه الله</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حاشية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المفردة والنونين ، في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 الباب الثالث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والموجود في الكشي أيضا بالنونين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الكشي ، ح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أنّه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بالمثنّاة تحته ، وإنّه كان يؤوّل قول اللّه عزّ 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هَـذَا بَيَانٌ لِّلنَّاسِ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يقول بالتناسخ والرجعة ، فقتله خالد بن عبد اللّه القسري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ميزان الاعتدال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۱۳۳۷</w:t>
      </w:r>
      <w:r>
        <w:rPr>
          <w:rFonts w:ascii="IRNazanin" w:hAnsi="IRNazanin" w:eastAsia="IRNazanin"/>
          <w:b w:val="false"/>
          <w:b w:val="false"/>
          <w:bCs w:val="false"/>
          <w:i w:val="false"/>
          <w:i w:val="false"/>
          <w:iCs w:val="false"/>
          <w:color w:val="333333"/>
          <w:sz w:val="20"/>
          <w:sz w:val="20"/>
          <w:szCs w:val="20"/>
          <w:rtl w:val="true"/>
        </w:rPr>
        <w:t xml:space="preserve"> ؛ ورجال أبي علي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 فاضل</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كلّها عن أبي هاشم الجعفري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علقمة بن محمّد الحضرمي عن الإمام الباقر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الغلبة لكلّ شيء، والقوّة على كلّ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عن سلمان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كلاهما عن كميل بن زياد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۶۸۸۴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اللّه سبحانه</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يزيد بن الحسن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و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العُقوبة و النَّكال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۱۶۷۶</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المجتنى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سلمة بن الأكوع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عن الإمام عليّ عليه السلام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ترتيب 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 الذي يَأخُذُ بالنفْس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الباقر عليه السلام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و العُلوّ على الأعداء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الضِّيْقُ و 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 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نَفَحَهُ بشيء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أعطاه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نقلاً عن بعض كتب الأصحاب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إسماعيل بن جابر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۲۳۲۲</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عن معاوية بن عمّار و كلاهما نحوه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۱۱۱۸</w:t>
      </w:r>
      <w:r>
        <w:rPr>
          <w:rFonts w:ascii="IRNazanin" w:hAnsi="IRNazanin" w:eastAsia="IRNazanin"/>
          <w:b w:val="false"/>
          <w:b w:val="false"/>
          <w:bCs w:val="false"/>
          <w:i w:val="false"/>
          <w:i w:val="false"/>
          <w:iCs w:val="false"/>
          <w:color w:val="333333"/>
          <w:sz w:val="20"/>
          <w:sz w:val="20"/>
          <w:szCs w:val="20"/>
          <w:rtl w:val="true"/>
        </w:rPr>
        <w:t xml:space="preserve"> و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النَازِلَةُ من نَوازِلِ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۲۰۳۲</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۱۷۱۲</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من كتاب الأقضية ؛ سنن أبي داود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۳۶۱۰</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عن صفوان بن مهران الجمّال ، المزار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الحسين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۸۰۱</w:t>
      </w:r>
      <w:r>
        <w:rPr>
          <w:rFonts w:ascii="IRNazanin" w:hAnsi="IRNazanin" w:eastAsia="IRNazanin"/>
          <w:b w:val="false"/>
          <w:b w:val="false"/>
          <w:bCs w:val="false"/>
          <w:i w:val="false"/>
          <w:i w:val="false"/>
          <w:iCs w:val="false"/>
          <w:color w:val="333333"/>
          <w:sz w:val="20"/>
          <w:sz w:val="20"/>
          <w:szCs w:val="20"/>
          <w:rtl w:val="true"/>
        </w:rPr>
        <w:t xml:space="preserve"> ؛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۳۷۹۸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۴۵۷۳</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من كتاب الصلاة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من دعاء إدريس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معمّر بن عمر بن عطاء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إبراهيم بن عمر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أعين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زرارة ابن أعين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باب رواية الكتب والحديث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حكاه عن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الصلاح في مقدّمته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والطيّبي في الخلاصة في أُصول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والسيوطي في تدريب الراوي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والسخاوي في فتح المغيث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القائل هو ابن الصلاح في مقدّمته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 الطيّبي في الخلاصة في أُصول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والسيوطي في تدريب الراوي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۳۱۳۷</w:t>
      </w:r>
      <w:r>
        <w:rPr>
          <w:rFonts w:ascii="IRNazanin" w:hAnsi="IRNazanin" w:eastAsia="IRNazanin"/>
          <w:b w:val="false"/>
          <w:b w:val="false"/>
          <w:bCs w:val="false"/>
          <w:i w:val="false"/>
          <w:i w:val="false"/>
          <w:iCs w:val="false"/>
          <w:color w:val="333333"/>
          <w:sz w:val="20"/>
          <w:sz w:val="20"/>
          <w:szCs w:val="20"/>
          <w:rtl w:val="true"/>
        </w:rPr>
        <w:t xml:space="preserve"> عن أبي بصير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أبي نعيم الأنصاري الزيدي عن الإمام المهدي عن الإمام عليّ عليهماالسلام و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۲۷۵۷</w:t>
      </w:r>
      <w:r>
        <w:rPr>
          <w:rFonts w:ascii="IRNazanin" w:hAnsi="IRNazanin" w:eastAsia="IRNazanin"/>
          <w:b w:val="false"/>
          <w:b w:val="false"/>
          <w:bCs w:val="false"/>
          <w:i w:val="false"/>
          <w:i w:val="false"/>
          <w:iCs w:val="false"/>
          <w:color w:val="333333"/>
          <w:sz w:val="20"/>
          <w:sz w:val="20"/>
          <w:szCs w:val="20"/>
          <w:rtl w:val="true"/>
        </w:rPr>
        <w:t xml:space="preserve"> عن ابن مسعود عن رسول اللّه صلى الله عليه و آله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اغفر وارحم وأنت الأعزّ الأكرم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كلاهما من دون اسناد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جعفر بن عمارة و عتبة بن الزبير عن الإمام الصادق عن أبيه عن جدّه عن الإمام عليّ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۱۰۸۶</w:t>
      </w:r>
      <w:r>
        <w:rPr>
          <w:rFonts w:ascii="IRNazanin" w:hAnsi="IRNazanin" w:eastAsia="IRNazanin"/>
          <w:b w:val="false"/>
          <w:b w:val="false"/>
          <w:bCs w:val="false"/>
          <w:i w:val="false"/>
          <w:i w:val="false"/>
          <w:iCs w:val="false"/>
          <w:color w:val="333333"/>
          <w:sz w:val="20"/>
          <w:sz w:val="20"/>
          <w:szCs w:val="20"/>
          <w:rtl w:val="true"/>
        </w:rPr>
        <w:t xml:space="preserve"> عن إسحاق بن جعفر عن الإمام الكاظم عن أبيه عن جدّه عليهم السلام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أبيه عن جدّه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عن عبداللّه الأسدي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أنيس العابدين عن الإمام زين العابدين عليه السلام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الاستِقَالَةُ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الإقالة ؛ و هي الصفح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كلّها عن أبي يحيى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۸۱۹</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كلّها عن أبي يحيى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حكاه عنهم ابن الصلاح في مقدّمته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فتح المغيث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حكاه قولاً في مقدّمة ابن الصلاح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عن هشام بن محمّد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المفضّل بن عمر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القَضْف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خالد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بأبي الحسن عليه السلام هنا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صرّح به الصدوق ، ويحتمل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الهادي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في القِرْقِس ؛ وهو البعوض الصغار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نحوه وكلّها عن الفتح بن يزيد الجرجاني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أبي هاشم الجعفري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عن ابن عبّاس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بالخفاء</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رقّة القوام ، وصغر الحجم ، وعدم اللون ، والاشتمال على الصنع الغريب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الكافي لمحمّد صالح المازندراني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عن الإمام الصادق عنه عليهماالسلاموص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والأربعة الأخيرة عن الأصبغ بن نباتة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عن الإمام الصادق عنه عليهماالسلام وص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يحيى بن عمر بن عليّ بن أبي طالب عليه السلام والقاسم بن أيّوب العلوي عن الإمام الرضا عليه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عن الإمام الرضا عليه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عن الإمام الرضا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مناهج 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مقدّمة ابن الصلاح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فالمعروف من طريقة أهل الحديث أنّ كلّ مسلم رأى رسول اللّه صلى الله عليه و آلهفهو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الخلاصة في أُصول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ابن حنظل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والمثبت هو الصحيح الموافق للمصادر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تائبا</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تقدّم آنفا في تعريف الصحابي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الأظهر</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مقدّمة ابن الصلاح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والخلاصة في أُصول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وفتح المغيث للسخاوي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المغيث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وللمزيد راجع فتح المغيث للسخاوي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حكاه عن أبي زرعة في مقدّمة ابن الصلاح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والخلاصة في أُصول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تدريب الراوي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وفتح المغيث للسخاوي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تدريب الراوي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وفتح المغيث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حكاه عن مسلم بن الحجّاج ابن الصلاح في مقدّمته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والنووي في التقريب والتيسير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تدريب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۶۸۸۵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الجمال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نقلاً عن رسالة النعماني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يزيد بن الحسن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كلّها عن حبيب السجستاني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يُغشى على الإنسان من صوت شديد يسمعه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و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عبد الأعلى عن الإمام الكاظم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كلاهما عن سليمان بن جعفر الجعفري عن الإمام الرضا عليه السلام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عن سليمان بن جعفر الحميري عن الإمام الرضا عليه السلام ، 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عن العالم عليه السلام عن الإمام الحسين عليه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الرضا عليه السلام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المالك لما ملّكهم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۳۳۵۴</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نحوه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۱۶۳۲۲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۳۹۶۹</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۷۹۱۳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۷۱۰۱</w:t>
      </w:r>
      <w:r>
        <w:rPr>
          <w:rFonts w:ascii="IRNazanin" w:hAnsi="IRNazanin" w:eastAsia="IRNazanin"/>
          <w:b w:val="false"/>
          <w:b w:val="false"/>
          <w:bCs w:val="false"/>
          <w:i w:val="false"/>
          <w:i w:val="false"/>
          <w:iCs w:val="false"/>
          <w:color w:val="333333"/>
          <w:sz w:val="20"/>
          <w:sz w:val="20"/>
          <w:szCs w:val="20"/>
          <w:rtl w:val="true"/>
        </w:rPr>
        <w:t xml:space="preserve"> كلّها عن مطرف عن أبيه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۱۱۴۱</w:t>
      </w:r>
      <w:r>
        <w:rPr>
          <w:rFonts w:ascii="IRNazanin" w:hAnsi="IRNazanin" w:eastAsia="IRNazanin"/>
          <w:b w:val="false"/>
          <w:b w:val="false"/>
          <w:bCs w:val="false"/>
          <w:i w:val="false"/>
          <w:i w:val="false"/>
          <w:iCs w:val="false"/>
          <w:color w:val="333333"/>
          <w:sz w:val="20"/>
          <w:sz w:val="20"/>
          <w:szCs w:val="20"/>
          <w:rtl w:val="true"/>
        </w:rPr>
        <w:t xml:space="preserve"> عن هارون بن عمرو المجاشعي عن الإمام الرضا عن آبائه عليهم السلام عنه صلى الله عليه و آله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عن عيسى بن موسى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۱۹۰۱</w:t>
      </w:r>
      <w:r>
        <w:rPr>
          <w:rFonts w:ascii="IRNazanin" w:hAnsi="IRNazanin" w:eastAsia="IRNazanin"/>
          <w:b w:val="false"/>
          <w:b w:val="false"/>
          <w:bCs w:val="false"/>
          <w:i w:val="false"/>
          <w:i w:val="false"/>
          <w:iCs w:val="false"/>
          <w:color w:val="333333"/>
          <w:sz w:val="20"/>
          <w:sz w:val="20"/>
          <w:szCs w:val="20"/>
          <w:rtl w:val="true"/>
        </w:rPr>
        <w:t xml:space="preserve"> عن عنوان البصري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المفضّل بن عمر عن الإمام الصادق عليه السلام ، 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۱۰۳۸۸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۷۷۲۴</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أبي هريرة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۸۱۸۲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كلّها عن الأصبغ بن نباتة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الربيع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۲۰۸۲</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كُنْهُ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العِزّة والسلطان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۱۷۱۷</w:t>
      </w:r>
      <w:r>
        <w:rPr>
          <w:rFonts w:eastAsia="IRNazanin" w:cs="IRNazanin"/>
          <w:b w:val="false"/>
          <w:bCs w:val="false"/>
          <w:i w:val="false"/>
          <w:iCs w:val="false"/>
          <w:color w:val="333333"/>
          <w:sz w:val="20"/>
          <w:szCs w:val="20"/>
          <w:rtl w:val="true"/>
        </w:rPr>
        <w:t>)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ويونس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تعالى أعزّ أن 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تعالى عن أن 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عليّ بن محمّد بن الجهم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عن عليّ بن الجهم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أبي المعتمر مسلم بن أوس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عن النعمان بن سعد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نوف البكالي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كلّها عن يعقوب بن جعفر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وراجع الأمالي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كَلَأَهُ اللّه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حفظه وحرسه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شرح الأسماء الحسنى للسبزواري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أجْمَلَ في طلب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اِتّأَدَ واعتدل فلم يُفرِط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۶۵۵۲</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۱۲۰۹</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نقلاً عن أبي الشيخ وكلّها عن أبي هريرة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عبداللّه بن عطا عن الإمام الباقر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الربيع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والغَمّ الذي يأخذ بالنفس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۷۱۱</w:t>
      </w:r>
      <w:r>
        <w:rPr>
          <w:rFonts w:eastAsia="IRNazanin" w:cs="IRNazanin"/>
          <w:b w:val="false"/>
          <w:bCs w:val="false"/>
          <w:i w:val="false"/>
          <w:iCs w:val="false"/>
          <w:color w:val="333333"/>
          <w:sz w:val="20"/>
          <w:szCs w:val="20"/>
          <w:rtl w:val="true"/>
        </w:rPr>
        <w:t>)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محمّد بن مسلم و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عقبة بن خالد عن الإمام الصادق عليه السلام ، 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قُوَّة تمنع من يريدهم بسوء ـ وقد تفتح النون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أنيس العابدين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عن سلمان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أوضحته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۲۰۸۳</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غَابَ وبَعُدَ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۵۹۷</w:t>
      </w:r>
      <w:r>
        <w:rPr>
          <w:rFonts w:eastAsia="IRNazanin" w:cs="IRNazanin"/>
          <w:b w:val="false"/>
          <w:bCs w:val="false"/>
          <w:i w:val="false"/>
          <w:iCs w:val="false"/>
          <w:color w:val="333333"/>
          <w:sz w:val="20"/>
          <w:szCs w:val="20"/>
          <w:rtl w:val="true"/>
        </w:rPr>
        <w:t>)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عبداللّه ومحمّد بن يحيى جميعا رفعاه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عبدالرحمن عن أبيه عن الإمام الصادق عن جدّه عليهماالسلام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عن إبراهيم بن إسماعيل اليشكري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لَأَمَ وَلَاءَمَ بين الشيئين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جمع بينهما ووافق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الطبيعة والقريحة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غرائز ، وغرّزها في الخلق ـ بالتخفيف والتشديد ـ أي ركّبها 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۱۳۱۳</w:t>
      </w:r>
      <w:r>
        <w:rPr>
          <w:rFonts w:eastAsia="IRNazanin" w:cs="IRNazanin"/>
          <w:b w:val="false"/>
          <w:bCs w:val="false"/>
          <w:i w:val="false"/>
          <w:iCs w:val="false"/>
          <w:color w:val="333333"/>
          <w:sz w:val="20"/>
          <w:szCs w:val="20"/>
          <w:rtl w:val="true"/>
        </w:rPr>
        <w:t>)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الأحناء ، وهي الجوانب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۲۳۲۱</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الابتداء والاختراع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كلاهما عن الهيثم بن عبداللّه الرمّاني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عن أبان بن تغلب عن الإمام الصادق عليه السلام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۲۳۸۶</w:t>
      </w:r>
      <w:r>
        <w:rPr>
          <w:rFonts w:eastAsia="IRNazanin" w:cs="IRNazanin"/>
          <w:b w:val="false"/>
          <w:bCs w:val="false"/>
          <w:i w:val="false"/>
          <w:iCs w:val="false"/>
          <w:color w:val="333333"/>
          <w:sz w:val="20"/>
          <w:szCs w:val="20"/>
          <w:rtl w:val="true"/>
        </w:rPr>
        <w:t>)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۱۴۸۷</w:t>
      </w:r>
      <w:r>
        <w:rPr>
          <w:rFonts w:ascii="IRNazanin" w:hAnsi="IRNazanin" w:eastAsia="IRNazanin"/>
          <w:b w:val="false"/>
          <w:b w:val="false"/>
          <w:bCs w:val="false"/>
          <w:i w:val="false"/>
          <w:i w:val="false"/>
          <w:iCs w:val="false"/>
          <w:color w:val="333333"/>
          <w:sz w:val="20"/>
          <w:sz w:val="20"/>
          <w:szCs w:val="20"/>
          <w:rtl w:val="true"/>
        </w:rPr>
        <w:t xml:space="preserve"> كلّها عن أبي الصباح الكناني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كلاهما عن ياسر الخادم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عيسى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أبي جعفر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معمّر السعداني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۶۶۷۷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مَنْبَتُ الشَعْر في مقدّم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علقمة بن محمّد الحضرمي عن الإمام الباقر عليه السلام ، التحصين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عن زيد بن أرقم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أبي دجانة الأنصاري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نقلاً عن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وبعظمتك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وبعزّتك</w:t>
      </w:r>
      <w:r>
        <w:rPr>
          <w:rFonts w:eastAsia="IRNazanin" w:cs="IRNazanin"/>
          <w:b w:val="false"/>
          <w:bCs w:val="false"/>
          <w:i w:val="false"/>
          <w:iCs w:val="false"/>
          <w:color w:val="333333"/>
          <w:sz w:val="20"/>
          <w:szCs w:val="20"/>
          <w:rtl w:val="true"/>
        </w:rPr>
        <w:t>»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عن وهب بن إسماعيل عن الإمام الباقر عن أبيه عن جدّه عليهم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كلاهما عن عليّ بن رئاب عن الإمام الكاظم عليه السلام وص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سعد بن سعد عن الإمام الرضا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عليه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عن إبراهيم بن إسماعيل اليشكري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كُرْسِيّهُ مُلكه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الفُلك المحيط بالأفلاك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۷۰۶</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عبدالرحمن عن أبيه عن الإمام الصادق عن آبائه عنه عليهم السلام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عن إبراهيم بن إسماعيل اليشكري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من دون اسنادٍ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الحسين ، 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عن الحسن بن القاسم العبّاسي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وارَيتُ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أخْفَيتُه ، وتوارى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۲۵۲۳</w:t>
      </w:r>
      <w:r>
        <w:rPr>
          <w:rFonts w:eastAsia="IRNazanin" w:cs="IRNazanin"/>
          <w:b w:val="false"/>
          <w:bCs w:val="false"/>
          <w:i w:val="false"/>
          <w:iCs w:val="false"/>
          <w:color w:val="333333"/>
          <w:sz w:val="20"/>
          <w:szCs w:val="20"/>
          <w:rtl w:val="true"/>
        </w:rPr>
        <w:t>)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۸۹۸</w:t>
      </w:r>
      <w:r>
        <w:rPr>
          <w:rFonts w:ascii="IRNazanin" w:hAnsi="IRNazanin" w:eastAsia="IRNazanin"/>
          <w:b w:val="false"/>
          <w:b w:val="false"/>
          <w:bCs w:val="false"/>
          <w:i w:val="false"/>
          <w:i w:val="false"/>
          <w:iCs w:val="false"/>
          <w:color w:val="333333"/>
          <w:sz w:val="20"/>
          <w:sz w:val="20"/>
          <w:szCs w:val="20"/>
          <w:rtl w:val="true"/>
        </w:rPr>
        <w:t xml:space="preserve"> عن أبييحيى عن الإمام الصادق عليه السلام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ابن اُذينة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حَدَقة وهي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الهيثم بن التيّهان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والعَقْل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كُنْهُ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اللّجام؛ وهو السير الذي تُمسك به الدابّة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الشابُّ طَرّ شارِبُه ولم تنبت لحيته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جَعُدَ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فيه التواء وتقبّض فهو جَعِد خلاف المسترسل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الجُعودة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الجُعودة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 باليد ، وموضعه المجَسَّة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أبي عمير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كلّها عن محمّد بن زيد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عن وهب بن منبّه والحسن البصري والإمام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الحشر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تُحيي ، نَشَرَ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عاش بعد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۱۷۸۴</w:t>
      </w:r>
      <w:r>
        <w:rPr>
          <w:rFonts w:eastAsia="IRNazanin" w:cs="IRNazanin"/>
          <w:b w:val="false"/>
          <w:bCs w:val="false"/>
          <w:i w:val="false"/>
          <w:iCs w:val="false"/>
          <w:color w:val="333333"/>
          <w:sz w:val="20"/>
          <w:szCs w:val="20"/>
          <w:rtl w:val="true"/>
        </w:rPr>
        <w:t>)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۹۴۶</w:t>
      </w:r>
      <w:r>
        <w:rPr>
          <w:rFonts w:ascii="IRNazanin" w:hAnsi="IRNazanin" w:eastAsia="IRNazanin"/>
          <w:b w:val="false"/>
          <w:b w:val="false"/>
          <w:bCs w:val="false"/>
          <w:i w:val="false"/>
          <w:i w:val="false"/>
          <w:iCs w:val="false"/>
          <w:color w:val="333333"/>
          <w:sz w:val="20"/>
          <w:sz w:val="20"/>
          <w:szCs w:val="20"/>
          <w:rtl w:val="true"/>
        </w:rPr>
        <w:t xml:space="preserve"> عن ذريح ، 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الأكْمَهُ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يُولد أعمى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۱۵۹۶</w:t>
      </w:r>
      <w:r>
        <w:rPr>
          <w:rFonts w:eastAsia="IRNazanin" w:cs="IRNazanin"/>
          <w:b w:val="false"/>
          <w:bCs w:val="false"/>
          <w:i w:val="false"/>
          <w:iCs w:val="false"/>
          <w:color w:val="333333"/>
          <w:sz w:val="20"/>
          <w:szCs w:val="20"/>
          <w:rtl w:val="true"/>
        </w:rPr>
        <w:t>)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يظهر في ظاهر البدن لفساد مزاج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العظام البالية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كلاهما عن سدير الصيرفي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بُخْتُ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بوخت ومعناه ابن ، ونُصَّر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وجد عند الصنم ولم يُعرف له أب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۷۸۱۰</w:t>
      </w:r>
      <w:r>
        <w:rPr>
          <w:rFonts w:ascii="IRNazanin" w:hAnsi="IRNazanin" w:eastAsia="IRNazanin"/>
          <w:b w:val="false"/>
          <w:b w:val="false"/>
          <w:bCs w:val="false"/>
          <w:i w:val="false"/>
          <w:i w:val="false"/>
          <w:iCs w:val="false"/>
          <w:color w:val="333333"/>
          <w:sz w:val="20"/>
          <w:sz w:val="20"/>
          <w:szCs w:val="20"/>
          <w:rtl w:val="true"/>
        </w:rPr>
        <w:t xml:space="preserve"> عن أبي اُمامة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۲۸۸۸۱</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و الزهد لابن 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 xml:space="preserve"> وتحف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عن الإمام عليّ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ترتيب 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كلاهما عن أيّوب بن يقطين أو غيره عنهم عليهم السلام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۲۰۳۲</w:t>
      </w:r>
      <w:r>
        <w:rPr>
          <w:rFonts w:ascii="IRNazanin" w:hAnsi="IRNazanin" w:eastAsia="IRNazanin"/>
          <w:b w:val="false"/>
          <w:b w:val="false"/>
          <w:bCs w:val="false"/>
          <w:i w:val="false"/>
          <w:i w:val="false"/>
          <w:iCs w:val="false"/>
          <w:color w:val="333333"/>
          <w:sz w:val="20"/>
          <w:sz w:val="20"/>
          <w:szCs w:val="20"/>
          <w:rtl w:val="true"/>
        </w:rPr>
        <w:t xml:space="preserve"> عن محمّد بن أبي عمير عن الإمام الصادق عليه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الوَتْر ، وهو الزَّوْج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الشفع والوتر هو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المَفَازَةُ لاماء بها ولا نبات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eastAsia="IRNazanin" w:cs="IRNazanin"/>
          <w:b w:val="false"/>
          <w:bCs w:val="false"/>
          <w:i w:val="false"/>
          <w:iCs w:val="false"/>
          <w:color w:val="333333"/>
          <w:sz w:val="20"/>
          <w:szCs w:val="20"/>
          <w:rtl w:val="true"/>
        </w:rPr>
        <w:t>)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۲۳۲۶</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سلمة بن الأكوع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الحسين بن خالد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القاضي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عن الإمام علي عليهماالسلام ، 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عن زيد بن وهب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نقلاً عن كتاب عتيق جمعه بعض محدّثي أصحابنا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يحيى بن عمر بن عليّ بن أبي طالب عليه السلام والقاسم بن أيّوب العلوي ،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وقضى وأبدى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وقضى وأمضى</w:t>
      </w:r>
      <w:r>
        <w:rPr>
          <w:rFonts w:eastAsia="IRNazanin" w:cs="IRNazanin"/>
          <w:b w:val="false"/>
          <w:bCs w:val="false"/>
          <w:i w:val="false"/>
          <w:iCs w:val="false"/>
          <w:color w:val="333333"/>
          <w:sz w:val="20"/>
          <w:szCs w:val="20"/>
          <w:rtl w:val="true"/>
        </w:rPr>
        <w:t>»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كلّها عن عاصم بن حميد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كلاهما عن سليمان بن جعفر الجعفري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۸۳۳</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كلّها عن مقاتل بن سليمان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لابهمامة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عزم و اهتمام وتردّد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عن الإمام الصادق عنه عليه السلام وص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يحيى بن عمر بن عليّ بن أبي طالب عليه السلام والقاسم بن أيّوب العلوي عن الإمام الرضا عليه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والثلاثة الأخيرة مع تقديم و تأخير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كلاهما عن حمّاد بن عمرو النصيبي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كلّها عن الحسن بن عبد الرحمن الحمّاني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العبارة في بحار الأنوار هكذا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إرادة حتم وإرادة عزم ؛ إرادة حتم لا تخطئ ، وإرادة عزم تخطئ وتصيب</w:t>
      </w:r>
      <w:r>
        <w:rPr>
          <w:rFonts w:eastAsia="IRNazanin" w:cs="IRNazanin"/>
          <w:b w:val="false"/>
          <w:bCs w:val="false"/>
          <w:i w:val="false"/>
          <w:iCs w:val="false"/>
          <w:color w:val="333333"/>
          <w:sz w:val="20"/>
          <w:szCs w:val="20"/>
          <w:rtl w:val="true"/>
        </w:rPr>
        <w:t>»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يكون في ملكه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فضيل بن يسار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بصير نحوه ، 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الاعتقاد بالبداء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رواية الكافي ، وفي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إسماعيل عليه السلام </w:t>
      </w:r>
      <w:r>
        <w:rPr>
          <w:rFonts w:eastAsia="IRNazanin" w:cs="IRNazanin"/>
          <w:b w:val="false"/>
          <w:bCs w:val="false"/>
          <w:i w:val="false"/>
          <w:iCs w:val="false"/>
          <w:color w:val="333333"/>
          <w:sz w:val="20"/>
          <w:szCs w:val="20"/>
          <w:rtl w:val="true"/>
        </w:rPr>
        <w:t>»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كلاهما عن الفتح بن يزيد الجرجاني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كلاهما عن عبدالرحمن بن الحجّاج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۱۳۳۱</w:t>
      </w:r>
      <w:r>
        <w:rPr>
          <w:rFonts w:eastAsia="IRNazanin" w:cs="IRNazanin"/>
          <w:b w:val="false"/>
          <w:bCs w:val="false"/>
          <w:i w:val="false"/>
          <w:iCs w:val="false"/>
          <w:color w:val="333333"/>
          <w:sz w:val="20"/>
          <w:szCs w:val="20"/>
          <w:rtl w:val="true"/>
        </w:rPr>
        <w:t>)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دِمْنَة ؛ وهي الحقد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دَمِنَت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ضَغِنت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ونبت المرعى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دامت وطال الزمان عليها حتّى صارت بمنزلة الأرض الجامدة الثابتة التي تُنبت النبات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استهام بكم الخبيث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يعني الشيطان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واستهام 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جعلكم هائمين ؛ أي استهامَكم ، فعدّاه بحرف الجرّ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۶۷۴</w:t>
      </w:r>
      <w:r>
        <w:rPr>
          <w:rFonts w:ascii="IRNazanin" w:hAnsi="IRNazanin" w:eastAsia="IRNazanin"/>
          <w:b w:val="false"/>
          <w:b w:val="false"/>
          <w:bCs w:val="false"/>
          <w:i w:val="false"/>
          <w:i w:val="false"/>
          <w:iCs w:val="false"/>
          <w:color w:val="333333"/>
          <w:sz w:val="20"/>
          <w:sz w:val="20"/>
          <w:szCs w:val="20"/>
          <w:rtl w:val="true"/>
        </w:rPr>
        <w:t xml:space="preserve"> ، 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 التي يُحمل عليها وتُركب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من التطيّر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۷۲۸</w:t>
      </w:r>
      <w:r>
        <w:rPr>
          <w:rFonts w:eastAsia="IRNazanin" w:cs="IRNazanin"/>
          <w:b w:val="false"/>
          <w:bCs w:val="false"/>
          <w:i w:val="false"/>
          <w:iCs w:val="false"/>
          <w:color w:val="333333"/>
          <w:sz w:val="20"/>
          <w:szCs w:val="20"/>
          <w:rtl w:val="true"/>
        </w:rPr>
        <w:t>)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الانفطار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سلمة بن الأكوع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يونس بن ظبيان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كلاهما عن عبدالعظيم بن عبداللّه الحسني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الخالق المخترع لا عن مثال 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ابتدأت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ابتدعت</w:t>
      </w:r>
      <w:r>
        <w:rPr>
          <w:rFonts w:eastAsia="IRNazanin" w:cs="IRNazanin"/>
          <w:b w:val="false"/>
          <w:bCs w:val="false"/>
          <w:i w:val="false"/>
          <w:iCs w:val="false"/>
          <w:color w:val="333333"/>
          <w:sz w:val="20"/>
          <w:szCs w:val="20"/>
          <w:rtl w:val="true"/>
        </w:rPr>
        <w:t>»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بَرَأ اللّه ُ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برأ</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اليقين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كلاهما عن علقمة بن محمّد الحضرمي عن الإمام الباقر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عن ابن عبّاس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عن إبراهيم بن عمر عنهم عليهم السلام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زين العابدين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عن فاطمة بنت عبداللّه بن إبراهيم عن الإمام الصادق عليه السلام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عن عبداللّه بن عبّاس وعبداللّه بن جعفر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نقلاً عن الدروع الواقية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أسبَغَ اللّه عليه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أتمّها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۱۳۲۱</w:t>
      </w:r>
      <w:r>
        <w:rPr>
          <w:rFonts w:eastAsia="IRNazanin" w:cs="IRNazanin"/>
          <w:b w:val="false"/>
          <w:bCs w:val="false"/>
          <w:i w:val="false"/>
          <w:iCs w:val="false"/>
          <w:color w:val="333333"/>
          <w:sz w:val="20"/>
          <w:szCs w:val="20"/>
          <w:rtl w:val="true"/>
        </w:rPr>
        <w:t>)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محمّد بن النعمان أو غيره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عن الإمام زين العابدين عليه السلام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المفضّل عن الإمام الصادق عليه السلام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۸۹۵</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الراحة والاستراحة والحياة الدائمة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والرَّوح ـ أيضا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۷۴۲</w:t>
      </w:r>
      <w:r>
        <w:rPr>
          <w:rFonts w:eastAsia="IRNazanin" w:cs="IRNazanin"/>
          <w:b w:val="false"/>
          <w:bCs w:val="false"/>
          <w:i w:val="false"/>
          <w:iCs w:val="false"/>
          <w:color w:val="333333"/>
          <w:sz w:val="20"/>
          <w:szCs w:val="20"/>
          <w:rtl w:val="true"/>
        </w:rPr>
        <w:t>)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عن حمّاد بن حبيب الكوفي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إنّك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إله إلّا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فيه طرق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للّه تسعة وتسعين اسما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الأصبهاني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عن سعد بن سعد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عن عبدالعظيم بن عبداللّه الحسني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عن بعض كتب الأصحاب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۷۸۳</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 راجع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الرائحة الكريهة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۲۲۱۰</w:t>
      </w:r>
      <w:r>
        <w:rPr>
          <w:rFonts w:eastAsia="IRNazanin" w:cs="IRNazanin"/>
          <w:b w:val="false"/>
          <w:bCs w:val="false"/>
          <w:i w:val="false"/>
          <w:iCs w:val="false"/>
          <w:color w:val="333333"/>
          <w:sz w:val="20"/>
          <w:szCs w:val="20"/>
          <w:rtl w:val="true"/>
        </w:rPr>
        <w:t>)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۴۷۱۴</w:t>
      </w:r>
      <w:r>
        <w:rPr>
          <w:rFonts w:ascii="IRNazanin" w:hAnsi="IRNazanin" w:eastAsia="IRNazanin"/>
          <w:b w:val="false"/>
          <w:b w:val="false"/>
          <w:bCs w:val="false"/>
          <w:i w:val="false"/>
          <w:i w:val="false"/>
          <w:iCs w:val="false"/>
          <w:color w:val="333333"/>
          <w:sz w:val="20"/>
          <w:sz w:val="20"/>
          <w:szCs w:val="20"/>
          <w:rtl w:val="true"/>
        </w:rPr>
        <w:t xml:space="preserve"> عن البراء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۸۰۳۶</w:t>
      </w:r>
      <w:r>
        <w:rPr>
          <w:rFonts w:ascii="IRNazanin" w:hAnsi="IRNazanin" w:eastAsia="IRNazanin"/>
          <w:b w:val="false"/>
          <w:b w:val="false"/>
          <w:bCs w:val="false"/>
          <w:i w:val="false"/>
          <w:i w:val="false"/>
          <w:iCs w:val="false"/>
          <w:color w:val="333333"/>
          <w:sz w:val="20"/>
          <w:sz w:val="20"/>
          <w:szCs w:val="20"/>
          <w:rtl w:val="true"/>
        </w:rPr>
        <w:t xml:space="preserve"> عن زيد بن أرقم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أكدى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قلّ خيره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۲۴۷۲</w:t>
      </w:r>
      <w:r>
        <w:rPr>
          <w:rFonts w:eastAsia="IRNazanin" w:cs="IRNazanin"/>
          <w:b w:val="false"/>
          <w:bCs w:val="false"/>
          <w:i w:val="false"/>
          <w:iCs w:val="false"/>
          <w:color w:val="333333"/>
          <w:sz w:val="20"/>
          <w:szCs w:val="20"/>
          <w:rtl w:val="true"/>
        </w:rPr>
        <w:t>)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العدد القويّة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وهفا</w:t>
      </w:r>
      <w:r>
        <w:rPr>
          <w:rFonts w:eastAsia="IRNazanin" w:cs="IRNazanin"/>
          <w:b w:val="false"/>
          <w:bCs w:val="false"/>
          <w:i w:val="false"/>
          <w:iCs w:val="false"/>
          <w:color w:val="333333"/>
          <w:sz w:val="20"/>
          <w:szCs w:val="20"/>
          <w:rtl w:val="true"/>
        </w:rPr>
        <w:t>»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نحوه كلاهما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نحوه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۲۲۵۲</w:t>
      </w:r>
      <w:r>
        <w:rPr>
          <w:rFonts w:eastAsia="IRNazanin" w:cs="IRNazanin"/>
          <w:b w:val="false"/>
          <w:bCs w:val="false"/>
          <w:i w:val="false"/>
          <w:iCs w:val="false"/>
          <w:color w:val="333333"/>
          <w:sz w:val="20"/>
          <w:szCs w:val="20"/>
          <w:rtl w:val="true"/>
        </w:rPr>
        <w:t>)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أقال اللّه عثرته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 عنه وتَجاوَزَ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۷۷۰</w:t>
      </w:r>
      <w:r>
        <w:rPr>
          <w:rFonts w:eastAsia="IRNazanin" w:cs="IRNazanin"/>
          <w:b w:val="false"/>
          <w:bCs w:val="false"/>
          <w:i w:val="false"/>
          <w:iCs w:val="false"/>
          <w:color w:val="333333"/>
          <w:sz w:val="20"/>
          <w:szCs w:val="20"/>
          <w:rtl w:val="true"/>
        </w:rPr>
        <w:t>)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عن عمارة بن جوين أبي هارون العبدي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الإمهال والتأخير وإطالة العمر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نجد هذا المتن في المصادر الحديثيّة ، ولكن هذا المعنى مستفاد من رواياتٍ أوردناها في ذيل هذا العنوان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الأربعون حديثا لمنتجب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ثوبان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۷۸۴</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ترفّق وانتظر ، والاسم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۲۲۷۳</w:t>
      </w:r>
      <w:r>
        <w:rPr>
          <w:rFonts w:eastAsia="IRNazanin" w:cs="IRNazanin"/>
          <w:b w:val="false"/>
          <w:bCs w:val="false"/>
          <w:i w:val="false"/>
          <w:iCs w:val="false"/>
          <w:color w:val="333333"/>
          <w:sz w:val="20"/>
          <w:szCs w:val="20"/>
          <w:rtl w:val="true"/>
        </w:rPr>
        <w:t>)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والناحية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eastAsia="IRNazanin" w:cs="IRNazanin"/>
          <w:b w:val="false"/>
          <w:bCs w:val="false"/>
          <w:i w:val="false"/>
          <w:iCs w:val="false"/>
          <w:color w:val="333333"/>
          <w:sz w:val="20"/>
          <w:szCs w:val="20"/>
          <w:rtl w:val="true"/>
        </w:rPr>
        <w:t>)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۷۸۶</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المرسلات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عن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۲۱۵۶</w:t>
      </w:r>
      <w:r>
        <w:rPr>
          <w:rFonts w:ascii="IRNazanin" w:hAnsi="IRNazanin" w:eastAsia="IRNazanin"/>
          <w:b w:val="false"/>
          <w:b w:val="false"/>
          <w:bCs w:val="false"/>
          <w:i w:val="false"/>
          <w:i w:val="false"/>
          <w:iCs w:val="false"/>
          <w:color w:val="333333"/>
          <w:sz w:val="20"/>
          <w:sz w:val="20"/>
          <w:szCs w:val="20"/>
          <w:rtl w:val="true"/>
        </w:rPr>
        <w:t xml:space="preserve"> عن عبد اللّه بن عمرو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۶۵۹۰</w:t>
      </w:r>
      <w:r>
        <w:rPr>
          <w:rFonts w:ascii="IRNazanin" w:hAnsi="IRNazanin" w:eastAsia="IRNazanin"/>
          <w:b w:val="false"/>
          <w:b w:val="false"/>
          <w:bCs w:val="false"/>
          <w:i w:val="false"/>
          <w:i w:val="false"/>
          <w:iCs w:val="false"/>
          <w:color w:val="333333"/>
          <w:sz w:val="20"/>
          <w:sz w:val="20"/>
          <w:szCs w:val="20"/>
          <w:rtl w:val="true"/>
        </w:rPr>
        <w:t xml:space="preserve"> عن أبي عبد الرحمن الحبلي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كلاهما عن الأعمش وص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أبي بصير وليس فيه ذيله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كلاهما عن الفضل بن شاذان عن الإمام الرضا عليه السلام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وليس فيهما ذيله،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محمّد النوفلي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۸۳۹</w:t>
      </w:r>
      <w:r>
        <w:rPr>
          <w:rFonts w:ascii="IRNazanin" w:hAnsi="IRNazanin" w:eastAsia="IRNazanin"/>
          <w:b w:val="false"/>
          <w:b w:val="false"/>
          <w:bCs w:val="false"/>
          <w:i w:val="false"/>
          <w:i w:val="false"/>
          <w:iCs w:val="false"/>
          <w:color w:val="333333"/>
          <w:sz w:val="20"/>
          <w:sz w:val="20"/>
          <w:szCs w:val="20"/>
          <w:rtl w:val="true"/>
        </w:rPr>
        <w:t xml:space="preserve"> ،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عليّ بن إبراهيم الهاشمي عن الإمام الكاظم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معنى أراد؟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الثبوت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وراجع 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۸۴۰</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عن الإمام الصادق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يحيى بن عمر بن علي بن أبي طالب عليه السلام والقاسم بن أيّوب العلوي عن الإمام الرضا عليه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وفي كلّها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عن الإمام الرضا عليه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عن الإمام الرضا عليه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مقدّر لا بفكرة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وراجع الخطبة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كلّها عن سليمان بن مهران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يَفِرُه المنع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يكثره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 .</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أكدى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قلّ خيره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۲۴۷۲</w:t>
      </w:r>
      <w:r>
        <w:rPr>
          <w:rFonts w:eastAsia="IRNazanin" w:cs="IRNazanin"/>
          <w:b w:val="false"/>
          <w:bCs w:val="false"/>
          <w:i w:val="false"/>
          <w:iCs w:val="false"/>
          <w:color w:val="333333"/>
          <w:sz w:val="20"/>
          <w:szCs w:val="20"/>
          <w:rtl w:val="true"/>
        </w:rPr>
        <w:t>)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۳۲۰۵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كلاهما عن يونس الكناسي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۵۷۰۴</w:t>
      </w:r>
      <w:r>
        <w:rPr>
          <w:rFonts w:ascii="IRNazanin" w:hAnsi="IRNazanin" w:eastAsia="IRNazanin"/>
          <w:b w:val="false"/>
          <w:b w:val="false"/>
          <w:bCs w:val="false"/>
          <w:i w:val="false"/>
          <w:i w:val="false"/>
          <w:iCs w:val="false"/>
          <w:color w:val="333333"/>
          <w:sz w:val="20"/>
          <w:sz w:val="20"/>
          <w:szCs w:val="20"/>
          <w:rtl w:val="true"/>
        </w:rPr>
        <w:t xml:space="preserve"> عن سفيان بن يزيد بن أكينة بن عبداللّه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الرواشح السماويّة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عن اكينة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والعلوّ على الأعداء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 .</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وليس فيه ذيله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وعاملهم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للمشهدي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عن ذريح بن محمّد المحاربي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هشام بن سالم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اللازب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الثابت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الشيء ضربة لازب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أفصح من لازم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۱۰۱۳۳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۲۰۰۳</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۵۲۱۹</w:t>
      </w:r>
      <w:r>
        <w:rPr>
          <w:rFonts w:ascii="IRNazanin" w:hAnsi="IRNazanin" w:eastAsia="IRNazanin"/>
          <w:b w:val="false"/>
          <w:b w:val="false"/>
          <w:bCs w:val="false"/>
          <w:i w:val="false"/>
          <w:i w:val="false"/>
          <w:iCs w:val="false"/>
          <w:color w:val="333333"/>
          <w:sz w:val="20"/>
          <w:sz w:val="20"/>
          <w:szCs w:val="20"/>
          <w:rtl w:val="true"/>
        </w:rPr>
        <w:t xml:space="preserve"> ، الشكر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۴۰۸۵۰</w:t>
      </w:r>
      <w:r>
        <w:rPr>
          <w:rFonts w:ascii="IRNazanin" w:hAnsi="IRNazanin" w:eastAsia="IRNazanin"/>
          <w:b w:val="false"/>
          <w:b w:val="false"/>
          <w:bCs w:val="false"/>
          <w:i w:val="false"/>
          <w:i w:val="false"/>
          <w:iCs w:val="false"/>
          <w:color w:val="333333"/>
          <w:sz w:val="20"/>
          <w:sz w:val="20"/>
          <w:szCs w:val="20"/>
          <w:rtl w:val="true"/>
        </w:rPr>
        <w:t xml:space="preserve"> وراجع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۷۵۱</w:t>
      </w:r>
      <w:r>
        <w:rPr>
          <w:rFonts w:ascii="IRNazanin" w:hAnsi="IRNazanin" w:eastAsia="IRNazanin"/>
          <w:b w:val="false"/>
          <w:b w:val="false"/>
          <w:bCs w:val="false"/>
          <w:i w:val="false"/>
          <w:i w:val="false"/>
          <w:iCs w:val="false"/>
          <w:color w:val="333333"/>
          <w:sz w:val="20"/>
          <w:sz w:val="20"/>
          <w:szCs w:val="20"/>
          <w:rtl w:val="true"/>
        </w:rPr>
        <w:t xml:space="preserve"> عن أبي قدامة الفدّاني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عن عليّ بن محمّد بن ميثم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كلّها عن حبيب السجستاني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۹۸۷</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كلاهما عن أبي ذرّ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كلّها عن أوس الأنصاري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۱۸۴۹</w:t>
      </w:r>
      <w:r>
        <w:rPr>
          <w:rFonts w:ascii="IRNazanin" w:hAnsi="IRNazanin" w:eastAsia="IRNazanin"/>
          <w:b w:val="false"/>
          <w:b w:val="false"/>
          <w:bCs w:val="false"/>
          <w:i w:val="false"/>
          <w:i w:val="false"/>
          <w:iCs w:val="false"/>
          <w:color w:val="333333"/>
          <w:sz w:val="20"/>
          <w:sz w:val="20"/>
          <w:szCs w:val="20"/>
          <w:rtl w:val="true"/>
        </w:rPr>
        <w:t xml:space="preserve"> عن عبداللّه بن مسعود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۸۹۱۷</w:t>
      </w:r>
      <w:r>
        <w:rPr>
          <w:rFonts w:ascii="IRNazanin" w:hAnsi="IRNazanin" w:eastAsia="IRNazanin"/>
          <w:b w:val="false"/>
          <w:b w:val="false"/>
          <w:bCs w:val="false"/>
          <w:i w:val="false"/>
          <w:i w:val="false"/>
          <w:iCs w:val="false"/>
          <w:color w:val="333333"/>
          <w:sz w:val="20"/>
          <w:sz w:val="20"/>
          <w:szCs w:val="20"/>
          <w:rtl w:val="true"/>
        </w:rPr>
        <w:t xml:space="preserve"> عن عبداللّه من دون إسنادٍ إلى المعصوم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عن الإمام عليّ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المآبُ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النبأ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خَالَفَ وردّ الحقّ وهو يعرفه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eastAsia="IRNazanin" w:cs="IRNazanin"/>
          <w:b w:val="false"/>
          <w:bCs w:val="false"/>
          <w:i w:val="false"/>
          <w:iCs w:val="false"/>
          <w:color w:val="333333"/>
          <w:sz w:val="20"/>
          <w:szCs w:val="20"/>
          <w:rtl w:val="true"/>
        </w:rPr>
        <w:t>) .</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التجبّرُ والتكبّرُ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 .</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تمادَى عليه وأبى أن ينصرف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 .</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عن فاطمة عليهاالسلام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۵۵۳۷</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۳۴۸۱</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داوود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 .</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الواقعه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وثَجَجْت الماء ثجّا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سَيّلتَه ، ومطرٌ ثَجّاج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انصَبّ جِدّا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 .</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 .</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عن معاوية بن وهب عن الإمام الصادق عن آبائه عليهم السلام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عبداللّه بن عطاء عن الإمام الباقر عن آبائه عنه عليهم السلام ،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هشام الجواليقي ، طبّ الأئمّة لا 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زكريّا بن آدم عن الإمام الرضا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عن إسحاق بن إسماعيل وبشر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الإصبع التي تلي الإبهام ، سمّيت بذلك ؛ لأنّها يشار بها عند التسبيح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 .</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يدبرها</w:t>
      </w:r>
      <w:r>
        <w:rPr>
          <w:rFonts w:eastAsia="IRNazanin" w:cs="IRNazanin"/>
          <w:b w:val="false"/>
          <w:bCs w:val="false"/>
          <w:i w:val="false"/>
          <w:iCs w:val="false"/>
          <w:color w:val="333333"/>
          <w:sz w:val="20"/>
          <w:szCs w:val="20"/>
          <w:rtl w:val="true"/>
        </w:rPr>
        <w:t>» .</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هامش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مفتى وما أثبتناه هو الصحيح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شَتَّ الأمرُ شَتاتا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 .</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نقلاً عن الكتاب العتيق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رسالة النعماني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إبراهيم 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كلاهما عن الفتح بن يزيد الجرجاني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كلاهما عن علقمة بن محمّد الحضرمي عن الإمام الباقر عليه السلام ،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زيد بن أرقم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كلاهما في دعاء إدريس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نحوه وكلاهما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مع غيره في بَطن ؛ من الاثنين فصاعدا ،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تَوائم وتُؤام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هنا مجاز عن الكثير أو المتواصل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والنَّظِير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eastAsia="IRNazanin" w:cs="IRNazanin"/>
          <w:b w:val="false"/>
          <w:bCs w:val="false"/>
          <w:i w:val="false"/>
          <w:iCs w:val="false"/>
          <w:color w:val="333333"/>
          <w:sz w:val="20"/>
          <w:szCs w:val="20"/>
          <w:rtl w:val="true"/>
        </w:rPr>
        <w:t>) .</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 وفَطَرَ اللّه ُ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خلقهم وبرأهم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۱۵۰۹</w:t>
      </w:r>
      <w:r>
        <w:rPr>
          <w:rFonts w:ascii="IRNazanin" w:hAnsi="IRNazanin" w:eastAsia="IRNazanin"/>
          <w:b w:val="false"/>
          <w:b w:val="false"/>
          <w:bCs w:val="false"/>
          <w:i w:val="false"/>
          <w:i w:val="false"/>
          <w:iCs w:val="false"/>
          <w:color w:val="333333"/>
          <w:sz w:val="20"/>
          <w:sz w:val="20"/>
          <w:szCs w:val="20"/>
          <w:rtl w:val="true"/>
        </w:rPr>
        <w:t xml:space="preserve"> عن زيد بن عليّ عن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۵۴۳۵</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 يُخفّف ويشدّد ، وكلّ ما زاد على العقد فهو نَيْف حتّى يبلغ العقد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۱۴۳۶</w:t>
      </w:r>
      <w:r>
        <w:rPr>
          <w:rFonts w:eastAsia="IRNazanin" w:cs="IRNazanin"/>
          <w:b w:val="false"/>
          <w:bCs w:val="false"/>
          <w:i w:val="false"/>
          <w:iCs w:val="false"/>
          <w:color w:val="333333"/>
          <w:sz w:val="20"/>
          <w:szCs w:val="20"/>
          <w:rtl w:val="true"/>
        </w:rPr>
        <w:t>) .</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الاصْطِلام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الاستئصال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۱۹۶۷</w:t>
      </w:r>
      <w:r>
        <w:rPr>
          <w:rFonts w:eastAsia="IRNazanin" w:cs="IRNazanin"/>
          <w:b w:val="false"/>
          <w:bCs w:val="false"/>
          <w:i w:val="false"/>
          <w:iCs w:val="false"/>
          <w:color w:val="333333"/>
          <w:sz w:val="20"/>
          <w:szCs w:val="20"/>
          <w:rtl w:val="true"/>
        </w:rPr>
        <w:t>) .</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 .</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كلاهما عن علقمة بن محمّد الحضرمي عن الإمام الباقر عليه السلام ، العددالقويّة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التحصين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كلاهما عن زيد بن أرقم وكلّها نحوه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ولم يذكر الآية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من سورة الأنفال، والآية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من سورة الأحزاب، والآية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من سورة النساء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عن زيد بن وهب،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عن زيد بن وهب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۳۱۳۷</w:t>
      </w:r>
      <w:r>
        <w:rPr>
          <w:rFonts w:ascii="IRNazanin" w:hAnsi="IRNazanin" w:eastAsia="IRNazanin"/>
          <w:b w:val="false"/>
          <w:b w:val="false"/>
          <w:bCs w:val="false"/>
          <w:i w:val="false"/>
          <w:i w:val="false"/>
          <w:iCs w:val="false"/>
          <w:color w:val="333333"/>
          <w:sz w:val="20"/>
          <w:sz w:val="20"/>
          <w:szCs w:val="20"/>
          <w:rtl w:val="true"/>
        </w:rPr>
        <w:t xml:space="preserve"> عن أبي بصير وليس 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أتيت رحلك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۸۳۸</w:t>
      </w:r>
      <w:r>
        <w:rPr>
          <w:rFonts w:ascii="IRNazanin" w:hAnsi="IRNazanin" w:eastAsia="IRNazanin"/>
          <w:b w:val="false"/>
          <w:b w:val="false"/>
          <w:bCs w:val="false"/>
          <w:i w:val="false"/>
          <w:i w:val="false"/>
          <w:iCs w:val="false"/>
          <w:color w:val="333333"/>
          <w:sz w:val="20"/>
          <w:sz w:val="20"/>
          <w:szCs w:val="20"/>
          <w:rtl w:val="true"/>
        </w:rPr>
        <w:t xml:space="preserve">؛ 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نقلاً عن رسالة النعماني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رئيس النصارى في بلاد الإسلام ، ولغتهم السريانيّة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 .</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عن سلمان الفارسي،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أسْبَغَ اللّه ُ عليه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أتمّها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۱۳۲۱</w:t>
      </w:r>
      <w:r>
        <w:rPr>
          <w:rFonts w:eastAsia="IRNazanin" w:cs="IRNazanin"/>
          <w:b w:val="false"/>
          <w:bCs w:val="false"/>
          <w:i w:val="false"/>
          <w:iCs w:val="false"/>
          <w:color w:val="333333"/>
          <w:sz w:val="20"/>
          <w:szCs w:val="20"/>
          <w:rtl w:val="true"/>
        </w:rPr>
        <w:t>) .</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كلاهما عن كميل بن زياد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المَصُون المستور عن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۱۵۹۹</w:t>
      </w:r>
      <w:r>
        <w:rPr>
          <w:rFonts w:eastAsia="IRNazanin" w:cs="IRNazanin"/>
          <w:b w:val="false"/>
          <w:bCs w:val="false"/>
          <w:i w:val="false"/>
          <w:iCs w:val="false"/>
          <w:color w:val="333333"/>
          <w:sz w:val="20"/>
          <w:szCs w:val="20"/>
          <w:rtl w:val="true"/>
        </w:rPr>
        <w:t>) .</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وراجع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الحسن بن محمّد النوفلي،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كلاهما عن جابر،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منصور الصيقل،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جبل كلّم اللّه تعالى عليه موسى عليه السلام في الأرض المقدّسة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۱۱۱۹</w:t>
      </w:r>
      <w:r>
        <w:rPr>
          <w:rFonts w:eastAsia="IRNazanin" w:cs="IRNazanin"/>
          <w:b w:val="false"/>
          <w:bCs w:val="false"/>
          <w:i w:val="false"/>
          <w:iCs w:val="false"/>
          <w:color w:val="333333"/>
          <w:sz w:val="20"/>
          <w:szCs w:val="20"/>
          <w:rtl w:val="true"/>
        </w:rPr>
        <w:t>) .</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 ـ بالفتح والكسر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يكتب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 .</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وكلّها عن سلمان عن فاطمة عليهاالسلام،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نحوه،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وراجع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كلاهما عن ياسر الخادم،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وراجع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عن زيد بن وهب،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الأرباب</w:t>
      </w:r>
      <w:r>
        <w:rPr>
          <w:rFonts w:eastAsia="IRNazanin" w:cs="IRNazanin"/>
          <w:b w:val="false"/>
          <w:bCs w:val="false"/>
          <w:i w:val="false"/>
          <w:iCs w:val="false"/>
          <w:color w:val="333333"/>
          <w:sz w:val="20"/>
          <w:szCs w:val="20"/>
          <w:rtl w:val="true"/>
        </w:rPr>
        <w:t>» .</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إبراهيم بن عمر،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۱۲۹۸</w:t>
      </w:r>
      <w:r>
        <w:rPr>
          <w:rFonts w:ascii="IRNazanin" w:hAnsi="IRNazanin" w:eastAsia="IRNazanin"/>
          <w:b w:val="false"/>
          <w:b w:val="false"/>
          <w:bCs w:val="false"/>
          <w:i w:val="false"/>
          <w:i w:val="false"/>
          <w:iCs w:val="false"/>
          <w:color w:val="333333"/>
          <w:sz w:val="20"/>
          <w:sz w:val="20"/>
          <w:szCs w:val="20"/>
          <w:rtl w:val="true"/>
        </w:rPr>
        <w:t xml:space="preserve">؛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أبي بصير،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الحِفْظُ والحِرَاسة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عن عليّ بن رئاب ،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۴۷۲۸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۱۴۶۱</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۳۱۶۷</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۱۰۴۳۹</w:t>
      </w:r>
      <w:r>
        <w:rPr>
          <w:rFonts w:ascii="IRNazanin" w:hAnsi="IRNazanin" w:eastAsia="IRNazanin"/>
          <w:b w:val="false"/>
          <w:b w:val="false"/>
          <w:bCs w:val="false"/>
          <w:i w:val="false"/>
          <w:i w:val="false"/>
          <w:iCs w:val="false"/>
          <w:color w:val="333333"/>
          <w:sz w:val="20"/>
          <w:sz w:val="20"/>
          <w:szCs w:val="20"/>
          <w:rtl w:val="true"/>
        </w:rPr>
        <w:t xml:space="preserve"> كلاهما نحوه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۱۰۰۲</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۱۲۷۹۰</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۲۵۲۸</w:t>
      </w:r>
      <w:r>
        <w:rPr>
          <w:rFonts w:ascii="IRNazanin" w:hAnsi="IRNazanin" w:eastAsia="IRNazanin"/>
          <w:b w:val="false"/>
          <w:b w:val="false"/>
          <w:bCs w:val="false"/>
          <w:i w:val="false"/>
          <w:i w:val="false"/>
          <w:iCs w:val="false"/>
          <w:color w:val="333333"/>
          <w:sz w:val="20"/>
          <w:sz w:val="20"/>
          <w:szCs w:val="20"/>
          <w:rtl w:val="true"/>
        </w:rPr>
        <w:t xml:space="preserve"> ، 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المزار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والصِّلَةُ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eastAsia="IRNazanin" w:cs="IRNazanin"/>
          <w:b w:val="false"/>
          <w:bCs w:val="false"/>
          <w:i w:val="false"/>
          <w:iCs w:val="false"/>
          <w:color w:val="333333"/>
          <w:sz w:val="20"/>
          <w:szCs w:val="20"/>
          <w:rtl w:val="true"/>
        </w:rPr>
        <w:t>) .</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عَوَّلْتُ على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اعتمدت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 .</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عن الحسن بن إبراهيم بن عبد اللّه عن الإمام الصادق عن آبائه عليهم السلام عنه صلى الله عليه و آله ،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وراجع كتاب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۵۴۳۱</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بكر بن محمّد عن الإمام الصادق عليه السلام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عليّ بن عبد اللّه عن أبيه عن جدّه عن الإمام الحسين عن الإمام عليّ عليه السلام ،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الريّان بن الصلت عن الإمام الرضا عليه السلام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الإمام الحسين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۱۴۸۲</w:t>
      </w:r>
      <w:r>
        <w:rPr>
          <w:rFonts w:ascii="IRNazanin" w:hAnsi="IRNazanin" w:eastAsia="IRNazanin"/>
          <w:b w:val="false"/>
          <w:b w:val="false"/>
          <w:bCs w:val="false"/>
          <w:i w:val="false"/>
          <w:i w:val="false"/>
          <w:iCs w:val="false"/>
          <w:color w:val="333333"/>
          <w:sz w:val="20"/>
          <w:sz w:val="20"/>
          <w:szCs w:val="20"/>
          <w:rtl w:val="true"/>
        </w:rPr>
        <w:t xml:space="preserve"> ،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عن عبد اللّه الأزدي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اختلاط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 .</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المفضّل بن عمر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الاستقبال بالمكروه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 .</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أبي بصير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وصيّتي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وصفي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عن معتب،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يوسف الكناسي ومعاوية بن عمّار،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القُدْرةُ والمنزلة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۲۲۳۱</w:t>
      </w:r>
      <w:r>
        <w:rPr>
          <w:rFonts w:eastAsia="IRNazanin" w:cs="IRNazanin"/>
          <w:b w:val="false"/>
          <w:bCs w:val="false"/>
          <w:i w:val="false"/>
          <w:iCs w:val="false"/>
          <w:color w:val="333333"/>
          <w:sz w:val="20"/>
          <w:szCs w:val="20"/>
          <w:rtl w:val="true"/>
        </w:rPr>
        <w:t>) .</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نحوه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سبيل المثال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أبي يحيى الصنعاني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و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۲۴۴۰</w:t>
      </w:r>
      <w:r>
        <w:rPr>
          <w:rFonts w:ascii="IRNazanin" w:hAnsi="IRNazanin" w:eastAsia="IRNazanin"/>
          <w:b w:val="false"/>
          <w:b w:val="false"/>
          <w:bCs w:val="false"/>
          <w:i w:val="false"/>
          <w:i w:val="false"/>
          <w:iCs w:val="false"/>
          <w:color w:val="333333"/>
          <w:sz w:val="20"/>
          <w:sz w:val="20"/>
          <w:szCs w:val="20"/>
          <w:rtl w:val="true"/>
        </w:rPr>
        <w:t xml:space="preserve"> عن اُويس القرني عن الإمام عليّ عليه السلام وعمر بن الخطّاب،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۱۶۹۳۴</w:t>
      </w:r>
      <w:r>
        <w:rPr>
          <w:rFonts w:ascii="IRNazanin" w:hAnsi="IRNazanin" w:eastAsia="IRNazanin"/>
          <w:b w:val="false"/>
          <w:b w:val="false"/>
          <w:bCs w:val="false"/>
          <w:i w:val="false"/>
          <w:i w:val="false"/>
          <w:iCs w:val="false"/>
          <w:color w:val="333333"/>
          <w:sz w:val="20"/>
          <w:sz w:val="20"/>
          <w:szCs w:val="20"/>
          <w:rtl w:val="true"/>
        </w:rPr>
        <w:t xml:space="preserve">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۹۱۴</w:t>
      </w:r>
      <w:r>
        <w:rPr>
          <w:rFonts w:ascii="IRNazanin" w:hAnsi="IRNazanin" w:eastAsia="IRNazanin"/>
          <w:b w:val="false"/>
          <w:b w:val="false"/>
          <w:bCs w:val="false"/>
          <w:i w:val="false"/>
          <w:i w:val="false"/>
          <w:iCs w:val="false"/>
          <w:color w:val="333333"/>
          <w:sz w:val="20"/>
          <w:sz w:val="20"/>
          <w:szCs w:val="20"/>
          <w:rtl w:val="true"/>
        </w:rPr>
        <w:t xml:space="preserve"> عن معاوية،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۱۰۰۱۱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إسحاق بن غالب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وراجع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وراجع 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صالح بن كيسان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 .</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 .</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eastAsia="IRNazanin" w:cs="IRNazanin"/>
          <w:b w:val="false"/>
          <w:bCs w:val="false"/>
          <w:i w:val="false"/>
          <w:iCs w:val="false"/>
          <w:color w:val="333333"/>
          <w:sz w:val="20"/>
          <w:szCs w:val="20"/>
          <w:rtl w:val="true"/>
        </w:rPr>
        <w:t>) .</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 الرحمن عن أبيه عن الإمام الصادق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التوحيد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تحديده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الأصحّ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نحوه وكلاهما عن الهيثم بن عبد اللّه الرمّاني عن الإمام الرضا عن آبائه عليهم السلام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كلّها عن جابر بن يزيد الجعفي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وجب القلب يجبُ وجيبا ووجَبانا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خفق و اضطرب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 .</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۹۹۷</w:t>
      </w:r>
      <w:r>
        <w:rPr>
          <w:rFonts w:ascii="IRNazanin" w:hAnsi="IRNazanin" w:eastAsia="IRNazanin"/>
          <w:b w:val="false"/>
          <w:b w:val="false"/>
          <w:bCs w:val="false"/>
          <w:i w:val="false"/>
          <w:i w:val="false"/>
          <w:iCs w:val="false"/>
          <w:color w:val="333333"/>
          <w:sz w:val="20"/>
          <w:sz w:val="20"/>
          <w:szCs w:val="20"/>
          <w:rtl w:val="true"/>
        </w:rPr>
        <w:t xml:space="preserve"> وراجع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أملى اللّه ُ الكافَر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أمهله وأخّره وطوّل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 .</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لم يولد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الصواب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افتتح الكتاب بالحمد لنفسه</w:t>
      </w:r>
      <w:r>
        <w:rPr>
          <w:rFonts w:eastAsia="IRNazanin" w:cs="IRNazanin"/>
          <w:b w:val="false"/>
          <w:bCs w:val="false"/>
          <w:i w:val="false"/>
          <w:iCs w:val="false"/>
          <w:color w:val="333333"/>
          <w:sz w:val="20"/>
          <w:szCs w:val="20"/>
          <w:rtl w:val="true"/>
        </w:rPr>
        <w:t>» .</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اللُّغُوب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والإعياء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 .</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يكن في الأشياء فيقال كائن ، ولم يبِن عنها فيقال بائن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الصواب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لا 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وأنت 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الصواب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هو تارك ما ينبغي خلقه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 تركه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عكرمة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عن يزيد بن رويان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عن عكرمة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فتح بن عبد اللّه مولى بني هاشم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الجرجاني عن الإمام الرضا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وراجع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اكتنهه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توهّم أنّه أصاب كنهه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 .</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أدْو ـ على وزان فلس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جعلي من الأداة مضاف إليه تعالى؛ أي جعله إيّاهم ذوي أدوات وآلات في إدراكاتهم وأفعالهم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المتأدّين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من هذه المادّة جمع لاسم الفاعل من باب التفعّل؛ أي من يستعمل الأدوات في اُموره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الجسو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وجسا الماء جَمُد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 .</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يحيى بن عمر بن عليّ بن أبي طالب عليه السلام والقاسم بن أيّوب العلوي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وكلاهما نحوه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جابر بن يزيد الجعفي عن الإمام الباقر عليه السلام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۸۰۹</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الباقر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 الّذي ليس كمثله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وهب بن وهب القرشي </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أثبتناه هو الصحيح ، وما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غرقئ ـ بالغين المعجمة ـ وهو قشر البيضة الرقيق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وراجع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كلّها عن محمّد بن عبد اللّه الخراساني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محمّد بن عليّ الخراساني خادم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هشام المشرقي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أقطار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تبصار 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هاشم الجعفري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محمّد بن زياد ومحمّد بن سيّار عن الإمام العسكري عن أبيه عليهماالسلام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طاغيا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كلّها عن الريّان بن الصلت عن الإمام الرضا عن آبائه عليهم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۸۶۴۸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وراجع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عن المفضّل بن عمر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وليس فيه صدره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۹۷۰</w:t>
      </w:r>
      <w:r>
        <w:rPr>
          <w:rFonts w:ascii="IRNazanin" w:hAnsi="IRNazanin" w:eastAsia="IRNazanin"/>
          <w:b w:val="false"/>
          <w:b w:val="false"/>
          <w:bCs w:val="false"/>
          <w:i w:val="false"/>
          <w:i w:val="false"/>
          <w:iCs w:val="false"/>
          <w:color w:val="333333"/>
          <w:sz w:val="20"/>
          <w:sz w:val="20"/>
          <w:szCs w:val="20"/>
          <w:rtl w:val="true"/>
        </w:rPr>
        <w:t xml:space="preserve"> عن أبي هاشم الجعفري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عن مسهر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نحوه وكلاهما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وراجع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مقاتل بن سليمان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نقلاً عن تفسير القمّي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الصدوق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تبارك الجبّار وأشار إلى ساقه فكشف عنها الإزار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تبارك الجبّار أن يوصف بالساق الّذي هذا صفته </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وراجع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البحار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جوارحا</w:t>
      </w:r>
      <w:r>
        <w:rPr>
          <w:rFonts w:eastAsia="IRNazanin" w:cs="IRNazanin"/>
          <w:b w:val="false"/>
          <w:bCs w:val="false"/>
          <w:i w:val="false"/>
          <w:iCs w:val="false"/>
          <w:color w:val="333333"/>
          <w:sz w:val="20"/>
          <w:szCs w:val="20"/>
          <w:rtl w:val="true"/>
        </w:rPr>
        <w:t>» .</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كلّها عن عبد العزيز بن مسلم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المشرقي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عن هشام بن المشرقي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عن محمّد بن عليّ بن الحسين بن موسى بن بابويه أو أبي الحسن عليّ بن أحمد الدلّال القمّي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الجعودة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الجعودة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 .</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الإبانة للأشعري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 الرحمن عن أبيه عن الإمام الصادق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 .</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نحوه وكلاهما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نوف البكالي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عبدالرحمن عن أبيه عن الإمام الصادق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حمزة بن بزيع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أبي عبد اللّه عن أبيه رفعه إلى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استنزال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كلّها عن يعقوب بن جعفر الجعفري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يعقوب بن جعفر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يحيى بن عمر بن عليّ بن أبي طالب عليه السلام والقاسم بن أيّوب العلوي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يحيى بن عمر بن عليّ بن أبي طالب عليه السلام والقاسم بن أيّوب العلوي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وكلاهما نحوه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بتغير المخلوقين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بانغيار المخلوق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بتغيير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بانغيار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إبراهيم بن محمّد الهمداني و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محمّد بن عليّ القاساني و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بشر بن بشّار النيسابوري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إبراهيم بن محمّد الهمداني و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محمّد بن عليّ القاساني و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بشر بن بشّار النيسابوري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كلّها عن أبي هاشم الجعفري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وراجع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حمزة بن بزيع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لم يعرف المكوِّن من المكوَّن ، ولا القادر من المقدور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قديم لم يتغيّر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وكلاهما عن الحسن بن محمّد النوفلي ثُمَّ الهاشمي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 باليد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 .</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عليّ بن أبي حمزة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يونس بن ظبيان </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نفى القرآن الكريم اتّخاذ الولد عن اللّه جلّ وعلا في سبعة عشر موضعا وبعبارات مختلفة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۱۰۴۹۷</w:t>
      </w:r>
      <w:r>
        <w:rPr>
          <w:rFonts w:ascii="IRNazanin" w:hAnsi="IRNazanin" w:eastAsia="IRNazanin"/>
          <w:b w:val="false"/>
          <w:b w:val="false"/>
          <w:bCs w:val="false"/>
          <w:i w:val="false"/>
          <w:i w:val="false"/>
          <w:iCs w:val="false"/>
          <w:color w:val="333333"/>
          <w:sz w:val="20"/>
          <w:sz w:val="20"/>
          <w:szCs w:val="20"/>
          <w:rtl w:val="true"/>
        </w:rPr>
        <w:t xml:space="preserve"> ، 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نوف البكالي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لم يلد فيكون في العزّ مشارَكا ولم يولد فيكون موروثا هالكا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قول مشابه لهذه الجملة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وبما أنّ راوي كلا الروايتين هو الحارث الأعور ، وأنّهما متعاكستان في المعنى ، فالظاهر أنّ إحداهما فقط نُقلت بشكل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ضوء معنى هذا الحديث وموافقة الحديث الوارد في نهج البلاغة وفي التوحيد مع الأحاديث الثلاثة التالية المروية في الكتب المختلفة عن الإمام عليّ عليه السلام وعن الإمام الصادق عليه السلام ، يبدو أن هذا الحديث هو المنقول بالشكل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الحقيقة إنّ حديث الكافي يمكن توجيهه أيضا ، ويمكن الرجوع في توجيهه إلى 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وهب بن وهب القرشي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وهب بن وهب القرشي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كلاهما عن حمّاد بن عمرو النصيبي وص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المفضّل بن عمر و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أبي عمير عن الإمام الكاظم عليه السلام وليس 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يكن له كفوا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يعقوب السرّاج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۱۹۶۵۱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۱۹۶۰۴</w:t>
      </w:r>
      <w:r>
        <w:rPr>
          <w:rFonts w:ascii="IRNazanin" w:hAnsi="IRNazanin" w:eastAsia="IRNazanin"/>
          <w:b w:val="false"/>
          <w:b w:val="false"/>
          <w:bCs w:val="false"/>
          <w:i w:val="false"/>
          <w:i w:val="false"/>
          <w:iCs w:val="false"/>
          <w:color w:val="333333"/>
          <w:sz w:val="20"/>
          <w:sz w:val="20"/>
          <w:szCs w:val="20"/>
          <w:rtl w:val="true"/>
        </w:rPr>
        <w:t xml:space="preserve"> ، الأسماء والصفات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والأربعة الأخيرة نحوه وكلّها عن أبي موسى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۶۶۳۹</w:t>
      </w:r>
      <w:r>
        <w:rPr>
          <w:rFonts w:ascii="IRNazanin" w:hAnsi="IRNazanin" w:eastAsia="IRNazanin"/>
          <w:b w:val="false"/>
          <w:b w:val="false"/>
          <w:bCs w:val="false"/>
          <w:i w:val="false"/>
          <w:i w:val="false"/>
          <w:iCs w:val="false"/>
          <w:color w:val="333333"/>
          <w:sz w:val="20"/>
          <w:sz w:val="20"/>
          <w:szCs w:val="20"/>
          <w:rtl w:val="true"/>
        </w:rPr>
        <w:t xml:space="preserve"> ، الأسماء والصفات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۷۱۲۶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نقلاً عن العلل لمحمّد بن عليّ بن إبراهيم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نقلاً عن تفسير القمّي </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كلّها عن الأصبغ بن نباتة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الجرجاني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وتَعالى عن ذلِكَ علوّا كبيرا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يعقوب بن جعفر الجعفري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يحيى بن عمر بن عليّ بن أبي طالب عليه السلام والقاسم بن أيّوب العلوي ،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الإمام عليّ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image" Target="media/image2.jpeg"/><Relationship Id="rId382" Type="http://schemas.openxmlformats.org/officeDocument/2006/relationships/image" Target="media/image2.jpeg"/><Relationship Id="rId383" Type="http://schemas.openxmlformats.org/officeDocument/2006/relationships/footer" Target="footer376.xml"/><Relationship Id="rId384" Type="http://schemas.openxmlformats.org/officeDocument/2006/relationships/footnotes" Target="footnotes.xml"/><Relationship Id="rId385" Type="http://schemas.openxmlformats.org/officeDocument/2006/relationships/numbering" Target="numbering.xml"/><Relationship Id="rId386" Type="http://schemas.openxmlformats.org/officeDocument/2006/relationships/fontTable" Target="fontTable.xml"/><Relationship Id="rId387" Type="http://schemas.openxmlformats.org/officeDocument/2006/relationships/settings" Target="settings.xml"/><Relationship Id="rId3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386</Pages>
  <Words>32322</Words>
  <Characters>122202</Characters>
  <CharactersWithSpaces>153299</CharactersWithSpaces>
  <Paragraphs>1226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2026-08-23T22:16:12Z</dcterms:created>
  <dc:creator>ghaemiyeh.com</dc:creator>
  <dc:description/>
  <dc:language>en-US</dc:language>
  <cp:lastModifiedBy/>
  <dcterms:modified xsi:type="dcterms:W3CDTF">2026-08-24T01:46:25Z</dcterms:modified>
  <cp:revision>1</cp:revision>
  <dc:subject/>
  <dc:title>موسوعه العقائد الاسلامیه جلد 5</dc:title>
</cp:coreProperties>
</file>

<file path=docProps/custom.xml><?xml version="1.0" encoding="utf-8"?>
<Properties xmlns="http://schemas.openxmlformats.org/officeDocument/2006/custom-properties" xmlns:vt="http://schemas.openxmlformats.org/officeDocument/2006/docPropsVTypes"/>
</file>