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الکفایه درسهای متن کفایه الاصول حضرت آیه الله فاضل لنکرانی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0334_41743263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040336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040338_417432637">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9040340_417432637">
            <w:r>
              <w:rPr>
                <w:webHidden/>
                <w:rStyle w:val="IndexLink"/>
                <w:rtl w:val="true"/>
              </w:rPr>
              <w:t>شرح حال صاحب کفایة الاصول</w:t>
            </w:r>
            <w:r>
              <w:rPr>
                <w:rStyle w:val="IndexLink"/>
                <w:rtl w:val="true"/>
              </w:rPr>
              <w:tab/>
            </w:r>
            <w:r>
              <w:rPr>
                <w:rStyle w:val="IndexLink"/>
              </w:rPr>
              <w:t>10</w:t>
            </w:r>
          </w:hyperlink>
        </w:p>
        <w:p>
          <w:pPr>
            <w:pStyle w:val="Contents4"/>
            <w:tabs>
              <w:tab w:val="clear" w:pos="8176"/>
              <w:tab w:val="right" w:pos="9026" w:leader="dot"/>
            </w:tabs>
            <w:rPr/>
          </w:pPr>
          <w:hyperlink w:anchor="__RefHeading___Toc9040342_417432637">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9040344_417432637">
            <w:r>
              <w:rPr>
                <w:webHidden/>
                <w:rStyle w:val="IndexLink"/>
                <w:rtl w:val="true"/>
              </w:rPr>
              <w:t>اساتید او</w:t>
            </w:r>
            <w:r>
              <w:rPr>
                <w:rStyle w:val="IndexLink"/>
                <w:rtl w:val="true"/>
              </w:rPr>
              <w:tab/>
            </w:r>
            <w:r>
              <w:rPr>
                <w:rStyle w:val="IndexLink"/>
              </w:rPr>
              <w:t>11</w:t>
            </w:r>
          </w:hyperlink>
        </w:p>
        <w:p>
          <w:pPr>
            <w:pStyle w:val="Contents4"/>
            <w:tabs>
              <w:tab w:val="clear" w:pos="8176"/>
              <w:tab w:val="right" w:pos="9026" w:leader="dot"/>
            </w:tabs>
            <w:rPr/>
          </w:pPr>
          <w:hyperlink w:anchor="__RefHeading___Toc9040346_417432637">
            <w:r>
              <w:rPr>
                <w:webHidden/>
                <w:rStyle w:val="IndexLink"/>
                <w:rtl w:val="true"/>
              </w:rPr>
              <w:t>شاگردان او</w:t>
            </w:r>
            <w:r>
              <w:rPr>
                <w:rStyle w:val="IndexLink"/>
                <w:rtl w:val="true"/>
              </w:rPr>
              <w:tab/>
            </w:r>
            <w:r>
              <w:rPr>
                <w:rStyle w:val="IndexLink"/>
              </w:rPr>
              <w:t>12</w:t>
            </w:r>
          </w:hyperlink>
        </w:p>
        <w:p>
          <w:pPr>
            <w:pStyle w:val="Contents4"/>
            <w:tabs>
              <w:tab w:val="clear" w:pos="8176"/>
              <w:tab w:val="right" w:pos="9026" w:leader="dot"/>
            </w:tabs>
            <w:rPr/>
          </w:pPr>
          <w:hyperlink w:anchor="__RefHeading___Toc9040348_417432637">
            <w:r>
              <w:rPr>
                <w:webHidden/>
                <w:rStyle w:val="IndexLink"/>
                <w:rtl w:val="true"/>
              </w:rPr>
              <w:t>فرزندان او</w:t>
            </w:r>
            <w:r>
              <w:rPr>
                <w:rStyle w:val="IndexLink"/>
                <w:rtl w:val="true"/>
              </w:rPr>
              <w:tab/>
            </w:r>
            <w:r>
              <w:rPr>
                <w:rStyle w:val="IndexLink"/>
              </w:rPr>
              <w:t>13</w:t>
            </w:r>
          </w:hyperlink>
        </w:p>
        <w:p>
          <w:pPr>
            <w:pStyle w:val="Contents4"/>
            <w:tabs>
              <w:tab w:val="clear" w:pos="8176"/>
              <w:tab w:val="right" w:pos="9026" w:leader="dot"/>
            </w:tabs>
            <w:rPr/>
          </w:pPr>
          <w:hyperlink w:anchor="__RefHeading___Toc9040350_417432637">
            <w:r>
              <w:rPr>
                <w:webHidden/>
                <w:rStyle w:val="IndexLink"/>
                <w:rtl w:val="true"/>
              </w:rPr>
              <w:t>تألیفات او</w:t>
            </w:r>
            <w:r>
              <w:rPr>
                <w:rStyle w:val="IndexLink"/>
                <w:rtl w:val="true"/>
              </w:rPr>
              <w:tab/>
            </w:r>
            <w:r>
              <w:rPr>
                <w:rStyle w:val="IndexLink"/>
              </w:rPr>
              <w:t>14</w:t>
            </w:r>
          </w:hyperlink>
        </w:p>
        <w:p>
          <w:pPr>
            <w:pStyle w:val="Contents4"/>
            <w:tabs>
              <w:tab w:val="clear" w:pos="8176"/>
              <w:tab w:val="right" w:pos="9026" w:leader="dot"/>
            </w:tabs>
            <w:rPr/>
          </w:pPr>
          <w:hyperlink w:anchor="__RefHeading___Toc9040352_417432637">
            <w:r>
              <w:rPr>
                <w:webHidden/>
                <w:rStyle w:val="IndexLink"/>
                <w:rtl w:val="true"/>
              </w:rPr>
              <w:t>آخوند خراسانی و مشروطیّت</w:t>
            </w:r>
            <w:r>
              <w:rPr>
                <w:rStyle w:val="IndexLink"/>
                <w:rtl w:val="true"/>
              </w:rPr>
              <w:tab/>
            </w:r>
            <w:r>
              <w:rPr>
                <w:rStyle w:val="IndexLink"/>
              </w:rPr>
              <w:t>15</w:t>
            </w:r>
          </w:hyperlink>
        </w:p>
        <w:p>
          <w:pPr>
            <w:pStyle w:val="Contents4"/>
            <w:tabs>
              <w:tab w:val="clear" w:pos="8176"/>
              <w:tab w:val="right" w:pos="9026" w:leader="dot"/>
            </w:tabs>
            <w:rPr/>
          </w:pPr>
          <w:hyperlink w:anchor="__RefHeading___Toc9040354_417432637">
            <w:r>
              <w:rPr>
                <w:webHidden/>
                <w:rStyle w:val="IndexLink"/>
                <w:rtl w:val="true"/>
              </w:rPr>
              <w:t>اخلاق و سیره او</w:t>
            </w:r>
            <w:r>
              <w:rPr>
                <w:rStyle w:val="IndexLink"/>
                <w:rtl w:val="true"/>
              </w:rPr>
              <w:tab/>
            </w:r>
            <w:r>
              <w:rPr>
                <w:rStyle w:val="IndexLink"/>
              </w:rPr>
              <w:t>16</w:t>
            </w:r>
          </w:hyperlink>
        </w:p>
        <w:p>
          <w:pPr>
            <w:pStyle w:val="Contents4"/>
            <w:tabs>
              <w:tab w:val="clear" w:pos="8176"/>
              <w:tab w:val="right" w:pos="9026" w:leader="dot"/>
            </w:tabs>
            <w:rPr/>
          </w:pPr>
          <w:hyperlink w:anchor="__RefHeading___Toc9040356_417432637">
            <w:r>
              <w:rPr>
                <w:webHidden/>
                <w:rStyle w:val="IndexLink"/>
                <w:rtl w:val="true"/>
              </w:rPr>
              <w:t>آثار خیریّه او</w:t>
            </w:r>
            <w:r>
              <w:rPr>
                <w:rStyle w:val="IndexLink"/>
                <w:rtl w:val="true"/>
              </w:rPr>
              <w:tab/>
            </w:r>
            <w:r>
              <w:rPr>
                <w:rStyle w:val="IndexLink"/>
              </w:rPr>
              <w:t>18</w:t>
            </w:r>
          </w:hyperlink>
        </w:p>
        <w:p>
          <w:pPr>
            <w:pStyle w:val="Contents4"/>
            <w:tabs>
              <w:tab w:val="clear" w:pos="8176"/>
              <w:tab w:val="right" w:pos="9026" w:leader="dot"/>
            </w:tabs>
            <w:rPr/>
          </w:pPr>
          <w:hyperlink w:anchor="__RefHeading___Toc9040358_417432637">
            <w:r>
              <w:rPr>
                <w:webHidden/>
                <w:rStyle w:val="IndexLink"/>
                <w:rtl w:val="true"/>
              </w:rPr>
              <w:t>وفات او</w:t>
            </w:r>
            <w:r>
              <w:rPr>
                <w:rStyle w:val="IndexLink"/>
                <w:rtl w:val="true"/>
              </w:rPr>
              <w:tab/>
            </w:r>
            <w:r>
              <w:rPr>
                <w:rStyle w:val="IndexLink"/>
              </w:rPr>
              <w:t>18</w:t>
            </w:r>
          </w:hyperlink>
        </w:p>
        <w:p>
          <w:pPr>
            <w:pStyle w:val="Contents4"/>
            <w:tabs>
              <w:tab w:val="clear" w:pos="8176"/>
              <w:tab w:val="right" w:pos="9026" w:leader="dot"/>
            </w:tabs>
            <w:rPr/>
          </w:pPr>
          <w:hyperlink w:anchor="__RefHeading___Toc9040360_417432637">
            <w:r>
              <w:rPr>
                <w:webHidden/>
                <w:rStyle w:val="IndexLink"/>
                <w:rtl w:val="true"/>
              </w:rPr>
              <w:t>مصادر شرح حال او</w:t>
            </w:r>
            <w:r>
              <w:rPr>
                <w:rStyle w:val="IndexLink"/>
                <w:rtl w:val="true"/>
              </w:rPr>
              <w:tab/>
            </w:r>
            <w:r>
              <w:rPr>
                <w:rStyle w:val="IndexLink"/>
              </w:rPr>
              <w:t>19</w:t>
            </w:r>
          </w:hyperlink>
        </w:p>
        <w:p>
          <w:pPr>
            <w:pStyle w:val="Contents3"/>
            <w:tabs>
              <w:tab w:val="clear" w:pos="8459"/>
              <w:tab w:val="right" w:pos="9026" w:leader="dot"/>
            </w:tabs>
            <w:rPr/>
          </w:pPr>
          <w:hyperlink w:anchor="__RefHeading___Toc9040362_417432637">
            <w:r>
              <w:rPr>
                <w:webHidden/>
                <w:rStyle w:val="IndexLink"/>
                <w:rtl w:val="true"/>
              </w:rPr>
              <w:t>شرح مختصری از زندگانی پرثمر حضرت آیة اللّه العظمی فاضل</w:t>
            </w:r>
            <w:r>
              <w:rPr>
                <w:rStyle w:val="IndexLink"/>
                <w:rtl w:val="true"/>
              </w:rPr>
              <w:tab/>
            </w:r>
            <w:r>
              <w:rPr>
                <w:rStyle w:val="IndexLink"/>
              </w:rPr>
              <w:t>20</w:t>
            </w:r>
          </w:hyperlink>
        </w:p>
        <w:p>
          <w:pPr>
            <w:pStyle w:val="Contents4"/>
            <w:tabs>
              <w:tab w:val="clear" w:pos="8176"/>
              <w:tab w:val="right" w:pos="9026" w:leader="dot"/>
            </w:tabs>
            <w:rPr/>
          </w:pPr>
          <w:hyperlink w:anchor="__RefHeading___Toc9040364_41743263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9040366_417432637">
            <w:r>
              <w:rPr>
                <w:webHidden/>
                <w:rStyle w:val="IndexLink"/>
                <w:rtl w:val="true"/>
              </w:rPr>
              <w:t>نقش معظّم له در انقلاب اسلامی</w:t>
            </w:r>
            <w:r>
              <w:rPr>
                <w:rStyle w:val="IndexLink"/>
                <w:rtl w:val="true"/>
              </w:rPr>
              <w:tab/>
            </w:r>
            <w:r>
              <w:rPr>
                <w:rStyle w:val="IndexLink"/>
              </w:rPr>
              <w:t>21</w:t>
            </w:r>
          </w:hyperlink>
        </w:p>
        <w:p>
          <w:pPr>
            <w:pStyle w:val="Contents4"/>
            <w:tabs>
              <w:tab w:val="clear" w:pos="8176"/>
              <w:tab w:val="right" w:pos="9026" w:leader="dot"/>
            </w:tabs>
            <w:rPr/>
          </w:pPr>
          <w:hyperlink w:anchor="__RefHeading___Toc9040368_417432637">
            <w:r>
              <w:rPr>
                <w:webHidden/>
                <w:rStyle w:val="IndexLink"/>
                <w:rtl w:val="true"/>
              </w:rPr>
              <w:t>سمت‌ها و فعّالیّت‌های اجتماعی</w:t>
            </w:r>
            <w:r>
              <w:rPr>
                <w:rStyle w:val="IndexLink"/>
                <w:rtl w:val="true"/>
              </w:rPr>
              <w:tab/>
            </w:r>
            <w:r>
              <w:rPr>
                <w:rStyle w:val="IndexLink"/>
              </w:rPr>
              <w:t>21</w:t>
            </w:r>
          </w:hyperlink>
        </w:p>
        <w:p>
          <w:pPr>
            <w:pStyle w:val="Contents4"/>
            <w:tabs>
              <w:tab w:val="clear" w:pos="8176"/>
              <w:tab w:val="right" w:pos="9026" w:leader="dot"/>
            </w:tabs>
            <w:rPr/>
          </w:pPr>
          <w:hyperlink w:anchor="__RefHeading___Toc9040370_417432637">
            <w:r>
              <w:rPr>
                <w:webHidden/>
                <w:rStyle w:val="IndexLink"/>
                <w:rtl w:val="true"/>
              </w:rPr>
              <w:t>آثار و تألیفات</w:t>
            </w:r>
            <w:r>
              <w:rPr>
                <w:rStyle w:val="IndexLink"/>
                <w:rtl w:val="true"/>
              </w:rPr>
              <w:tab/>
            </w:r>
            <w:r>
              <w:rPr>
                <w:rStyle w:val="IndexLink"/>
              </w:rPr>
              <w:t>21</w:t>
            </w:r>
          </w:hyperlink>
        </w:p>
        <w:p>
          <w:pPr>
            <w:pStyle w:val="Contents2"/>
            <w:tabs>
              <w:tab w:val="clear" w:pos="8743"/>
              <w:tab w:val="right" w:pos="9026" w:leader="dot"/>
            </w:tabs>
            <w:rPr/>
          </w:pPr>
          <w:hyperlink w:anchor="__RefHeading___Toc9040372_417432637">
            <w:r>
              <w:rPr>
                <w:webHidden/>
                <w:rStyle w:val="IndexLink"/>
                <w:rtl w:val="true"/>
              </w:rPr>
              <w:t>مقصد ششم</w:t>
            </w:r>
            <w:r>
              <w:rPr>
                <w:rStyle w:val="IndexLink"/>
                <w:rtl w:val="true"/>
              </w:rPr>
              <w:t xml:space="preserve">: </w:t>
            </w:r>
            <w:r>
              <w:rPr>
                <w:rStyle w:val="IndexLink"/>
                <w:rtl w:val="true"/>
              </w:rPr>
              <w:t>امارات معتبره شرعی یا عقلی</w:t>
            </w:r>
            <w:r>
              <w:rPr>
                <w:rStyle w:val="IndexLink"/>
                <w:rtl w:val="true"/>
              </w:rPr>
              <w:tab/>
            </w:r>
            <w:r>
              <w:rPr>
                <w:rStyle w:val="IndexLink"/>
              </w:rPr>
              <w:t>23</w:t>
            </w:r>
          </w:hyperlink>
        </w:p>
        <w:p>
          <w:pPr>
            <w:pStyle w:val="Contents3"/>
            <w:tabs>
              <w:tab w:val="clear" w:pos="8459"/>
              <w:tab w:val="right" w:pos="9026" w:leader="dot"/>
            </w:tabs>
            <w:rPr/>
          </w:pPr>
          <w:hyperlink w:anchor="__RefHeading___Toc9040374_41743263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9040376_417432637">
            <w:r>
              <w:rPr>
                <w:webHidden/>
                <w:rStyle w:val="IndexLink"/>
                <w:rtl w:val="true"/>
              </w:rPr>
              <w:t>آیا مباحث قطع جزء علم اصول است؟</w:t>
            </w:r>
            <w:r>
              <w:rPr>
                <w:rStyle w:val="IndexLink"/>
                <w:rtl w:val="true"/>
              </w:rPr>
              <w:tab/>
            </w:r>
            <w:r>
              <w:rPr>
                <w:rStyle w:val="IndexLink"/>
              </w:rPr>
              <w:t>24</w:t>
            </w:r>
          </w:hyperlink>
        </w:p>
        <w:p>
          <w:pPr>
            <w:pStyle w:val="Contents3"/>
            <w:tabs>
              <w:tab w:val="clear" w:pos="8459"/>
              <w:tab w:val="right" w:pos="9026" w:leader="dot"/>
            </w:tabs>
            <w:rPr/>
          </w:pPr>
          <w:hyperlink w:anchor="__RefHeading___Toc9040378_417432637">
            <w:r>
              <w:rPr>
                <w:webHidden/>
                <w:rStyle w:val="IndexLink"/>
                <w:rtl w:val="true"/>
              </w:rPr>
              <w:t>تعریف مسئله اصولی</w:t>
            </w:r>
            <w:r>
              <w:rPr>
                <w:rStyle w:val="IndexLink"/>
                <w:rtl w:val="true"/>
              </w:rPr>
              <w:tab/>
            </w:r>
            <w:r>
              <w:rPr>
                <w:rStyle w:val="IndexLink"/>
              </w:rPr>
              <w:t>25</w:t>
            </w:r>
          </w:hyperlink>
        </w:p>
        <w:p>
          <w:pPr>
            <w:pStyle w:val="Contents3"/>
            <w:tabs>
              <w:tab w:val="clear" w:pos="8459"/>
              <w:tab w:val="right" w:pos="9026" w:leader="dot"/>
            </w:tabs>
            <w:rPr/>
          </w:pPr>
          <w:hyperlink w:anchor="__RefHeading___Toc9040380_417432637">
            <w:r>
              <w:rPr>
                <w:webHidden/>
                <w:rStyle w:val="IndexLink"/>
                <w:rtl w:val="true"/>
              </w:rPr>
              <w:t>مناسبت احکام مربوط به قطع با علم کلام</w:t>
            </w:r>
            <w:r>
              <w:rPr>
                <w:rStyle w:val="IndexLink"/>
                <w:rtl w:val="true"/>
              </w:rPr>
              <w:tab/>
            </w:r>
            <w:r>
              <w:rPr>
                <w:rStyle w:val="IndexLink"/>
              </w:rPr>
              <w:t>26</w:t>
            </w:r>
          </w:hyperlink>
        </w:p>
        <w:p>
          <w:pPr>
            <w:pStyle w:val="Contents3"/>
            <w:tabs>
              <w:tab w:val="clear" w:pos="8459"/>
              <w:tab w:val="right" w:pos="9026" w:leader="dot"/>
            </w:tabs>
            <w:rPr/>
          </w:pPr>
          <w:hyperlink w:anchor="__RefHeading___Toc9040382_417432637">
            <w:r>
              <w:rPr>
                <w:webHidden/>
                <w:rStyle w:val="IndexLink"/>
                <w:rtl w:val="true"/>
              </w:rPr>
              <w:t>مناسبت احکام مربوط به قطع با مسائل علم اصول</w:t>
            </w:r>
            <w:r>
              <w:rPr>
                <w:rStyle w:val="IndexLink"/>
                <w:rtl w:val="true"/>
              </w:rPr>
              <w:tab/>
            </w:r>
            <w:r>
              <w:rPr>
                <w:rStyle w:val="IndexLink"/>
              </w:rPr>
              <w:t>26</w:t>
            </w:r>
          </w:hyperlink>
        </w:p>
        <w:p>
          <w:pPr>
            <w:pStyle w:val="Contents3"/>
            <w:tabs>
              <w:tab w:val="clear" w:pos="8459"/>
              <w:tab w:val="right" w:pos="9026" w:leader="dot"/>
            </w:tabs>
            <w:rPr/>
          </w:pPr>
          <w:hyperlink w:anchor="__RefHeading___Toc9040384_417432637">
            <w:r>
              <w:rPr>
                <w:webHidden/>
                <w:rStyle w:val="IndexLink"/>
                <w:rtl w:val="true"/>
              </w:rPr>
              <w:t>اشکالات مصنّف به کلام شیخ اعظم قدس سرّه</w:t>
            </w:r>
            <w:r>
              <w:rPr>
                <w:rStyle w:val="IndexLink"/>
                <w:rtl w:val="true"/>
              </w:rPr>
              <w:tab/>
            </w:r>
            <w:r>
              <w:rPr>
                <w:rStyle w:val="IndexLink"/>
              </w:rPr>
              <w:t>27</w:t>
            </w:r>
          </w:hyperlink>
        </w:p>
        <w:p>
          <w:pPr>
            <w:pStyle w:val="Contents3"/>
            <w:tabs>
              <w:tab w:val="clear" w:pos="8459"/>
              <w:tab w:val="right" w:pos="9026" w:leader="dot"/>
            </w:tabs>
            <w:rPr/>
          </w:pPr>
          <w:hyperlink w:anchor="__RefHeading___Toc9040386_417432637">
            <w:r>
              <w:rPr>
                <w:webHidden/>
                <w:rStyle w:val="IndexLink"/>
                <w:rtl w:val="true"/>
              </w:rPr>
              <w:t>ایرادی بر کلام مصنّف رحمه اللّه</w:t>
            </w:r>
            <w:r>
              <w:rPr>
                <w:rStyle w:val="IndexLink"/>
                <w:rtl w:val="true"/>
              </w:rPr>
              <w:tab/>
            </w:r>
            <w:r>
              <w:rPr>
                <w:rStyle w:val="IndexLink"/>
              </w:rPr>
              <w:t>34</w:t>
            </w:r>
          </w:hyperlink>
        </w:p>
        <w:p>
          <w:pPr>
            <w:pStyle w:val="Contents3"/>
            <w:tabs>
              <w:tab w:val="clear" w:pos="8459"/>
              <w:tab w:val="right" w:pos="9026" w:leader="dot"/>
            </w:tabs>
            <w:rPr/>
          </w:pPr>
          <w:hyperlink w:anchor="__RefHeading___Toc9040388_417432637">
            <w:r>
              <w:rPr>
                <w:webHidden/>
                <w:rStyle w:val="IndexLink"/>
                <w:rtl w:val="true"/>
              </w:rPr>
              <w:t>مبحث قطع</w:t>
            </w:r>
            <w:r>
              <w:rPr>
                <w:rStyle w:val="IndexLink"/>
                <w:rtl w:val="true"/>
              </w:rPr>
              <w:tab/>
            </w:r>
            <w:r>
              <w:rPr>
                <w:rStyle w:val="IndexLink"/>
              </w:rPr>
              <w:t>35</w:t>
            </w:r>
          </w:hyperlink>
        </w:p>
        <w:p>
          <w:pPr>
            <w:pStyle w:val="Contents4"/>
            <w:tabs>
              <w:tab w:val="clear" w:pos="8176"/>
              <w:tab w:val="right" w:pos="9026" w:leader="dot"/>
            </w:tabs>
            <w:rPr/>
          </w:pPr>
          <w:hyperlink w:anchor="__RefHeading___Toc9040390_417432637">
            <w:r>
              <w:rPr>
                <w:webHidden/>
                <w:rStyle w:val="IndexLink"/>
                <w:rtl w:val="true"/>
              </w:rPr>
              <w:t>امر اوّل احکام و آثار قطع</w:t>
            </w:r>
            <w:r>
              <w:rPr>
                <w:rStyle w:val="IndexLink"/>
                <w:rtl w:val="true"/>
              </w:rPr>
              <w:tab/>
            </w:r>
            <w:r>
              <w:rPr>
                <w:rStyle w:val="IndexLink"/>
              </w:rPr>
              <w:t>35</w:t>
            </w:r>
          </w:hyperlink>
        </w:p>
        <w:p>
          <w:pPr>
            <w:pStyle w:val="Contents5"/>
            <w:tabs>
              <w:tab w:val="clear" w:pos="7892"/>
              <w:tab w:val="right" w:pos="9026" w:leader="dot"/>
            </w:tabs>
            <w:rPr/>
          </w:pPr>
          <w:hyperlink w:anchor="__RefHeading___Toc9040392_417432637">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9040394_417432637">
            <w:r>
              <w:rPr>
                <w:webHidden/>
                <w:rStyle w:val="IndexLink"/>
              </w:rPr>
              <w:t>1</w:t>
            </w:r>
            <w:r>
              <w:rPr>
                <w:rStyle w:val="IndexLink"/>
                <w:rtl w:val="true"/>
              </w:rPr>
              <w:t xml:space="preserve">- </w:t>
            </w:r>
            <w:r>
              <w:rPr>
                <w:rStyle w:val="IndexLink"/>
                <w:rtl w:val="true"/>
              </w:rPr>
              <w:t>لزوم موافقت طبق قطع</w:t>
            </w:r>
            <w:r>
              <w:rPr>
                <w:rStyle w:val="IndexLink"/>
                <w:rtl w:val="true"/>
              </w:rPr>
              <w:tab/>
            </w:r>
            <w:r>
              <w:rPr>
                <w:rStyle w:val="IndexLink"/>
              </w:rPr>
              <w:t>35</w:t>
            </w:r>
          </w:hyperlink>
        </w:p>
        <w:p>
          <w:pPr>
            <w:pStyle w:val="Contents5"/>
            <w:tabs>
              <w:tab w:val="clear" w:pos="7892"/>
              <w:tab w:val="right" w:pos="9026" w:leader="dot"/>
            </w:tabs>
            <w:rPr/>
          </w:pPr>
          <w:hyperlink w:anchor="__RefHeading___Toc9040396_417432637">
            <w:r>
              <w:rPr>
                <w:webHidden/>
                <w:rStyle w:val="IndexLink"/>
              </w:rPr>
              <w:t>2</w:t>
            </w:r>
            <w:r>
              <w:rPr>
                <w:rStyle w:val="IndexLink"/>
                <w:rtl w:val="true"/>
              </w:rPr>
              <w:t xml:space="preserve">- </w:t>
            </w:r>
            <w:r>
              <w:rPr>
                <w:rStyle w:val="IndexLink"/>
                <w:rtl w:val="true"/>
              </w:rPr>
              <w:t>حجّیّت قطع</w:t>
            </w:r>
            <w:r>
              <w:rPr>
                <w:rStyle w:val="IndexLink"/>
                <w:rtl w:val="true"/>
              </w:rPr>
              <w:tab/>
            </w:r>
            <w:r>
              <w:rPr>
                <w:rStyle w:val="IndexLink"/>
              </w:rPr>
              <w:t>36</w:t>
            </w:r>
          </w:hyperlink>
        </w:p>
        <w:p>
          <w:pPr>
            <w:pStyle w:val="Contents6"/>
            <w:tabs>
              <w:tab w:val="clear" w:pos="7609"/>
              <w:tab w:val="right" w:pos="9026" w:leader="dot"/>
            </w:tabs>
            <w:rPr/>
          </w:pPr>
          <w:hyperlink w:anchor="__RefHeading___Toc9040398_417432637">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9040400_417432637">
            <w:r>
              <w:rPr>
                <w:webHidden/>
                <w:rStyle w:val="IndexLink"/>
                <w:rtl w:val="true"/>
              </w:rPr>
              <w:t>معنای حجیّت</w:t>
            </w:r>
            <w:r>
              <w:rPr>
                <w:rStyle w:val="IndexLink"/>
                <w:rtl w:val="true"/>
              </w:rPr>
              <w:tab/>
            </w:r>
            <w:r>
              <w:rPr>
                <w:rStyle w:val="IndexLink"/>
              </w:rPr>
              <w:t>36</w:t>
            </w:r>
          </w:hyperlink>
        </w:p>
        <w:p>
          <w:pPr>
            <w:pStyle w:val="Contents6"/>
            <w:tabs>
              <w:tab w:val="clear" w:pos="7609"/>
              <w:tab w:val="right" w:pos="9026" w:leader="dot"/>
            </w:tabs>
            <w:rPr/>
          </w:pPr>
          <w:hyperlink w:anchor="__RefHeading___Toc9040402_417432637">
            <w:r>
              <w:rPr>
                <w:webHidden/>
                <w:rStyle w:val="IndexLink"/>
                <w:rtl w:val="true"/>
              </w:rPr>
              <w:t>حجیّت قطع و لزوم متابعت آن ذاتی است</w:t>
            </w:r>
            <w:r>
              <w:rPr>
                <w:rStyle w:val="IndexLink"/>
                <w:rtl w:val="true"/>
              </w:rPr>
              <w:tab/>
            </w:r>
            <w:r>
              <w:rPr>
                <w:rStyle w:val="IndexLink"/>
              </w:rPr>
              <w:t>37</w:t>
            </w:r>
          </w:hyperlink>
        </w:p>
        <w:p>
          <w:pPr>
            <w:pStyle w:val="Contents6"/>
            <w:tabs>
              <w:tab w:val="clear" w:pos="7609"/>
              <w:tab w:val="right" w:pos="9026" w:leader="dot"/>
            </w:tabs>
            <w:rPr/>
          </w:pPr>
          <w:hyperlink w:anchor="__RefHeading___Toc9040404_417432637">
            <w:r>
              <w:rPr>
                <w:webHidden/>
                <w:rStyle w:val="IndexLink"/>
                <w:rtl w:val="true"/>
              </w:rPr>
              <w:t>قطع به حکم فعلی منشأ اثر است</w:t>
            </w:r>
            <w:r>
              <w:rPr>
                <w:rStyle w:val="IndexLink"/>
                <w:rtl w:val="true"/>
              </w:rPr>
              <w:tab/>
            </w:r>
            <w:r>
              <w:rPr>
                <w:rStyle w:val="IndexLink"/>
              </w:rPr>
              <w:t>40</w:t>
            </w:r>
          </w:hyperlink>
        </w:p>
        <w:p>
          <w:pPr>
            <w:pStyle w:val="Contents6"/>
            <w:tabs>
              <w:tab w:val="clear" w:pos="7609"/>
              <w:tab w:val="right" w:pos="9026" w:leader="dot"/>
            </w:tabs>
            <w:rPr/>
          </w:pPr>
          <w:hyperlink w:anchor="__RefHeading___Toc9040406_417432637">
            <w:r>
              <w:rPr>
                <w:webHidden/>
                <w:rStyle w:val="IndexLink"/>
                <w:rtl w:val="true"/>
              </w:rPr>
              <w:t>مراحل چهارگانه حکم</w:t>
            </w:r>
            <w:r>
              <w:rPr>
                <w:rStyle w:val="IndexLink"/>
                <w:rtl w:val="true"/>
              </w:rPr>
              <w:tab/>
            </w:r>
            <w:r>
              <w:rPr>
                <w:rStyle w:val="IndexLink"/>
              </w:rPr>
              <w:t>41</w:t>
            </w:r>
          </w:hyperlink>
        </w:p>
        <w:p>
          <w:pPr>
            <w:pStyle w:val="Contents4"/>
            <w:tabs>
              <w:tab w:val="clear" w:pos="8176"/>
              <w:tab w:val="right" w:pos="9026" w:leader="dot"/>
            </w:tabs>
            <w:rPr/>
          </w:pPr>
          <w:hyperlink w:anchor="__RefHeading___Toc9040408_417432637">
            <w:r>
              <w:rPr>
                <w:webHidden/>
                <w:rStyle w:val="IndexLink"/>
                <w:rtl w:val="true"/>
              </w:rPr>
              <w:t>امر دوّم تجرّی و انقیاد</w:t>
            </w:r>
            <w:r>
              <w:rPr>
                <w:rStyle w:val="IndexLink"/>
                <w:rtl w:val="true"/>
              </w:rPr>
              <w:tab/>
            </w:r>
            <w:r>
              <w:rPr>
                <w:rStyle w:val="IndexLink"/>
              </w:rPr>
              <w:t>44</w:t>
            </w:r>
          </w:hyperlink>
        </w:p>
        <w:p>
          <w:pPr>
            <w:pStyle w:val="Contents5"/>
            <w:tabs>
              <w:tab w:val="clear" w:pos="7892"/>
              <w:tab w:val="right" w:pos="9026" w:leader="dot"/>
            </w:tabs>
            <w:rPr/>
          </w:pPr>
          <w:hyperlink w:anchor="__RefHeading___Toc9040410_41743263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9040412_417432637">
            <w:r>
              <w:rPr>
                <w:webHidden/>
                <w:rStyle w:val="IndexLink"/>
                <w:rtl w:val="true"/>
              </w:rPr>
              <w:t>اطاعت و عصیان</w:t>
            </w:r>
            <w:r>
              <w:rPr>
                <w:rStyle w:val="IndexLink"/>
                <w:rtl w:val="true"/>
              </w:rPr>
              <w:tab/>
            </w:r>
            <w:r>
              <w:rPr>
                <w:rStyle w:val="IndexLink"/>
              </w:rPr>
              <w:t>44</w:t>
            </w:r>
          </w:hyperlink>
        </w:p>
        <w:p>
          <w:pPr>
            <w:pStyle w:val="Contents5"/>
            <w:tabs>
              <w:tab w:val="clear" w:pos="7892"/>
              <w:tab w:val="right" w:pos="9026" w:leader="dot"/>
            </w:tabs>
            <w:rPr/>
          </w:pPr>
          <w:hyperlink w:anchor="__RefHeading___Toc9040414_417432637">
            <w:r>
              <w:rPr>
                <w:webHidden/>
                <w:rStyle w:val="IndexLink"/>
                <w:rtl w:val="true"/>
              </w:rPr>
              <w:t>تجرّی و انقیاد</w:t>
            </w:r>
            <w:r>
              <w:rPr>
                <w:rStyle w:val="IndexLink"/>
                <w:rtl w:val="true"/>
              </w:rPr>
              <w:tab/>
            </w:r>
            <w:r>
              <w:rPr>
                <w:rStyle w:val="IndexLink"/>
              </w:rPr>
              <w:t>45</w:t>
            </w:r>
          </w:hyperlink>
        </w:p>
        <w:p>
          <w:pPr>
            <w:pStyle w:val="Contents5"/>
            <w:tabs>
              <w:tab w:val="clear" w:pos="7892"/>
              <w:tab w:val="right" w:pos="9026" w:leader="dot"/>
            </w:tabs>
            <w:rPr/>
          </w:pPr>
          <w:hyperlink w:anchor="__RefHeading___Toc9040416_417432637">
            <w:r>
              <w:rPr>
                <w:webHidden/>
                <w:rStyle w:val="IndexLink"/>
                <w:rtl w:val="true"/>
              </w:rPr>
              <w:t>آیا تجرّی و انقیاد موجب عقاب و ثواب هستند؟</w:t>
            </w:r>
            <w:r>
              <w:rPr>
                <w:rStyle w:val="IndexLink"/>
                <w:rtl w:val="true"/>
              </w:rPr>
              <w:tab/>
            </w:r>
            <w:r>
              <w:rPr>
                <w:rStyle w:val="IndexLink"/>
              </w:rPr>
              <w:t>46</w:t>
            </w:r>
          </w:hyperlink>
        </w:p>
        <w:p>
          <w:pPr>
            <w:pStyle w:val="Contents5"/>
            <w:tabs>
              <w:tab w:val="clear" w:pos="7892"/>
              <w:tab w:val="right" w:pos="9026" w:leader="dot"/>
            </w:tabs>
            <w:rPr/>
          </w:pPr>
          <w:hyperlink w:anchor="__RefHeading___Toc9040418_417432637">
            <w:r>
              <w:rPr>
                <w:webHidden/>
                <w:rStyle w:val="IndexLink"/>
                <w:rtl w:val="true"/>
              </w:rPr>
              <w:t>حقیقت تجرّی و انقیاد</w:t>
            </w:r>
            <w:r>
              <w:rPr>
                <w:rStyle w:val="IndexLink"/>
                <w:rtl w:val="true"/>
              </w:rPr>
              <w:tab/>
            </w:r>
            <w:r>
              <w:rPr>
                <w:rStyle w:val="IndexLink"/>
              </w:rPr>
              <w:t>47</w:t>
            </w:r>
          </w:hyperlink>
        </w:p>
        <w:p>
          <w:pPr>
            <w:pStyle w:val="Contents5"/>
            <w:tabs>
              <w:tab w:val="clear" w:pos="7892"/>
              <w:tab w:val="right" w:pos="9026" w:leader="dot"/>
            </w:tabs>
            <w:rPr/>
          </w:pPr>
          <w:hyperlink w:anchor="__RefHeading___Toc9040420_417432637">
            <w:r>
              <w:rPr>
                <w:webHidden/>
                <w:rStyle w:val="IndexLink"/>
                <w:rtl w:val="true"/>
              </w:rPr>
              <w:t>ایراد بر مصنّف قدّس سرّه</w:t>
            </w:r>
            <w:r>
              <w:rPr>
                <w:rStyle w:val="IndexLink"/>
                <w:rtl w:val="true"/>
              </w:rPr>
              <w:tab/>
            </w:r>
            <w:r>
              <w:rPr>
                <w:rStyle w:val="IndexLink"/>
              </w:rPr>
              <w:t>58</w:t>
            </w:r>
          </w:hyperlink>
        </w:p>
        <w:p>
          <w:pPr>
            <w:pStyle w:val="Contents5"/>
            <w:tabs>
              <w:tab w:val="clear" w:pos="7892"/>
              <w:tab w:val="right" w:pos="9026" w:leader="dot"/>
            </w:tabs>
            <w:rPr/>
          </w:pPr>
          <w:hyperlink w:anchor="__RefHeading___Toc9040422_417432637">
            <w:r>
              <w:rPr>
                <w:webHidden/>
                <w:rStyle w:val="IndexLink"/>
                <w:rtl w:val="true"/>
              </w:rPr>
              <w:t>آیا عاصی مستحقّ دو عقوبت است؟</w:t>
            </w:r>
            <w:r>
              <w:rPr>
                <w:rStyle w:val="IndexLink"/>
                <w:rtl w:val="true"/>
              </w:rPr>
              <w:tab/>
            </w:r>
            <w:r>
              <w:rPr>
                <w:rStyle w:val="IndexLink"/>
              </w:rPr>
              <w:t>67</w:t>
            </w:r>
          </w:hyperlink>
        </w:p>
        <w:p>
          <w:pPr>
            <w:pStyle w:val="Contents4"/>
            <w:tabs>
              <w:tab w:val="clear" w:pos="8176"/>
              <w:tab w:val="right" w:pos="9026" w:leader="dot"/>
            </w:tabs>
            <w:rPr/>
          </w:pPr>
          <w:hyperlink w:anchor="__RefHeading___Toc9040424_417432637">
            <w:r>
              <w:rPr>
                <w:webHidden/>
                <w:rStyle w:val="IndexLink"/>
                <w:rtl w:val="true"/>
              </w:rPr>
              <w:t>امر سوم اقسام قطع</w:t>
            </w:r>
            <w:r>
              <w:rPr>
                <w:rStyle w:val="IndexLink"/>
                <w:rtl w:val="true"/>
              </w:rPr>
              <w:tab/>
            </w:r>
            <w:r>
              <w:rPr>
                <w:rStyle w:val="IndexLink"/>
              </w:rPr>
              <w:t>69</w:t>
            </w:r>
          </w:hyperlink>
        </w:p>
        <w:p>
          <w:pPr>
            <w:pStyle w:val="Contents5"/>
            <w:tabs>
              <w:tab w:val="clear" w:pos="7892"/>
              <w:tab w:val="right" w:pos="9026" w:leader="dot"/>
            </w:tabs>
            <w:rPr/>
          </w:pPr>
          <w:hyperlink w:anchor="__RefHeading___Toc9040426_41743263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9040428_417432637">
            <w:r>
              <w:rPr>
                <w:webHidden/>
                <w:rStyle w:val="IndexLink"/>
                <w:rtl w:val="true"/>
              </w:rPr>
              <w:t>قطع موضوعی و شرائط آن</w:t>
            </w:r>
            <w:r>
              <w:rPr>
                <w:rStyle w:val="IndexLink"/>
                <w:rtl w:val="true"/>
              </w:rPr>
              <w:tab/>
            </w:r>
            <w:r>
              <w:rPr>
                <w:rStyle w:val="IndexLink"/>
              </w:rPr>
              <w:t>70</w:t>
            </w:r>
          </w:hyperlink>
        </w:p>
        <w:p>
          <w:pPr>
            <w:pStyle w:val="Contents5"/>
            <w:tabs>
              <w:tab w:val="clear" w:pos="7892"/>
              <w:tab w:val="right" w:pos="9026" w:leader="dot"/>
            </w:tabs>
            <w:rPr/>
          </w:pPr>
          <w:hyperlink w:anchor="__RefHeading___Toc9040430_417432637">
            <w:r>
              <w:rPr>
                <w:webHidden/>
                <w:rStyle w:val="IndexLink"/>
                <w:rtl w:val="true"/>
              </w:rPr>
              <w:t>اقسام قطع موضوعی</w:t>
            </w:r>
            <w:r>
              <w:rPr>
                <w:rStyle w:val="IndexLink"/>
                <w:rtl w:val="true"/>
              </w:rPr>
              <w:tab/>
            </w:r>
            <w:r>
              <w:rPr>
                <w:rStyle w:val="IndexLink"/>
              </w:rPr>
              <w:t>71</w:t>
            </w:r>
          </w:hyperlink>
        </w:p>
        <w:p>
          <w:pPr>
            <w:pStyle w:val="Contents5"/>
            <w:tabs>
              <w:tab w:val="clear" w:pos="7892"/>
              <w:tab w:val="right" w:pos="9026" w:leader="dot"/>
            </w:tabs>
            <w:rPr/>
          </w:pPr>
          <w:hyperlink w:anchor="__RefHeading___Toc9040432_417432637">
            <w:r>
              <w:rPr>
                <w:webHidden/>
                <w:rStyle w:val="IndexLink"/>
                <w:rtl w:val="true"/>
              </w:rPr>
              <w:t>ثمره بین قطع تمام الموضوع و جزء الموضوع</w:t>
            </w:r>
            <w:r>
              <w:rPr>
                <w:rStyle w:val="IndexLink"/>
                <w:rtl w:val="true"/>
              </w:rPr>
              <w:tab/>
            </w:r>
            <w:r>
              <w:rPr>
                <w:rStyle w:val="IndexLink"/>
              </w:rPr>
              <w:t>72</w:t>
            </w:r>
          </w:hyperlink>
        </w:p>
        <w:p>
          <w:pPr>
            <w:pStyle w:val="Contents5"/>
            <w:tabs>
              <w:tab w:val="clear" w:pos="7892"/>
              <w:tab w:val="right" w:pos="9026" w:leader="dot"/>
            </w:tabs>
            <w:rPr/>
          </w:pPr>
          <w:hyperlink w:anchor="__RefHeading___Toc9040434_417432637">
            <w:r>
              <w:rPr>
                <w:webHidden/>
                <w:rStyle w:val="IndexLink"/>
                <w:rtl w:val="true"/>
              </w:rPr>
              <w:t>ایراد بر مصنّف</w:t>
            </w:r>
            <w:r>
              <w:rPr>
                <w:rStyle w:val="IndexLink"/>
                <w:rtl w:val="true"/>
              </w:rPr>
              <w:tab/>
            </w:r>
            <w:r>
              <w:rPr>
                <w:rStyle w:val="IndexLink"/>
              </w:rPr>
              <w:t>74</w:t>
            </w:r>
          </w:hyperlink>
        </w:p>
        <w:p>
          <w:pPr>
            <w:pStyle w:val="Contents5"/>
            <w:tabs>
              <w:tab w:val="clear" w:pos="7892"/>
              <w:tab w:val="right" w:pos="9026" w:leader="dot"/>
            </w:tabs>
            <w:rPr/>
          </w:pPr>
          <w:hyperlink w:anchor="__RefHeading___Toc9040436_417432637">
            <w:r>
              <w:rPr>
                <w:webHidden/>
                <w:rStyle w:val="IndexLink"/>
                <w:rtl w:val="true"/>
              </w:rPr>
              <w:t>آیا امارات، جانشین قطع طریقی محض می‌شوند؟</w:t>
            </w:r>
            <w:r>
              <w:rPr>
                <w:rStyle w:val="IndexLink"/>
                <w:rtl w:val="true"/>
              </w:rPr>
              <w:tab/>
            </w:r>
            <w:r>
              <w:rPr>
                <w:rStyle w:val="IndexLink"/>
              </w:rPr>
              <w:t>76</w:t>
            </w:r>
          </w:hyperlink>
        </w:p>
        <w:p>
          <w:pPr>
            <w:pStyle w:val="Contents5"/>
            <w:tabs>
              <w:tab w:val="clear" w:pos="7892"/>
              <w:tab w:val="right" w:pos="9026" w:leader="dot"/>
            </w:tabs>
            <w:rPr/>
          </w:pPr>
          <w:hyperlink w:anchor="__RefHeading___Toc9040438_417432637">
            <w:r>
              <w:rPr>
                <w:webHidden/>
                <w:rStyle w:val="IndexLink"/>
                <w:rtl w:val="true"/>
              </w:rPr>
              <w:t>آیا امارات معتبره شرعی قائم مقام اقسام چهارگانه قطع موضوعی می‌شوند؟</w:t>
            </w:r>
            <w:r>
              <w:rPr>
                <w:rStyle w:val="IndexLink"/>
                <w:rtl w:val="true"/>
              </w:rPr>
              <w:tab/>
            </w:r>
            <w:r>
              <w:rPr>
                <w:rStyle w:val="IndexLink"/>
              </w:rPr>
              <w:t>77</w:t>
            </w:r>
          </w:hyperlink>
        </w:p>
        <w:p>
          <w:pPr>
            <w:pStyle w:val="Contents5"/>
            <w:tabs>
              <w:tab w:val="clear" w:pos="7892"/>
              <w:tab w:val="right" w:pos="9026" w:leader="dot"/>
            </w:tabs>
            <w:rPr/>
          </w:pPr>
          <w:hyperlink w:anchor="__RefHeading___Toc9040440_417432637">
            <w:r>
              <w:rPr>
                <w:webHidden/>
                <w:rStyle w:val="IndexLink"/>
                <w:rtl w:val="true"/>
              </w:rPr>
              <w:t>بیان شیخ اعظم قدس سرّه</w:t>
            </w:r>
            <w:r>
              <w:rPr>
                <w:rStyle w:val="IndexLink"/>
                <w:rtl w:val="true"/>
              </w:rPr>
              <w:tab/>
            </w:r>
            <w:r>
              <w:rPr>
                <w:rStyle w:val="IndexLink"/>
              </w:rPr>
              <w:t>79</w:t>
            </w:r>
          </w:hyperlink>
        </w:p>
        <w:p>
          <w:pPr>
            <w:pStyle w:val="Contents5"/>
            <w:tabs>
              <w:tab w:val="clear" w:pos="7892"/>
              <w:tab w:val="right" w:pos="9026" w:leader="dot"/>
            </w:tabs>
            <w:rPr/>
          </w:pPr>
          <w:hyperlink w:anchor="__RefHeading___Toc9040442_417432637">
            <w:r>
              <w:rPr>
                <w:webHidden/>
                <w:rStyle w:val="IndexLink"/>
                <w:rtl w:val="true"/>
              </w:rPr>
              <w:t>ایراد مصنّف بر کلام شیخ قدس سرّه</w:t>
            </w:r>
            <w:r>
              <w:rPr>
                <w:rStyle w:val="IndexLink"/>
                <w:rtl w:val="true"/>
              </w:rPr>
              <w:tab/>
            </w:r>
            <w:r>
              <w:rPr>
                <w:rStyle w:val="IndexLink"/>
              </w:rPr>
              <w:t>80</w:t>
            </w:r>
          </w:hyperlink>
        </w:p>
        <w:p>
          <w:pPr>
            <w:pStyle w:val="Contents5"/>
            <w:tabs>
              <w:tab w:val="clear" w:pos="7892"/>
              <w:tab w:val="right" w:pos="9026" w:leader="dot"/>
            </w:tabs>
            <w:rPr/>
          </w:pPr>
          <w:hyperlink w:anchor="__RefHeading___Toc9040444_417432637">
            <w:r>
              <w:rPr>
                <w:webHidden/>
                <w:rStyle w:val="IndexLink"/>
                <w:rtl w:val="true"/>
              </w:rPr>
              <w:t>آیا اصول جانشین قطع می‌شوند؟</w:t>
            </w:r>
            <w:r>
              <w:rPr>
                <w:rStyle w:val="IndexLink"/>
                <w:rtl w:val="true"/>
              </w:rPr>
              <w:tab/>
            </w:r>
            <w:r>
              <w:rPr>
                <w:rStyle w:val="IndexLink"/>
              </w:rPr>
              <w:t>84</w:t>
            </w:r>
          </w:hyperlink>
        </w:p>
        <w:p>
          <w:pPr>
            <w:pStyle w:val="Contents5"/>
            <w:tabs>
              <w:tab w:val="clear" w:pos="7892"/>
              <w:tab w:val="right" w:pos="9026" w:leader="dot"/>
            </w:tabs>
            <w:rPr/>
          </w:pPr>
          <w:hyperlink w:anchor="__RefHeading___Toc9040446_417432637">
            <w:r>
              <w:rPr>
                <w:webHidden/>
                <w:rStyle w:val="IndexLink"/>
                <w:rtl w:val="true"/>
              </w:rPr>
              <w:t>آیا استصحاب جانشین قطع می‌شود؟</w:t>
            </w:r>
            <w:r>
              <w:rPr>
                <w:rStyle w:val="IndexLink"/>
                <w:rtl w:val="true"/>
              </w:rPr>
              <w:tab/>
            </w:r>
            <w:r>
              <w:rPr>
                <w:rStyle w:val="IndexLink"/>
              </w:rPr>
              <w:t>88</w:t>
            </w:r>
          </w:hyperlink>
        </w:p>
        <w:p>
          <w:pPr>
            <w:pStyle w:val="Contents5"/>
            <w:tabs>
              <w:tab w:val="clear" w:pos="7892"/>
              <w:tab w:val="right" w:pos="9026" w:leader="dot"/>
            </w:tabs>
            <w:rPr/>
          </w:pPr>
          <w:hyperlink w:anchor="__RefHeading___Toc9040448_417432637">
            <w:r>
              <w:rPr>
                <w:webHidden/>
                <w:rStyle w:val="IndexLink"/>
                <w:rtl w:val="true"/>
              </w:rPr>
              <w:t xml:space="preserve">عدول مصنّف از توجیه کلام شیخ قدس سرّه </w:t>
            </w:r>
            <w:r>
              <w:rPr>
                <w:rStyle w:val="IndexLink"/>
                <w:rtl w:val="true"/>
              </w:rPr>
              <w:t>(</w:t>
            </w:r>
            <w:r>
              <w:rPr>
                <w:rStyle w:val="IndexLink"/>
                <w:rtl w:val="true"/>
              </w:rPr>
              <w:t>المناقشة فی کلام الحاشیة</w:t>
            </w:r>
            <w:r>
              <w:rPr>
                <w:rStyle w:val="IndexLink"/>
                <w:rtl w:val="true"/>
              </w:rPr>
              <w:t>)</w:t>
              <w:tab/>
            </w:r>
            <w:r>
              <w:rPr>
                <w:rStyle w:val="IndexLink"/>
              </w:rPr>
              <w:t>92</w:t>
            </w:r>
          </w:hyperlink>
        </w:p>
        <w:p>
          <w:pPr>
            <w:pStyle w:val="Contents4"/>
            <w:tabs>
              <w:tab w:val="clear" w:pos="8176"/>
              <w:tab w:val="right" w:pos="9026" w:leader="dot"/>
            </w:tabs>
            <w:rPr/>
          </w:pPr>
          <w:hyperlink w:anchor="__RefHeading___Toc9040450_417432637">
            <w:r>
              <w:rPr>
                <w:webHidden/>
                <w:rStyle w:val="IndexLink"/>
                <w:rtl w:val="true"/>
              </w:rPr>
              <w:t>امر چهارم نحوه استعمال قطع موضوعی</w:t>
            </w:r>
            <w:r>
              <w:rPr>
                <w:rStyle w:val="IndexLink"/>
                <w:rtl w:val="true"/>
              </w:rPr>
              <w:tab/>
            </w:r>
            <w:r>
              <w:rPr>
                <w:rStyle w:val="IndexLink"/>
              </w:rPr>
              <w:t>95</w:t>
            </w:r>
          </w:hyperlink>
        </w:p>
        <w:p>
          <w:pPr>
            <w:pStyle w:val="Contents5"/>
            <w:tabs>
              <w:tab w:val="clear" w:pos="7892"/>
              <w:tab w:val="right" w:pos="9026" w:leader="dot"/>
            </w:tabs>
            <w:rPr/>
          </w:pPr>
          <w:hyperlink w:anchor="__RefHeading___Toc9040452_41743263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9040454_417432637">
            <w:r>
              <w:rPr>
                <w:webHidden/>
                <w:rStyle w:val="IndexLink"/>
                <w:rtl w:val="true"/>
              </w:rPr>
              <w:t>ظنّ موضوعی</w:t>
            </w:r>
            <w:r>
              <w:rPr>
                <w:rStyle w:val="IndexLink"/>
                <w:rtl w:val="true"/>
              </w:rPr>
              <w:tab/>
            </w:r>
            <w:r>
              <w:rPr>
                <w:rStyle w:val="IndexLink"/>
              </w:rPr>
              <w:t>98</w:t>
            </w:r>
          </w:hyperlink>
        </w:p>
        <w:p>
          <w:pPr>
            <w:pStyle w:val="Contents5"/>
            <w:tabs>
              <w:tab w:val="clear" w:pos="7892"/>
              <w:tab w:val="right" w:pos="9026" w:leader="dot"/>
            </w:tabs>
            <w:rPr/>
          </w:pPr>
          <w:hyperlink w:anchor="__RefHeading___Toc9040456_417432637">
            <w:r>
              <w:rPr>
                <w:webHidden/>
                <w:rStyle w:val="IndexLink"/>
                <w:rtl w:val="true"/>
              </w:rPr>
              <w:t>اقسام فعلیّت</w:t>
            </w:r>
            <w:r>
              <w:rPr>
                <w:rStyle w:val="IndexLink"/>
                <w:rtl w:val="true"/>
              </w:rPr>
              <w:tab/>
            </w:r>
            <w:r>
              <w:rPr>
                <w:rStyle w:val="IndexLink"/>
              </w:rPr>
              <w:t>101</w:t>
            </w:r>
          </w:hyperlink>
        </w:p>
        <w:p>
          <w:pPr>
            <w:pStyle w:val="Contents4"/>
            <w:tabs>
              <w:tab w:val="clear" w:pos="8176"/>
              <w:tab w:val="right" w:pos="9026" w:leader="dot"/>
            </w:tabs>
            <w:rPr/>
          </w:pPr>
          <w:hyperlink w:anchor="__RefHeading___Toc9040458_417432637">
            <w:r>
              <w:rPr>
                <w:webHidden/>
                <w:rStyle w:val="IndexLink"/>
                <w:rtl w:val="true"/>
              </w:rPr>
              <w:t>امر پنجم موافقت التزامیّه</w:t>
            </w:r>
            <w:r>
              <w:rPr>
                <w:rStyle w:val="IndexLink"/>
                <w:rtl w:val="true"/>
              </w:rPr>
              <w:tab/>
            </w:r>
            <w:r>
              <w:rPr>
                <w:rStyle w:val="IndexLink"/>
              </w:rPr>
              <w:t>103</w:t>
            </w:r>
          </w:hyperlink>
        </w:p>
        <w:p>
          <w:pPr>
            <w:pStyle w:val="Contents5"/>
            <w:tabs>
              <w:tab w:val="clear" w:pos="7892"/>
              <w:tab w:val="right" w:pos="9026" w:leader="dot"/>
            </w:tabs>
            <w:rPr/>
          </w:pPr>
          <w:hyperlink w:anchor="__RefHeading___Toc9040460_41743263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9040462_417432637">
            <w:r>
              <w:rPr>
                <w:webHidden/>
                <w:rStyle w:val="IndexLink"/>
                <w:rtl w:val="true"/>
              </w:rPr>
              <w:t>عدم وجوب موافقت التزامیّه</w:t>
            </w:r>
            <w:r>
              <w:rPr>
                <w:rStyle w:val="IndexLink"/>
                <w:rtl w:val="true"/>
              </w:rPr>
              <w:tab/>
            </w:r>
            <w:r>
              <w:rPr>
                <w:rStyle w:val="IndexLink"/>
              </w:rPr>
              <w:t>104</w:t>
            </w:r>
          </w:hyperlink>
        </w:p>
        <w:p>
          <w:pPr>
            <w:pStyle w:val="Contents5"/>
            <w:tabs>
              <w:tab w:val="clear" w:pos="7892"/>
              <w:tab w:val="right" w:pos="9026" w:leader="dot"/>
            </w:tabs>
            <w:rPr/>
          </w:pPr>
          <w:hyperlink w:anchor="__RefHeading___Toc9040464_417432637">
            <w:r>
              <w:rPr>
                <w:webHidden/>
                <w:rStyle w:val="IndexLink"/>
                <w:rtl w:val="true"/>
              </w:rPr>
              <w:t>بین موافقت التزامیه و موافقت عملیه ملازمه نیست</w:t>
            </w:r>
            <w:r>
              <w:rPr>
                <w:rStyle w:val="IndexLink"/>
                <w:rtl w:val="true"/>
              </w:rPr>
              <w:tab/>
            </w:r>
            <w:r>
              <w:rPr>
                <w:rStyle w:val="IndexLink"/>
              </w:rPr>
              <w:t>105</w:t>
            </w:r>
          </w:hyperlink>
        </w:p>
        <w:p>
          <w:pPr>
            <w:pStyle w:val="Contents5"/>
            <w:tabs>
              <w:tab w:val="clear" w:pos="7892"/>
              <w:tab w:val="right" w:pos="9026" w:leader="dot"/>
            </w:tabs>
            <w:rPr/>
          </w:pPr>
          <w:hyperlink w:anchor="__RefHeading___Toc9040466_417432637">
            <w:r>
              <w:rPr>
                <w:webHidden/>
                <w:rStyle w:val="IndexLink"/>
                <w:rtl w:val="true"/>
              </w:rPr>
              <w:t>گاهی موافقت التزامیّه ممکن نیست</w:t>
            </w:r>
            <w:r>
              <w:rPr>
                <w:rStyle w:val="IndexLink"/>
                <w:rtl w:val="true"/>
              </w:rPr>
              <w:tab/>
            </w:r>
            <w:r>
              <w:rPr>
                <w:rStyle w:val="IndexLink"/>
              </w:rPr>
              <w:t>106</w:t>
            </w:r>
          </w:hyperlink>
        </w:p>
        <w:p>
          <w:pPr>
            <w:pStyle w:val="Contents5"/>
            <w:tabs>
              <w:tab w:val="clear" w:pos="7892"/>
              <w:tab w:val="right" w:pos="9026" w:leader="dot"/>
            </w:tabs>
            <w:rPr/>
          </w:pPr>
          <w:hyperlink w:anchor="__RefHeading___Toc9040468_417432637">
            <w:r>
              <w:rPr>
                <w:webHidden/>
                <w:rStyle w:val="IndexLink"/>
                <w:rtl w:val="true"/>
              </w:rPr>
              <w:t>آیا مسئله موافقت التزامیّه می‌تواند مانع اجرای اصول عملیّه در اطراف علم اجمالی بشود؟</w:t>
            </w:r>
            <w:r>
              <w:rPr>
                <w:rStyle w:val="IndexLink"/>
                <w:rtl w:val="true"/>
              </w:rPr>
              <w:tab/>
            </w:r>
            <w:r>
              <w:rPr>
                <w:rStyle w:val="IndexLink"/>
              </w:rPr>
              <w:t>109</w:t>
            </w:r>
          </w:hyperlink>
        </w:p>
        <w:p>
          <w:pPr>
            <w:pStyle w:val="Contents5"/>
            <w:tabs>
              <w:tab w:val="clear" w:pos="7892"/>
              <w:tab w:val="right" w:pos="9026" w:leader="dot"/>
            </w:tabs>
            <w:rPr/>
          </w:pPr>
          <w:hyperlink w:anchor="__RefHeading___Toc9040470_417432637">
            <w:r>
              <w:rPr>
                <w:webHidden/>
                <w:rStyle w:val="IndexLink"/>
                <w:rtl w:val="true"/>
              </w:rPr>
              <w:t>آیا در اطراف علم اجمالی اصول عملیّه جاری می‌شوند؟</w:t>
            </w:r>
            <w:r>
              <w:rPr>
                <w:rStyle w:val="IndexLink"/>
                <w:rtl w:val="true"/>
              </w:rPr>
              <w:tab/>
            </w:r>
            <w:r>
              <w:rPr>
                <w:rStyle w:val="IndexLink"/>
              </w:rPr>
              <w:t>109</w:t>
            </w:r>
          </w:hyperlink>
        </w:p>
        <w:p>
          <w:pPr>
            <w:pStyle w:val="Contents5"/>
            <w:tabs>
              <w:tab w:val="clear" w:pos="7892"/>
              <w:tab w:val="right" w:pos="9026" w:leader="dot"/>
            </w:tabs>
            <w:rPr/>
          </w:pPr>
          <w:hyperlink w:anchor="__RefHeading___Toc9040472_417432637">
            <w:r>
              <w:rPr>
                <w:webHidden/>
                <w:rStyle w:val="IndexLink"/>
                <w:rtl w:val="true"/>
              </w:rPr>
              <w:t>کلام شیخ اعظم قدّس سرّه</w:t>
            </w:r>
            <w:r>
              <w:rPr>
                <w:rStyle w:val="IndexLink"/>
                <w:rtl w:val="true"/>
              </w:rPr>
              <w:tab/>
            </w:r>
            <w:r>
              <w:rPr>
                <w:rStyle w:val="IndexLink"/>
              </w:rPr>
              <w:t>110</w:t>
            </w:r>
          </w:hyperlink>
        </w:p>
        <w:p>
          <w:pPr>
            <w:pStyle w:val="Contents6"/>
            <w:tabs>
              <w:tab w:val="clear" w:pos="7609"/>
              <w:tab w:val="right" w:pos="9026" w:leader="dot"/>
            </w:tabs>
            <w:rPr/>
          </w:pPr>
          <w:hyperlink w:anchor="__RefHeading___Toc9040474_417432637">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9040476_417432637">
            <w:r>
              <w:rPr>
                <w:webHidden/>
                <w:rStyle w:val="IndexLink"/>
                <w:rtl w:val="true"/>
              </w:rPr>
              <w:t>مبنای اوّل</w:t>
            </w:r>
            <w:r>
              <w:rPr>
                <w:rStyle w:val="IndexLink"/>
                <w:rtl w:val="true"/>
              </w:rPr>
              <w:tab/>
            </w:r>
            <w:r>
              <w:rPr>
                <w:rStyle w:val="IndexLink"/>
              </w:rPr>
              <w:t>110</w:t>
            </w:r>
          </w:hyperlink>
        </w:p>
        <w:p>
          <w:pPr>
            <w:pStyle w:val="Contents6"/>
            <w:tabs>
              <w:tab w:val="clear" w:pos="7609"/>
              <w:tab w:val="right" w:pos="9026" w:leader="dot"/>
            </w:tabs>
            <w:rPr/>
          </w:pPr>
          <w:hyperlink w:anchor="__RefHeading___Toc9040478_417432637">
            <w:r>
              <w:rPr>
                <w:webHidden/>
                <w:rStyle w:val="IndexLink"/>
                <w:rtl w:val="true"/>
              </w:rPr>
              <w:t>مبنای دوّم</w:t>
            </w:r>
            <w:r>
              <w:rPr>
                <w:rStyle w:val="IndexLink"/>
                <w:rtl w:val="true"/>
              </w:rPr>
              <w:tab/>
            </w:r>
            <w:r>
              <w:rPr>
                <w:rStyle w:val="IndexLink"/>
              </w:rPr>
              <w:t>112</w:t>
            </w:r>
          </w:hyperlink>
        </w:p>
        <w:p>
          <w:pPr>
            <w:pStyle w:val="Contents6"/>
            <w:tabs>
              <w:tab w:val="clear" w:pos="7609"/>
              <w:tab w:val="right" w:pos="9026" w:leader="dot"/>
            </w:tabs>
            <w:rPr/>
          </w:pPr>
          <w:hyperlink w:anchor="__RefHeading___Toc9040480_417432637">
            <w:r>
              <w:rPr>
                <w:webHidden/>
                <w:rStyle w:val="IndexLink"/>
                <w:rtl w:val="true"/>
              </w:rPr>
              <w:t>مبنای سوّم</w:t>
            </w:r>
            <w:r>
              <w:rPr>
                <w:rStyle w:val="IndexLink"/>
                <w:rtl w:val="true"/>
              </w:rPr>
              <w:tab/>
            </w:r>
            <w:r>
              <w:rPr>
                <w:rStyle w:val="IndexLink"/>
              </w:rPr>
              <w:t>113</w:t>
            </w:r>
          </w:hyperlink>
        </w:p>
        <w:p>
          <w:pPr>
            <w:pStyle w:val="Contents5"/>
            <w:tabs>
              <w:tab w:val="clear" w:pos="7892"/>
              <w:tab w:val="right" w:pos="9026" w:leader="dot"/>
            </w:tabs>
            <w:rPr/>
          </w:pPr>
          <w:hyperlink w:anchor="__RefHeading___Toc9040482_417432637">
            <w:r>
              <w:rPr>
                <w:webHidden/>
                <w:rStyle w:val="IndexLink"/>
                <w:rtl w:val="true"/>
              </w:rPr>
              <w:t>آیا اجرای اصول عملیّه در اطراف علم اجمالی می‌تواند مانع موافقت التزامیّه شود؟</w:t>
            </w:r>
            <w:r>
              <w:rPr>
                <w:rStyle w:val="IndexLink"/>
                <w:rtl w:val="true"/>
              </w:rPr>
              <w:tab/>
            </w:r>
            <w:r>
              <w:rPr>
                <w:rStyle w:val="IndexLink"/>
              </w:rPr>
              <w:t>114</w:t>
            </w:r>
          </w:hyperlink>
        </w:p>
        <w:p>
          <w:pPr>
            <w:pStyle w:val="Contents4"/>
            <w:tabs>
              <w:tab w:val="clear" w:pos="8176"/>
              <w:tab w:val="right" w:pos="9026" w:leader="dot"/>
            </w:tabs>
            <w:rPr/>
          </w:pPr>
          <w:hyperlink w:anchor="__RefHeading___Toc9040484_417432637">
            <w:r>
              <w:rPr>
                <w:webHidden/>
                <w:rStyle w:val="IndexLink"/>
                <w:rtl w:val="true"/>
              </w:rPr>
              <w:t xml:space="preserve">امر ششم قطع موضوعی عقلی </w:t>
            </w:r>
            <w:r>
              <w:rPr>
                <w:rStyle w:val="IndexLink"/>
                <w:rtl w:val="true"/>
              </w:rPr>
              <w:t>(</w:t>
            </w:r>
            <w:r>
              <w:rPr>
                <w:rStyle w:val="IndexLink"/>
                <w:rtl w:val="true"/>
              </w:rPr>
              <w:t>قطع طریقی</w:t>
            </w:r>
            <w:r>
              <w:rPr>
                <w:rStyle w:val="IndexLink"/>
                <w:rtl w:val="true"/>
              </w:rPr>
              <w:t>)</w:t>
              <w:tab/>
            </w:r>
            <w:r>
              <w:rPr>
                <w:rStyle w:val="IndexLink"/>
              </w:rPr>
              <w:t>116</w:t>
            </w:r>
          </w:hyperlink>
        </w:p>
        <w:p>
          <w:pPr>
            <w:pStyle w:val="Contents5"/>
            <w:tabs>
              <w:tab w:val="clear" w:pos="7892"/>
              <w:tab w:val="right" w:pos="9026" w:leader="dot"/>
            </w:tabs>
            <w:rPr/>
          </w:pPr>
          <w:hyperlink w:anchor="__RefHeading___Toc9040486_41743263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9040488_417432637">
            <w:r>
              <w:rPr>
                <w:webHidden/>
                <w:rStyle w:val="IndexLink"/>
                <w:rtl w:val="true"/>
              </w:rPr>
              <w:t>فرق دیگر بین قطع طریقی و قطع موضوعی</w:t>
            </w:r>
            <w:r>
              <w:rPr>
                <w:rStyle w:val="IndexLink"/>
                <w:rtl w:val="true"/>
              </w:rPr>
              <w:tab/>
            </w:r>
            <w:r>
              <w:rPr>
                <w:rStyle w:val="IndexLink"/>
              </w:rPr>
              <w:t>117</w:t>
            </w:r>
          </w:hyperlink>
        </w:p>
        <w:p>
          <w:pPr>
            <w:pStyle w:val="Contents5"/>
            <w:tabs>
              <w:tab w:val="clear" w:pos="7892"/>
              <w:tab w:val="right" w:pos="9026" w:leader="dot"/>
            </w:tabs>
            <w:rPr/>
          </w:pPr>
          <w:hyperlink w:anchor="__RefHeading___Toc9040490_417432637">
            <w:r>
              <w:rPr>
                <w:webHidden/>
                <w:rStyle w:val="IndexLink"/>
                <w:rtl w:val="true"/>
              </w:rPr>
              <w:t>دو شبهه</w:t>
            </w:r>
            <w:r>
              <w:rPr>
                <w:rStyle w:val="IndexLink"/>
                <w:rtl w:val="true"/>
              </w:rPr>
              <w:tab/>
            </w:r>
            <w:r>
              <w:rPr>
                <w:rStyle w:val="IndexLink"/>
              </w:rPr>
              <w:t>119</w:t>
            </w:r>
          </w:hyperlink>
        </w:p>
        <w:p>
          <w:pPr>
            <w:pStyle w:val="Contents5"/>
            <w:tabs>
              <w:tab w:val="clear" w:pos="7892"/>
              <w:tab w:val="right" w:pos="9026" w:leader="dot"/>
            </w:tabs>
            <w:rPr/>
          </w:pPr>
          <w:hyperlink w:anchor="__RefHeading___Toc9040492_417432637">
            <w:r>
              <w:rPr>
                <w:webHidden/>
                <w:rStyle w:val="IndexLink"/>
                <w:rtl w:val="true"/>
              </w:rPr>
              <w:t>آیا گاهی می‌توان با علم تفصیلی مخالفت نمود؟</w:t>
            </w:r>
            <w:r>
              <w:rPr>
                <w:rStyle w:val="IndexLink"/>
                <w:rtl w:val="true"/>
              </w:rPr>
              <w:tab/>
            </w:r>
            <w:r>
              <w:rPr>
                <w:rStyle w:val="IndexLink"/>
              </w:rPr>
              <w:t>122</w:t>
            </w:r>
          </w:hyperlink>
        </w:p>
        <w:p>
          <w:pPr>
            <w:pStyle w:val="Contents4"/>
            <w:tabs>
              <w:tab w:val="clear" w:pos="8176"/>
              <w:tab w:val="right" w:pos="9026" w:leader="dot"/>
            </w:tabs>
            <w:rPr/>
          </w:pPr>
          <w:hyperlink w:anchor="__RefHeading___Toc9040494_417432637">
            <w:r>
              <w:rPr>
                <w:webHidden/>
                <w:rStyle w:val="IndexLink"/>
                <w:rtl w:val="true"/>
              </w:rPr>
              <w:t>امر هفتم علم اجمالی</w:t>
            </w:r>
            <w:r>
              <w:rPr>
                <w:rStyle w:val="IndexLink"/>
                <w:rtl w:val="true"/>
              </w:rPr>
              <w:tab/>
            </w:r>
            <w:r>
              <w:rPr>
                <w:rStyle w:val="IndexLink"/>
              </w:rPr>
              <w:t>124</w:t>
            </w:r>
          </w:hyperlink>
        </w:p>
        <w:p>
          <w:pPr>
            <w:pStyle w:val="Contents5"/>
            <w:tabs>
              <w:tab w:val="clear" w:pos="7892"/>
              <w:tab w:val="right" w:pos="9026" w:leader="dot"/>
            </w:tabs>
            <w:rPr/>
          </w:pPr>
          <w:hyperlink w:anchor="__RefHeading___Toc9040496_417432637">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9040498_417432637">
            <w:r>
              <w:rPr>
                <w:webHidden/>
                <w:rStyle w:val="IndexLink"/>
                <w:rtl w:val="true"/>
              </w:rPr>
              <w:t>آیا علم اجمالی مانند علم تفصیلی، علّت تامه برای تنجّز تکلیف است؟</w:t>
            </w:r>
            <w:r>
              <w:rPr>
                <w:rStyle w:val="IndexLink"/>
                <w:rtl w:val="true"/>
              </w:rPr>
              <w:tab/>
            </w:r>
            <w:r>
              <w:rPr>
                <w:rStyle w:val="IndexLink"/>
              </w:rPr>
              <w:t>125</w:t>
            </w:r>
          </w:hyperlink>
        </w:p>
        <w:p>
          <w:pPr>
            <w:pStyle w:val="Contents5"/>
            <w:tabs>
              <w:tab w:val="clear" w:pos="7892"/>
              <w:tab w:val="right" w:pos="9026" w:leader="dot"/>
            </w:tabs>
            <w:rPr/>
          </w:pPr>
          <w:hyperlink w:anchor="__RefHeading___Toc9040500_417432637">
            <w:r>
              <w:rPr>
                <w:webHidden/>
                <w:rStyle w:val="IndexLink"/>
                <w:rtl w:val="true"/>
              </w:rPr>
              <w:t>علم اجمالی مقتضی حجّیت است</w:t>
            </w:r>
            <w:r>
              <w:rPr>
                <w:rStyle w:val="IndexLink"/>
                <w:rtl w:val="true"/>
              </w:rPr>
              <w:tab/>
            </w:r>
            <w:r>
              <w:rPr>
                <w:rStyle w:val="IndexLink"/>
              </w:rPr>
              <w:t>131</w:t>
            </w:r>
          </w:hyperlink>
        </w:p>
        <w:p>
          <w:pPr>
            <w:pStyle w:val="Contents5"/>
            <w:tabs>
              <w:tab w:val="clear" w:pos="7892"/>
              <w:tab w:val="right" w:pos="9026" w:leader="dot"/>
            </w:tabs>
            <w:rPr/>
          </w:pPr>
          <w:hyperlink w:anchor="__RefHeading___Toc9040502_417432637">
            <w:r>
              <w:rPr>
                <w:webHidden/>
                <w:rStyle w:val="IndexLink"/>
                <w:rtl w:val="true"/>
              </w:rPr>
              <w:t>ایراد مصنّف بر کلام شیخ اعظم قدّس سرّه</w:t>
            </w:r>
            <w:r>
              <w:rPr>
                <w:rStyle w:val="IndexLink"/>
                <w:rtl w:val="true"/>
              </w:rPr>
              <w:tab/>
            </w:r>
            <w:r>
              <w:rPr>
                <w:rStyle w:val="IndexLink"/>
              </w:rPr>
              <w:t>133</w:t>
            </w:r>
          </w:hyperlink>
        </w:p>
        <w:p>
          <w:pPr>
            <w:pStyle w:val="Contents5"/>
            <w:tabs>
              <w:tab w:val="clear" w:pos="7892"/>
              <w:tab w:val="right" w:pos="9026" w:leader="dot"/>
            </w:tabs>
            <w:rPr/>
          </w:pPr>
          <w:hyperlink w:anchor="__RefHeading___Toc9040504_417432637">
            <w:r>
              <w:rPr>
                <w:webHidden/>
                <w:rStyle w:val="IndexLink"/>
                <w:rtl w:val="true"/>
              </w:rPr>
              <w:t xml:space="preserve">در صورت تمکّن از امتثال علمی تفصیلی آیا احتیاط </w:t>
            </w:r>
            <w:r>
              <w:rPr>
                <w:rStyle w:val="IndexLink"/>
                <w:rtl w:val="true"/>
              </w:rPr>
              <w:t>(</w:t>
            </w:r>
            <w:r>
              <w:rPr>
                <w:rStyle w:val="IndexLink"/>
                <w:rtl w:val="true"/>
              </w:rPr>
              <w:t>امتثال علمی اجمالی</w:t>
            </w:r>
            <w:r>
              <w:rPr>
                <w:rStyle w:val="IndexLink"/>
                <w:rtl w:val="true"/>
              </w:rPr>
              <w:t xml:space="preserve">) </w:t>
            </w:r>
            <w:r>
              <w:rPr>
                <w:rStyle w:val="IndexLink"/>
                <w:rtl w:val="true"/>
              </w:rPr>
              <w:t>جائز است؟</w:t>
            </w:r>
            <w:r>
              <w:rPr>
                <w:rStyle w:val="IndexLink"/>
                <w:rtl w:val="true"/>
              </w:rPr>
              <w:tab/>
            </w:r>
            <w:r>
              <w:rPr>
                <w:rStyle w:val="IndexLink"/>
              </w:rPr>
              <w:t>135</w:t>
            </w:r>
          </w:hyperlink>
        </w:p>
        <w:p>
          <w:pPr>
            <w:pStyle w:val="Contents5"/>
            <w:tabs>
              <w:tab w:val="clear" w:pos="7892"/>
              <w:tab w:val="right" w:pos="9026" w:leader="dot"/>
            </w:tabs>
            <w:rPr/>
          </w:pPr>
          <w:hyperlink w:anchor="__RefHeading___Toc9040506_417432637">
            <w:r>
              <w:rPr>
                <w:webHidden/>
                <w:rStyle w:val="IndexLink"/>
                <w:rtl w:val="true"/>
              </w:rPr>
              <w:t>مسئله دارای صوری است</w:t>
            </w:r>
            <w:r>
              <w:rPr>
                <w:rStyle w:val="IndexLink"/>
                <w:rtl w:val="true"/>
              </w:rPr>
              <w:tab/>
            </w:r>
            <w:r>
              <w:rPr>
                <w:rStyle w:val="IndexLink"/>
              </w:rPr>
              <w:t>136</w:t>
            </w:r>
          </w:hyperlink>
        </w:p>
        <w:p>
          <w:pPr>
            <w:pStyle w:val="Contents5"/>
            <w:tabs>
              <w:tab w:val="clear" w:pos="7892"/>
              <w:tab w:val="right" w:pos="9026" w:leader="dot"/>
            </w:tabs>
            <w:rPr/>
          </w:pPr>
          <w:hyperlink w:anchor="__RefHeading___Toc9040508_417432637">
            <w:r>
              <w:rPr>
                <w:webHidden/>
                <w:rStyle w:val="IndexLink"/>
                <w:rtl w:val="true"/>
              </w:rPr>
              <w:t>امّا بیان سه اشکال</w:t>
            </w:r>
            <w:r>
              <w:rPr>
                <w:rStyle w:val="IndexLink"/>
                <w:rtl w:val="true"/>
              </w:rPr>
              <w:tab/>
            </w:r>
            <w:r>
              <w:rPr>
                <w:rStyle w:val="IndexLink"/>
              </w:rPr>
              <w:t>139</w:t>
            </w:r>
          </w:hyperlink>
        </w:p>
        <w:p>
          <w:pPr>
            <w:pStyle w:val="Contents5"/>
            <w:tabs>
              <w:tab w:val="clear" w:pos="7892"/>
              <w:tab w:val="right" w:pos="9026" w:leader="dot"/>
            </w:tabs>
            <w:rPr/>
          </w:pPr>
          <w:hyperlink w:anchor="__RefHeading___Toc9040510_417432637">
            <w:r>
              <w:rPr>
                <w:webHidden/>
                <w:rStyle w:val="IndexLink"/>
                <w:rtl w:val="true"/>
              </w:rPr>
              <w:t xml:space="preserve">در صورت تمکن از امتثال ظنّی تفصیلی آیا احتیاط </w:t>
            </w:r>
            <w:r>
              <w:rPr>
                <w:rStyle w:val="IndexLink"/>
                <w:rtl w:val="true"/>
              </w:rPr>
              <w:t>(</w:t>
            </w:r>
            <w:r>
              <w:rPr>
                <w:rStyle w:val="IndexLink"/>
                <w:rtl w:val="true"/>
              </w:rPr>
              <w:t>امتثال علمی اجمالی</w:t>
            </w:r>
            <w:r>
              <w:rPr>
                <w:rStyle w:val="IndexLink"/>
                <w:rtl w:val="true"/>
              </w:rPr>
              <w:t xml:space="preserve">) </w:t>
            </w:r>
            <w:r>
              <w:rPr>
                <w:rStyle w:val="IndexLink"/>
                <w:rtl w:val="true"/>
              </w:rPr>
              <w:t>جائز است؟</w:t>
            </w:r>
            <w:r>
              <w:rPr>
                <w:rStyle w:val="IndexLink"/>
                <w:rtl w:val="true"/>
              </w:rPr>
              <w:tab/>
            </w:r>
            <w:r>
              <w:rPr>
                <w:rStyle w:val="IndexLink"/>
              </w:rPr>
              <w:t>142</w:t>
            </w:r>
          </w:hyperlink>
        </w:p>
        <w:p>
          <w:pPr>
            <w:pStyle w:val="Contents3"/>
            <w:tabs>
              <w:tab w:val="clear" w:pos="8459"/>
              <w:tab w:val="right" w:pos="9026" w:leader="dot"/>
            </w:tabs>
            <w:rPr/>
          </w:pPr>
          <w:hyperlink w:anchor="__RefHeading___Toc9040512_417432637">
            <w:r>
              <w:rPr>
                <w:webHidden/>
                <w:rStyle w:val="IndexLink"/>
                <w:rtl w:val="true"/>
              </w:rPr>
              <w:t>امارات غیر علمیّه</w:t>
            </w:r>
            <w:r>
              <w:rPr>
                <w:rStyle w:val="IndexLink"/>
                <w:rtl w:val="true"/>
              </w:rPr>
              <w:tab/>
            </w:r>
            <w:r>
              <w:rPr>
                <w:rStyle w:val="IndexLink"/>
              </w:rPr>
              <w:t>144</w:t>
            </w:r>
          </w:hyperlink>
        </w:p>
        <w:p>
          <w:pPr>
            <w:pStyle w:val="Contents4"/>
            <w:tabs>
              <w:tab w:val="clear" w:pos="8176"/>
              <w:tab w:val="right" w:pos="9026" w:leader="dot"/>
            </w:tabs>
            <w:rPr/>
          </w:pPr>
          <w:hyperlink w:anchor="__RefHeading___Toc9040514_41743263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9040516_417432637">
            <w:r>
              <w:rPr>
                <w:webHidden/>
                <w:rStyle w:val="IndexLink"/>
                <w:rtl w:val="true"/>
              </w:rPr>
              <w:t>حجّیّت امارات ظنّیه ذاتی نمی‌باشد</w:t>
            </w:r>
            <w:r>
              <w:rPr>
                <w:rStyle w:val="IndexLink"/>
                <w:rtl w:val="true"/>
              </w:rPr>
              <w:tab/>
            </w:r>
            <w:r>
              <w:rPr>
                <w:rStyle w:val="IndexLink"/>
              </w:rPr>
              <w:t>144</w:t>
            </w:r>
          </w:hyperlink>
        </w:p>
        <w:p>
          <w:pPr>
            <w:pStyle w:val="Contents4"/>
            <w:tabs>
              <w:tab w:val="clear" w:pos="8176"/>
              <w:tab w:val="right" w:pos="9026" w:leader="dot"/>
            </w:tabs>
            <w:rPr/>
          </w:pPr>
          <w:hyperlink w:anchor="__RefHeading___Toc9040518_417432637">
            <w:r>
              <w:rPr>
                <w:webHidden/>
                <w:rStyle w:val="IndexLink"/>
                <w:rtl w:val="true"/>
              </w:rPr>
              <w:t>آیا جعل حجّیّت برای امارات غیر علمیّه امکان وقوعی دارد؟</w:t>
            </w:r>
            <w:r>
              <w:rPr>
                <w:rStyle w:val="IndexLink"/>
                <w:rtl w:val="true"/>
              </w:rPr>
              <w:tab/>
            </w:r>
            <w:r>
              <w:rPr>
                <w:rStyle w:val="IndexLink"/>
              </w:rPr>
              <w:t>148</w:t>
            </w:r>
          </w:hyperlink>
        </w:p>
        <w:p>
          <w:pPr>
            <w:pStyle w:val="Contents4"/>
            <w:tabs>
              <w:tab w:val="clear" w:pos="8176"/>
              <w:tab w:val="right" w:pos="9026" w:leader="dot"/>
            </w:tabs>
            <w:rPr/>
          </w:pPr>
          <w:hyperlink w:anchor="__RefHeading___Toc9040520_417432637">
            <w:r>
              <w:rPr>
                <w:webHidden/>
                <w:rStyle w:val="IndexLink"/>
                <w:rtl w:val="true"/>
              </w:rPr>
              <w:t>کلام شیخ اعظم و ایراد مصنّف برآن</w:t>
            </w:r>
            <w:r>
              <w:rPr>
                <w:rStyle w:val="IndexLink"/>
                <w:rtl w:val="true"/>
              </w:rPr>
              <w:tab/>
            </w:r>
            <w:r>
              <w:rPr>
                <w:rStyle w:val="IndexLink"/>
              </w:rPr>
              <w:t>148</w:t>
            </w:r>
          </w:hyperlink>
        </w:p>
        <w:p>
          <w:pPr>
            <w:pStyle w:val="Contents4"/>
            <w:tabs>
              <w:tab w:val="clear" w:pos="8176"/>
              <w:tab w:val="right" w:pos="9026" w:leader="dot"/>
            </w:tabs>
            <w:rPr/>
          </w:pPr>
          <w:hyperlink w:anchor="__RefHeading___Toc9040522_417432637">
            <w:r>
              <w:rPr>
                <w:webHidden/>
                <w:rStyle w:val="IndexLink"/>
                <w:rtl w:val="true"/>
              </w:rPr>
              <w:t>کلام شیخ الرّئیس</w:t>
            </w:r>
            <w:r>
              <w:rPr>
                <w:rStyle w:val="IndexLink"/>
                <w:rtl w:val="true"/>
              </w:rPr>
              <w:tab/>
            </w:r>
            <w:r>
              <w:rPr>
                <w:rStyle w:val="IndexLink"/>
              </w:rPr>
              <w:t>150</w:t>
            </w:r>
          </w:hyperlink>
        </w:p>
        <w:p>
          <w:pPr>
            <w:pStyle w:val="Contents4"/>
            <w:tabs>
              <w:tab w:val="clear" w:pos="8176"/>
              <w:tab w:val="right" w:pos="9026" w:leader="dot"/>
            </w:tabs>
            <w:rPr/>
          </w:pPr>
          <w:hyperlink w:anchor="__RefHeading___Toc9040524_417432637">
            <w:r>
              <w:rPr>
                <w:webHidden/>
                <w:rStyle w:val="IndexLink"/>
                <w:rtl w:val="true"/>
              </w:rPr>
              <w:t>محذورات تعبّد به اماره ظنّیه و اشکال ابن قبه</w:t>
            </w:r>
            <w:r>
              <w:rPr>
                <w:rStyle w:val="IndexLink"/>
                <w:rtl w:val="true"/>
              </w:rPr>
              <w:tab/>
            </w:r>
            <w:r>
              <w:rPr>
                <w:rStyle w:val="IndexLink"/>
              </w:rPr>
              <w:t>152</w:t>
            </w:r>
          </w:hyperlink>
        </w:p>
        <w:p>
          <w:pPr>
            <w:pStyle w:val="Contents4"/>
            <w:tabs>
              <w:tab w:val="clear" w:pos="8176"/>
              <w:tab w:val="right" w:pos="9026" w:leader="dot"/>
            </w:tabs>
            <w:rPr/>
          </w:pPr>
          <w:hyperlink w:anchor="__RefHeading___Toc9040526_417432637">
            <w:r>
              <w:rPr>
                <w:webHidden/>
                <w:rStyle w:val="IndexLink"/>
                <w:rtl w:val="true"/>
              </w:rPr>
              <w:t>جواب مصنّف از محذورات تعبّد به اماره ظنّیه و پاسخ به ابن قبه</w:t>
            </w:r>
            <w:r>
              <w:rPr>
                <w:rStyle w:val="IndexLink"/>
                <w:rtl w:val="true"/>
              </w:rPr>
              <w:tab/>
            </w:r>
            <w:r>
              <w:rPr>
                <w:rStyle w:val="IndexLink"/>
              </w:rPr>
              <w:t>156</w:t>
            </w:r>
          </w:hyperlink>
        </w:p>
        <w:p>
          <w:pPr>
            <w:pStyle w:val="Contents4"/>
            <w:tabs>
              <w:tab w:val="clear" w:pos="8176"/>
              <w:tab w:val="right" w:pos="9026" w:leader="dot"/>
            </w:tabs>
            <w:rPr/>
          </w:pPr>
          <w:hyperlink w:anchor="__RefHeading___Toc9040528_417432637">
            <w:r>
              <w:rPr>
                <w:webHidden/>
                <w:rStyle w:val="IndexLink"/>
                <w:rtl w:val="true"/>
              </w:rPr>
              <w:t>جواب تفصیلی از اشکال اوّل و دوّم</w:t>
            </w:r>
            <w:r>
              <w:rPr>
                <w:rStyle w:val="IndexLink"/>
                <w:rtl w:val="true"/>
              </w:rPr>
              <w:tab/>
            </w:r>
            <w:r>
              <w:rPr>
                <w:rStyle w:val="IndexLink"/>
              </w:rPr>
              <w:t>157</w:t>
            </w:r>
          </w:hyperlink>
        </w:p>
        <w:p>
          <w:pPr>
            <w:pStyle w:val="Contents4"/>
            <w:tabs>
              <w:tab w:val="clear" w:pos="8176"/>
              <w:tab w:val="right" w:pos="9026" w:leader="dot"/>
            </w:tabs>
            <w:rPr/>
          </w:pPr>
          <w:hyperlink w:anchor="__RefHeading___Toc9040530_417432637">
            <w:r>
              <w:rPr>
                <w:webHidden/>
                <w:rStyle w:val="IndexLink"/>
                <w:rtl w:val="true"/>
              </w:rPr>
              <w:t>جواب از اشکال سوّم</w:t>
            </w:r>
            <w:r>
              <w:rPr>
                <w:rStyle w:val="IndexLink"/>
                <w:rtl w:val="true"/>
              </w:rPr>
              <w:tab/>
            </w:r>
            <w:r>
              <w:rPr>
                <w:rStyle w:val="IndexLink"/>
              </w:rPr>
              <w:t>161</w:t>
            </w:r>
          </w:hyperlink>
        </w:p>
        <w:p>
          <w:pPr>
            <w:pStyle w:val="Contents4"/>
            <w:tabs>
              <w:tab w:val="clear" w:pos="8176"/>
              <w:tab w:val="right" w:pos="9026" w:leader="dot"/>
            </w:tabs>
            <w:rPr/>
          </w:pPr>
          <w:hyperlink w:anchor="__RefHeading___Toc9040532_417432637">
            <w:r>
              <w:rPr>
                <w:webHidden/>
                <w:rStyle w:val="IndexLink"/>
                <w:rtl w:val="true"/>
              </w:rPr>
              <w:t>امّا جواب اشکال</w:t>
            </w:r>
            <w:r>
              <w:rPr>
                <w:rStyle w:val="IndexLink"/>
                <w:rtl w:val="true"/>
              </w:rPr>
              <w:tab/>
            </w:r>
            <w:r>
              <w:rPr>
                <w:rStyle w:val="IndexLink"/>
              </w:rPr>
              <w:t>169</w:t>
            </w:r>
          </w:hyperlink>
        </w:p>
        <w:p>
          <w:pPr>
            <w:pStyle w:val="Contents4"/>
            <w:tabs>
              <w:tab w:val="clear" w:pos="8176"/>
              <w:tab w:val="right" w:pos="9026" w:leader="dot"/>
            </w:tabs>
            <w:rPr/>
          </w:pPr>
          <w:hyperlink w:anchor="__RefHeading___Toc9040534_417432637">
            <w:r>
              <w:rPr>
                <w:webHidden/>
                <w:rStyle w:val="IndexLink"/>
                <w:rtl w:val="true"/>
              </w:rPr>
              <w:t>روش شیخ اعظم در جمع بین حکم ظاهری و واقعی</w:t>
            </w:r>
            <w:r>
              <w:rPr>
                <w:rStyle w:val="IndexLink"/>
                <w:rtl w:val="true"/>
              </w:rPr>
              <w:tab/>
            </w:r>
            <w:r>
              <w:rPr>
                <w:rStyle w:val="IndexLink"/>
              </w:rPr>
              <w:t>170</w:t>
            </w:r>
          </w:hyperlink>
        </w:p>
        <w:p>
          <w:pPr>
            <w:pStyle w:val="Contents4"/>
            <w:tabs>
              <w:tab w:val="clear" w:pos="8176"/>
              <w:tab w:val="right" w:pos="9026" w:leader="dot"/>
            </w:tabs>
            <w:rPr/>
          </w:pPr>
          <w:hyperlink w:anchor="__RefHeading___Toc9040536_417432637">
            <w:r>
              <w:rPr>
                <w:webHidden/>
                <w:rStyle w:val="IndexLink"/>
                <w:rtl w:val="true"/>
              </w:rPr>
              <w:t>اشکال دوّمی که به مرحوم شیخ شده است</w:t>
            </w:r>
            <w:r>
              <w:rPr>
                <w:rStyle w:val="IndexLink"/>
                <w:rtl w:val="true"/>
              </w:rPr>
              <w:tab/>
            </w:r>
            <w:r>
              <w:rPr>
                <w:rStyle w:val="IndexLink"/>
              </w:rPr>
              <w:t>176</w:t>
            </w:r>
          </w:hyperlink>
        </w:p>
        <w:p>
          <w:pPr>
            <w:pStyle w:val="Contents4"/>
            <w:tabs>
              <w:tab w:val="clear" w:pos="8176"/>
              <w:tab w:val="right" w:pos="9026" w:leader="dot"/>
            </w:tabs>
            <w:rPr/>
          </w:pPr>
          <w:hyperlink w:anchor="__RefHeading___Toc9040538_417432637">
            <w:r>
              <w:rPr>
                <w:webHidden/>
                <w:rStyle w:val="IndexLink"/>
                <w:rtl w:val="true"/>
              </w:rPr>
              <w:t>آخرین روش در جمع بین حکم واقعی و ظاهری</w:t>
            </w:r>
            <w:r>
              <w:rPr>
                <w:rStyle w:val="IndexLink"/>
                <w:rtl w:val="true"/>
              </w:rPr>
              <w:tab/>
            </w:r>
            <w:r>
              <w:rPr>
                <w:rStyle w:val="IndexLink"/>
              </w:rPr>
              <w:t>178</w:t>
            </w:r>
          </w:hyperlink>
        </w:p>
        <w:p>
          <w:pPr>
            <w:pStyle w:val="Contents3"/>
            <w:tabs>
              <w:tab w:val="clear" w:pos="8459"/>
              <w:tab w:val="right" w:pos="9026" w:leader="dot"/>
            </w:tabs>
            <w:rPr/>
          </w:pPr>
          <w:hyperlink w:anchor="__RefHeading___Toc9040540_417432637">
            <w:r>
              <w:rPr>
                <w:webHidden/>
                <w:rStyle w:val="IndexLink"/>
                <w:rtl w:val="true"/>
              </w:rPr>
              <w:t>اصل اوّلی در امارات حجّیّت است یا عدم حجّیّت؟</w:t>
            </w:r>
            <w:r>
              <w:rPr>
                <w:rStyle w:val="IndexLink"/>
                <w:rtl w:val="true"/>
              </w:rPr>
              <w:tab/>
            </w:r>
            <w:r>
              <w:rPr>
                <w:rStyle w:val="IndexLink"/>
              </w:rPr>
              <w:t>181</w:t>
            </w:r>
          </w:hyperlink>
        </w:p>
        <w:p>
          <w:pPr>
            <w:pStyle w:val="Contents4"/>
            <w:tabs>
              <w:tab w:val="clear" w:pos="8176"/>
              <w:tab w:val="right" w:pos="9026" w:leader="dot"/>
            </w:tabs>
            <w:rPr/>
          </w:pPr>
          <w:hyperlink w:anchor="__RefHeading___Toc9040542_41743263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9040544_417432637">
            <w:r>
              <w:rPr>
                <w:webHidden/>
                <w:rStyle w:val="IndexLink"/>
                <w:rtl w:val="true"/>
              </w:rPr>
              <w:t>چرا ظواهر الفاظ حجّت است؟</w:t>
            </w:r>
            <w:r>
              <w:rPr>
                <w:rStyle w:val="IndexLink"/>
                <w:rtl w:val="true"/>
              </w:rPr>
              <w:tab/>
            </w:r>
            <w:r>
              <w:rPr>
                <w:rStyle w:val="IndexLink"/>
              </w:rPr>
              <w:t>187</w:t>
            </w:r>
          </w:hyperlink>
        </w:p>
        <w:p>
          <w:pPr>
            <w:pStyle w:val="Contents4"/>
            <w:tabs>
              <w:tab w:val="clear" w:pos="8176"/>
              <w:tab w:val="right" w:pos="9026" w:leader="dot"/>
            </w:tabs>
            <w:rPr/>
          </w:pPr>
          <w:hyperlink w:anchor="__RefHeading___Toc9040546_417432637">
            <w:r>
              <w:rPr>
                <w:webHidden/>
                <w:rStyle w:val="IndexLink"/>
                <w:rtl w:val="true"/>
              </w:rPr>
              <w:t>حجّیّت ظواهر مقیّد به حصول ظنّ شخصی نمی‌باشد</w:t>
            </w:r>
            <w:r>
              <w:rPr>
                <w:rStyle w:val="IndexLink"/>
                <w:rtl w:val="true"/>
              </w:rPr>
              <w:tab/>
            </w:r>
            <w:r>
              <w:rPr>
                <w:rStyle w:val="IndexLink"/>
              </w:rPr>
              <w:t>188</w:t>
            </w:r>
          </w:hyperlink>
        </w:p>
        <w:p>
          <w:pPr>
            <w:pStyle w:val="Contents4"/>
            <w:tabs>
              <w:tab w:val="clear" w:pos="8176"/>
              <w:tab w:val="right" w:pos="9026" w:leader="dot"/>
            </w:tabs>
            <w:rPr/>
          </w:pPr>
          <w:hyperlink w:anchor="__RefHeading___Toc9040548_417432637">
            <w:r>
              <w:rPr>
                <w:webHidden/>
                <w:rStyle w:val="IndexLink"/>
                <w:rtl w:val="true"/>
              </w:rPr>
              <w:t>حجّیّت ظواهر مقیّد به عدم حصول ظنّ به خلاف نمی‌باشد</w:t>
            </w:r>
            <w:r>
              <w:rPr>
                <w:rStyle w:val="IndexLink"/>
                <w:rtl w:val="true"/>
              </w:rPr>
              <w:tab/>
            </w:r>
            <w:r>
              <w:rPr>
                <w:rStyle w:val="IndexLink"/>
              </w:rPr>
              <w:t>189</w:t>
            </w:r>
          </w:hyperlink>
        </w:p>
        <w:p>
          <w:pPr>
            <w:pStyle w:val="Contents4"/>
            <w:tabs>
              <w:tab w:val="clear" w:pos="8176"/>
              <w:tab w:val="right" w:pos="9026" w:leader="dot"/>
            </w:tabs>
            <w:rPr/>
          </w:pPr>
          <w:hyperlink w:anchor="__RefHeading___Toc9040550_417432637">
            <w:r>
              <w:rPr>
                <w:webHidden/>
                <w:rStyle w:val="IndexLink"/>
                <w:rtl w:val="true"/>
              </w:rPr>
              <w:t>حجّیّت ظواهر الفاظ نسبت به کسانی که مقصود به افهام نیستند</w:t>
            </w:r>
            <w:r>
              <w:rPr>
                <w:rStyle w:val="IndexLink"/>
                <w:rtl w:val="true"/>
              </w:rPr>
              <w:tab/>
            </w:r>
            <w:r>
              <w:rPr>
                <w:rStyle w:val="IndexLink"/>
              </w:rPr>
              <w:t>189</w:t>
            </w:r>
          </w:hyperlink>
        </w:p>
        <w:p>
          <w:pPr>
            <w:pStyle w:val="Contents4"/>
            <w:tabs>
              <w:tab w:val="clear" w:pos="8176"/>
              <w:tab w:val="right" w:pos="9026" w:leader="dot"/>
            </w:tabs>
            <w:rPr/>
          </w:pPr>
          <w:hyperlink w:anchor="__RefHeading___Toc9040552_417432637">
            <w:r>
              <w:rPr>
                <w:webHidden/>
                <w:rStyle w:val="IndexLink"/>
                <w:rtl w:val="true"/>
              </w:rPr>
              <w:t>تفصیل بعضی از محدّثین در حجّیّت ظواهر</w:t>
            </w:r>
            <w:r>
              <w:rPr>
                <w:rStyle w:val="IndexLink"/>
                <w:rtl w:val="true"/>
              </w:rPr>
              <w:tab/>
            </w:r>
            <w:r>
              <w:rPr>
                <w:rStyle w:val="IndexLink"/>
              </w:rPr>
              <w:t>191</w:t>
            </w:r>
          </w:hyperlink>
        </w:p>
        <w:p>
          <w:pPr>
            <w:pStyle w:val="Contents4"/>
            <w:tabs>
              <w:tab w:val="clear" w:pos="8176"/>
              <w:tab w:val="right" w:pos="9026" w:leader="dot"/>
            </w:tabs>
            <w:rPr/>
          </w:pPr>
          <w:hyperlink w:anchor="__RefHeading___Toc9040554_417432637">
            <w:r>
              <w:rPr>
                <w:webHidden/>
                <w:rStyle w:val="IndexLink"/>
                <w:rtl w:val="true"/>
              </w:rPr>
              <w:t>ادله محدثین بر عدم حجّیّت ظواهر قرآن</w:t>
            </w:r>
            <w:r>
              <w:rPr>
                <w:rStyle w:val="IndexLink"/>
                <w:rtl w:val="true"/>
              </w:rPr>
              <w:tab/>
            </w:r>
            <w:r>
              <w:rPr>
                <w:rStyle w:val="IndexLink"/>
              </w:rPr>
              <w:t>191</w:t>
            </w:r>
          </w:hyperlink>
        </w:p>
        <w:p>
          <w:pPr>
            <w:pStyle w:val="Contents4"/>
            <w:tabs>
              <w:tab w:val="clear" w:pos="8176"/>
              <w:tab w:val="right" w:pos="9026" w:leader="dot"/>
            </w:tabs>
            <w:rPr/>
          </w:pPr>
          <w:hyperlink w:anchor="__RefHeading___Toc9040556_417432637">
            <w:r>
              <w:rPr>
                <w:webHidden/>
                <w:rStyle w:val="IndexLink"/>
                <w:rtl w:val="true"/>
              </w:rPr>
              <w:t>جواب مصنّف نسبت به ادله محدّثین</w:t>
            </w:r>
            <w:r>
              <w:rPr>
                <w:rStyle w:val="IndexLink"/>
                <w:rtl w:val="true"/>
              </w:rPr>
              <w:tab/>
            </w:r>
            <w:r>
              <w:rPr>
                <w:rStyle w:val="IndexLink"/>
              </w:rPr>
              <w:t>195</w:t>
            </w:r>
          </w:hyperlink>
        </w:p>
        <w:p>
          <w:pPr>
            <w:pStyle w:val="Contents4"/>
            <w:tabs>
              <w:tab w:val="clear" w:pos="8176"/>
              <w:tab w:val="right" w:pos="9026" w:leader="dot"/>
            </w:tabs>
            <w:rPr/>
          </w:pPr>
          <w:hyperlink w:anchor="__RefHeading___Toc9040558_417432637">
            <w:r>
              <w:rPr>
                <w:webHidden/>
                <w:rStyle w:val="IndexLink"/>
                <w:rtl w:val="true"/>
              </w:rPr>
              <w:t xml:space="preserve">مرحوم آقای آخوند </w:t>
            </w:r>
            <w:r>
              <w:rPr>
                <w:rStyle w:val="IndexLink"/>
                <w:rtl w:val="true"/>
              </w:rPr>
              <w:t>«</w:t>
            </w:r>
            <w:r>
              <w:rPr>
                <w:rStyle w:val="IndexLink"/>
                <w:rtl w:val="true"/>
              </w:rPr>
              <w:t>ره</w:t>
            </w:r>
            <w:r>
              <w:rPr>
                <w:rStyle w:val="IndexLink"/>
                <w:rtl w:val="true"/>
              </w:rPr>
              <w:t xml:space="preserve">» </w:t>
            </w:r>
            <w:r>
              <w:rPr>
                <w:rStyle w:val="IndexLink"/>
                <w:rtl w:val="true"/>
              </w:rPr>
              <w:t>می‌فرمایند ادّعای تحریف قرآن بعید نیست</w:t>
            </w:r>
            <w:r>
              <w:rPr>
                <w:rStyle w:val="IndexLink"/>
                <w:rtl w:val="true"/>
              </w:rPr>
              <w:tab/>
            </w:r>
            <w:r>
              <w:rPr>
                <w:rStyle w:val="IndexLink"/>
              </w:rPr>
              <w:t>201</w:t>
            </w:r>
          </w:hyperlink>
        </w:p>
        <w:p>
          <w:pPr>
            <w:pStyle w:val="Contents4"/>
            <w:tabs>
              <w:tab w:val="clear" w:pos="8176"/>
              <w:tab w:val="right" w:pos="9026" w:leader="dot"/>
            </w:tabs>
            <w:rPr/>
          </w:pPr>
          <w:hyperlink w:anchor="__RefHeading___Toc9040560_417432637">
            <w:r>
              <w:rPr>
                <w:webHidden/>
                <w:rStyle w:val="IndexLink"/>
                <w:rtl w:val="true"/>
              </w:rPr>
              <w:t>اختلاف قراءات قرآن</w:t>
            </w:r>
            <w:r>
              <w:rPr>
                <w:rStyle w:val="IndexLink"/>
                <w:rtl w:val="true"/>
              </w:rPr>
              <w:tab/>
            </w:r>
            <w:r>
              <w:rPr>
                <w:rStyle w:val="IndexLink"/>
              </w:rPr>
              <w:t>208</w:t>
            </w:r>
          </w:hyperlink>
        </w:p>
        <w:p>
          <w:pPr>
            <w:pStyle w:val="Contents3"/>
            <w:tabs>
              <w:tab w:val="clear" w:pos="8459"/>
              <w:tab w:val="right" w:pos="9026" w:leader="dot"/>
            </w:tabs>
            <w:rPr/>
          </w:pPr>
          <w:hyperlink w:anchor="__RefHeading___Toc9040562_417432637">
            <w:r>
              <w:rPr>
                <w:webHidden/>
                <w:rStyle w:val="IndexLink"/>
                <w:rtl w:val="true"/>
              </w:rPr>
              <w:t>از چه راههائی می‌توان ظهور کلام را به دست آورد</w:t>
            </w:r>
            <w:r>
              <w:rPr>
                <w:rStyle w:val="IndexLink"/>
                <w:rtl w:val="true"/>
              </w:rPr>
              <w:tab/>
            </w:r>
            <w:r>
              <w:rPr>
                <w:rStyle w:val="IndexLink"/>
              </w:rPr>
              <w:t>213</w:t>
            </w:r>
          </w:hyperlink>
        </w:p>
        <w:p>
          <w:pPr>
            <w:pStyle w:val="Contents4"/>
            <w:tabs>
              <w:tab w:val="clear" w:pos="8176"/>
              <w:tab w:val="right" w:pos="9026" w:leader="dot"/>
            </w:tabs>
            <w:rPr/>
          </w:pPr>
          <w:hyperlink w:anchor="__RefHeading___Toc9040564_41743263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9040566_417432637">
            <w:r>
              <w:rPr>
                <w:webHidden/>
                <w:rStyle w:val="IndexLink"/>
                <w:rtl w:val="true"/>
              </w:rPr>
              <w:t>آیا قول لغوی حجّت است</w:t>
            </w:r>
            <w:r>
              <w:rPr>
                <w:rStyle w:val="IndexLink"/>
                <w:rtl w:val="true"/>
              </w:rPr>
              <w:tab/>
            </w:r>
            <w:r>
              <w:rPr>
                <w:rStyle w:val="IndexLink"/>
              </w:rPr>
              <w:t>217</w:t>
            </w:r>
          </w:hyperlink>
        </w:p>
        <w:p>
          <w:pPr>
            <w:pStyle w:val="Contents4"/>
            <w:tabs>
              <w:tab w:val="clear" w:pos="8176"/>
              <w:tab w:val="right" w:pos="9026" w:leader="dot"/>
            </w:tabs>
            <w:rPr/>
          </w:pPr>
          <w:hyperlink w:anchor="__RefHeading___Toc9040568_417432637">
            <w:r>
              <w:rPr>
                <w:webHidden/>
                <w:rStyle w:val="IndexLink"/>
                <w:rtl w:val="true"/>
              </w:rPr>
              <w:t>فایده رجوع به کتاب لغت</w:t>
            </w:r>
            <w:r>
              <w:rPr>
                <w:rStyle w:val="IndexLink"/>
                <w:rtl w:val="true"/>
              </w:rPr>
              <w:tab/>
            </w:r>
            <w:r>
              <w:rPr>
                <w:rStyle w:val="IndexLink"/>
              </w:rPr>
              <w:t>222</w:t>
            </w:r>
          </w:hyperlink>
        </w:p>
        <w:p>
          <w:pPr>
            <w:pStyle w:val="Contents3"/>
            <w:tabs>
              <w:tab w:val="clear" w:pos="8459"/>
              <w:tab w:val="right" w:pos="9026" w:leader="dot"/>
            </w:tabs>
            <w:rPr/>
          </w:pPr>
          <w:hyperlink w:anchor="__RefHeading___Toc9040570_417432637">
            <w:r>
              <w:rPr>
                <w:webHidden/>
                <w:rStyle w:val="IndexLink"/>
                <w:rtl w:val="true"/>
              </w:rPr>
              <w:t>اجماع منقول</w:t>
            </w:r>
            <w:r>
              <w:rPr>
                <w:rStyle w:val="IndexLink"/>
                <w:rtl w:val="true"/>
              </w:rPr>
              <w:tab/>
            </w:r>
            <w:r>
              <w:rPr>
                <w:rStyle w:val="IndexLink"/>
              </w:rPr>
              <w:t>223</w:t>
            </w:r>
          </w:hyperlink>
        </w:p>
        <w:p>
          <w:pPr>
            <w:pStyle w:val="Contents4"/>
            <w:tabs>
              <w:tab w:val="clear" w:pos="8176"/>
              <w:tab w:val="right" w:pos="9026" w:leader="dot"/>
            </w:tabs>
            <w:rPr/>
          </w:pPr>
          <w:hyperlink w:anchor="__RefHeading___Toc9040572_41743263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9040574_417432637">
            <w:r>
              <w:rPr>
                <w:webHidden/>
                <w:rStyle w:val="IndexLink"/>
                <w:rtl w:val="true"/>
              </w:rPr>
              <w:t>امر اوّل ملاک حجّیّت اجماع منقول</w:t>
            </w:r>
            <w:r>
              <w:rPr>
                <w:rStyle w:val="IndexLink"/>
                <w:rtl w:val="true"/>
              </w:rPr>
              <w:tab/>
            </w:r>
            <w:r>
              <w:rPr>
                <w:rStyle w:val="IndexLink"/>
              </w:rPr>
              <w:t>224</w:t>
            </w:r>
          </w:hyperlink>
        </w:p>
        <w:p>
          <w:pPr>
            <w:pStyle w:val="Contents5"/>
            <w:tabs>
              <w:tab w:val="clear" w:pos="7892"/>
              <w:tab w:val="right" w:pos="9026" w:leader="dot"/>
            </w:tabs>
            <w:rPr/>
          </w:pPr>
          <w:hyperlink w:anchor="__RefHeading___Toc9040576_41743263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9040578_417432637">
            <w:r>
              <w:rPr>
                <w:webHidden/>
                <w:rStyle w:val="IndexLink"/>
                <w:rtl w:val="true"/>
              </w:rPr>
              <w:t xml:space="preserve">اقسام اجماع </w:t>
            </w:r>
            <w:r>
              <w:rPr>
                <w:rStyle w:val="IndexLink"/>
                <w:rtl w:val="true"/>
              </w:rPr>
              <w:t>(</w:t>
            </w:r>
            <w:r>
              <w:rPr>
                <w:rStyle w:val="IndexLink"/>
                <w:rtl w:val="true"/>
              </w:rPr>
              <w:t>طرق احراز رأی معصوم علیه السّلام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9040580_417432637">
            <w:r>
              <w:rPr>
                <w:webHidden/>
                <w:rStyle w:val="IndexLink"/>
              </w:rPr>
              <w:t>1</w:t>
            </w:r>
            <w:r>
              <w:rPr>
                <w:rStyle w:val="IndexLink"/>
                <w:rtl w:val="true"/>
              </w:rPr>
              <w:t xml:space="preserve">- </w:t>
            </w:r>
            <w:r>
              <w:rPr>
                <w:rStyle w:val="IndexLink"/>
                <w:rtl w:val="true"/>
              </w:rPr>
              <w:t>اجماع دخولی</w:t>
            </w:r>
            <w:r>
              <w:rPr>
                <w:rStyle w:val="IndexLink"/>
                <w:rtl w:val="true"/>
              </w:rPr>
              <w:t>-</w:t>
              <w:tab/>
            </w:r>
            <w:r>
              <w:rPr>
                <w:rStyle w:val="IndexLink"/>
              </w:rPr>
              <w:t>224</w:t>
            </w:r>
          </w:hyperlink>
        </w:p>
        <w:p>
          <w:pPr>
            <w:pStyle w:val="Contents5"/>
            <w:tabs>
              <w:tab w:val="clear" w:pos="7892"/>
              <w:tab w:val="right" w:pos="9026" w:leader="dot"/>
            </w:tabs>
            <w:rPr/>
          </w:pPr>
          <w:hyperlink w:anchor="__RefHeading___Toc9040582_417432637">
            <w:r>
              <w:rPr>
                <w:webHidden/>
                <w:rStyle w:val="IndexLink"/>
              </w:rPr>
              <w:t>2</w:t>
            </w:r>
            <w:r>
              <w:rPr>
                <w:rStyle w:val="IndexLink"/>
                <w:rtl w:val="true"/>
              </w:rPr>
              <w:t xml:space="preserve">-: </w:t>
            </w:r>
            <w:r>
              <w:rPr>
                <w:rStyle w:val="IndexLink"/>
                <w:rtl w:val="true"/>
              </w:rPr>
              <w:t>اجماع لطفی</w:t>
            </w:r>
            <w:r>
              <w:rPr>
                <w:rStyle w:val="IndexLink"/>
                <w:rtl w:val="true"/>
              </w:rPr>
              <w:tab/>
            </w:r>
            <w:r>
              <w:rPr>
                <w:rStyle w:val="IndexLink"/>
              </w:rPr>
              <w:t>225</w:t>
            </w:r>
          </w:hyperlink>
        </w:p>
        <w:p>
          <w:pPr>
            <w:pStyle w:val="Contents5"/>
            <w:tabs>
              <w:tab w:val="clear" w:pos="7892"/>
              <w:tab w:val="right" w:pos="9026" w:leader="dot"/>
            </w:tabs>
            <w:rPr/>
          </w:pPr>
          <w:hyperlink w:anchor="__RefHeading___Toc9040584_417432637">
            <w:r>
              <w:rPr>
                <w:webHidden/>
                <w:rStyle w:val="IndexLink"/>
              </w:rPr>
              <w:t>3</w:t>
            </w:r>
            <w:r>
              <w:rPr>
                <w:rStyle w:val="IndexLink"/>
                <w:rtl w:val="true"/>
              </w:rPr>
              <w:t xml:space="preserve">- </w:t>
            </w:r>
            <w:r>
              <w:rPr>
                <w:rStyle w:val="IndexLink"/>
                <w:rtl w:val="true"/>
              </w:rPr>
              <w:t>اجماع حدسی که تقریبا بر دو نوع است</w:t>
            </w:r>
            <w:r>
              <w:rPr>
                <w:rStyle w:val="IndexLink"/>
                <w:rtl w:val="true"/>
              </w:rPr>
              <w:t>:</w:t>
              <w:tab/>
            </w:r>
            <w:r>
              <w:rPr>
                <w:rStyle w:val="IndexLink"/>
              </w:rPr>
              <w:t>226</w:t>
            </w:r>
          </w:hyperlink>
        </w:p>
        <w:p>
          <w:pPr>
            <w:pStyle w:val="Contents4"/>
            <w:tabs>
              <w:tab w:val="clear" w:pos="8176"/>
              <w:tab w:val="right" w:pos="9026" w:leader="dot"/>
            </w:tabs>
            <w:rPr/>
          </w:pPr>
          <w:hyperlink w:anchor="__RefHeading___Toc9040586_417432637">
            <w:r>
              <w:rPr>
                <w:webHidden/>
                <w:rStyle w:val="IndexLink"/>
                <w:rtl w:val="true"/>
              </w:rPr>
              <w:t>امر دوّم الفاظ حاکی از اجماع مختلف هستند</w:t>
            </w:r>
            <w:r>
              <w:rPr>
                <w:rStyle w:val="IndexLink"/>
                <w:rtl w:val="true"/>
              </w:rPr>
              <w:tab/>
            </w:r>
            <w:r>
              <w:rPr>
                <w:rStyle w:val="IndexLink"/>
              </w:rPr>
              <w:t>228</w:t>
            </w:r>
          </w:hyperlink>
        </w:p>
        <w:p>
          <w:pPr>
            <w:pStyle w:val="Contents4"/>
            <w:tabs>
              <w:tab w:val="clear" w:pos="8176"/>
              <w:tab w:val="right" w:pos="9026" w:leader="dot"/>
            </w:tabs>
            <w:rPr/>
          </w:pPr>
          <w:hyperlink w:anchor="__RefHeading___Toc9040588_417432637">
            <w:r>
              <w:rPr>
                <w:webHidden/>
                <w:rStyle w:val="IndexLink"/>
                <w:rtl w:val="true"/>
              </w:rPr>
              <w:t>امر سوم کدام قسم از اجماعات حجّت است</w:t>
            </w:r>
            <w:r>
              <w:rPr>
                <w:rStyle w:val="IndexLink"/>
                <w:rtl w:val="true"/>
              </w:rPr>
              <w:tab/>
            </w:r>
            <w:r>
              <w:rPr>
                <w:rStyle w:val="IndexLink"/>
              </w:rPr>
              <w:t>231</w:t>
            </w:r>
          </w:hyperlink>
        </w:p>
        <w:p>
          <w:pPr>
            <w:pStyle w:val="Contents4"/>
            <w:tabs>
              <w:tab w:val="clear" w:pos="8176"/>
              <w:tab w:val="right" w:pos="9026" w:leader="dot"/>
            </w:tabs>
            <w:rPr/>
          </w:pPr>
          <w:hyperlink w:anchor="__RefHeading___Toc9040590_417432637">
            <w:r>
              <w:rPr>
                <w:webHidden/>
                <w:rStyle w:val="IndexLink"/>
                <w:rtl w:val="true"/>
              </w:rPr>
              <w:t>خلاصه‌ای از مباحث گذشته</w:t>
            </w:r>
            <w:r>
              <w:rPr>
                <w:rStyle w:val="IndexLink"/>
                <w:rtl w:val="true"/>
              </w:rPr>
              <w:tab/>
            </w:r>
            <w:r>
              <w:rPr>
                <w:rStyle w:val="IndexLink"/>
              </w:rPr>
              <w:t>236</w:t>
            </w:r>
          </w:hyperlink>
        </w:p>
        <w:p>
          <w:pPr>
            <w:pStyle w:val="Contents5"/>
            <w:tabs>
              <w:tab w:val="clear" w:pos="7892"/>
              <w:tab w:val="right" w:pos="9026" w:leader="dot"/>
            </w:tabs>
            <w:rPr/>
          </w:pPr>
          <w:hyperlink w:anchor="__RefHeading___Toc9040592_417432637">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9040594_417432637">
            <w:r>
              <w:rPr>
                <w:webHidden/>
                <w:rStyle w:val="IndexLink"/>
                <w:rtl w:val="true"/>
              </w:rPr>
              <w:t>امر اوّل نقد و بررسی طرق احراز رأی معصوم علیه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9040596_417432637">
            <w:r>
              <w:rPr>
                <w:webHidden/>
                <w:rStyle w:val="IndexLink"/>
                <w:rtl w:val="true"/>
              </w:rPr>
              <w:t>امر دوّم تعارض اجماعات منقول</w:t>
            </w:r>
            <w:r>
              <w:rPr>
                <w:rStyle w:val="IndexLink"/>
                <w:rtl w:val="true"/>
              </w:rPr>
              <w:tab/>
            </w:r>
            <w:r>
              <w:rPr>
                <w:rStyle w:val="IndexLink"/>
              </w:rPr>
              <w:t>243</w:t>
            </w:r>
          </w:hyperlink>
        </w:p>
        <w:p>
          <w:pPr>
            <w:pStyle w:val="Contents5"/>
            <w:tabs>
              <w:tab w:val="clear" w:pos="7892"/>
              <w:tab w:val="right" w:pos="9026" w:leader="dot"/>
            </w:tabs>
            <w:rPr/>
          </w:pPr>
          <w:hyperlink w:anchor="__RefHeading___Toc9040598_417432637">
            <w:r>
              <w:rPr>
                <w:webHidden/>
                <w:rStyle w:val="IndexLink"/>
                <w:rtl w:val="true"/>
              </w:rPr>
              <w:t>امر سوّم تواتر منقول یا نقل متواتر</w:t>
            </w:r>
            <w:r>
              <w:rPr>
                <w:rStyle w:val="IndexLink"/>
                <w:rtl w:val="true"/>
              </w:rPr>
              <w:tab/>
            </w:r>
            <w:r>
              <w:rPr>
                <w:rStyle w:val="IndexLink"/>
              </w:rPr>
              <w:t>245</w:t>
            </w:r>
          </w:hyperlink>
        </w:p>
        <w:p>
          <w:pPr>
            <w:pStyle w:val="Contents5"/>
            <w:tabs>
              <w:tab w:val="clear" w:pos="7892"/>
              <w:tab w:val="right" w:pos="9026" w:leader="dot"/>
            </w:tabs>
            <w:rPr/>
          </w:pPr>
          <w:hyperlink w:anchor="__RefHeading___Toc9040600_417432637">
            <w:r>
              <w:rPr>
                <w:webHidden/>
                <w:rStyle w:val="IndexLink"/>
                <w:rtl w:val="true"/>
              </w:rPr>
              <w:t>آیا شهرت فتوائی حجّت است</w:t>
            </w:r>
            <w:r>
              <w:rPr>
                <w:rStyle w:val="IndexLink"/>
                <w:rtl w:val="true"/>
              </w:rPr>
              <w:tab/>
            </w:r>
            <w:r>
              <w:rPr>
                <w:rStyle w:val="IndexLink"/>
              </w:rPr>
              <w:t>248</w:t>
            </w:r>
          </w:hyperlink>
        </w:p>
        <w:p>
          <w:pPr>
            <w:pStyle w:val="Contents3"/>
            <w:tabs>
              <w:tab w:val="clear" w:pos="8459"/>
              <w:tab w:val="right" w:pos="9026" w:leader="dot"/>
            </w:tabs>
            <w:rPr/>
          </w:pPr>
          <w:hyperlink w:anchor="__RefHeading___Toc9040602_417432637">
            <w:r>
              <w:rPr>
                <w:webHidden/>
                <w:rStyle w:val="IndexLink"/>
                <w:rtl w:val="true"/>
              </w:rPr>
              <w:t>خبر واحد</w:t>
            </w:r>
            <w:r>
              <w:rPr>
                <w:rStyle w:val="IndexLink"/>
                <w:rtl w:val="true"/>
              </w:rPr>
              <w:tab/>
            </w:r>
            <w:r>
              <w:rPr>
                <w:rStyle w:val="IndexLink"/>
              </w:rPr>
              <w:t>253</w:t>
            </w:r>
          </w:hyperlink>
        </w:p>
        <w:p>
          <w:pPr>
            <w:pStyle w:val="Contents4"/>
            <w:tabs>
              <w:tab w:val="clear" w:pos="8176"/>
              <w:tab w:val="right" w:pos="9026" w:leader="dot"/>
            </w:tabs>
            <w:rPr/>
          </w:pPr>
          <w:hyperlink w:anchor="__RefHeading___Toc9040604_417432637">
            <w:r>
              <w:rPr>
                <w:webHidden/>
                <w:rStyle w:val="IndexLink"/>
                <w:rtl w:val="true"/>
              </w:rPr>
              <w:t>آیا بحث حجّیّت خبر واحد از مسائل علم اصول است؟</w:t>
            </w:r>
            <w:r>
              <w:rPr>
                <w:rStyle w:val="IndexLink"/>
                <w:rtl w:val="true"/>
              </w:rPr>
              <w:tab/>
            </w:r>
            <w:r>
              <w:rPr>
                <w:rStyle w:val="IndexLink"/>
              </w:rPr>
              <w:t>253</w:t>
            </w:r>
          </w:hyperlink>
        </w:p>
        <w:p>
          <w:pPr>
            <w:pStyle w:val="Contents4"/>
            <w:tabs>
              <w:tab w:val="clear" w:pos="8176"/>
              <w:tab w:val="right" w:pos="9026" w:leader="dot"/>
            </w:tabs>
            <w:rPr/>
          </w:pPr>
          <w:hyperlink w:anchor="__RefHeading___Toc9040606_417432637">
            <w:r>
              <w:rPr>
                <w:webHidden/>
                <w:rStyle w:val="IndexLink"/>
                <w:rtl w:val="true"/>
              </w:rPr>
              <w:t>کلام صاحب فصول</w:t>
            </w:r>
            <w:r>
              <w:rPr>
                <w:rStyle w:val="IndexLink"/>
                <w:rtl w:val="true"/>
              </w:rPr>
              <w:tab/>
            </w:r>
            <w:r>
              <w:rPr>
                <w:rStyle w:val="IndexLink"/>
              </w:rPr>
              <w:t>254</w:t>
            </w:r>
          </w:hyperlink>
        </w:p>
        <w:p>
          <w:pPr>
            <w:pStyle w:val="Contents4"/>
            <w:tabs>
              <w:tab w:val="clear" w:pos="8176"/>
              <w:tab w:val="right" w:pos="9026" w:leader="dot"/>
            </w:tabs>
            <w:rPr/>
          </w:pPr>
          <w:hyperlink w:anchor="__RefHeading___Toc9040608_417432637">
            <w:r>
              <w:rPr>
                <w:webHidden/>
                <w:rStyle w:val="IndexLink"/>
                <w:rtl w:val="true"/>
              </w:rPr>
              <w:t>کلام شیخ اعظم</w:t>
            </w:r>
            <w:r>
              <w:rPr>
                <w:rStyle w:val="IndexLink"/>
                <w:rtl w:val="true"/>
              </w:rPr>
              <w:tab/>
            </w:r>
            <w:r>
              <w:rPr>
                <w:rStyle w:val="IndexLink"/>
              </w:rPr>
              <w:t>255</w:t>
            </w:r>
          </w:hyperlink>
        </w:p>
        <w:p>
          <w:pPr>
            <w:pStyle w:val="Contents4"/>
            <w:tabs>
              <w:tab w:val="clear" w:pos="8176"/>
              <w:tab w:val="right" w:pos="9026" w:leader="dot"/>
            </w:tabs>
            <w:rPr/>
          </w:pPr>
          <w:hyperlink w:anchor="__RefHeading___Toc9040610_417432637">
            <w:r>
              <w:rPr>
                <w:webHidden/>
                <w:rStyle w:val="IndexLink"/>
                <w:rtl w:val="true"/>
              </w:rPr>
              <w:t>ادله قائلین به عدم حجّیّت خبر واحد</w:t>
            </w:r>
            <w:r>
              <w:rPr>
                <w:rStyle w:val="IndexLink"/>
                <w:rtl w:val="true"/>
              </w:rPr>
              <w:tab/>
            </w:r>
            <w:r>
              <w:rPr>
                <w:rStyle w:val="IndexLink"/>
              </w:rPr>
              <w:t>258</w:t>
            </w:r>
          </w:hyperlink>
        </w:p>
        <w:p>
          <w:pPr>
            <w:pStyle w:val="Contents4"/>
            <w:tabs>
              <w:tab w:val="clear" w:pos="8176"/>
              <w:tab w:val="right" w:pos="9026" w:leader="dot"/>
            </w:tabs>
            <w:rPr/>
          </w:pPr>
          <w:hyperlink w:anchor="__RefHeading___Toc9040612_417432637">
            <w:r>
              <w:rPr>
                <w:webHidden/>
                <w:rStyle w:val="IndexLink"/>
                <w:rtl w:val="true"/>
              </w:rPr>
              <w:t>جواب ادله قائلین به عدم حجّیّت خبر واحد</w:t>
            </w:r>
            <w:r>
              <w:rPr>
                <w:rStyle w:val="IndexLink"/>
                <w:rtl w:val="true"/>
              </w:rPr>
              <w:tab/>
            </w:r>
            <w:r>
              <w:rPr>
                <w:rStyle w:val="IndexLink"/>
              </w:rPr>
              <w:t>260</w:t>
            </w:r>
          </w:hyperlink>
        </w:p>
        <w:p>
          <w:pPr>
            <w:pStyle w:val="Contents4"/>
            <w:tabs>
              <w:tab w:val="clear" w:pos="8176"/>
              <w:tab w:val="right" w:pos="9026" w:leader="dot"/>
            </w:tabs>
            <w:rPr/>
          </w:pPr>
          <w:hyperlink w:anchor="__RefHeading___Toc9040614_417432637">
            <w:r>
              <w:rPr>
                <w:webHidden/>
                <w:rStyle w:val="IndexLink"/>
                <w:rtl w:val="true"/>
              </w:rPr>
              <w:t>اقسام تواتر</w:t>
            </w:r>
            <w:r>
              <w:rPr>
                <w:rStyle w:val="IndexLink"/>
                <w:rtl w:val="true"/>
              </w:rPr>
              <w:tab/>
            </w:r>
            <w:r>
              <w:rPr>
                <w:rStyle w:val="IndexLink"/>
              </w:rPr>
              <w:t>261</w:t>
            </w:r>
          </w:hyperlink>
        </w:p>
        <w:p>
          <w:pPr>
            <w:pStyle w:val="Contents4"/>
            <w:tabs>
              <w:tab w:val="clear" w:pos="8176"/>
              <w:tab w:val="right" w:pos="9026" w:leader="dot"/>
            </w:tabs>
            <w:rPr/>
          </w:pPr>
          <w:hyperlink w:anchor="__RefHeading___Toc9040616_417432637">
            <w:r>
              <w:rPr>
                <w:webHidden/>
                <w:rStyle w:val="IndexLink"/>
                <w:rtl w:val="true"/>
              </w:rPr>
              <w:t>ادله حجّیّت خبر واحد</w:t>
            </w:r>
            <w:r>
              <w:rPr>
                <w:rStyle w:val="IndexLink"/>
                <w:rtl w:val="true"/>
              </w:rPr>
              <w:tab/>
            </w:r>
            <w:r>
              <w:rPr>
                <w:rStyle w:val="IndexLink"/>
              </w:rPr>
              <w:t>265</w:t>
            </w:r>
          </w:hyperlink>
        </w:p>
        <w:p>
          <w:pPr>
            <w:pStyle w:val="Contents4"/>
            <w:tabs>
              <w:tab w:val="clear" w:pos="8176"/>
              <w:tab w:val="right" w:pos="9026" w:leader="dot"/>
            </w:tabs>
            <w:rPr/>
          </w:pPr>
          <w:hyperlink w:anchor="__RefHeading___Toc9040618_417432637">
            <w:r>
              <w:rPr>
                <w:webHidden/>
                <w:rStyle w:val="IndexLink"/>
                <w:rtl w:val="true"/>
              </w:rPr>
              <w:t>دلیل قرآنی بر حجّیّت خبر واحد</w:t>
            </w:r>
            <w:r>
              <w:rPr>
                <w:rStyle w:val="IndexLink"/>
                <w:rtl w:val="true"/>
              </w:rPr>
              <w:tab/>
            </w:r>
            <w:r>
              <w:rPr>
                <w:rStyle w:val="IndexLink"/>
              </w:rPr>
              <w:t>265</w:t>
            </w:r>
          </w:hyperlink>
        </w:p>
        <w:p>
          <w:pPr>
            <w:pStyle w:val="Contents5"/>
            <w:tabs>
              <w:tab w:val="clear" w:pos="7892"/>
              <w:tab w:val="right" w:pos="9026" w:leader="dot"/>
            </w:tabs>
            <w:rPr/>
          </w:pPr>
          <w:hyperlink w:anchor="__RefHeading___Toc9040620_417432637">
            <w:r>
              <w:rPr>
                <w:webHidden/>
                <w:rStyle w:val="IndexLink"/>
              </w:rPr>
              <w:t>1</w:t>
            </w:r>
            <w:r>
              <w:rPr>
                <w:rStyle w:val="IndexLink"/>
                <w:rtl w:val="true"/>
              </w:rPr>
              <w:t xml:space="preserve">- </w:t>
            </w:r>
            <w:r>
              <w:rPr>
                <w:rStyle w:val="IndexLink"/>
                <w:rtl w:val="true"/>
              </w:rPr>
              <w:t>آیه نبأ</w:t>
            </w:r>
            <w:r>
              <w:rPr>
                <w:rStyle w:val="IndexLink"/>
                <w:rtl w:val="true"/>
              </w:rPr>
              <w:t>:</w:t>
              <w:tab/>
            </w:r>
            <w:r>
              <w:rPr>
                <w:rStyle w:val="IndexLink"/>
              </w:rPr>
              <w:t>265</w:t>
            </w:r>
          </w:hyperlink>
        </w:p>
        <w:p>
          <w:pPr>
            <w:pStyle w:val="Contents6"/>
            <w:tabs>
              <w:tab w:val="clear" w:pos="7609"/>
              <w:tab w:val="right" w:pos="9026" w:leader="dot"/>
            </w:tabs>
            <w:rPr/>
          </w:pPr>
          <w:hyperlink w:anchor="__RefHeading___Toc9040622_417432637">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9040624_417432637">
            <w:r>
              <w:rPr>
                <w:webHidden/>
                <w:rStyle w:val="IndexLink"/>
                <w:rtl w:val="true"/>
              </w:rPr>
              <w:t>کلام شیخ اعظم</w:t>
            </w:r>
            <w:r>
              <w:rPr>
                <w:rStyle w:val="IndexLink"/>
                <w:rtl w:val="true"/>
              </w:rPr>
              <w:tab/>
            </w:r>
            <w:r>
              <w:rPr>
                <w:rStyle w:val="IndexLink"/>
              </w:rPr>
              <w:t>268</w:t>
            </w:r>
          </w:hyperlink>
        </w:p>
        <w:p>
          <w:pPr>
            <w:pStyle w:val="Contents6"/>
            <w:tabs>
              <w:tab w:val="clear" w:pos="7609"/>
              <w:tab w:val="right" w:pos="9026" w:leader="dot"/>
            </w:tabs>
            <w:rPr/>
          </w:pPr>
          <w:hyperlink w:anchor="__RefHeading___Toc9040626_417432637">
            <w:r>
              <w:rPr>
                <w:webHidden/>
                <w:rStyle w:val="IndexLink"/>
                <w:rtl w:val="true"/>
              </w:rPr>
              <w:t>استدلال مصنّف به آیه نبأ</w:t>
            </w:r>
            <w:r>
              <w:rPr>
                <w:rStyle w:val="IndexLink"/>
                <w:rtl w:val="true"/>
              </w:rPr>
              <w:tab/>
            </w:r>
            <w:r>
              <w:rPr>
                <w:rStyle w:val="IndexLink"/>
              </w:rPr>
              <w:t>269</w:t>
            </w:r>
          </w:hyperlink>
        </w:p>
        <w:p>
          <w:pPr>
            <w:pStyle w:val="Contents6"/>
            <w:tabs>
              <w:tab w:val="clear" w:pos="7609"/>
              <w:tab w:val="right" w:pos="9026" w:leader="dot"/>
            </w:tabs>
            <w:rPr/>
          </w:pPr>
          <w:hyperlink w:anchor="__RefHeading___Toc9040628_417432637">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9040630_417432637">
            <w:r>
              <w:rPr>
                <w:webHidden/>
                <w:rStyle w:val="IndexLink"/>
                <w:rtl w:val="true"/>
              </w:rPr>
              <w:t>اشکالات استدلال به آیه نبأ</w:t>
            </w:r>
            <w:r>
              <w:rPr>
                <w:rStyle w:val="IndexLink"/>
                <w:rtl w:val="true"/>
              </w:rPr>
              <w:tab/>
            </w:r>
            <w:r>
              <w:rPr>
                <w:rStyle w:val="IndexLink"/>
              </w:rPr>
              <w:t>271</w:t>
            </w:r>
          </w:hyperlink>
        </w:p>
        <w:p>
          <w:pPr>
            <w:pStyle w:val="Contents6"/>
            <w:tabs>
              <w:tab w:val="clear" w:pos="7609"/>
              <w:tab w:val="right" w:pos="9026" w:leader="dot"/>
            </w:tabs>
            <w:rPr/>
          </w:pPr>
          <w:hyperlink w:anchor="__RefHeading___Toc9040632_417432637">
            <w:r>
              <w:rPr>
                <w:webHidden/>
                <w:rStyle w:val="IndexLink"/>
                <w:rtl w:val="true"/>
              </w:rPr>
              <w:t>اشکال اوّل</w:t>
            </w:r>
            <w:r>
              <w:rPr>
                <w:rStyle w:val="IndexLink"/>
                <w:rtl w:val="true"/>
              </w:rPr>
              <w:t>:</w:t>
              <w:tab/>
            </w:r>
            <w:r>
              <w:rPr>
                <w:rStyle w:val="IndexLink"/>
              </w:rPr>
              <w:t>271</w:t>
            </w:r>
          </w:hyperlink>
        </w:p>
        <w:p>
          <w:pPr>
            <w:pStyle w:val="Contents6"/>
            <w:tabs>
              <w:tab w:val="clear" w:pos="7609"/>
              <w:tab w:val="right" w:pos="9026" w:leader="dot"/>
            </w:tabs>
            <w:rPr/>
          </w:pPr>
          <w:hyperlink w:anchor="__RefHeading___Toc9040634_417432637">
            <w:r>
              <w:rPr>
                <w:webHidden/>
                <w:rStyle w:val="IndexLink"/>
                <w:rtl w:val="true"/>
              </w:rPr>
              <w:t>اشکال دوّم</w:t>
            </w:r>
            <w:r>
              <w:rPr>
                <w:rStyle w:val="IndexLink"/>
                <w:rtl w:val="true"/>
              </w:rPr>
              <w:t>:</w:t>
              <w:tab/>
            </w:r>
            <w:r>
              <w:rPr>
                <w:rStyle w:val="IndexLink"/>
              </w:rPr>
              <w:t>272</w:t>
            </w:r>
          </w:hyperlink>
        </w:p>
        <w:p>
          <w:pPr>
            <w:pStyle w:val="Contents6"/>
            <w:tabs>
              <w:tab w:val="clear" w:pos="7609"/>
              <w:tab w:val="right" w:pos="9026" w:leader="dot"/>
            </w:tabs>
            <w:rPr/>
          </w:pPr>
          <w:hyperlink w:anchor="__RefHeading___Toc9040636_417432637">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9040638_417432637">
            <w:r>
              <w:rPr>
                <w:webHidden/>
                <w:rStyle w:val="IndexLink"/>
                <w:rtl w:val="true"/>
              </w:rPr>
              <w:t>بیان اشکال</w:t>
            </w:r>
            <w:r>
              <w:rPr>
                <w:rStyle w:val="IndexLink"/>
                <w:rtl w:val="true"/>
              </w:rPr>
              <w:t>:</w:t>
              <w:tab/>
            </w:r>
            <w:r>
              <w:rPr>
                <w:rStyle w:val="IndexLink"/>
              </w:rPr>
              <w:t>273</w:t>
            </w:r>
          </w:hyperlink>
        </w:p>
        <w:p>
          <w:pPr>
            <w:pStyle w:val="Contents6"/>
            <w:tabs>
              <w:tab w:val="clear" w:pos="7609"/>
              <w:tab w:val="right" w:pos="9026" w:leader="dot"/>
            </w:tabs>
            <w:rPr/>
          </w:pPr>
          <w:hyperlink w:anchor="__RefHeading___Toc9040640_417432637">
            <w:r>
              <w:rPr>
                <w:webHidden/>
                <w:rStyle w:val="IndexLink"/>
                <w:rtl w:val="true"/>
              </w:rPr>
              <w:t>اشکال سوّم</w:t>
            </w:r>
            <w:r>
              <w:rPr>
                <w:rStyle w:val="IndexLink"/>
                <w:rtl w:val="true"/>
              </w:rPr>
              <w:t>:</w:t>
              <w:tab/>
            </w:r>
            <w:r>
              <w:rPr>
                <w:rStyle w:val="IndexLink"/>
              </w:rPr>
              <w:t>280</w:t>
            </w:r>
          </w:hyperlink>
        </w:p>
        <w:p>
          <w:pPr>
            <w:pStyle w:val="Contents5"/>
            <w:tabs>
              <w:tab w:val="clear" w:pos="7892"/>
              <w:tab w:val="right" w:pos="9026" w:leader="dot"/>
            </w:tabs>
            <w:rPr/>
          </w:pPr>
          <w:hyperlink w:anchor="__RefHeading___Toc9040642_417432637">
            <w:r>
              <w:rPr>
                <w:webHidden/>
                <w:rStyle w:val="IndexLink"/>
              </w:rPr>
              <w:t>2</w:t>
            </w:r>
            <w:r>
              <w:rPr>
                <w:rStyle w:val="IndexLink"/>
                <w:rtl w:val="true"/>
              </w:rPr>
              <w:t xml:space="preserve">- </w:t>
            </w:r>
            <w:r>
              <w:rPr>
                <w:rStyle w:val="IndexLink"/>
                <w:rtl w:val="true"/>
              </w:rPr>
              <w:t>آیه نفر</w:t>
            </w:r>
            <w:r>
              <w:rPr>
                <w:rStyle w:val="IndexLink"/>
                <w:rtl w:val="true"/>
              </w:rPr>
              <w:t>:</w:t>
              <w:tab/>
            </w:r>
            <w:r>
              <w:rPr>
                <w:rStyle w:val="IndexLink"/>
              </w:rPr>
              <w:t>283</w:t>
            </w:r>
          </w:hyperlink>
        </w:p>
        <w:p>
          <w:pPr>
            <w:pStyle w:val="Contents6"/>
            <w:tabs>
              <w:tab w:val="clear" w:pos="7609"/>
              <w:tab w:val="right" w:pos="9026" w:leader="dot"/>
            </w:tabs>
            <w:rPr/>
          </w:pPr>
          <w:hyperlink w:anchor="__RefHeading___Toc9040644_417432637">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9040646_417432637">
            <w:r>
              <w:rPr>
                <w:webHidden/>
                <w:rStyle w:val="IndexLink"/>
                <w:rtl w:val="true"/>
              </w:rPr>
              <w:t>وجوه استدلال به آیه نفر</w:t>
            </w:r>
            <w:r>
              <w:rPr>
                <w:rStyle w:val="IndexLink"/>
                <w:rtl w:val="true"/>
              </w:rPr>
              <w:tab/>
            </w:r>
            <w:r>
              <w:rPr>
                <w:rStyle w:val="IndexLink"/>
              </w:rPr>
              <w:t>284</w:t>
            </w:r>
          </w:hyperlink>
        </w:p>
        <w:p>
          <w:pPr>
            <w:pStyle w:val="Contents6"/>
            <w:tabs>
              <w:tab w:val="clear" w:pos="7609"/>
              <w:tab w:val="right" w:pos="9026" w:leader="dot"/>
            </w:tabs>
            <w:rPr/>
          </w:pPr>
          <w:hyperlink w:anchor="__RefHeading___Toc9040648_417432637">
            <w:r>
              <w:rPr>
                <w:webHidden/>
                <w:rStyle w:val="IndexLink"/>
                <w:rtl w:val="true"/>
              </w:rPr>
              <w:t>وجه اوّل</w:t>
            </w:r>
            <w:r>
              <w:rPr>
                <w:rStyle w:val="IndexLink"/>
                <w:rtl w:val="true"/>
              </w:rPr>
              <w:t>:</w:t>
              <w:tab/>
            </w:r>
            <w:r>
              <w:rPr>
                <w:rStyle w:val="IndexLink"/>
              </w:rPr>
              <w:t>284</w:t>
            </w:r>
          </w:hyperlink>
        </w:p>
        <w:p>
          <w:pPr>
            <w:pStyle w:val="Contents6"/>
            <w:tabs>
              <w:tab w:val="clear" w:pos="7609"/>
              <w:tab w:val="right" w:pos="9026" w:leader="dot"/>
            </w:tabs>
            <w:rPr/>
          </w:pPr>
          <w:hyperlink w:anchor="__RefHeading___Toc9040650_417432637">
            <w:r>
              <w:rPr>
                <w:webHidden/>
                <w:rStyle w:val="IndexLink"/>
                <w:rtl w:val="true"/>
              </w:rPr>
              <w:t>وجه دوّم</w:t>
            </w:r>
            <w:r>
              <w:rPr>
                <w:rStyle w:val="IndexLink"/>
                <w:rtl w:val="true"/>
              </w:rPr>
              <w:t>:</w:t>
              <w:tab/>
            </w:r>
            <w:r>
              <w:rPr>
                <w:rStyle w:val="IndexLink"/>
              </w:rPr>
              <w:t>287</w:t>
            </w:r>
          </w:hyperlink>
        </w:p>
        <w:p>
          <w:pPr>
            <w:pStyle w:val="Contents6"/>
            <w:tabs>
              <w:tab w:val="clear" w:pos="7609"/>
              <w:tab w:val="right" w:pos="9026" w:leader="dot"/>
            </w:tabs>
            <w:rPr/>
          </w:pPr>
          <w:hyperlink w:anchor="__RefHeading___Toc9040652_417432637">
            <w:r>
              <w:rPr>
                <w:webHidden/>
                <w:rStyle w:val="IndexLink"/>
                <w:rtl w:val="true"/>
              </w:rPr>
              <w:t>وجه سوم</w:t>
            </w:r>
            <w:r>
              <w:rPr>
                <w:rStyle w:val="IndexLink"/>
                <w:rtl w:val="true"/>
              </w:rPr>
              <w:t>:</w:t>
              <w:tab/>
            </w:r>
            <w:r>
              <w:rPr>
                <w:rStyle w:val="IndexLink"/>
              </w:rPr>
              <w:t>288</w:t>
            </w:r>
          </w:hyperlink>
        </w:p>
        <w:p>
          <w:pPr>
            <w:pStyle w:val="Contents6"/>
            <w:tabs>
              <w:tab w:val="clear" w:pos="7609"/>
              <w:tab w:val="right" w:pos="9026" w:leader="dot"/>
            </w:tabs>
            <w:rPr/>
          </w:pPr>
          <w:hyperlink w:anchor="__RefHeading___Toc9040654_417432637">
            <w:r>
              <w:rPr>
                <w:webHidden/>
                <w:rStyle w:val="IndexLink"/>
                <w:rtl w:val="true"/>
              </w:rPr>
              <w:t>اشکالات استدلال به آیه نفر</w:t>
            </w:r>
            <w:r>
              <w:rPr>
                <w:rStyle w:val="IndexLink"/>
                <w:rtl w:val="true"/>
              </w:rPr>
              <w:tab/>
            </w:r>
            <w:r>
              <w:rPr>
                <w:rStyle w:val="IndexLink"/>
              </w:rPr>
              <w:t>288</w:t>
            </w:r>
          </w:hyperlink>
        </w:p>
        <w:p>
          <w:pPr>
            <w:pStyle w:val="Contents6"/>
            <w:tabs>
              <w:tab w:val="clear" w:pos="7609"/>
              <w:tab w:val="right" w:pos="9026" w:leader="dot"/>
            </w:tabs>
            <w:rPr/>
          </w:pPr>
          <w:hyperlink w:anchor="__RefHeading___Toc9040656_417432637">
            <w:r>
              <w:rPr>
                <w:webHidden/>
                <w:rStyle w:val="IndexLink"/>
                <w:rtl w:val="true"/>
              </w:rPr>
              <w:t>آخرین اشکال استدلال به آیه نفر</w:t>
            </w:r>
            <w:r>
              <w:rPr>
                <w:rStyle w:val="IndexLink"/>
                <w:rtl w:val="true"/>
              </w:rPr>
              <w:tab/>
            </w:r>
            <w:r>
              <w:rPr>
                <w:rStyle w:val="IndexLink"/>
              </w:rPr>
              <w:t>293</w:t>
            </w:r>
          </w:hyperlink>
        </w:p>
        <w:p>
          <w:pPr>
            <w:pStyle w:val="Contents5"/>
            <w:tabs>
              <w:tab w:val="clear" w:pos="7892"/>
              <w:tab w:val="right" w:pos="9026" w:leader="dot"/>
            </w:tabs>
            <w:rPr/>
          </w:pPr>
          <w:hyperlink w:anchor="__RefHeading___Toc9040658_417432637">
            <w:r>
              <w:rPr>
                <w:webHidden/>
                <w:rStyle w:val="IndexLink"/>
              </w:rPr>
              <w:t>3</w:t>
            </w:r>
            <w:r>
              <w:rPr>
                <w:rStyle w:val="IndexLink"/>
                <w:rtl w:val="true"/>
              </w:rPr>
              <w:t xml:space="preserve">- </w:t>
            </w:r>
            <w:r>
              <w:rPr>
                <w:rStyle w:val="IndexLink"/>
                <w:rtl w:val="true"/>
              </w:rPr>
              <w:t>آیه کتمان</w:t>
            </w:r>
            <w:r>
              <w:rPr>
                <w:rStyle w:val="IndexLink"/>
                <w:rtl w:val="true"/>
              </w:rPr>
              <w:tab/>
            </w:r>
            <w:r>
              <w:rPr>
                <w:rStyle w:val="IndexLink"/>
              </w:rPr>
              <w:t>295</w:t>
            </w:r>
          </w:hyperlink>
        </w:p>
        <w:p>
          <w:pPr>
            <w:pStyle w:val="Contents6"/>
            <w:tabs>
              <w:tab w:val="clear" w:pos="7609"/>
              <w:tab w:val="right" w:pos="9026" w:leader="dot"/>
            </w:tabs>
            <w:rPr/>
          </w:pPr>
          <w:hyperlink w:anchor="__RefHeading___Toc9040660_417432637">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9040662_417432637">
            <w:r>
              <w:rPr>
                <w:webHidden/>
                <w:rStyle w:val="IndexLink"/>
                <w:rtl w:val="true"/>
              </w:rPr>
              <w:t>نحوه استدلال به آیه کتمان</w:t>
            </w:r>
            <w:r>
              <w:rPr>
                <w:rStyle w:val="IndexLink"/>
                <w:rtl w:val="true"/>
              </w:rPr>
              <w:tab/>
            </w:r>
            <w:r>
              <w:rPr>
                <w:rStyle w:val="IndexLink"/>
              </w:rPr>
              <w:t>296</w:t>
            </w:r>
          </w:hyperlink>
        </w:p>
        <w:p>
          <w:pPr>
            <w:pStyle w:val="Contents5"/>
            <w:tabs>
              <w:tab w:val="clear" w:pos="7892"/>
              <w:tab w:val="right" w:pos="9026" w:leader="dot"/>
            </w:tabs>
            <w:rPr/>
          </w:pPr>
          <w:hyperlink w:anchor="__RefHeading___Toc9040664_417432637">
            <w:r>
              <w:rPr>
                <w:webHidden/>
                <w:rStyle w:val="IndexLink"/>
              </w:rPr>
              <w:t>4</w:t>
            </w:r>
            <w:r>
              <w:rPr>
                <w:rStyle w:val="IndexLink"/>
                <w:rtl w:val="true"/>
              </w:rPr>
              <w:t xml:space="preserve">- </w:t>
            </w:r>
            <w:r>
              <w:rPr>
                <w:rStyle w:val="IndexLink"/>
                <w:rtl w:val="true"/>
              </w:rPr>
              <w:t>آیه سؤال</w:t>
            </w:r>
            <w:r>
              <w:rPr>
                <w:rStyle w:val="IndexLink"/>
                <w:rtl w:val="true"/>
              </w:rPr>
              <w:tab/>
            </w:r>
            <w:r>
              <w:rPr>
                <w:rStyle w:val="IndexLink"/>
              </w:rPr>
              <w:t>298</w:t>
            </w:r>
          </w:hyperlink>
        </w:p>
        <w:p>
          <w:pPr>
            <w:pStyle w:val="Contents6"/>
            <w:tabs>
              <w:tab w:val="clear" w:pos="7609"/>
              <w:tab w:val="right" w:pos="9026" w:leader="dot"/>
            </w:tabs>
            <w:rPr/>
          </w:pPr>
          <w:hyperlink w:anchor="__RefHeading___Toc9040666_417432637">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9040668_417432637">
            <w:r>
              <w:rPr>
                <w:webHidden/>
                <w:rStyle w:val="IndexLink"/>
                <w:rtl w:val="true"/>
              </w:rPr>
              <w:t>نحوه استدلال به آیه سؤال</w:t>
            </w:r>
            <w:r>
              <w:rPr>
                <w:rStyle w:val="IndexLink"/>
                <w:rtl w:val="true"/>
              </w:rPr>
              <w:tab/>
            </w:r>
            <w:r>
              <w:rPr>
                <w:rStyle w:val="IndexLink"/>
              </w:rPr>
              <w:t>298</w:t>
            </w:r>
          </w:hyperlink>
        </w:p>
        <w:p>
          <w:pPr>
            <w:pStyle w:val="Contents6"/>
            <w:tabs>
              <w:tab w:val="clear" w:pos="7609"/>
              <w:tab w:val="right" w:pos="9026" w:leader="dot"/>
            </w:tabs>
            <w:rPr/>
          </w:pPr>
          <w:hyperlink w:anchor="__RefHeading___Toc9040670_417432637">
            <w:r>
              <w:rPr>
                <w:webHidden/>
                <w:rStyle w:val="IndexLink"/>
                <w:rtl w:val="true"/>
              </w:rPr>
              <w:t>اشکال بر استدلال به آیه سؤال</w:t>
            </w:r>
            <w:r>
              <w:rPr>
                <w:rStyle w:val="IndexLink"/>
                <w:rtl w:val="true"/>
              </w:rPr>
              <w:tab/>
            </w:r>
            <w:r>
              <w:rPr>
                <w:rStyle w:val="IndexLink"/>
              </w:rPr>
              <w:t>299</w:t>
            </w:r>
          </w:hyperlink>
        </w:p>
        <w:p>
          <w:pPr>
            <w:pStyle w:val="Contents6"/>
            <w:tabs>
              <w:tab w:val="clear" w:pos="7609"/>
              <w:tab w:val="right" w:pos="9026" w:leader="dot"/>
            </w:tabs>
            <w:rPr/>
          </w:pPr>
          <w:hyperlink w:anchor="__RefHeading___Toc9040672_417432637">
            <w:r>
              <w:rPr>
                <w:webHidden/>
                <w:rStyle w:val="IndexLink"/>
                <w:rtl w:val="true"/>
              </w:rPr>
              <w:t>اشکال دیگر</w:t>
            </w:r>
            <w:r>
              <w:rPr>
                <w:rStyle w:val="IndexLink"/>
                <w:rtl w:val="true"/>
              </w:rPr>
              <w:t>:</w:t>
              <w:tab/>
            </w:r>
            <w:r>
              <w:rPr>
                <w:rStyle w:val="IndexLink"/>
              </w:rPr>
              <w:t>300</w:t>
            </w:r>
          </w:hyperlink>
        </w:p>
        <w:p>
          <w:pPr>
            <w:pStyle w:val="Contents5"/>
            <w:tabs>
              <w:tab w:val="clear" w:pos="7892"/>
              <w:tab w:val="right" w:pos="9026" w:leader="dot"/>
            </w:tabs>
            <w:rPr/>
          </w:pPr>
          <w:hyperlink w:anchor="__RefHeading___Toc9040674_417432637">
            <w:r>
              <w:rPr>
                <w:webHidden/>
                <w:rStyle w:val="IndexLink"/>
              </w:rPr>
              <w:t>5</w:t>
            </w:r>
            <w:r>
              <w:rPr>
                <w:rStyle w:val="IndexLink"/>
                <w:rtl w:val="true"/>
              </w:rPr>
              <w:t xml:space="preserve">- </w:t>
            </w:r>
            <w:r>
              <w:rPr>
                <w:rStyle w:val="IndexLink"/>
                <w:rtl w:val="true"/>
              </w:rPr>
              <w:t>آیه اذن</w:t>
            </w:r>
            <w:r>
              <w:rPr>
                <w:rStyle w:val="IndexLink"/>
                <w:rtl w:val="true"/>
              </w:rPr>
              <w:tab/>
            </w:r>
            <w:r>
              <w:rPr>
                <w:rStyle w:val="IndexLink"/>
              </w:rPr>
              <w:t>302</w:t>
            </w:r>
          </w:hyperlink>
        </w:p>
        <w:p>
          <w:pPr>
            <w:pStyle w:val="Contents6"/>
            <w:tabs>
              <w:tab w:val="clear" w:pos="7609"/>
              <w:tab w:val="right" w:pos="9026" w:leader="dot"/>
            </w:tabs>
            <w:rPr/>
          </w:pPr>
          <w:hyperlink w:anchor="__RefHeading___Toc9040676_417432637">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9040678_417432637">
            <w:r>
              <w:rPr>
                <w:webHidden/>
                <w:rStyle w:val="IndexLink"/>
                <w:rtl w:val="true"/>
              </w:rPr>
              <w:t>کیفیّت استدلال</w:t>
            </w:r>
            <w:r>
              <w:rPr>
                <w:rStyle w:val="IndexLink"/>
                <w:rtl w:val="true"/>
              </w:rPr>
              <w:tab/>
            </w:r>
            <w:r>
              <w:rPr>
                <w:rStyle w:val="IndexLink"/>
              </w:rPr>
              <w:t>303</w:t>
            </w:r>
          </w:hyperlink>
        </w:p>
        <w:p>
          <w:pPr>
            <w:pStyle w:val="Contents6"/>
            <w:tabs>
              <w:tab w:val="clear" w:pos="7609"/>
              <w:tab w:val="right" w:pos="9026" w:leader="dot"/>
            </w:tabs>
            <w:rPr/>
          </w:pPr>
          <w:hyperlink w:anchor="__RefHeading___Toc9040680_417432637">
            <w:r>
              <w:rPr>
                <w:webHidden/>
                <w:rStyle w:val="IndexLink"/>
                <w:rtl w:val="true"/>
              </w:rPr>
              <w:t>اشکالات استدلال به آیه اذن</w:t>
            </w:r>
            <w:r>
              <w:rPr>
                <w:rStyle w:val="IndexLink"/>
                <w:rtl w:val="true"/>
              </w:rPr>
              <w:tab/>
            </w:r>
            <w:r>
              <w:rPr>
                <w:rStyle w:val="IndexLink"/>
              </w:rPr>
              <w:t>303</w:t>
            </w:r>
          </w:hyperlink>
        </w:p>
        <w:p>
          <w:pPr>
            <w:pStyle w:val="Contents6"/>
            <w:tabs>
              <w:tab w:val="clear" w:pos="7609"/>
              <w:tab w:val="right" w:pos="9026" w:leader="dot"/>
            </w:tabs>
            <w:rPr/>
          </w:pPr>
          <w:hyperlink w:anchor="__RefHeading___Toc9040682_417432637">
            <w:r>
              <w:rPr>
                <w:webHidden/>
                <w:rStyle w:val="IndexLink"/>
                <w:rtl w:val="true"/>
              </w:rPr>
              <w:t>ایراد بر مصنّف</w:t>
            </w:r>
            <w:r>
              <w:rPr>
                <w:rStyle w:val="IndexLink"/>
                <w:rtl w:val="true"/>
              </w:rPr>
              <w:tab/>
            </w:r>
            <w:r>
              <w:rPr>
                <w:rStyle w:val="IndexLink"/>
              </w:rPr>
              <w:t>304</w:t>
            </w:r>
          </w:hyperlink>
        </w:p>
        <w:p>
          <w:pPr>
            <w:pStyle w:val="Contents4"/>
            <w:tabs>
              <w:tab w:val="clear" w:pos="8176"/>
              <w:tab w:val="right" w:pos="9026" w:leader="dot"/>
            </w:tabs>
            <w:rPr/>
          </w:pPr>
          <w:hyperlink w:anchor="__RefHeading___Toc9040684_417432637">
            <w:r>
              <w:rPr>
                <w:webHidden/>
                <w:rStyle w:val="IndexLink"/>
                <w:rtl w:val="true"/>
              </w:rPr>
              <w:t>اخبار دالّ بر حجّیّت خبر واحد</w:t>
            </w:r>
            <w:r>
              <w:rPr>
                <w:rStyle w:val="IndexLink"/>
                <w:rtl w:val="true"/>
              </w:rPr>
              <w:tab/>
            </w:r>
            <w:r>
              <w:rPr>
                <w:rStyle w:val="IndexLink"/>
              </w:rPr>
              <w:t>308</w:t>
            </w:r>
          </w:hyperlink>
        </w:p>
        <w:p>
          <w:pPr>
            <w:pStyle w:val="Contents4"/>
            <w:tabs>
              <w:tab w:val="clear" w:pos="8176"/>
              <w:tab w:val="right" w:pos="9026" w:leader="dot"/>
            </w:tabs>
            <w:rPr/>
          </w:pPr>
          <w:hyperlink w:anchor="__RefHeading___Toc9040686_417432637">
            <w:r>
              <w:rPr>
                <w:webHidden/>
                <w:rStyle w:val="IndexLink"/>
                <w:rtl w:val="true"/>
              </w:rPr>
              <w:t xml:space="preserve">دلیل دیگر بر حجّیّت خبر واحد </w:t>
            </w:r>
            <w:r>
              <w:rPr>
                <w:rStyle w:val="IndexLink"/>
                <w:rtl w:val="true"/>
              </w:rPr>
              <w:t>(</w:t>
            </w:r>
            <w:r>
              <w:rPr>
                <w:rStyle w:val="IndexLink"/>
                <w:rtl w:val="true"/>
              </w:rPr>
              <w:t>اجماع</w:t>
            </w:r>
            <w:r>
              <w:rPr>
                <w:rStyle w:val="IndexLink"/>
                <w:rtl w:val="true"/>
              </w:rPr>
              <w:t>)</w:t>
              <w:tab/>
            </w:r>
            <w:r>
              <w:rPr>
                <w:rStyle w:val="IndexLink"/>
              </w:rPr>
              <w:t>310</w:t>
            </w:r>
          </w:hyperlink>
        </w:p>
        <w:p>
          <w:pPr>
            <w:pStyle w:val="Contents5"/>
            <w:tabs>
              <w:tab w:val="clear" w:pos="7892"/>
              <w:tab w:val="right" w:pos="9026" w:leader="dot"/>
            </w:tabs>
            <w:rPr/>
          </w:pPr>
          <w:hyperlink w:anchor="__RefHeading___Toc9040688_41743263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9040690_417432637">
            <w:r>
              <w:rPr>
                <w:webHidden/>
                <w:rStyle w:val="IndexLink"/>
                <w:rtl w:val="true"/>
              </w:rPr>
              <w:t>آیا آیات ناهیه می‌توانند مانع حجّیّت سیره عقلا بشوند</w:t>
            </w:r>
            <w:r>
              <w:rPr>
                <w:rStyle w:val="IndexLink"/>
                <w:rtl w:val="true"/>
              </w:rPr>
              <w:tab/>
            </w:r>
            <w:r>
              <w:rPr>
                <w:rStyle w:val="IndexLink"/>
              </w:rPr>
              <w:t>314</w:t>
            </w:r>
          </w:hyperlink>
        </w:p>
        <w:p>
          <w:pPr>
            <w:pStyle w:val="Contents5"/>
            <w:tabs>
              <w:tab w:val="clear" w:pos="7892"/>
              <w:tab w:val="right" w:pos="9026" w:leader="dot"/>
            </w:tabs>
            <w:rPr/>
          </w:pPr>
          <w:hyperlink w:anchor="__RefHeading___Toc9040692_417432637">
            <w:r>
              <w:rPr>
                <w:webHidden/>
                <w:rStyle w:val="IndexLink"/>
                <w:rtl w:val="true"/>
              </w:rPr>
              <w:t>بیان دور</w:t>
            </w:r>
            <w:r>
              <w:rPr>
                <w:rStyle w:val="IndexLink"/>
                <w:rtl w:val="true"/>
              </w:rPr>
              <w:t>:</w:t>
              <w:tab/>
            </w:r>
            <w:r>
              <w:rPr>
                <w:rStyle w:val="IndexLink"/>
              </w:rPr>
              <w:t>316</w:t>
            </w:r>
          </w:hyperlink>
        </w:p>
        <w:p>
          <w:pPr>
            <w:pStyle w:val="Contents4"/>
            <w:tabs>
              <w:tab w:val="clear" w:pos="8176"/>
              <w:tab w:val="right" w:pos="9026" w:leader="dot"/>
            </w:tabs>
            <w:rPr/>
          </w:pPr>
          <w:hyperlink w:anchor="__RefHeading___Toc9040694_417432637">
            <w:r>
              <w:rPr>
                <w:webHidden/>
                <w:rStyle w:val="IndexLink"/>
                <w:rtl w:val="true"/>
              </w:rPr>
              <w:t>وجوه عقلیّه دالّ بر حجّیّت خبر واحد</w:t>
            </w:r>
            <w:r>
              <w:rPr>
                <w:rStyle w:val="IndexLink"/>
                <w:rtl w:val="true"/>
              </w:rPr>
              <w:tab/>
            </w:r>
            <w:r>
              <w:rPr>
                <w:rStyle w:val="IndexLink"/>
              </w:rPr>
              <w:t>320</w:t>
            </w:r>
          </w:hyperlink>
        </w:p>
        <w:p>
          <w:pPr>
            <w:pStyle w:val="Contents5"/>
            <w:tabs>
              <w:tab w:val="clear" w:pos="7892"/>
              <w:tab w:val="right" w:pos="9026" w:leader="dot"/>
            </w:tabs>
            <w:rPr/>
          </w:pPr>
          <w:hyperlink w:anchor="__RefHeading___Toc9040696_41743263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9040698_417432637">
            <w:r>
              <w:rPr>
                <w:webHidden/>
                <w:rStyle w:val="IndexLink"/>
                <w:rtl w:val="true"/>
              </w:rPr>
              <w:t>وجه اوّل</w:t>
            </w:r>
            <w:r>
              <w:rPr>
                <w:rStyle w:val="IndexLink"/>
                <w:rtl w:val="true"/>
              </w:rPr>
              <w:t>:</w:t>
              <w:tab/>
            </w:r>
            <w:r>
              <w:rPr>
                <w:rStyle w:val="IndexLink"/>
              </w:rPr>
              <w:t>321</w:t>
            </w:r>
          </w:hyperlink>
        </w:p>
        <w:p>
          <w:pPr>
            <w:pStyle w:val="Contents5"/>
            <w:tabs>
              <w:tab w:val="clear" w:pos="7892"/>
              <w:tab w:val="right" w:pos="9026" w:leader="dot"/>
            </w:tabs>
            <w:rPr/>
          </w:pPr>
          <w:hyperlink w:anchor="__RefHeading___Toc9040700_417432637">
            <w:r>
              <w:rPr>
                <w:webHidden/>
                <w:rStyle w:val="IndexLink"/>
                <w:rtl w:val="true"/>
              </w:rPr>
              <w:t>وجه دوّم</w:t>
            </w:r>
            <w:r>
              <w:rPr>
                <w:rStyle w:val="IndexLink"/>
                <w:rtl w:val="true"/>
              </w:rPr>
              <w:t>:</w:t>
              <w:tab/>
            </w:r>
            <w:r>
              <w:rPr>
                <w:rStyle w:val="IndexLink"/>
              </w:rPr>
              <w:t>325</w:t>
            </w:r>
          </w:hyperlink>
        </w:p>
        <w:p>
          <w:pPr>
            <w:pStyle w:val="Contents5"/>
            <w:tabs>
              <w:tab w:val="clear" w:pos="7892"/>
              <w:tab w:val="right" w:pos="9026" w:leader="dot"/>
            </w:tabs>
            <w:rPr/>
          </w:pPr>
          <w:hyperlink w:anchor="__RefHeading___Toc9040702_417432637">
            <w:r>
              <w:rPr>
                <w:webHidden/>
                <w:rStyle w:val="IndexLink"/>
                <w:rtl w:val="true"/>
              </w:rPr>
              <w:t>وجه سوّم</w:t>
            </w:r>
            <w:r>
              <w:rPr>
                <w:rStyle w:val="IndexLink"/>
                <w:rtl w:val="true"/>
              </w:rPr>
              <w:t>:</w:t>
              <w:tab/>
            </w:r>
            <w:r>
              <w:rPr>
                <w:rStyle w:val="IndexLink"/>
              </w:rPr>
              <w:t>330</w:t>
            </w:r>
          </w:hyperlink>
        </w:p>
        <w:p>
          <w:pPr>
            <w:pStyle w:val="Contents3"/>
            <w:tabs>
              <w:tab w:val="clear" w:pos="8459"/>
              <w:tab w:val="right" w:pos="9026" w:leader="dot"/>
            </w:tabs>
            <w:rPr/>
          </w:pPr>
          <w:hyperlink w:anchor="__RefHeading___Toc9040704_417432637">
            <w:r>
              <w:rPr>
                <w:webHidden/>
                <w:rStyle w:val="IndexLink"/>
                <w:rtl w:val="true"/>
              </w:rPr>
              <w:t>حجّیت مطلق ظن</w:t>
            </w:r>
            <w:r>
              <w:rPr>
                <w:rStyle w:val="IndexLink"/>
                <w:rtl w:val="true"/>
              </w:rPr>
              <w:tab/>
            </w:r>
            <w:r>
              <w:rPr>
                <w:rStyle w:val="IndexLink"/>
              </w:rPr>
              <w:t>336</w:t>
            </w:r>
          </w:hyperlink>
        </w:p>
        <w:p>
          <w:pPr>
            <w:pStyle w:val="Contents4"/>
            <w:tabs>
              <w:tab w:val="clear" w:pos="8176"/>
              <w:tab w:val="right" w:pos="9026" w:leader="dot"/>
            </w:tabs>
            <w:rPr/>
          </w:pPr>
          <w:hyperlink w:anchor="__RefHeading___Toc9040706_41743263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9040708_417432637">
            <w:r>
              <w:rPr>
                <w:webHidden/>
                <w:rStyle w:val="IndexLink"/>
                <w:rtl w:val="true"/>
              </w:rPr>
              <w:t>دلیل اوّل حجّیّت مطلق ظن</w:t>
            </w:r>
            <w:r>
              <w:rPr>
                <w:rStyle w:val="IndexLink"/>
                <w:rtl w:val="true"/>
              </w:rPr>
              <w:tab/>
            </w:r>
            <w:r>
              <w:rPr>
                <w:rStyle w:val="IndexLink"/>
              </w:rPr>
              <w:t>336</w:t>
            </w:r>
          </w:hyperlink>
        </w:p>
        <w:p>
          <w:pPr>
            <w:pStyle w:val="Contents4"/>
            <w:tabs>
              <w:tab w:val="clear" w:pos="8176"/>
              <w:tab w:val="right" w:pos="9026" w:leader="dot"/>
            </w:tabs>
            <w:rPr/>
          </w:pPr>
          <w:hyperlink w:anchor="__RefHeading___Toc9040710_417432637">
            <w:r>
              <w:rPr>
                <w:webHidden/>
                <w:rStyle w:val="IndexLink"/>
                <w:rtl w:val="true"/>
              </w:rPr>
              <w:t>دوّمین دلیل بر حجیّت مطلق ظن</w:t>
            </w:r>
            <w:r>
              <w:rPr>
                <w:rStyle w:val="IndexLink"/>
                <w:rtl w:val="true"/>
              </w:rPr>
              <w:tab/>
            </w:r>
            <w:r>
              <w:rPr>
                <w:rStyle w:val="IndexLink"/>
              </w:rPr>
              <w:t>344</w:t>
            </w:r>
          </w:hyperlink>
        </w:p>
        <w:p>
          <w:pPr>
            <w:pStyle w:val="Contents4"/>
            <w:tabs>
              <w:tab w:val="clear" w:pos="8176"/>
              <w:tab w:val="right" w:pos="9026" w:leader="dot"/>
            </w:tabs>
            <w:rPr/>
          </w:pPr>
          <w:hyperlink w:anchor="__RefHeading___Toc9040712_417432637">
            <w:r>
              <w:rPr>
                <w:webHidden/>
                <w:rStyle w:val="IndexLink"/>
                <w:rtl w:val="true"/>
              </w:rPr>
              <w:t>سوّمین دلیل بر حجّیّت مطلق ظن</w:t>
            </w:r>
            <w:r>
              <w:rPr>
                <w:rStyle w:val="IndexLink"/>
                <w:rtl w:val="true"/>
              </w:rPr>
              <w:tab/>
            </w:r>
            <w:r>
              <w:rPr>
                <w:rStyle w:val="IndexLink"/>
              </w:rPr>
              <w:t>345</w:t>
            </w:r>
          </w:hyperlink>
        </w:p>
        <w:p>
          <w:pPr>
            <w:pStyle w:val="Contents4"/>
            <w:tabs>
              <w:tab w:val="clear" w:pos="8176"/>
              <w:tab w:val="right" w:pos="9026" w:leader="dot"/>
            </w:tabs>
            <w:rPr/>
          </w:pPr>
          <w:hyperlink w:anchor="__RefHeading___Toc9040714_417432637">
            <w:r>
              <w:rPr>
                <w:webHidden/>
                <w:rStyle w:val="IndexLink"/>
                <w:rtl w:val="true"/>
              </w:rPr>
              <w:t xml:space="preserve">چهارمین دلیل بر حجّیّت مطلق ظن </w:t>
            </w:r>
            <w:r>
              <w:rPr>
                <w:rStyle w:val="IndexLink"/>
                <w:rtl w:val="true"/>
              </w:rPr>
              <w:t>(</w:t>
            </w:r>
            <w:r>
              <w:rPr>
                <w:rStyle w:val="IndexLink"/>
                <w:rtl w:val="true"/>
              </w:rPr>
              <w:t>دلیل انسداد</w:t>
            </w:r>
            <w:r>
              <w:rPr>
                <w:rStyle w:val="IndexLink"/>
                <w:rtl w:val="true"/>
              </w:rPr>
              <w:t>)</w:t>
              <w:tab/>
            </w:r>
            <w:r>
              <w:rPr>
                <w:rStyle w:val="IndexLink"/>
              </w:rPr>
              <w:t>348</w:t>
            </w:r>
          </w:hyperlink>
        </w:p>
        <w:p>
          <w:pPr>
            <w:pStyle w:val="Contents3"/>
            <w:tabs>
              <w:tab w:val="clear" w:pos="8459"/>
              <w:tab w:val="right" w:pos="9026" w:leader="dot"/>
            </w:tabs>
            <w:rPr/>
          </w:pPr>
          <w:hyperlink w:anchor="__RefHeading___Toc9040716_417432637">
            <w:r>
              <w:rPr>
                <w:webHidden/>
                <w:rStyle w:val="IndexLink"/>
                <w:rtl w:val="true"/>
              </w:rPr>
              <w:t>مقدّمات پنجگانه دلیل انسداد</w:t>
            </w:r>
            <w:r>
              <w:rPr>
                <w:rStyle w:val="IndexLink"/>
                <w:rtl w:val="true"/>
              </w:rPr>
              <w:tab/>
            </w:r>
            <w:r>
              <w:rPr>
                <w:rStyle w:val="IndexLink"/>
              </w:rPr>
              <w:t>349</w:t>
            </w:r>
          </w:hyperlink>
        </w:p>
        <w:p>
          <w:pPr>
            <w:pStyle w:val="Contents4"/>
            <w:tabs>
              <w:tab w:val="clear" w:pos="8176"/>
              <w:tab w:val="right" w:pos="9026" w:leader="dot"/>
            </w:tabs>
            <w:rPr/>
          </w:pPr>
          <w:hyperlink w:anchor="__RefHeading___Toc9040718_417432637">
            <w:r>
              <w:rPr>
                <w:webHidden/>
                <w:rStyle w:val="IndexLink"/>
                <w:rtl w:val="true"/>
              </w:rPr>
              <w:t>مقدّمه اوّل</w:t>
            </w:r>
            <w:r>
              <w:rPr>
                <w:rStyle w:val="IndexLink"/>
                <w:rtl w:val="true"/>
              </w:rPr>
              <w:tab/>
            </w:r>
            <w:r>
              <w:rPr>
                <w:rStyle w:val="IndexLink"/>
              </w:rPr>
              <w:t>349</w:t>
            </w:r>
          </w:hyperlink>
        </w:p>
        <w:p>
          <w:pPr>
            <w:pStyle w:val="Contents4"/>
            <w:tabs>
              <w:tab w:val="clear" w:pos="8176"/>
              <w:tab w:val="right" w:pos="9026" w:leader="dot"/>
            </w:tabs>
            <w:rPr/>
          </w:pPr>
          <w:hyperlink w:anchor="__RefHeading___Toc9040720_417432637">
            <w:r>
              <w:rPr>
                <w:webHidden/>
                <w:rStyle w:val="IndexLink"/>
                <w:rtl w:val="true"/>
              </w:rPr>
              <w:t>مقدّمه دوّم دلیل انسداد</w:t>
            </w:r>
            <w:r>
              <w:rPr>
                <w:rStyle w:val="IndexLink"/>
                <w:rtl w:val="true"/>
              </w:rPr>
              <w:tab/>
            </w:r>
            <w:r>
              <w:rPr>
                <w:rStyle w:val="IndexLink"/>
              </w:rPr>
              <w:t>349</w:t>
            </w:r>
          </w:hyperlink>
        </w:p>
        <w:p>
          <w:pPr>
            <w:pStyle w:val="Contents4"/>
            <w:tabs>
              <w:tab w:val="clear" w:pos="8176"/>
              <w:tab w:val="right" w:pos="9026" w:leader="dot"/>
            </w:tabs>
            <w:rPr/>
          </w:pPr>
          <w:hyperlink w:anchor="__RefHeading___Toc9040722_417432637">
            <w:r>
              <w:rPr>
                <w:webHidden/>
                <w:rStyle w:val="IndexLink"/>
                <w:rtl w:val="true"/>
              </w:rPr>
              <w:t>مقدّمه سوّم دلیل انسداد</w:t>
            </w:r>
            <w:r>
              <w:rPr>
                <w:rStyle w:val="IndexLink"/>
                <w:rtl w:val="true"/>
              </w:rPr>
              <w:tab/>
            </w:r>
            <w:r>
              <w:rPr>
                <w:rStyle w:val="IndexLink"/>
              </w:rPr>
              <w:t>349</w:t>
            </w:r>
          </w:hyperlink>
        </w:p>
        <w:p>
          <w:pPr>
            <w:pStyle w:val="Contents4"/>
            <w:tabs>
              <w:tab w:val="clear" w:pos="8176"/>
              <w:tab w:val="right" w:pos="9026" w:leader="dot"/>
            </w:tabs>
            <w:rPr/>
          </w:pPr>
          <w:hyperlink w:anchor="__RefHeading___Toc9040724_417432637">
            <w:r>
              <w:rPr>
                <w:webHidden/>
                <w:rStyle w:val="IndexLink"/>
                <w:rtl w:val="true"/>
              </w:rPr>
              <w:t>مقدّمه چهارم دلیل انسداد</w:t>
            </w:r>
            <w:r>
              <w:rPr>
                <w:rStyle w:val="IndexLink"/>
                <w:rtl w:val="true"/>
              </w:rPr>
              <w:tab/>
            </w:r>
            <w:r>
              <w:rPr>
                <w:rStyle w:val="IndexLink"/>
              </w:rPr>
              <w:t>350</w:t>
            </w:r>
          </w:hyperlink>
        </w:p>
        <w:p>
          <w:pPr>
            <w:pStyle w:val="Contents4"/>
            <w:tabs>
              <w:tab w:val="clear" w:pos="8176"/>
              <w:tab w:val="right" w:pos="9026" w:leader="dot"/>
            </w:tabs>
            <w:rPr/>
          </w:pPr>
          <w:hyperlink w:anchor="__RefHeading___Toc9040726_417432637">
            <w:r>
              <w:rPr>
                <w:webHidden/>
                <w:rStyle w:val="IndexLink"/>
                <w:rtl w:val="true"/>
              </w:rPr>
              <w:t>مقدّمه پنجم دلیل انسداد</w:t>
            </w:r>
            <w:r>
              <w:rPr>
                <w:rStyle w:val="IndexLink"/>
                <w:rtl w:val="true"/>
              </w:rPr>
              <w:tab/>
            </w:r>
            <w:r>
              <w:rPr>
                <w:rStyle w:val="IndexLink"/>
              </w:rPr>
              <w:t>351</w:t>
            </w:r>
          </w:hyperlink>
        </w:p>
        <w:p>
          <w:pPr>
            <w:pStyle w:val="Contents4"/>
            <w:tabs>
              <w:tab w:val="clear" w:pos="8176"/>
              <w:tab w:val="right" w:pos="9026" w:leader="dot"/>
            </w:tabs>
            <w:rPr/>
          </w:pPr>
          <w:hyperlink w:anchor="__RefHeading___Toc9040728_417432637">
            <w:r>
              <w:rPr>
                <w:webHidden/>
                <w:rStyle w:val="IndexLink"/>
                <w:rtl w:val="true"/>
              </w:rPr>
              <w:t>نقد و بررسی مقدّمه اوّل دلیل انسداد</w:t>
            </w:r>
            <w:r>
              <w:rPr>
                <w:rStyle w:val="IndexLink"/>
                <w:rtl w:val="true"/>
              </w:rPr>
              <w:tab/>
            </w:r>
            <w:r>
              <w:rPr>
                <w:rStyle w:val="IndexLink"/>
              </w:rPr>
              <w:t>352</w:t>
            </w:r>
          </w:hyperlink>
        </w:p>
        <w:p>
          <w:pPr>
            <w:pStyle w:val="Contents4"/>
            <w:tabs>
              <w:tab w:val="clear" w:pos="8176"/>
              <w:tab w:val="right" w:pos="9026" w:leader="dot"/>
            </w:tabs>
            <w:rPr/>
          </w:pPr>
          <w:hyperlink w:anchor="__RefHeading___Toc9040730_417432637">
            <w:r>
              <w:rPr>
                <w:webHidden/>
                <w:rStyle w:val="IndexLink"/>
                <w:rtl w:val="true"/>
              </w:rPr>
              <w:t>نقد و بررسی مقدّمه دوّم دلیل انسداد</w:t>
            </w:r>
            <w:r>
              <w:rPr>
                <w:rStyle w:val="IndexLink"/>
                <w:rtl w:val="true"/>
              </w:rPr>
              <w:tab/>
            </w:r>
            <w:r>
              <w:rPr>
                <w:rStyle w:val="IndexLink"/>
              </w:rPr>
              <w:t>353</w:t>
            </w:r>
          </w:hyperlink>
        </w:p>
        <w:p>
          <w:pPr>
            <w:pStyle w:val="Contents5"/>
            <w:tabs>
              <w:tab w:val="clear" w:pos="7892"/>
              <w:tab w:val="right" w:pos="9026" w:leader="dot"/>
            </w:tabs>
            <w:rPr/>
          </w:pPr>
          <w:hyperlink w:anchor="__RefHeading___Toc9040732_417432637">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9040734_417432637">
            <w:r>
              <w:rPr>
                <w:webHidden/>
                <w:rStyle w:val="IndexLink"/>
                <w:rtl w:val="true"/>
              </w:rPr>
              <w:t>نکته</w:t>
            </w:r>
            <w:r>
              <w:rPr>
                <w:rStyle w:val="IndexLink"/>
                <w:rtl w:val="true"/>
              </w:rPr>
              <w:tab/>
            </w:r>
            <w:r>
              <w:rPr>
                <w:rStyle w:val="IndexLink"/>
              </w:rPr>
              <w:t>354</w:t>
            </w:r>
          </w:hyperlink>
        </w:p>
        <w:p>
          <w:pPr>
            <w:pStyle w:val="Contents4"/>
            <w:tabs>
              <w:tab w:val="clear" w:pos="8176"/>
              <w:tab w:val="right" w:pos="9026" w:leader="dot"/>
            </w:tabs>
            <w:rPr/>
          </w:pPr>
          <w:hyperlink w:anchor="__RefHeading___Toc9040736_417432637">
            <w:r>
              <w:rPr>
                <w:webHidden/>
                <w:rStyle w:val="IndexLink"/>
                <w:rtl w:val="true"/>
              </w:rPr>
              <w:t>نقد و بررسی مقدّمه سوم دلیل انسداد</w:t>
            </w:r>
            <w:r>
              <w:rPr>
                <w:rStyle w:val="IndexLink"/>
                <w:rtl w:val="true"/>
              </w:rPr>
              <w:tab/>
            </w:r>
            <w:r>
              <w:rPr>
                <w:rStyle w:val="IndexLink"/>
              </w:rPr>
              <w:t>354</w:t>
            </w:r>
          </w:hyperlink>
        </w:p>
        <w:p>
          <w:pPr>
            <w:pStyle w:val="Contents4"/>
            <w:tabs>
              <w:tab w:val="clear" w:pos="8176"/>
              <w:tab w:val="right" w:pos="9026" w:leader="dot"/>
            </w:tabs>
            <w:rPr/>
          </w:pPr>
          <w:hyperlink w:anchor="__RefHeading___Toc9040738_417432637">
            <w:r>
              <w:rPr>
                <w:webHidden/>
                <w:rStyle w:val="IndexLink"/>
                <w:rtl w:val="true"/>
              </w:rPr>
              <w:t>نقد و بررسی مقدّمه چهارم دلیل انسداد</w:t>
            </w:r>
            <w:r>
              <w:rPr>
                <w:rStyle w:val="IndexLink"/>
                <w:rtl w:val="true"/>
              </w:rPr>
              <w:tab/>
            </w:r>
            <w:r>
              <w:rPr>
                <w:rStyle w:val="IndexLink"/>
              </w:rPr>
              <w:t>357</w:t>
            </w:r>
          </w:hyperlink>
        </w:p>
        <w:p>
          <w:pPr>
            <w:pStyle w:val="Contents4"/>
            <w:tabs>
              <w:tab w:val="clear" w:pos="8176"/>
              <w:tab w:val="right" w:pos="9026" w:leader="dot"/>
            </w:tabs>
            <w:rPr/>
          </w:pPr>
          <w:hyperlink w:anchor="__RefHeading___Toc9040740_417432637">
            <w:r>
              <w:rPr>
                <w:webHidden/>
                <w:rStyle w:val="IndexLink"/>
                <w:rtl w:val="true"/>
              </w:rPr>
              <w:t>نقد و بررسی مقدّمه پنجم دلیل انسداد</w:t>
            </w:r>
            <w:r>
              <w:rPr>
                <w:rStyle w:val="IndexLink"/>
                <w:rtl w:val="true"/>
              </w:rPr>
              <w:tab/>
            </w:r>
            <w:r>
              <w:rPr>
                <w:rStyle w:val="IndexLink"/>
              </w:rPr>
              <w:t>368</w:t>
            </w:r>
          </w:hyperlink>
        </w:p>
        <w:p>
          <w:pPr>
            <w:pStyle w:val="Contents2"/>
            <w:tabs>
              <w:tab w:val="clear" w:pos="8743"/>
              <w:tab w:val="right" w:pos="9026" w:leader="dot"/>
            </w:tabs>
            <w:rPr/>
          </w:pPr>
          <w:hyperlink w:anchor="__RefHeading___Toc9040742_417432637">
            <w:r>
              <w:rPr>
                <w:webHidden/>
                <w:rStyle w:val="IndexLink"/>
                <w:rtl w:val="true"/>
              </w:rPr>
              <w:t>مقصد هفتم اصول عملیّه</w:t>
            </w:r>
            <w:r>
              <w:rPr>
                <w:rStyle w:val="IndexLink"/>
                <w:rtl w:val="true"/>
              </w:rPr>
              <w:tab/>
            </w:r>
            <w:r>
              <w:rPr>
                <w:rStyle w:val="IndexLink"/>
              </w:rPr>
              <w:t>370</w:t>
            </w:r>
          </w:hyperlink>
        </w:p>
        <w:p>
          <w:pPr>
            <w:pStyle w:val="Contents3"/>
            <w:tabs>
              <w:tab w:val="clear" w:pos="8459"/>
              <w:tab w:val="right" w:pos="9026" w:leader="dot"/>
            </w:tabs>
            <w:rPr/>
          </w:pPr>
          <w:hyperlink w:anchor="__RefHeading___Toc9040744_417432637">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9040746_417432637">
            <w:r>
              <w:rPr>
                <w:webHidden/>
                <w:rStyle w:val="IndexLink"/>
                <w:rtl w:val="true"/>
              </w:rPr>
              <w:t>آیا اصول عملیّه منحصر به چهار اصل است</w:t>
            </w:r>
            <w:r>
              <w:rPr>
                <w:rStyle w:val="IndexLink"/>
                <w:rtl w:val="true"/>
              </w:rPr>
              <w:tab/>
            </w:r>
            <w:r>
              <w:rPr>
                <w:rStyle w:val="IndexLink"/>
              </w:rPr>
              <w:t>371</w:t>
            </w:r>
          </w:hyperlink>
        </w:p>
        <w:p>
          <w:pPr>
            <w:pStyle w:val="Contents3"/>
            <w:tabs>
              <w:tab w:val="clear" w:pos="8459"/>
              <w:tab w:val="right" w:pos="9026" w:leader="dot"/>
            </w:tabs>
            <w:rPr/>
          </w:pPr>
          <w:hyperlink w:anchor="__RefHeading___Toc9040748_417432637">
            <w:r>
              <w:rPr>
                <w:webHidden/>
                <w:rStyle w:val="IndexLink"/>
                <w:rtl w:val="true"/>
              </w:rPr>
              <w:t>اصل برائت</w:t>
            </w:r>
            <w:r>
              <w:rPr>
                <w:rStyle w:val="IndexLink"/>
                <w:rtl w:val="true"/>
              </w:rPr>
              <w:tab/>
            </w:r>
            <w:r>
              <w:rPr>
                <w:rStyle w:val="IndexLink"/>
              </w:rPr>
              <w:t>374</w:t>
            </w:r>
          </w:hyperlink>
        </w:p>
        <w:p>
          <w:pPr>
            <w:pStyle w:val="Contents4"/>
            <w:tabs>
              <w:tab w:val="clear" w:pos="8176"/>
              <w:tab w:val="right" w:pos="9026" w:leader="dot"/>
            </w:tabs>
            <w:rPr/>
          </w:pPr>
          <w:hyperlink w:anchor="__RefHeading___Toc9040750_417432637">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9040752_417432637">
            <w:r>
              <w:rPr>
                <w:webHidden/>
                <w:rStyle w:val="IndexLink"/>
                <w:rtl w:val="true"/>
              </w:rPr>
              <w:t>در شبهه تحریمیّه منشأ احتمال حرمت چیست؟</w:t>
            </w:r>
            <w:r>
              <w:rPr>
                <w:rStyle w:val="IndexLink"/>
                <w:rtl w:val="true"/>
              </w:rPr>
              <w:tab/>
            </w:r>
            <w:r>
              <w:rPr>
                <w:rStyle w:val="IndexLink"/>
              </w:rPr>
              <w:t>375</w:t>
            </w:r>
          </w:hyperlink>
        </w:p>
        <w:p>
          <w:pPr>
            <w:pStyle w:val="Contents3"/>
            <w:tabs>
              <w:tab w:val="clear" w:pos="8459"/>
              <w:tab w:val="right" w:pos="9026" w:leader="dot"/>
            </w:tabs>
            <w:rPr/>
          </w:pPr>
          <w:hyperlink w:anchor="__RefHeading___Toc9040754_417432637">
            <w:r>
              <w:rPr>
                <w:webHidden/>
                <w:rStyle w:val="IndexLink"/>
                <w:rtl w:val="true"/>
              </w:rPr>
              <w:t>ادله اعتبار اصل برائت</w:t>
            </w:r>
            <w:r>
              <w:rPr>
                <w:rStyle w:val="IndexLink"/>
                <w:rtl w:val="true"/>
              </w:rPr>
              <w:tab/>
            </w:r>
            <w:r>
              <w:rPr>
                <w:rStyle w:val="IndexLink"/>
              </w:rPr>
              <w:t>376</w:t>
            </w:r>
          </w:hyperlink>
        </w:p>
        <w:p>
          <w:pPr>
            <w:pStyle w:val="Contents3"/>
            <w:tabs>
              <w:tab w:val="clear" w:pos="8459"/>
              <w:tab w:val="right" w:pos="9026" w:leader="dot"/>
            </w:tabs>
            <w:rPr/>
          </w:pPr>
          <w:hyperlink w:anchor="__RefHeading___Toc9040756_417432637">
            <w:r>
              <w:rPr>
                <w:webHidden/>
                <w:rStyle w:val="IndexLink"/>
                <w:rtl w:val="true"/>
              </w:rPr>
              <w:t>دلیل قرآنی بر اعتبار اصل برائت</w:t>
            </w:r>
            <w:r>
              <w:rPr>
                <w:rStyle w:val="IndexLink"/>
                <w:rtl w:val="true"/>
              </w:rPr>
              <w:tab/>
            </w:r>
            <w:r>
              <w:rPr>
                <w:rStyle w:val="IndexLink"/>
              </w:rPr>
              <w:t>377</w:t>
            </w:r>
          </w:hyperlink>
        </w:p>
        <w:p>
          <w:pPr>
            <w:pStyle w:val="Contents3"/>
            <w:tabs>
              <w:tab w:val="clear" w:pos="8459"/>
              <w:tab w:val="right" w:pos="9026" w:leader="dot"/>
            </w:tabs>
            <w:rPr/>
          </w:pPr>
          <w:hyperlink w:anchor="__RefHeading___Toc9040758_417432637">
            <w:r>
              <w:rPr>
                <w:webHidden/>
                <w:rStyle w:val="IndexLink"/>
                <w:rtl w:val="true"/>
              </w:rPr>
              <w:t>کیفیّت استدلال به آیه</w:t>
            </w:r>
            <w:r>
              <w:rPr>
                <w:rStyle w:val="IndexLink"/>
                <w:rtl w:val="true"/>
              </w:rPr>
              <w:tab/>
            </w:r>
            <w:r>
              <w:rPr>
                <w:rStyle w:val="IndexLink"/>
              </w:rPr>
              <w:t>377</w:t>
            </w:r>
          </w:hyperlink>
        </w:p>
        <w:p>
          <w:pPr>
            <w:pStyle w:val="Contents3"/>
            <w:tabs>
              <w:tab w:val="clear" w:pos="8459"/>
              <w:tab w:val="right" w:pos="9026" w:leader="dot"/>
            </w:tabs>
            <w:rPr/>
          </w:pPr>
          <w:hyperlink w:anchor="__RefHeading___Toc9040760_417432637">
            <w:r>
              <w:rPr>
                <w:webHidden/>
                <w:rStyle w:val="IndexLink"/>
                <w:rtl w:val="true"/>
              </w:rPr>
              <w:t>ادلّه روائی بر اعتبار اصل برائت</w:t>
            </w:r>
            <w:r>
              <w:rPr>
                <w:rStyle w:val="IndexLink"/>
                <w:rtl w:val="true"/>
              </w:rPr>
              <w:tab/>
            </w:r>
            <w:r>
              <w:rPr>
                <w:rStyle w:val="IndexLink"/>
              </w:rPr>
              <w:t>380</w:t>
            </w:r>
          </w:hyperlink>
        </w:p>
        <w:p>
          <w:pPr>
            <w:pStyle w:val="Contents4"/>
            <w:tabs>
              <w:tab w:val="clear" w:pos="8176"/>
              <w:tab w:val="right" w:pos="9026" w:leader="dot"/>
            </w:tabs>
            <w:rPr/>
          </w:pPr>
          <w:hyperlink w:anchor="__RefHeading___Toc9040762_417432637">
            <w:r>
              <w:rPr>
                <w:webHidden/>
                <w:rStyle w:val="IndexLink"/>
              </w:rPr>
              <w:t>1</w:t>
            </w:r>
            <w:r>
              <w:rPr>
                <w:rStyle w:val="IndexLink"/>
                <w:rtl w:val="true"/>
              </w:rPr>
              <w:t xml:space="preserve">- </w:t>
            </w:r>
            <w:r>
              <w:rPr>
                <w:rStyle w:val="IndexLink"/>
                <w:rtl w:val="true"/>
              </w:rPr>
              <w:t xml:space="preserve">حدیث </w:t>
            </w:r>
            <w:r>
              <w:rPr>
                <w:rStyle w:val="IndexLink"/>
                <w:rtl w:val="true"/>
              </w:rPr>
              <w:t>«</w:t>
            </w:r>
            <w:r>
              <w:rPr>
                <w:rStyle w:val="IndexLink"/>
                <w:rtl w:val="true"/>
              </w:rPr>
              <w:t>رفع</w:t>
            </w:r>
            <w:r>
              <w:rPr>
                <w:rStyle w:val="IndexLink"/>
                <w:rtl w:val="true"/>
              </w:rPr>
              <w:t>»</w:t>
              <w:tab/>
            </w:r>
            <w:r>
              <w:rPr>
                <w:rStyle w:val="IndexLink"/>
              </w:rPr>
              <w:t>380</w:t>
            </w:r>
          </w:hyperlink>
        </w:p>
        <w:p>
          <w:pPr>
            <w:pStyle w:val="Contents5"/>
            <w:tabs>
              <w:tab w:val="clear" w:pos="7892"/>
              <w:tab w:val="right" w:pos="9026" w:leader="dot"/>
            </w:tabs>
            <w:rPr/>
          </w:pPr>
          <w:hyperlink w:anchor="__RefHeading___Toc9040764_417432637">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9040766_417432637">
            <w:r>
              <w:rPr>
                <w:webHidden/>
                <w:rStyle w:val="IndexLink"/>
                <w:rtl w:val="true"/>
              </w:rPr>
              <w:t>کیفیّت استدلال به حدیث رفع</w:t>
            </w:r>
            <w:r>
              <w:rPr>
                <w:rStyle w:val="IndexLink"/>
                <w:rtl w:val="true"/>
              </w:rPr>
              <w:tab/>
            </w:r>
            <w:r>
              <w:rPr>
                <w:rStyle w:val="IndexLink"/>
              </w:rPr>
              <w:t>381</w:t>
            </w:r>
          </w:hyperlink>
        </w:p>
        <w:p>
          <w:pPr>
            <w:pStyle w:val="Contents4"/>
            <w:tabs>
              <w:tab w:val="clear" w:pos="8176"/>
              <w:tab w:val="right" w:pos="9026" w:leader="dot"/>
            </w:tabs>
            <w:rPr/>
          </w:pPr>
          <w:hyperlink w:anchor="__RefHeading___Toc9040768_417432637">
            <w:r>
              <w:rPr>
                <w:webHidden/>
                <w:rStyle w:val="IndexLink"/>
              </w:rPr>
              <w:t>2</w:t>
            </w:r>
            <w:r>
              <w:rPr>
                <w:rStyle w:val="IndexLink"/>
                <w:rtl w:val="true"/>
              </w:rPr>
              <w:t xml:space="preserve">- </w:t>
            </w:r>
            <w:r>
              <w:rPr>
                <w:rStyle w:val="IndexLink"/>
                <w:rtl w:val="true"/>
              </w:rPr>
              <w:t xml:space="preserve">حدیث </w:t>
            </w:r>
            <w:r>
              <w:rPr>
                <w:rStyle w:val="IndexLink"/>
                <w:rtl w:val="true"/>
              </w:rPr>
              <w:t>«</w:t>
            </w:r>
            <w:r>
              <w:rPr>
                <w:rStyle w:val="IndexLink"/>
                <w:rtl w:val="true"/>
              </w:rPr>
              <w:t>حجب</w:t>
            </w:r>
            <w:r>
              <w:rPr>
                <w:rStyle w:val="IndexLink"/>
                <w:rtl w:val="true"/>
              </w:rPr>
              <w:t>»</w:t>
              <w:tab/>
            </w:r>
            <w:r>
              <w:rPr>
                <w:rStyle w:val="IndexLink"/>
              </w:rPr>
              <w:t>393</w:t>
            </w:r>
          </w:hyperlink>
        </w:p>
        <w:p>
          <w:pPr>
            <w:pStyle w:val="Contents4"/>
            <w:tabs>
              <w:tab w:val="clear" w:pos="8176"/>
              <w:tab w:val="right" w:pos="9026" w:leader="dot"/>
            </w:tabs>
            <w:rPr/>
          </w:pPr>
          <w:hyperlink w:anchor="__RefHeading___Toc9040770_417432637">
            <w:r>
              <w:rPr>
                <w:webHidden/>
                <w:rStyle w:val="IndexLink"/>
              </w:rPr>
              <w:t>3</w:t>
            </w:r>
            <w:r>
              <w:rPr>
                <w:rStyle w:val="IndexLink"/>
                <w:rtl w:val="true"/>
              </w:rPr>
              <w:t xml:space="preserve">- </w:t>
            </w:r>
            <w:r>
              <w:rPr>
                <w:rStyle w:val="IndexLink"/>
                <w:rtl w:val="true"/>
              </w:rPr>
              <w:t xml:space="preserve">حدیث </w:t>
            </w:r>
            <w:r>
              <w:rPr>
                <w:rStyle w:val="IndexLink"/>
                <w:rtl w:val="true"/>
              </w:rPr>
              <w:t>«</w:t>
            </w:r>
            <w:r>
              <w:rPr>
                <w:rStyle w:val="IndexLink"/>
                <w:rtl w:val="true"/>
              </w:rPr>
              <w:t>حل</w:t>
            </w:r>
            <w:r>
              <w:rPr>
                <w:rStyle w:val="IndexLink"/>
                <w:rtl w:val="true"/>
              </w:rPr>
              <w:t>»</w:t>
              <w:tab/>
            </w:r>
            <w:r>
              <w:rPr>
                <w:rStyle w:val="IndexLink"/>
              </w:rPr>
              <w:t>395</w:t>
            </w:r>
          </w:hyperlink>
        </w:p>
        <w:p>
          <w:pPr>
            <w:pStyle w:val="Contents4"/>
            <w:tabs>
              <w:tab w:val="clear" w:pos="8176"/>
              <w:tab w:val="right" w:pos="9026" w:leader="dot"/>
            </w:tabs>
            <w:rPr/>
          </w:pPr>
          <w:hyperlink w:anchor="__RefHeading___Toc9040772_417432637">
            <w:r>
              <w:rPr>
                <w:webHidden/>
                <w:rStyle w:val="IndexLink"/>
              </w:rPr>
              <w:t>4</w:t>
            </w:r>
            <w:r>
              <w:rPr>
                <w:rStyle w:val="IndexLink"/>
                <w:rtl w:val="true"/>
              </w:rPr>
              <w:t xml:space="preserve">- </w:t>
            </w:r>
            <w:r>
              <w:rPr>
                <w:rStyle w:val="IndexLink"/>
                <w:rtl w:val="true"/>
              </w:rPr>
              <w:t xml:space="preserve">حدیث </w:t>
            </w:r>
            <w:r>
              <w:rPr>
                <w:rStyle w:val="IndexLink"/>
                <w:rtl w:val="true"/>
              </w:rPr>
              <w:t>«</w:t>
            </w:r>
            <w:r>
              <w:rPr>
                <w:rStyle w:val="IndexLink"/>
                <w:rtl w:val="true"/>
              </w:rPr>
              <w:t>سعه</w:t>
            </w:r>
            <w:r>
              <w:rPr>
                <w:rStyle w:val="IndexLink"/>
                <w:rtl w:val="true"/>
              </w:rPr>
              <w:t>»</w:t>
              <w:tab/>
            </w:r>
            <w:r>
              <w:rPr>
                <w:rStyle w:val="IndexLink"/>
              </w:rPr>
              <w:t>397</w:t>
            </w:r>
          </w:hyperlink>
        </w:p>
        <w:p>
          <w:pPr>
            <w:pStyle w:val="Contents5"/>
            <w:tabs>
              <w:tab w:val="clear" w:pos="7892"/>
              <w:tab w:val="right" w:pos="9026" w:leader="dot"/>
            </w:tabs>
            <w:rPr/>
          </w:pPr>
          <w:hyperlink w:anchor="__RefHeading___Toc9040774_417432637">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9040776_417432637">
            <w:r>
              <w:rPr>
                <w:webHidden/>
                <w:rStyle w:val="IndexLink"/>
                <w:rtl w:val="true"/>
              </w:rPr>
              <w:t>کیفیت استدلال</w:t>
            </w:r>
            <w:r>
              <w:rPr>
                <w:rStyle w:val="IndexLink"/>
                <w:rtl w:val="true"/>
              </w:rPr>
              <w:t>:</w:t>
              <w:tab/>
            </w:r>
            <w:r>
              <w:rPr>
                <w:rStyle w:val="IndexLink"/>
              </w:rPr>
              <w:t>398</w:t>
            </w:r>
          </w:hyperlink>
        </w:p>
        <w:p>
          <w:pPr>
            <w:pStyle w:val="Contents4"/>
            <w:tabs>
              <w:tab w:val="clear" w:pos="8176"/>
              <w:tab w:val="right" w:pos="9026" w:leader="dot"/>
            </w:tabs>
            <w:rPr/>
          </w:pPr>
          <w:hyperlink w:anchor="__RefHeading___Toc9040778_417432637">
            <w:r>
              <w:rPr>
                <w:webHidden/>
                <w:rStyle w:val="IndexLink"/>
              </w:rPr>
              <w:t>5</w:t>
            </w:r>
            <w:r>
              <w:rPr>
                <w:rStyle w:val="IndexLink"/>
                <w:rtl w:val="true"/>
              </w:rPr>
              <w:t xml:space="preserve">- </w:t>
            </w:r>
            <w:r>
              <w:rPr>
                <w:rStyle w:val="IndexLink"/>
                <w:rtl w:val="true"/>
              </w:rPr>
              <w:t>مرسله صدوق</w:t>
            </w:r>
            <w:r>
              <w:rPr>
                <w:rStyle w:val="IndexLink"/>
                <w:rtl w:val="true"/>
              </w:rPr>
              <w:tab/>
            </w:r>
            <w:r>
              <w:rPr>
                <w:rStyle w:val="IndexLink"/>
              </w:rPr>
              <w:t>400</w:t>
            </w:r>
          </w:hyperlink>
        </w:p>
        <w:p>
          <w:pPr>
            <w:pStyle w:val="Contents3"/>
            <w:tabs>
              <w:tab w:val="clear" w:pos="8459"/>
              <w:tab w:val="right" w:pos="9026" w:leader="dot"/>
            </w:tabs>
            <w:rPr/>
          </w:pPr>
          <w:hyperlink w:anchor="__RefHeading___Toc9040780_417432637">
            <w:r>
              <w:rPr>
                <w:webHidden/>
                <w:rStyle w:val="IndexLink"/>
                <w:rtl w:val="true"/>
              </w:rPr>
              <w:t>ادله وجوب احتیاط</w:t>
            </w:r>
            <w:r>
              <w:rPr>
                <w:rStyle w:val="IndexLink"/>
                <w:rtl w:val="true"/>
              </w:rPr>
              <w:tab/>
            </w:r>
            <w:r>
              <w:rPr>
                <w:rStyle w:val="IndexLink"/>
              </w:rPr>
              <w:t>414</w:t>
            </w:r>
          </w:hyperlink>
        </w:p>
        <w:p>
          <w:pPr>
            <w:pStyle w:val="Contents4"/>
            <w:tabs>
              <w:tab w:val="clear" w:pos="8176"/>
              <w:tab w:val="right" w:pos="9026" w:leader="dot"/>
            </w:tabs>
            <w:rPr/>
          </w:pPr>
          <w:hyperlink w:anchor="__RefHeading___Toc9040782_417432637">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9040784_417432637">
            <w:r>
              <w:rPr>
                <w:webHidden/>
                <w:rStyle w:val="IndexLink"/>
                <w:rtl w:val="true"/>
              </w:rPr>
              <w:t>دلیل قرآنی</w:t>
            </w:r>
            <w:r>
              <w:rPr>
                <w:rStyle w:val="IndexLink"/>
                <w:rtl w:val="true"/>
              </w:rPr>
              <w:tab/>
            </w:r>
            <w:r>
              <w:rPr>
                <w:rStyle w:val="IndexLink"/>
              </w:rPr>
              <w:t>414</w:t>
            </w:r>
          </w:hyperlink>
        </w:p>
        <w:p>
          <w:pPr>
            <w:pStyle w:val="Contents4"/>
            <w:tabs>
              <w:tab w:val="clear" w:pos="8176"/>
              <w:tab w:val="right" w:pos="9026" w:leader="dot"/>
            </w:tabs>
            <w:rPr/>
          </w:pPr>
          <w:hyperlink w:anchor="__RefHeading___Toc9040786_417432637">
            <w:r>
              <w:rPr>
                <w:webHidden/>
                <w:rStyle w:val="IndexLink"/>
                <w:rtl w:val="true"/>
              </w:rPr>
              <w:t>دلیل روائی</w:t>
            </w:r>
            <w:r>
              <w:rPr>
                <w:rStyle w:val="IndexLink"/>
                <w:rtl w:val="true"/>
              </w:rPr>
              <w:tab/>
            </w:r>
            <w:r>
              <w:rPr>
                <w:rStyle w:val="IndexLink"/>
              </w:rPr>
              <w:t>416</w:t>
            </w:r>
          </w:hyperlink>
        </w:p>
        <w:p>
          <w:pPr>
            <w:pStyle w:val="Contents4"/>
            <w:tabs>
              <w:tab w:val="clear" w:pos="8176"/>
              <w:tab w:val="right" w:pos="9026" w:leader="dot"/>
            </w:tabs>
            <w:rPr/>
          </w:pPr>
          <w:hyperlink w:anchor="__RefHeading___Toc9040788_417432637">
            <w:r>
              <w:rPr>
                <w:webHidden/>
                <w:rStyle w:val="IndexLink"/>
                <w:rtl w:val="true"/>
              </w:rPr>
              <w:t>جواب از اخبار احتیاط</w:t>
            </w:r>
            <w:r>
              <w:rPr>
                <w:rStyle w:val="IndexLink"/>
                <w:rtl w:val="true"/>
              </w:rPr>
              <w:tab/>
            </w:r>
            <w:r>
              <w:rPr>
                <w:rStyle w:val="IndexLink"/>
              </w:rPr>
              <w:t>418</w:t>
            </w:r>
          </w:hyperlink>
        </w:p>
        <w:p>
          <w:pPr>
            <w:pStyle w:val="Contents4"/>
            <w:tabs>
              <w:tab w:val="clear" w:pos="8176"/>
              <w:tab w:val="right" w:pos="9026" w:leader="dot"/>
            </w:tabs>
            <w:rPr/>
          </w:pPr>
          <w:hyperlink w:anchor="__RefHeading___Toc9040790_417432637">
            <w:r>
              <w:rPr>
                <w:webHidden/>
                <w:rStyle w:val="IndexLink"/>
                <w:rtl w:val="true"/>
              </w:rPr>
              <w:t>راه حلّ مشکل چیست؟</w:t>
            </w:r>
            <w:r>
              <w:rPr>
                <w:rStyle w:val="IndexLink"/>
                <w:rtl w:val="true"/>
              </w:rPr>
              <w:tab/>
            </w:r>
            <w:r>
              <w:rPr>
                <w:rStyle w:val="IndexLink"/>
              </w:rPr>
              <w:t>426</w:t>
            </w:r>
          </w:hyperlink>
        </w:p>
        <w:p>
          <w:pPr>
            <w:pStyle w:val="Contents4"/>
            <w:tabs>
              <w:tab w:val="clear" w:pos="8176"/>
              <w:tab w:val="right" w:pos="9026" w:leader="dot"/>
            </w:tabs>
            <w:rPr/>
          </w:pPr>
          <w:hyperlink w:anchor="__RefHeading___Toc9040792_417432637">
            <w:r>
              <w:rPr>
                <w:webHidden/>
                <w:rStyle w:val="IndexLink"/>
                <w:rtl w:val="true"/>
              </w:rPr>
              <w:t>دلیل عقلی بر وجوب احتیاط</w:t>
            </w:r>
            <w:r>
              <w:rPr>
                <w:rStyle w:val="IndexLink"/>
                <w:rtl w:val="true"/>
              </w:rPr>
              <w:tab/>
            </w:r>
            <w:r>
              <w:rPr>
                <w:rStyle w:val="IndexLink"/>
              </w:rPr>
              <w:t>426</w:t>
            </w:r>
          </w:hyperlink>
        </w:p>
        <w:p>
          <w:pPr>
            <w:pStyle w:val="Contents5"/>
            <w:tabs>
              <w:tab w:val="clear" w:pos="7892"/>
              <w:tab w:val="right" w:pos="9026" w:leader="dot"/>
            </w:tabs>
            <w:rPr/>
          </w:pPr>
          <w:hyperlink w:anchor="__RefHeading___Toc9040794_417432637">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9040796_417432637">
            <w:r>
              <w:rPr>
                <w:webHidden/>
                <w:rStyle w:val="IndexLink"/>
                <w:rtl w:val="true"/>
              </w:rPr>
              <w:t>بیان اوّل</w:t>
            </w:r>
            <w:r>
              <w:rPr>
                <w:rStyle w:val="IndexLink"/>
                <w:rtl w:val="true"/>
              </w:rPr>
              <w:tab/>
            </w:r>
            <w:r>
              <w:rPr>
                <w:rStyle w:val="IndexLink"/>
              </w:rPr>
              <w:t>427</w:t>
            </w:r>
          </w:hyperlink>
        </w:p>
        <w:p>
          <w:pPr>
            <w:pStyle w:val="Contents5"/>
            <w:tabs>
              <w:tab w:val="clear" w:pos="7892"/>
              <w:tab w:val="right" w:pos="9026" w:leader="dot"/>
            </w:tabs>
            <w:rPr/>
          </w:pPr>
          <w:hyperlink w:anchor="__RefHeading___Toc9040798_417432637">
            <w:r>
              <w:rPr>
                <w:webHidden/>
                <w:rStyle w:val="IndexLink"/>
                <w:rtl w:val="true"/>
              </w:rPr>
              <w:t>بیان دوّم عقل</w:t>
            </w:r>
            <w:r>
              <w:rPr>
                <w:rStyle w:val="IndexLink"/>
                <w:rtl w:val="true"/>
              </w:rPr>
              <w:tab/>
            </w:r>
            <w:r>
              <w:rPr>
                <w:rStyle w:val="IndexLink"/>
              </w:rPr>
              <w:t>435</w:t>
            </w:r>
          </w:hyperlink>
        </w:p>
        <w:p>
          <w:pPr>
            <w:pStyle w:val="Contents5"/>
            <w:tabs>
              <w:tab w:val="clear" w:pos="7892"/>
              <w:tab w:val="right" w:pos="9026" w:leader="dot"/>
            </w:tabs>
            <w:rPr/>
          </w:pPr>
          <w:hyperlink w:anchor="__RefHeading___Toc9040800_417432637">
            <w:r>
              <w:rPr>
                <w:webHidden/>
                <w:rStyle w:val="IndexLink"/>
                <w:rtl w:val="true"/>
              </w:rPr>
              <w:t>دفع توهم</w:t>
            </w:r>
            <w:r>
              <w:rPr>
                <w:rStyle w:val="IndexLink"/>
                <w:rtl w:val="true"/>
              </w:rPr>
              <w:tab/>
            </w:r>
            <w:r>
              <w:rPr>
                <w:rStyle w:val="IndexLink"/>
              </w:rPr>
              <w:t>439</w:t>
            </w:r>
          </w:hyperlink>
        </w:p>
        <w:p>
          <w:pPr>
            <w:pStyle w:val="Contents4"/>
            <w:tabs>
              <w:tab w:val="clear" w:pos="8176"/>
              <w:tab w:val="right" w:pos="9026" w:leader="dot"/>
            </w:tabs>
            <w:rPr/>
          </w:pPr>
          <w:hyperlink w:anchor="__RefHeading___Toc9040802_417432637">
            <w:r>
              <w:rPr>
                <w:webHidden/>
                <w:rStyle w:val="IndexLink"/>
                <w:rtl w:val="true"/>
              </w:rPr>
              <w:t>تذکّر چند امر مهم و ضروری</w:t>
            </w:r>
            <w:r>
              <w:rPr>
                <w:rStyle w:val="IndexLink"/>
                <w:rtl w:val="true"/>
              </w:rPr>
              <w:tab/>
            </w:r>
            <w:r>
              <w:rPr>
                <w:rStyle w:val="IndexLink"/>
              </w:rPr>
              <w:t>441</w:t>
            </w:r>
          </w:hyperlink>
        </w:p>
        <w:p>
          <w:pPr>
            <w:pStyle w:val="Contents5"/>
            <w:tabs>
              <w:tab w:val="clear" w:pos="7892"/>
              <w:tab w:val="right" w:pos="9026" w:leader="dot"/>
            </w:tabs>
            <w:rPr/>
          </w:pPr>
          <w:hyperlink w:anchor="__RefHeading___Toc9040804_417432637">
            <w:r>
              <w:rPr>
                <w:webHidden/>
                <w:rStyle w:val="IndexLink"/>
                <w:rtl w:val="true"/>
              </w:rPr>
              <w:t>امر اوّل</w:t>
            </w:r>
            <w:r>
              <w:rPr>
                <w:rStyle w:val="IndexLink"/>
                <w:rtl w:val="true"/>
              </w:rPr>
              <w:tab/>
            </w:r>
            <w:r>
              <w:rPr>
                <w:rStyle w:val="IndexLink"/>
              </w:rPr>
              <w:t>441</w:t>
            </w:r>
          </w:hyperlink>
        </w:p>
        <w:p>
          <w:pPr>
            <w:pStyle w:val="Contents5"/>
            <w:tabs>
              <w:tab w:val="clear" w:pos="7892"/>
              <w:tab w:val="right" w:pos="9026" w:leader="dot"/>
            </w:tabs>
            <w:rPr/>
          </w:pPr>
          <w:hyperlink w:anchor="__RefHeading___Toc9040806_417432637">
            <w:r>
              <w:rPr>
                <w:webHidden/>
                <w:rStyle w:val="IndexLink"/>
                <w:rtl w:val="true"/>
              </w:rPr>
              <w:t>امر دوّم</w:t>
            </w:r>
            <w:r>
              <w:rPr>
                <w:rStyle w:val="IndexLink"/>
                <w:rtl w:val="true"/>
              </w:rPr>
              <w:tab/>
            </w:r>
            <w:r>
              <w:rPr>
                <w:rStyle w:val="IndexLink"/>
              </w:rPr>
              <w:t>448</w:t>
            </w:r>
          </w:hyperlink>
        </w:p>
        <w:p>
          <w:pPr>
            <w:pStyle w:val="Contents6"/>
            <w:tabs>
              <w:tab w:val="clear" w:pos="7609"/>
              <w:tab w:val="right" w:pos="9026" w:leader="dot"/>
            </w:tabs>
            <w:rPr/>
          </w:pPr>
          <w:hyperlink w:anchor="__RefHeading___Toc9040808_417432637">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9040810_417432637">
            <w:r>
              <w:rPr>
                <w:webHidden/>
                <w:rStyle w:val="IndexLink"/>
                <w:rtl w:val="true"/>
              </w:rPr>
              <w:t>مقدّمه</w:t>
            </w:r>
            <w:r>
              <w:rPr>
                <w:rStyle w:val="IndexLink"/>
                <w:rtl w:val="true"/>
              </w:rPr>
              <w:tab/>
            </w:r>
            <w:r>
              <w:rPr>
                <w:rStyle w:val="IndexLink"/>
              </w:rPr>
              <w:t>450</w:t>
            </w:r>
          </w:hyperlink>
        </w:p>
        <w:p>
          <w:pPr>
            <w:pStyle w:val="Contents6"/>
            <w:tabs>
              <w:tab w:val="clear" w:pos="7609"/>
              <w:tab w:val="right" w:pos="9026" w:leader="dot"/>
            </w:tabs>
            <w:rPr/>
          </w:pPr>
          <w:hyperlink w:anchor="__RefHeading___Toc9040812_417432637">
            <w:r>
              <w:rPr>
                <w:webHidden/>
                <w:rStyle w:val="IndexLink"/>
                <w:rtl w:val="true"/>
              </w:rPr>
              <w:t>جریان احتیاط در عبادات نیازی به اخبار من بلغ ندارد</w:t>
            </w:r>
            <w:r>
              <w:rPr>
                <w:rStyle w:val="IndexLink"/>
                <w:rtl w:val="true"/>
              </w:rPr>
              <w:tab/>
            </w:r>
            <w:r>
              <w:rPr>
                <w:rStyle w:val="IndexLink"/>
              </w:rPr>
              <w:t>457</w:t>
            </w:r>
          </w:hyperlink>
        </w:p>
        <w:p>
          <w:pPr>
            <w:pStyle w:val="Contents6"/>
            <w:tabs>
              <w:tab w:val="clear" w:pos="7609"/>
              <w:tab w:val="right" w:pos="9026" w:leader="dot"/>
            </w:tabs>
            <w:rPr/>
          </w:pPr>
          <w:hyperlink w:anchor="__RefHeading___Toc9040814_417432637">
            <w:r>
              <w:rPr>
                <w:webHidden/>
                <w:rStyle w:val="IndexLink"/>
                <w:rtl w:val="true"/>
              </w:rPr>
              <w:t>تسامح در ادلّه سنن</w:t>
            </w:r>
            <w:r>
              <w:rPr>
                <w:rStyle w:val="IndexLink"/>
                <w:rtl w:val="true"/>
              </w:rPr>
              <w:tab/>
            </w:r>
            <w:r>
              <w:rPr>
                <w:rStyle w:val="IndexLink"/>
              </w:rPr>
              <w:t>461</w:t>
            </w:r>
          </w:hyperlink>
        </w:p>
        <w:p>
          <w:pPr>
            <w:pStyle w:val="Contents6"/>
            <w:tabs>
              <w:tab w:val="clear" w:pos="7609"/>
              <w:tab w:val="right" w:pos="9026" w:leader="dot"/>
            </w:tabs>
            <w:rPr/>
          </w:pPr>
          <w:hyperlink w:anchor="__RefHeading___Toc9040816_417432637">
            <w:r>
              <w:rPr>
                <w:webHidden/>
                <w:rStyle w:val="IndexLink"/>
                <w:rtl w:val="true"/>
              </w:rPr>
              <w:t>اشاره</w:t>
            </w:r>
            <w:r>
              <w:rPr>
                <w:rStyle w:val="IndexLink"/>
                <w:rtl w:val="true"/>
              </w:rPr>
              <w:tab/>
            </w:r>
            <w:r>
              <w:rPr>
                <w:rStyle w:val="IndexLink"/>
              </w:rPr>
              <w:t>461</w:t>
            </w:r>
          </w:hyperlink>
        </w:p>
        <w:p>
          <w:pPr>
            <w:pStyle w:val="Contents6"/>
            <w:tabs>
              <w:tab w:val="clear" w:pos="7609"/>
              <w:tab w:val="right" w:pos="9026" w:leader="dot"/>
            </w:tabs>
            <w:rPr/>
          </w:pPr>
          <w:hyperlink w:anchor="__RefHeading___Toc9040818_417432637">
            <w:r>
              <w:rPr>
                <w:webHidden/>
                <w:rStyle w:val="IndexLink"/>
                <w:rtl w:val="true"/>
              </w:rPr>
              <w:t>نظر شیخ اعظم درباره اخبار من بلغ</w:t>
            </w:r>
            <w:r>
              <w:rPr>
                <w:rStyle w:val="IndexLink"/>
                <w:rtl w:val="true"/>
              </w:rPr>
              <w:tab/>
            </w:r>
            <w:r>
              <w:rPr>
                <w:rStyle w:val="IndexLink"/>
              </w:rPr>
              <w:t>462</w:t>
            </w:r>
          </w:hyperlink>
        </w:p>
        <w:p>
          <w:pPr>
            <w:pStyle w:val="Contents6"/>
            <w:tabs>
              <w:tab w:val="clear" w:pos="7609"/>
              <w:tab w:val="right" w:pos="9026" w:leader="dot"/>
            </w:tabs>
            <w:rPr/>
          </w:pPr>
          <w:hyperlink w:anchor="__RefHeading___Toc9040820_417432637">
            <w:r>
              <w:rPr>
                <w:webHidden/>
                <w:rStyle w:val="IndexLink"/>
                <w:rtl w:val="true"/>
              </w:rPr>
              <w:t>نظر مصنّف درباره اخبار من بلغ</w:t>
            </w:r>
            <w:r>
              <w:rPr>
                <w:rStyle w:val="IndexLink"/>
                <w:rtl w:val="true"/>
              </w:rPr>
              <w:tab/>
            </w:r>
            <w:r>
              <w:rPr>
                <w:rStyle w:val="IndexLink"/>
              </w:rPr>
              <w:t>463</w:t>
            </w:r>
          </w:hyperlink>
        </w:p>
        <w:p>
          <w:pPr>
            <w:pStyle w:val="Contents5"/>
            <w:tabs>
              <w:tab w:val="clear" w:pos="7892"/>
              <w:tab w:val="right" w:pos="9026" w:leader="dot"/>
            </w:tabs>
            <w:rPr/>
          </w:pPr>
          <w:hyperlink w:anchor="__RefHeading___Toc9040822_417432637">
            <w:r>
              <w:rPr>
                <w:webHidden/>
                <w:rStyle w:val="IndexLink"/>
                <w:rtl w:val="true"/>
              </w:rPr>
              <w:t>امر سوم</w:t>
            </w:r>
            <w:r>
              <w:rPr>
                <w:rStyle w:val="IndexLink"/>
                <w:rtl w:val="true"/>
              </w:rPr>
              <w:tab/>
            </w:r>
            <w:r>
              <w:rPr>
                <w:rStyle w:val="IndexLink"/>
              </w:rPr>
              <w:t>467</w:t>
            </w:r>
          </w:hyperlink>
        </w:p>
        <w:p>
          <w:pPr>
            <w:pStyle w:val="Contents6"/>
            <w:tabs>
              <w:tab w:val="clear" w:pos="7609"/>
              <w:tab w:val="right" w:pos="9026" w:leader="dot"/>
            </w:tabs>
            <w:rPr/>
          </w:pPr>
          <w:hyperlink w:anchor="__RefHeading___Toc9040824_417432637">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9040826_417432637">
            <w:r>
              <w:rPr>
                <w:webHidden/>
                <w:rStyle w:val="IndexLink"/>
                <w:rtl w:val="true"/>
              </w:rPr>
              <w:t>خلاصه امر سوّم</w:t>
            </w:r>
            <w:r>
              <w:rPr>
                <w:rStyle w:val="IndexLink"/>
                <w:rtl w:val="true"/>
              </w:rPr>
              <w:tab/>
            </w:r>
            <w:r>
              <w:rPr>
                <w:rStyle w:val="IndexLink"/>
              </w:rPr>
              <w:t>469</w:t>
            </w:r>
          </w:hyperlink>
        </w:p>
        <w:p>
          <w:pPr>
            <w:pStyle w:val="Contents5"/>
            <w:tabs>
              <w:tab w:val="clear" w:pos="7892"/>
              <w:tab w:val="right" w:pos="9026" w:leader="dot"/>
            </w:tabs>
            <w:rPr/>
          </w:pPr>
          <w:hyperlink w:anchor="__RefHeading___Toc9040828_417432637">
            <w:r>
              <w:rPr>
                <w:webHidden/>
                <w:rStyle w:val="IndexLink"/>
                <w:rtl w:val="true"/>
              </w:rPr>
              <w:t>امر چهارم</w:t>
            </w:r>
            <w:r>
              <w:rPr>
                <w:rStyle w:val="IndexLink"/>
                <w:rtl w:val="true"/>
              </w:rPr>
              <w:tab/>
            </w:r>
            <w:r>
              <w:rPr>
                <w:rStyle w:val="IndexLink"/>
              </w:rPr>
              <w:t>471</w:t>
            </w:r>
          </w:hyperlink>
        </w:p>
        <w:p>
          <w:pPr>
            <w:pStyle w:val="Contents3"/>
            <w:tabs>
              <w:tab w:val="clear" w:pos="8459"/>
              <w:tab w:val="right" w:pos="9026" w:leader="dot"/>
            </w:tabs>
            <w:rPr/>
          </w:pPr>
          <w:hyperlink w:anchor="__RefHeading___Toc9040830_417432637">
            <w:r>
              <w:rPr>
                <w:webHidden/>
                <w:rStyle w:val="IndexLink"/>
                <w:rtl w:val="true"/>
              </w:rPr>
              <w:t>اصالة التّخییر</w:t>
            </w:r>
            <w:r>
              <w:rPr>
                <w:rStyle w:val="IndexLink"/>
                <w:rtl w:val="true"/>
              </w:rPr>
              <w:tab/>
            </w:r>
            <w:r>
              <w:rPr>
                <w:rStyle w:val="IndexLink"/>
              </w:rPr>
              <w:t>474</w:t>
            </w:r>
          </w:hyperlink>
        </w:p>
        <w:p>
          <w:pPr>
            <w:pStyle w:val="Contents4"/>
            <w:tabs>
              <w:tab w:val="clear" w:pos="8176"/>
              <w:tab w:val="right" w:pos="9026" w:leader="dot"/>
            </w:tabs>
            <w:rPr/>
          </w:pPr>
          <w:hyperlink w:anchor="__RefHeading___Toc9040832_417432637">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9040834_417432637">
            <w:r>
              <w:rPr>
                <w:webHidden/>
                <w:rStyle w:val="IndexLink"/>
                <w:rtl w:val="true"/>
              </w:rPr>
              <w:t>وجوه در مسئله</w:t>
            </w:r>
            <w:r>
              <w:rPr>
                <w:rStyle w:val="IndexLink"/>
                <w:rtl w:val="true"/>
              </w:rPr>
              <w:tab/>
            </w:r>
            <w:r>
              <w:rPr>
                <w:rStyle w:val="IndexLink"/>
              </w:rPr>
              <w:t>475</w:t>
            </w:r>
          </w:hyperlink>
        </w:p>
        <w:p>
          <w:pPr>
            <w:pStyle w:val="Contents4"/>
            <w:tabs>
              <w:tab w:val="clear" w:pos="8176"/>
              <w:tab w:val="right" w:pos="9026" w:leader="dot"/>
            </w:tabs>
            <w:rPr/>
          </w:pPr>
          <w:hyperlink w:anchor="__RefHeading___Toc9040836_417432637">
            <w:r>
              <w:rPr>
                <w:webHidden/>
                <w:rStyle w:val="IndexLink"/>
                <w:rtl w:val="true"/>
              </w:rPr>
              <w:t>مختار و دلیل مصنّف قدّس سرّه</w:t>
            </w:r>
            <w:r>
              <w:rPr>
                <w:rStyle w:val="IndexLink"/>
                <w:rtl w:val="true"/>
              </w:rPr>
              <w:tab/>
            </w:r>
            <w:r>
              <w:rPr>
                <w:rStyle w:val="IndexLink"/>
              </w:rPr>
              <w:t>476</w:t>
            </w:r>
          </w:hyperlink>
        </w:p>
        <w:p>
          <w:pPr>
            <w:pStyle w:val="Contents4"/>
            <w:tabs>
              <w:tab w:val="clear" w:pos="8176"/>
              <w:tab w:val="right" w:pos="9026" w:leader="dot"/>
            </w:tabs>
            <w:rPr/>
          </w:pPr>
          <w:hyperlink w:anchor="__RefHeading___Toc9040838_417432637">
            <w:r>
              <w:rPr>
                <w:webHidden/>
                <w:rStyle w:val="IndexLink"/>
                <w:rtl w:val="true"/>
              </w:rPr>
              <w:t>مورد وجوه پنج‌گانه</w:t>
            </w:r>
            <w:r>
              <w:rPr>
                <w:rStyle w:val="IndexLink"/>
                <w:rtl w:val="true"/>
              </w:rPr>
              <w:tab/>
            </w:r>
            <w:r>
              <w:rPr>
                <w:rStyle w:val="IndexLink"/>
              </w:rPr>
              <w:t>481</w:t>
            </w:r>
          </w:hyperlink>
        </w:p>
        <w:p>
          <w:pPr>
            <w:pStyle w:val="Contents2"/>
            <w:tabs>
              <w:tab w:val="clear" w:pos="8743"/>
              <w:tab w:val="right" w:pos="9026" w:leader="dot"/>
            </w:tabs>
            <w:rPr/>
          </w:pPr>
          <w:hyperlink w:anchor="__RefHeading___Toc9040840_417432637">
            <w:r>
              <w:rPr>
                <w:webHidden/>
                <w:rStyle w:val="IndexLink"/>
                <w:rtl w:val="true"/>
              </w:rPr>
              <w:t>فهرست موضوعی</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2_286602"/>
      <w:bookmarkStart w:id="1" w:name="pg12372_286602"/>
      <w:bookmarkEnd w:id="1"/>
    </w:p>
    <w:p>
      <w:pPr>
        <w:pStyle w:val="Heading2"/>
        <w:numPr>
          <w:ilvl w:val="1"/>
          <w:numId w:val="1"/>
        </w:numPr>
        <w:rPr/>
      </w:pPr>
      <w:bookmarkStart w:id="2" w:name="pg12372_286602"/>
      <w:bookmarkStart w:id="3" w:name="__RefHeading___Toc9040334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متن کفایه الاصول حضرت آیه‌الله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 کفایه الاصول محمدکاظم آخوند‌خراسانی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40336_417432637"/>
      <w:bookmarkStart w:id="6" w:name="_Toc2"/>
      <w:bookmarkEnd w:id="5"/>
      <w:r>
        <w:rPr>
          <w:rtl w:val="true"/>
        </w:rPr>
        <w:t>اشاره</w:t>
      </w:r>
      <w:bookmarkStart w:id="7" w:name="pg12372_286610"/>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9040338_417432637"/>
      <w:bookmarkStart w:id="9" w:name="_Toc3"/>
      <w:bookmarkEnd w:id="8"/>
      <w:r>
        <w:rPr>
          <w:rtl w:val="true"/>
        </w:rPr>
        <w:t>مقدمه</w:t>
      </w:r>
      <w:bookmarkEnd w:id="9"/>
    </w:p>
    <w:p>
      <w:pPr>
        <w:pStyle w:val="Heading3"/>
        <w:numPr>
          <w:ilvl w:val="2"/>
          <w:numId w:val="1"/>
        </w:numPr>
        <w:rPr/>
      </w:pPr>
      <w:bookmarkStart w:id="10" w:name="__RefHeading___Toc9040340_417432637"/>
      <w:bookmarkStart w:id="11" w:name="_Toc4"/>
      <w:bookmarkEnd w:id="10"/>
      <w:r>
        <w:rPr>
          <w:rtl w:val="true"/>
        </w:rPr>
        <w:t>شرح حال صاحب کفایة الاصول</w:t>
      </w:r>
      <w:bookmarkEnd w:id="11"/>
    </w:p>
    <w:p>
      <w:pPr>
        <w:pStyle w:val="Heading4"/>
        <w:numPr>
          <w:ilvl w:val="3"/>
          <w:numId w:val="1"/>
        </w:numPr>
        <w:rPr/>
      </w:pPr>
      <w:bookmarkStart w:id="12" w:name="__RefHeading___Toc9040342_417432637"/>
      <w:bookmarkStart w:id="13" w:name="_Toc5"/>
      <w:bookmarkEnd w:id="12"/>
      <w:r>
        <w:rPr>
          <w:rtl w:val="true"/>
        </w:rPr>
        <w:t>اشاره</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مشروطیّت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خیریّه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شرح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پدر او آخوند ملا حسین مردی بود باسواد و اهل علم و در هرات زندگی مرفّهی داشت برای مدّتی از هرات به کاشان رفت و در آنجا به ارشاد مردم پرداخت و سپس از کاشان به هرات بازگشت و همسری اختیار کرد و خداوند چهار پسر به او مرحمت فرمود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حسین تجارت ابریشم می‌کرد و مردی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هرچندی یک بار از هرات برای زیارت به مشهد مقدّس می‌آمد بعدها که فرزندانش بزرگ شدند آنها هم برای زیارت به مشهد می‌آمدند تا اینکه ملا حسین آمد و در مشهد ماندگار شد و سه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کسبی را پیشه خود ساختند امّا محمّد کاظم که در مشهد هم متولّد شده بود در همین شهر داماد شد و سپس برای تحصیل به نجف رفت و ملا حسین</w:t>
      </w:r>
      <w:bookmarkStart w:id="14" w:name="pg12372_286612"/>
    </w:p>
    <w:p>
      <w:pPr>
        <w:pStyle w:val="BookText"/>
        <w:rPr/>
      </w:pPr>
      <w:bookmarkEnd w:id="14"/>
      <w:r>
        <w:rPr>
          <w:rFonts w:ascii="IRNazanin" w:hAnsi="IRNazanin" w:eastAsia="IRNazanin"/>
          <w:color w:val="111111"/>
          <w:sz w:val="28"/>
          <w:sz w:val="28"/>
          <w:szCs w:val="28"/>
          <w:rtl w:val="true"/>
          <w:lang w:bidi="fa-IR"/>
        </w:rPr>
        <w:t>در مشهد از دنیا رفت و در قبرستان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شیخ طبرسی قدّس سرّه صاحب مجمع البیان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مطالبی که یکی از پیرمردها که پدر صاحب کفایه را درک کرده، درباره او گفته است</w:t>
      </w:r>
      <w:r>
        <w:rPr>
          <w:rFonts w:eastAsia="IRNazanin" w:cs="IRNazanin"/>
          <w:color w:val="111111"/>
          <w:sz w:val="28"/>
          <w:szCs w:val="28"/>
          <w:rtl w:val="true"/>
          <w:lang w:bidi="fa-IR"/>
        </w:rPr>
        <w:t>.</w:t>
      </w:r>
    </w:p>
    <w:p>
      <w:pPr>
        <w:pStyle w:val="Heading4"/>
        <w:numPr>
          <w:ilvl w:val="3"/>
          <w:numId w:val="1"/>
        </w:numPr>
        <w:rPr/>
      </w:pPr>
      <w:bookmarkStart w:id="15" w:name="__RefHeading___Toc9040344_417432637"/>
      <w:bookmarkStart w:id="16" w:name="_Toc6"/>
      <w:bookmarkEnd w:id="15"/>
      <w:r>
        <w:rPr>
          <w:rtl w:val="true"/>
        </w:rPr>
        <w:t>اساتید او</w:t>
      </w:r>
      <w:bookmarkEnd w:id="16"/>
    </w:p>
    <w:p>
      <w:pPr>
        <w:pStyle w:val="BookText"/>
        <w:rPr/>
      </w:pPr>
      <w:r>
        <w:rPr>
          <w:rFonts w:ascii="IRNazanin" w:hAnsi="IRNazanin" w:eastAsia="IRNazanin"/>
          <w:color w:val="111111"/>
          <w:sz w:val="28"/>
          <w:sz w:val="28"/>
          <w:szCs w:val="28"/>
          <w:rtl w:val="true"/>
          <w:lang w:bidi="fa-IR"/>
        </w:rPr>
        <w:t xml:space="preserve">محمّد کاظم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 و پس از دوران کودکی به تحصیل علم پرداخت و تا بیست‌وسه‌سالگی سالگی در حوزه علمیّه مشهد بود و از اساتید آنجا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 که برای تکمیل دروس خود به حوزه علمیّه نجف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هنوز مرحوم حاج ملا هادی سبزواری صاحب منظومه و شرح آن در سبزوار در قید حیات بود شیخ محمّد کاظم در راه عتبات عالیات سه ماه در سبزوار اقامت و از درس حاجی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راهی تهران شد و مدّت سیزده ماه یا کمی بیشتر در تهران ماند و از محضر میرزا ابو الحسن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حکیم نامی 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حکما و بزرگان ساکن در تهران استفاده نمود و اهل اطّلاع می‌دانند که تهران آن روز مهد اساتید و حکما و بزرگان بوده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کاظم خراسانی وارد حوزه نجف و تا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از درس او استفاده می‌نمود و در همین سالها بود که خبر فوت فرزندی را که خدا در مشهد به او داده بود، دریافت نمود و سپس همسر او از مشهد به نجف آمد و در آنجا خداوند فرزند دیگری به او عطا کرد امّا مادر و فرزند هر دو از دنیا رفتند و این مصیبت‌ها در عزم و تصمیم او به ادامه تحصیل هیچ اثری نگذاشت و به کوشش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خراسانی از سال فوت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همان دو سالی که شیخ هم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میرزای شیرازی بزرگ به سامرا هجرت کرد از محضر درس پربرکت میرزا استفاده می‌نمود و</w:t>
      </w:r>
      <w:bookmarkStart w:id="17" w:name="pg12372_286614"/>
    </w:p>
    <w:p>
      <w:pPr>
        <w:pStyle w:val="BookText"/>
        <w:rPr/>
      </w:pPr>
      <w:bookmarkEnd w:id="17"/>
      <w:r>
        <w:rPr>
          <w:rFonts w:ascii="IRNazanin" w:hAnsi="IRNazanin" w:eastAsia="IRNazanin"/>
          <w:color w:val="111111"/>
          <w:sz w:val="28"/>
          <w:sz w:val="28"/>
          <w:szCs w:val="28"/>
          <w:rtl w:val="true"/>
          <w:lang w:bidi="fa-IR"/>
        </w:rPr>
        <w:t>پس از هجرت میرزا به سامرا شیخ محمّد کاظم هم با او به سامرا رفت ولی پس از مدّتی اندک، به دستور مرحوم میرزا برای اداره حوزه نجف به نجف بازگشت و درس شروع کرد و از این تاریخ روز به روز شهرت علمی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آقای آخوند از محضر درس آقا سید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مهدی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کرده است</w:t>
      </w:r>
      <w:r>
        <w:rPr>
          <w:rFonts w:eastAsia="IRNazanin" w:cs="IRNazanin"/>
          <w:color w:val="111111"/>
          <w:sz w:val="28"/>
          <w:szCs w:val="28"/>
          <w:rtl w:val="true"/>
          <w:lang w:bidi="fa-IR"/>
        </w:rPr>
        <w:t>.</w:t>
      </w:r>
    </w:p>
    <w:p>
      <w:pPr>
        <w:pStyle w:val="Heading4"/>
        <w:numPr>
          <w:ilvl w:val="3"/>
          <w:numId w:val="1"/>
        </w:numPr>
        <w:rPr/>
      </w:pPr>
      <w:bookmarkStart w:id="18" w:name="__RefHeading___Toc9040346_417432637"/>
      <w:bookmarkStart w:id="19" w:name="_Toc7"/>
      <w:bookmarkEnd w:id="18"/>
      <w:r>
        <w:rPr>
          <w:rtl w:val="true"/>
        </w:rPr>
        <w:t>شاگردان او</w:t>
      </w:r>
      <w:bookmarkEnd w:id="19"/>
    </w:p>
    <w:p>
      <w:pPr>
        <w:pStyle w:val="BookText"/>
        <w:rPr/>
      </w:pPr>
      <w:r>
        <w:rPr>
          <w:rFonts w:ascii="IRNazanin" w:hAnsi="IRNazanin" w:eastAsia="IRNazanin"/>
          <w:color w:val="111111"/>
          <w:sz w:val="28"/>
          <w:sz w:val="28"/>
          <w:szCs w:val="28"/>
          <w:rtl w:val="true"/>
          <w:lang w:bidi="fa-IR"/>
        </w:rPr>
        <w:t xml:space="preserve">مرحوم آقای آخوند در مسجد طوسی تدریس می‌کرد و عدد شاگردان او را هزار تا سه هزار نفر گفته‌اند که اغلب آنها از افاضل بودند و نام سیصد و ده نفر از آنان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ما در اینجا چند نفر از آنان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اللّه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ابو الحسن مشکینی صاحب حاشیه بر کفایة الاصول، متوفّای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 الحسن اصفهانی که از مراجع بزرگ تقلید شیعه بود، متوفّای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 القاسم کاشانی همان مجاهد معروف، متوفّای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جمال الدّین گلپایگانی یکی از مراجع تقلید، متوفّای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جواد بلاغی، صاحب تألیفات فراوان، متوفّای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قمی، از مراجع تقلید شیعه، متوفّای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بروجردی، از مراجع بزرگ تقلید شیعه، متوفای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 الحسین رشتی صاحب حاشیه بر کفایة الاصول، متوفّای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الحسین شرف الدّین، صاحب تألیفات فراوان، متوفّای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عبد الکریم یزدی حائری مؤسس حوزه علمیّه قم، متوفّای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 الهادی شیرازی از مراجع تقلید شیعه، متوفّای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نائینی از مراجع تقلید شیعه، متوفّای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شاهرودی از مراجع تقلید شیعه</w:t>
      </w:r>
      <w:r>
        <w:rPr>
          <w:rFonts w:eastAsia="IRNazanin" w:cs="IRNazanin"/>
          <w:color w:val="111111"/>
          <w:sz w:val="28"/>
          <w:szCs w:val="28"/>
          <w:rtl w:val="true"/>
          <w:lang w:bidi="fa-IR"/>
        </w:rPr>
        <w:t>.</w:t>
      </w:r>
      <w:bookmarkStart w:id="20" w:name="pg12372_286616"/>
    </w:p>
    <w:p>
      <w:pPr>
        <w:pStyle w:val="BookText"/>
        <w:rPr/>
      </w:pPr>
      <w:bookmarkEnd w:id="20"/>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معروف به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حاشیه بر کفایة الاصول متوفّای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محسن امین عاملی صاحب اعیان الشّیعه، متوفّای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از مراجع تقلید شیعه، متوفّای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کفایة الاصول، متوفّای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 الدّین صدر از مراجع تقلید شیعه متوفای،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حسین کاشف الغطا صاحب تألیفات فراوان، متوفای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مسجدشاهی اصفهانی صاحب وقایة الاذهان، متوفّای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ابو القاسم قمی از علمای بزرگ قم، متوفّای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علی شاه‌آبادی همان عارف بزرگ و معشوق و استاد رهبر بزرگ انقلاب اسلامی ایران حضرت امام خمینی قدس سرّه متوفّای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هبة الدّین شهرستانی صاحب الهیئة و الاسلام، متوفّای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میرزا علی قاضی، متوفّای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مهدی خالصی صاحب حاشیه بر کفایة الاصول، متوفّای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4"/>
        <w:numPr>
          <w:ilvl w:val="3"/>
          <w:numId w:val="1"/>
        </w:numPr>
        <w:rPr/>
      </w:pPr>
      <w:bookmarkStart w:id="21" w:name="__RefHeading___Toc9040348_417432637"/>
      <w:bookmarkStart w:id="22" w:name="_Toc8"/>
      <w:bookmarkEnd w:id="21"/>
      <w:r>
        <w:rPr>
          <w:rtl w:val="true"/>
        </w:rPr>
        <w:t>فرزندان او</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مهدی متولّد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کارهای سیاسی و مسائل مشروطیّت و امثال آن شهرت بسزائی داشت و در آن رشته‌ها خدماتی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 میرزا محمّد معروف به آقازاده متولد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ایشان از علمای بزرگ مشهد بود و همان شخصیّتی است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عظمت یاد و داستان فشارهایی که در زمان رضا خان دیده بودند، ذکر می‌کردند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احمد کفائی متولّد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w:t>
      </w:r>
      <w:bookmarkStart w:id="23" w:name="pg12372_286618"/>
    </w:p>
    <w:p>
      <w:pPr>
        <w:pStyle w:val="BookText"/>
        <w:rPr/>
      </w:pPr>
      <w:bookmarkEnd w:id="23"/>
      <w:r>
        <w:rPr>
          <w:rFonts w:ascii="IRNazanin" w:hAnsi="IRNazanin" w:eastAsia="IRNazanin"/>
          <w:color w:val="111111"/>
          <w:sz w:val="28"/>
          <w:sz w:val="28"/>
          <w:szCs w:val="28"/>
          <w:rtl w:val="true"/>
          <w:lang w:bidi="fa-IR"/>
        </w:rPr>
        <w:t>علمای به نام مشهد مقدّس بود و درس خارج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حاج حسین آقا کفائی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کفائی 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رجال دولتی و سیاسی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آخوند یک دختر هم به نام زهرا متولّد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که حدود پنجاه سال پس از وفات پدر فوت کرد و هنگام دفن او در کنار قبر پدر، چنین گویند که بدن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جوری یافتند که گویا چند روزی است که 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Heading4"/>
        <w:numPr>
          <w:ilvl w:val="3"/>
          <w:numId w:val="1"/>
        </w:numPr>
        <w:rPr/>
      </w:pPr>
      <w:bookmarkStart w:id="24" w:name="__RefHeading___Toc9040350_417432637"/>
      <w:bookmarkStart w:id="25" w:name="_Toc9"/>
      <w:bookmarkEnd w:id="24"/>
      <w:r>
        <w:rPr>
          <w:rtl w:val="true"/>
        </w:rPr>
        <w:t>تألیفات او</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شیخ انصاری،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از حاشیه قبلی مختصرتر است و 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مکاسب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است شامل پانزده فائده فقهی و اصولی که ضمیمه حاشیه رسائل و نیز جداگانه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اسفار ملا صدرا 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منظومه حاجی سبزواری 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است دو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الحیاة فی تلخیص نجاة العباد در بغداد چاپ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مرحوم آخوند است که فرزندش آقا میرزا</w:t>
      </w:r>
      <w:bookmarkStart w:id="26" w:name="pg12372_286620"/>
    </w:p>
    <w:p>
      <w:pPr>
        <w:pStyle w:val="BookText"/>
        <w:rPr/>
      </w:pPr>
      <w:bookmarkEnd w:id="26"/>
      <w:r>
        <w:rPr>
          <w:rFonts w:ascii="IRNazanin" w:hAnsi="IRNazanin" w:eastAsia="IRNazanin"/>
          <w:color w:val="111111"/>
          <w:sz w:val="28"/>
          <w:sz w:val="28"/>
          <w:szCs w:val="28"/>
          <w:rtl w:val="true"/>
          <w:lang w:bidi="fa-IR"/>
        </w:rPr>
        <w:t>محمّد نوشته و هنوز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اللّمعات النّیرة فی شرح تکملة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مقداری از صلاة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دماء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رساله باهم در یک 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تألیفات مرحوم آقای آخوند، کفایة الاصول از همه مشهورتر و از روز تألیف جزء کتابهای درسی حوزه‌های علمیّه بوده و بیش از صد شرح و حاشیه برآن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به مقاله‌ای که در مجلّه نور علم قم نگاشته شده است مراجعه فرمایید</w:t>
      </w:r>
      <w:r>
        <w:rPr>
          <w:rFonts w:eastAsia="IRNazanin" w:cs="IRNazanin"/>
          <w:color w:val="111111"/>
          <w:sz w:val="28"/>
          <w:szCs w:val="28"/>
          <w:rtl w:val="true"/>
          <w:lang w:bidi="fa-IR"/>
        </w:rPr>
        <w:t>.</w:t>
      </w:r>
    </w:p>
    <w:p>
      <w:pPr>
        <w:pStyle w:val="Heading4"/>
        <w:numPr>
          <w:ilvl w:val="3"/>
          <w:numId w:val="1"/>
        </w:numPr>
        <w:rPr/>
      </w:pPr>
      <w:bookmarkStart w:id="27" w:name="__RefHeading___Toc9040352_417432637"/>
      <w:bookmarkStart w:id="28" w:name="_Toc10"/>
      <w:bookmarkEnd w:id="27"/>
      <w:r>
        <w:rPr>
          <w:rtl w:val="true"/>
        </w:rPr>
        <w:t>آخوند خراسانی و مشروطیّت</w:t>
      </w:r>
      <w:bookmarkEnd w:id="28"/>
    </w:p>
    <w:p>
      <w:pPr>
        <w:pStyle w:val="BookText"/>
        <w:rPr/>
      </w:pPr>
      <w:r>
        <w:rPr>
          <w:rFonts w:ascii="IRNazanin" w:hAnsi="IRNazanin" w:eastAsia="IRNazanin"/>
          <w:color w:val="111111"/>
          <w:sz w:val="28"/>
          <w:sz w:val="28"/>
          <w:szCs w:val="28"/>
          <w:rtl w:val="true"/>
          <w:lang w:bidi="fa-IR"/>
        </w:rPr>
        <w:t>در قیام مشروطیّت که هدف از آن جلوگیری از خودکامگی‌های شاهان قاجار و عمل به احکام اسلام بود عوامل بسیاری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عوامل آنچه از همه بیشتر مؤثّر افتاد طرفداری حوزه علمیّه نجف و چند نفر از مراجع آن از این قیام بود حکم‌ها و فتواهایی که از مقام روحانیّت نجف صادر می‌شد برای کلّیّه شیعیان واجب الإطاعة بود و سرپیچی از آن در حکم سرپیچی از اسلام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مرحوم آقا شیخ عبد اللّه مازندرانی و حاج میرزا حسین حاج میرزا خلیل و آخوند ملا محمّد کاظم خراسانی پیشوائی نهضت ملّی راه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برخی از نویسندگان، مرحوم آخوند در رأس این رهبری قرار گرفته بود</w:t>
      </w:r>
      <w:r>
        <w:rPr>
          <w:rFonts w:eastAsia="IRNazanin" w:cs="IRNazanin"/>
          <w:color w:val="111111"/>
          <w:sz w:val="28"/>
          <w:szCs w:val="28"/>
          <w:rtl w:val="true"/>
          <w:lang w:bidi="fa-IR"/>
        </w:rPr>
        <w:t>.</w:t>
      </w:r>
      <w:bookmarkStart w:id="29" w:name="pg12372_286622"/>
    </w:p>
    <w:p>
      <w:pPr>
        <w:pStyle w:val="BookText"/>
        <w:rPr/>
      </w:pPr>
      <w:bookmarkEnd w:id="29"/>
      <w:r>
        <w:rPr>
          <w:rFonts w:ascii="IRNazanin" w:hAnsi="IRNazanin" w:eastAsia="IRNazanin"/>
          <w:color w:val="111111"/>
          <w:sz w:val="28"/>
          <w:sz w:val="28"/>
          <w:szCs w:val="28"/>
          <w:rtl w:val="true"/>
          <w:lang w:bidi="fa-IR"/>
        </w:rPr>
        <w:t>یکی از اعلامیّه‌های آقایان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عموم ملّت ایران حکم خدا را 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همّت در دفع این سفّاک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نفوس و اعراض و اموال مسلمین از اهم واجبات، و دادن مالیات به گماشتگان او از اعظم محرمات، و بذل جهد در استحکام و استقرار مشروطیّت به منزله جهاد در راه امام زمان ارواحنا فداه، و سر مویی مخالفت و مسامحه به منزله خذلان و محاربه با آن حضرت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و المسلمین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الخراسانی، حاج میرزا حسین میرزا خلیل، شیخ عبد اللّه مازندرانی</w:t>
      </w:r>
      <w:r>
        <w:rPr>
          <w:rFonts w:eastAsia="IRNazanin" w:cs="IRNazanin"/>
          <w:color w:val="111111"/>
          <w:sz w:val="28"/>
          <w:szCs w:val="28"/>
          <w:rtl w:val="true"/>
          <w:lang w:bidi="fa-IR"/>
        </w:rPr>
        <w:t>.</w:t>
      </w:r>
    </w:p>
    <w:p>
      <w:pPr>
        <w:pStyle w:val="Heading4"/>
        <w:numPr>
          <w:ilvl w:val="3"/>
          <w:numId w:val="1"/>
        </w:numPr>
        <w:rPr/>
      </w:pPr>
      <w:bookmarkStart w:id="30" w:name="__RefHeading___Toc9040354_417432637"/>
      <w:bookmarkStart w:id="31" w:name="_Toc11"/>
      <w:bookmarkEnd w:id="30"/>
      <w:r>
        <w:rPr>
          <w:rtl w:val="true"/>
        </w:rPr>
        <w:t>اخلاق و سیره او</w:t>
      </w:r>
      <w:bookmarkEnd w:id="31"/>
    </w:p>
    <w:p>
      <w:pPr>
        <w:pStyle w:val="BookText"/>
        <w:rPr/>
      </w:pPr>
      <w:r>
        <w:rPr>
          <w:rFonts w:ascii="IRNazanin" w:hAnsi="IRNazanin" w:eastAsia="IRNazanin"/>
          <w:color w:val="111111"/>
          <w:sz w:val="28"/>
          <w:sz w:val="28"/>
          <w:szCs w:val="28"/>
          <w:rtl w:val="true"/>
          <w:lang w:bidi="fa-IR"/>
        </w:rPr>
        <w:t>در این بخش به چند داستان آموزنده اکتفا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محمود شهابی مؤلّف ادوار فقه و رهبر خرد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که همه به خواب فرورفته بودند طلبه‌ای حلقه درب منزل آخوند را چندین بار می‌کوبد همسر این طلبه می‌خواست وضع حمل کند و چون او در نجف تنها بوده و منزل قابله را نمی‌دانسته ازاین‌روی به منزل آخوند آمده تا کمک بگیرد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نپائید آقای آخوند آمد، درب را باز کرد، طلبه جوان، آقای آخوند را که دید، شرمنده شد و سلام کردن را هم فراموش کرد آقای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چه فرمایشی داشتید، طلبه جوان بعد از اظهار شرمندگی از این مزاحم شدن از آقای آخوند خواست که مستخدم خانه را همراه او بفرستند تا او را به خانه قابله راهنمائی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مستخدم الآن خواب است و نمی‌تواند بیاید من خودم می‌آیم طلبه جوان اصرار کرد که مستخدم را بیدار کنید آقا فرمود نه، الآن موقع استراحت اوست من خودم می‌آیم اندکی بعد با فانوسی که به دست گرفته بود از منزل بیرون آمد و طلبه را به منزل قابله راهنمایی کرد و قابله را دم درب خواست و مشکل را برای او بازگو کرد و سپس به عنوان راهنما در حالی که فانوس را در دست داشت جلو افتاد و طلبه و قابله را به منزل</w:t>
      </w:r>
    </w:p>
    <w:p>
      <w:pPr>
        <w:pStyle w:val="BookText"/>
        <w:rPr/>
      </w:pPr>
      <w:r>
        <w:rPr>
          <w:rFonts w:ascii="IRNazanin" w:hAnsi="IRNazanin" w:eastAsia="IRNazanin"/>
          <w:color w:val="111111"/>
          <w:sz w:val="28"/>
          <w:sz w:val="28"/>
          <w:szCs w:val="28"/>
          <w:rtl w:val="true"/>
          <w:lang w:bidi="fa-IR"/>
        </w:rPr>
        <w:t>رسانید و آنگاه خود به منزل بازگشت و اندکی بعد مقداری پول، شکر، قند و پارچه برای آن طلبه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مشروطیّت، آقای آخوند، مخالفین زیادی در بین اهل علم داشت یکی از بزرگترین بدگویان ایشان که یکی از وعّاظ بود و همیشه پشت سر آقا بد و ناسزا می‌گفت قرض فراوانی داشت و می‌خواست خانه خود را بفروشد و قرض را بپردازد خریدار به وی گفته بود که اگر آقای آخوند سند فروش خانه را امضا کند می‌خرم وگرنه نخواهم خرید آن شخص به هیچ قیمت حاضر نبود نزد آقای آخوند برود ولی برای این قضیّه ناچار شد خدمت آقا رسید و ماجرا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به او احترام زیادی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علم هستید و من هرگز راضی نیستم که اهل علم گرفتار و پریشان باشند و از جای برخاست مقداری پول برای او آورد و گفت خانه‌تان را نفروشید و زن و فرزند خود را آواره نکنید و اگر باز گرفتار شدید تشریف بیاورید چنانچه داشته باشم کمک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که می‌دانست آقای آخوند از وضع او و بدگویی‌های او نسبت به ایشان مطّلع است و در عین حال این جور نسبت به او لطف کرد از این‌همه گذشت و بزرگواری چنان شرمنده و منفعل شد که از آن پس جزء ارادتمندان آخوند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آقای آخوند به زیارت کربلا مشرّف می‌شد اقلا صد و پنجاه الی دویست لیره به فقرا و طلاب آنجا می‌بایست برساند و اگر این مقدار و لو به قرض کردن ممکنش نمی‌شد به کربلا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از فقرا و ناتوانان و طلاب را همیشه نان می‌داد و یک دکان نانوایی منحصر بود برای نان فقرا و گاهی که سه چهار ماه پولش تأخیر می‌شد و نانوا نان را قطع می‌کرد بارها می‌فرمود هروقت این بیچاره‌ها را که نانشان قطع شده می‌بینم، خجالت می‌کشم و به هر نحوی بود از جایی قرض می‌کرد و نان را دوباره برقرار می‌ساخت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درب منزل باز و بیرونی او پر از ارباب حاجت بود و او فقرا و اهل خانه خود را از حیث زندگانی به یک چشم نظر می‌کرد</w:t>
      </w:r>
      <w:r>
        <w:rPr>
          <w:rFonts w:eastAsia="IRNazanin" w:cs="IRNazanin"/>
          <w:color w:val="111111"/>
          <w:sz w:val="28"/>
          <w:szCs w:val="28"/>
          <w:rtl w:val="true"/>
          <w:lang w:bidi="fa-IR"/>
        </w:rPr>
        <w:t>.</w:t>
      </w:r>
      <w:bookmarkStart w:id="32" w:name="pg12372_286626"/>
    </w:p>
    <w:p>
      <w:pPr>
        <w:pStyle w:val="BookText"/>
        <w:rPr/>
      </w:pPr>
      <w:bookmarkEnd w:id="32"/>
      <w:r>
        <w:rPr>
          <w:rFonts w:ascii="IRNazanin" w:hAnsi="IRNazanin" w:eastAsia="IRNazanin"/>
          <w:color w:val="111111"/>
          <w:sz w:val="28"/>
          <w:sz w:val="28"/>
          <w:szCs w:val="28"/>
          <w:rtl w:val="true"/>
          <w:lang w:bidi="fa-IR"/>
        </w:rPr>
        <w:t>و خلاصه در صفات کمالیّه و اخلاق پسندیده، در خلوص و عبادات در حلم و بردباری، در قوّت قلب، در غیرت و حمیّت و مبارزه با ظلم و ظالم از سرآمد دوران خود بود با اینکه از بزرگترین مراجع تقلید بود بسیار متواضع بود و به خصوص با اهل علم، از هر طلبه‌ای در سلام پیشی می‌گرفت و در مجلس برای ورود آنها به پا می‌ایستاد، اهل علم و روحانیون را بسیار تجلیل می‌کرد رحمة اللّه و رضوانه علیه</w:t>
      </w:r>
      <w:r>
        <w:rPr>
          <w:rFonts w:eastAsia="IRNazanin" w:cs="IRNazanin"/>
          <w:color w:val="111111"/>
          <w:sz w:val="28"/>
          <w:szCs w:val="28"/>
          <w:rtl w:val="true"/>
          <w:lang w:bidi="fa-IR"/>
        </w:rPr>
        <w:t>.</w:t>
      </w:r>
    </w:p>
    <w:p>
      <w:pPr>
        <w:pStyle w:val="Heading4"/>
        <w:numPr>
          <w:ilvl w:val="3"/>
          <w:numId w:val="1"/>
        </w:numPr>
        <w:rPr/>
      </w:pPr>
      <w:bookmarkStart w:id="33" w:name="__RefHeading___Toc9040356_417432637"/>
      <w:bookmarkStart w:id="34" w:name="_Toc12"/>
      <w:bookmarkEnd w:id="33"/>
      <w:r>
        <w:rPr>
          <w:rtl w:val="true"/>
        </w:rPr>
        <w:t>آثار خیریّه او</w:t>
      </w:r>
      <w:bookmarkEnd w:id="34"/>
    </w:p>
    <w:p>
      <w:pPr>
        <w:pStyle w:val="BookText"/>
        <w:rPr/>
      </w:pPr>
      <w:r>
        <w:rPr>
          <w:rFonts w:ascii="IRNazanin" w:hAnsi="IRNazanin" w:eastAsia="IRNazanin"/>
          <w:color w:val="111111"/>
          <w:sz w:val="28"/>
          <w:sz w:val="28"/>
          <w:szCs w:val="28"/>
          <w:rtl w:val="true"/>
          <w:lang w:bidi="fa-IR"/>
        </w:rPr>
        <w:t xml:space="preserve">مرحوم آقای آخوند سه مدرسه در نجف برای طلاب ساخت که هر سه آنها به نام وی مشهور شدند نخستین این مدارس که بزرگترین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است که در محلّه حویش نجف در منتهی الیه درب قبله صحن مطهر علوی واقع و تاریخ اتمام آن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 و برای ماده تاریخ آن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الکاظم قد ارخوااساسها علی التقی و الرشاد</w:t>
      </w:r>
    </w:p>
    <w:p>
      <w:pPr>
        <w:pStyle w:val="BookText"/>
        <w:rPr/>
      </w:pPr>
      <w:r>
        <w:rPr>
          <w:rFonts w:ascii="IRNazanin" w:hAnsi="IRNazanin" w:eastAsia="IRNazanin"/>
          <w:color w:val="111111"/>
          <w:sz w:val="28"/>
          <w:sz w:val="28"/>
          <w:szCs w:val="28"/>
          <w:rtl w:val="true"/>
          <w:lang w:bidi="fa-IR"/>
        </w:rPr>
        <w:t>دوّمین این مدارس مدرسه وسطی است که با توجه به مدرسه‌های بزرگ و کوچک آن را به این نام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نزدیک بازار بزرگ نجف و تاریخ اتمام آن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آنها مدرسه کوچک آخوند است که در کوچه معروف به صدتومانی واقع شده و در تاریخ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به اتمام رسیده است</w:t>
      </w:r>
      <w:r>
        <w:rPr>
          <w:rFonts w:eastAsia="IRNazanin" w:cs="IRNazanin"/>
          <w:color w:val="111111"/>
          <w:sz w:val="28"/>
          <w:szCs w:val="28"/>
          <w:rtl w:val="true"/>
          <w:lang w:bidi="fa-IR"/>
        </w:rPr>
        <w:t>.</w:t>
      </w:r>
    </w:p>
    <w:p>
      <w:pPr>
        <w:pStyle w:val="Heading4"/>
        <w:numPr>
          <w:ilvl w:val="3"/>
          <w:numId w:val="1"/>
        </w:numPr>
        <w:rPr/>
      </w:pPr>
      <w:bookmarkStart w:id="35" w:name="__RefHeading___Toc9040358_417432637"/>
      <w:bookmarkStart w:id="36" w:name="_Toc13"/>
      <w:bookmarkEnd w:id="35"/>
      <w:r>
        <w:rPr>
          <w:rtl w:val="true"/>
        </w:rPr>
        <w:t>وفات او</w:t>
      </w:r>
      <w:bookmarkEnd w:id="3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در بیستم ذی‌حجّة الحرام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علّت مرگ آن مرحوم مطالب زیادی گفته شده و برخی را گمان آن است که ایشان را مسموم کردند زیرا درست در همان روزی که قصد حرکت از عراق به ایران داشت تا با همکاری سائر علما قیام مردم ایران علیه روس را رهبری کند حادثه مرگ او بدون هیچ سابقه بیماری پیش آمد</w:t>
      </w:r>
      <w:r>
        <w:rPr>
          <w:rFonts w:eastAsia="IRNazanin" w:cs="IRNazanin"/>
          <w:color w:val="111111"/>
          <w:sz w:val="28"/>
          <w:szCs w:val="28"/>
          <w:rtl w:val="true"/>
          <w:lang w:bidi="fa-IR"/>
        </w:rPr>
        <w:t>.</w:t>
      </w:r>
      <w:bookmarkStart w:id="37" w:name="pg12372_286628"/>
    </w:p>
    <w:p>
      <w:pPr>
        <w:pStyle w:val="BookText"/>
        <w:rPr/>
      </w:pPr>
      <w:bookmarkEnd w:id="37"/>
      <w:r>
        <w:rPr>
          <w:rFonts w:ascii="IRNazanin" w:hAnsi="IRNazanin" w:eastAsia="IRNazanin"/>
          <w:color w:val="111111"/>
          <w:sz w:val="28"/>
          <w:sz w:val="28"/>
          <w:szCs w:val="28"/>
          <w:rtl w:val="true"/>
          <w:lang w:bidi="fa-IR"/>
        </w:rPr>
        <w:t>مرحوم آقای آخوند و مرحوم حاج شیخ زین العابدین مازندرانی و برخی دیگر از علما در آن تاریخ فتوا به لزوم جهاد با روس را داده بودند و خودشان آماده آمدن به ایران می‌شدند حاج شیخ زین العابدین با دیگران به کربلا آمده و منتظر آقای آخوند بودند که ناگاه روز بیست و یکم ذی‌حجّه خبر وفات او را دریافت کردند درهرصورت جنازه آن مرحوم با شکوه فراوان تشییع و در مقبره حجّة الاسلام رشتی به خاک سپرده شد ولی نام او همیشه باقی و برقرار خواهد بود</w:t>
      </w:r>
      <w:r>
        <w:rPr>
          <w:rFonts w:eastAsia="IRNazanin" w:cs="IRNazanin"/>
          <w:color w:val="111111"/>
          <w:sz w:val="28"/>
          <w:szCs w:val="28"/>
          <w:rtl w:val="true"/>
          <w:lang w:bidi="fa-IR"/>
        </w:rPr>
        <w:t>.</w:t>
      </w:r>
    </w:p>
    <w:p>
      <w:pPr>
        <w:pStyle w:val="Heading4"/>
        <w:numPr>
          <w:ilvl w:val="3"/>
          <w:numId w:val="1"/>
        </w:numPr>
        <w:rPr/>
      </w:pPr>
      <w:bookmarkStart w:id="38" w:name="__RefHeading___Toc9040360_417432637"/>
      <w:bookmarkStart w:id="39" w:name="_Toc14"/>
      <w:bookmarkEnd w:id="38"/>
      <w:r>
        <w:rPr>
          <w:rtl w:val="true"/>
        </w:rPr>
        <w:t>مصادر شرح حال او</w:t>
      </w:r>
      <w:bookmarkEnd w:id="39"/>
    </w:p>
    <w:p>
      <w:pPr>
        <w:pStyle w:val="BookText"/>
        <w:rPr/>
      </w:pPr>
      <w:r>
        <w:rPr>
          <w:rFonts w:ascii="IRNazanin" w:hAnsi="IRNazanin" w:eastAsia="IRNazanin"/>
          <w:color w:val="111111"/>
          <w:sz w:val="28"/>
          <w:sz w:val="28"/>
          <w:szCs w:val="28"/>
          <w:rtl w:val="true"/>
          <w:lang w:bidi="fa-IR"/>
        </w:rPr>
        <w:t>در بسیاری از کتاب‌های تراجم و شرح حال که در سده چهاردهم نوشته شده شرح حال مرحوم آقای آخوند آمده است و ما در اینجا به نوشته‌هایی که مستقلا در این‌باره نگارش یافته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العوالم فی احوال شیخنا الکاظم تألیف مرحوم سید هبة الدّین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المجاهد تألیف عبد الرّحیم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الإسلام فی احوال آیة اللّه الملک العلام تألیف آقا نجفی قوچانی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مشروطیّت تألیف ابراهیم صفائی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العلم سال دوّم شماره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کفایة الاصول چاپ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در نور یا زندگانی آخوند خراسانی تألیف نواده او عبد الحسین مجید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آخری بهترین اثری است که در این زمینه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 و نوشته حاضر خلاصه‌ای از مطالب همین کتاب پرارج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1369</w:t>
      </w:r>
      <w:bookmarkStart w:id="40" w:name="pg12372_286630"/>
    </w:p>
    <w:p>
      <w:pPr>
        <w:pStyle w:val="Heading3"/>
        <w:numPr>
          <w:ilvl w:val="2"/>
          <w:numId w:val="1"/>
        </w:numPr>
        <w:rPr/>
      </w:pPr>
      <w:bookmarkStart w:id="41" w:name="__RefHeading___Toc9040362_417432637"/>
      <w:bookmarkStart w:id="42" w:name="_Toc15"/>
      <w:bookmarkEnd w:id="40"/>
      <w:bookmarkEnd w:id="41"/>
      <w:r>
        <w:rPr>
          <w:rtl w:val="true"/>
        </w:rPr>
        <w:t>شرح مختصری از زندگانی پرثمر حضرت آیة اللّه العظمی فاضل</w:t>
      </w:r>
      <w:bookmarkEnd w:id="42"/>
    </w:p>
    <w:p>
      <w:pPr>
        <w:pStyle w:val="Heading4"/>
        <w:numPr>
          <w:ilvl w:val="3"/>
          <w:numId w:val="1"/>
        </w:numPr>
        <w:rPr/>
      </w:pPr>
      <w:bookmarkStart w:id="43" w:name="__RefHeading___Toc9040364_417432637"/>
      <w:bookmarkStart w:id="44" w:name="_Toc16"/>
      <w:bookmarkEnd w:id="43"/>
      <w:r>
        <w:rPr>
          <w:rtl w:val="true"/>
        </w:rPr>
        <w:t>اشاره</w:t>
      </w:r>
      <w:bookmarkEnd w:id="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فرزند آیة اللّه فقید آقای حاج شیخ فاضل موحدی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حوزه مقدّسه قم، و خود از مدرسان بنام و محقّقان عالی‌مقام حوزه علمیّه قم هستند که در ذی‌حجّه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مذهبی قم پا به عرصه وجود گذاردند و پس از پشت سر گذاشتن دوره ابتدائی، بیش از سیزده بهار از عمرشان نمی‌گذشت که به شوق آشنائی با علوم اسلامی وارد حوزه علمیّه قم گردیدند و دوره ادبیات و سطوح متوسّطه و عالیه را با سرعت و دقّت نزد اساتید سطح آن زمان چون حضرت آیت اللّه آقای سلطانی و حضرات آیات آقای حاج شیخ مرتضی حائری یزدی و آقای حاج شیخ فاضل موحّدی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معظّم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حاج شیخ عبد الجواد جبل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بیست سال داشتند که توانستند در درس خارج حضرت آیت اللّه العظمی بروجردی قدس سرّه شرکت کنند و از محضر پرفیض ایشان یازده سال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مدّت نه سال از درس پربار رهبر بزرگوار انقلاب اسلامی حضرت آیت اللّه العظمی امام خمینی قدس سرّه استفاده نمودند و خود نیز در ضمن، به تدریس سطوح می‌پرداختند</w:t>
      </w:r>
      <w:r>
        <w:rPr>
          <w:rFonts w:eastAsia="IRNazanin" w:cs="IRNazanin"/>
          <w:color w:val="111111"/>
          <w:sz w:val="28"/>
          <w:szCs w:val="28"/>
          <w:rtl w:val="true"/>
          <w:lang w:bidi="fa-IR"/>
        </w:rPr>
        <w:t>.</w:t>
      </w:r>
      <w:bookmarkStart w:id="45" w:name="pg12372_286632"/>
    </w:p>
    <w:p>
      <w:pPr>
        <w:pStyle w:val="BookText"/>
        <w:rPr/>
      </w:pPr>
      <w:bookmarkEnd w:id="45"/>
      <w:r>
        <w:rPr>
          <w:rFonts w:ascii="IRNazanin" w:hAnsi="IRNazanin" w:eastAsia="IRNazanin"/>
          <w:color w:val="111111"/>
          <w:sz w:val="28"/>
          <w:sz w:val="28"/>
          <w:szCs w:val="28"/>
          <w:rtl w:val="true"/>
          <w:lang w:bidi="fa-IR"/>
        </w:rPr>
        <w:t>استاد بزرگوار پنج دوره کتاب مکاسب و ظاهرا شش دوره کتاب کفایة الاصول را تدریس نمودند و تاکنون بیش از پانزده سال است که مشغول تدریس خارج فقه و اصول در حوزه علمیّه قم می‌باشند و شاگردان بسیاری را تربیت کرده و بر بسیاری از طلاب و دانش آموختگان امروز حوزه سمت استادی دارند</w:t>
      </w:r>
      <w:r>
        <w:rPr>
          <w:rFonts w:eastAsia="IRNazanin" w:cs="IRNazanin"/>
          <w:color w:val="111111"/>
          <w:sz w:val="28"/>
          <w:szCs w:val="28"/>
          <w:rtl w:val="true"/>
          <w:lang w:bidi="fa-IR"/>
        </w:rPr>
        <w:t>.</w:t>
      </w:r>
    </w:p>
    <w:p>
      <w:pPr>
        <w:pStyle w:val="Heading4"/>
        <w:numPr>
          <w:ilvl w:val="3"/>
          <w:numId w:val="1"/>
        </w:numPr>
        <w:rPr/>
      </w:pPr>
      <w:bookmarkStart w:id="46" w:name="__RefHeading___Toc9040366_417432637"/>
      <w:bookmarkStart w:id="47" w:name="_Toc17"/>
      <w:bookmarkEnd w:id="46"/>
      <w:r>
        <w:rPr>
          <w:rtl w:val="true"/>
        </w:rPr>
        <w:t>نقش معظّم له در انقلاب اسلامی</w:t>
      </w:r>
      <w:bookmarkEnd w:id="47"/>
    </w:p>
    <w:p>
      <w:pPr>
        <w:pStyle w:val="BookText"/>
        <w:rPr/>
      </w:pPr>
      <w:r>
        <w:rPr>
          <w:rFonts w:ascii="IRNazanin" w:hAnsi="IRNazanin" w:eastAsia="IRNazanin"/>
          <w:color w:val="111111"/>
          <w:sz w:val="28"/>
          <w:sz w:val="28"/>
          <w:szCs w:val="28"/>
          <w:rtl w:val="true"/>
          <w:lang w:bidi="fa-IR"/>
        </w:rPr>
        <w:t>فعّالیّت‌های سیاسی ایشان از زمانی آغاز شد که رهبر کبیر انقلاب به منظور سرنگونی طاغوت و برقراری نظام جمهوری اسلامی قد علم کردند و با رژیم ستم شاهی در ایران به مخالفت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چون دیگر یاران هم‌رزمشان قدم به قدم به دنبال مقام رهبری به مبارزه حق‌طلبانه خود ادامه دادند لذا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مدّت دو سال و نیم به یزد تبعید گردیدند</w:t>
      </w:r>
      <w:r>
        <w:rPr>
          <w:rFonts w:eastAsia="IRNazanin" w:cs="IRNazanin"/>
          <w:color w:val="111111"/>
          <w:sz w:val="28"/>
          <w:szCs w:val="28"/>
          <w:rtl w:val="true"/>
          <w:lang w:bidi="fa-IR"/>
        </w:rPr>
        <w:t>.</w:t>
      </w:r>
    </w:p>
    <w:p>
      <w:pPr>
        <w:pStyle w:val="Heading4"/>
        <w:numPr>
          <w:ilvl w:val="3"/>
          <w:numId w:val="1"/>
        </w:numPr>
        <w:rPr/>
      </w:pPr>
      <w:bookmarkStart w:id="48" w:name="__RefHeading___Toc9040368_417432637"/>
      <w:bookmarkStart w:id="49" w:name="_Toc18"/>
      <w:bookmarkEnd w:id="48"/>
      <w:r>
        <w:rPr>
          <w:rtl w:val="true"/>
        </w:rPr>
        <w:t>سمت‌ها و فعّالیّت‌های اجتماعی</w:t>
      </w:r>
      <w:bookmarkEnd w:id="49"/>
    </w:p>
    <w:p>
      <w:pPr>
        <w:pStyle w:val="BookText"/>
        <w:rPr/>
      </w:pPr>
      <w:r>
        <w:rPr>
          <w:rFonts w:ascii="IRNazanin" w:hAnsi="IRNazanin" w:eastAsia="IRNazanin"/>
          <w:color w:val="111111"/>
          <w:sz w:val="28"/>
          <w:sz w:val="28"/>
          <w:szCs w:val="28"/>
          <w:rtl w:val="true"/>
          <w:lang w:bidi="fa-IR"/>
        </w:rPr>
        <w:t>معظم له علاوه بر عضویت در جامعه محترم مدرسین حوزه علمیّه قم دبیر و عضو شورای عالی مدیریّت حوزه و نماینده مجلس خبرگان نیز هستند</w:t>
      </w:r>
      <w:r>
        <w:rPr>
          <w:rFonts w:eastAsia="IRNazanin" w:cs="IRNazanin"/>
          <w:color w:val="111111"/>
          <w:sz w:val="28"/>
          <w:szCs w:val="28"/>
          <w:rtl w:val="true"/>
          <w:lang w:bidi="fa-IR"/>
        </w:rPr>
        <w:t>.</w:t>
      </w:r>
    </w:p>
    <w:p>
      <w:pPr>
        <w:pStyle w:val="Heading4"/>
        <w:numPr>
          <w:ilvl w:val="3"/>
          <w:numId w:val="1"/>
        </w:numPr>
        <w:rPr/>
      </w:pPr>
      <w:bookmarkStart w:id="50" w:name="__RefHeading___Toc9040370_417432637"/>
      <w:bookmarkStart w:id="51" w:name="_Toc19"/>
      <w:bookmarkEnd w:id="50"/>
      <w:r>
        <w:rPr>
          <w:rtl w:val="true"/>
        </w:rPr>
        <w:t>آثار و تألیفات</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صلاة آیت اللّه العظمی آقای بروجردی، که حسب الأمر ایشان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الشّریعة فی شرح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جلد آن چاپ و سه جلد دیگر آماده چاپ و بقیّه نیز که حدود سی جلد خواهد شد به تدریج آماده خواهد شد ان شاء اللّه تعالی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التفسیر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یا چهره‌های درخشان در قرآن کریم در شرح آیه تطهیر که با شرکت مرحوم آیت اللّه حاج آقا شهاب الدّین اشراقی تألیف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یا پاسداران وحی در قرآن کریم که با شرکت معظّم له در مقام جواب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کشور داری از دیدگاه امام علی علیه السّلام یا تفسیر عهد نامه مالک اشتر که با تنظیم و ترتیب جناب آقای کریمی زنجانی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مداراتی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سرگذشت‌های ویژه از زندگی امام خمینی قدس سرّه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دوره سوم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پیام انقلاب 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کشورداری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372_286639"/>
    </w:p>
    <w:p>
      <w:pPr>
        <w:pStyle w:val="BookText"/>
        <w:rPr/>
      </w:pPr>
      <w:bookmarkEnd w:id="52"/>
      <w:r>
        <w:rPr>
          <w:rFonts w:ascii="IRNazanin" w:hAnsi="IRNazanin" w:eastAsia="IRNazanin"/>
          <w:color w:val="111111"/>
          <w:sz w:val="28"/>
          <w:sz w:val="28"/>
          <w:szCs w:val="28"/>
          <w:rtl w:val="true"/>
          <w:lang w:bidi="fa-IR"/>
        </w:rPr>
        <w:t xml:space="preserve">المقصد السادس فی بیان الأمارات المعتبرة شرعا او عقلا و قبل الخوض فی ذلک، لا بأس بصرف الکلام إلی بیان بعض ما للقطع من الأحکام، و إن کان خارجا من مسائل الفن، و کان أشبه بمسائل الکلام، لشدة مناسبته مع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53" w:name="__RefHeading___Toc9040372_417432637"/>
      <w:bookmarkStart w:id="54" w:name="_Toc20"/>
      <w:bookmarkEnd w:id="53"/>
      <w:r>
        <w:rPr>
          <w:rtl w:val="true"/>
        </w:rPr>
        <w:t>مقصد ششم</w:t>
      </w:r>
      <w:r>
        <w:rPr>
          <w:rtl w:val="true"/>
        </w:rPr>
        <w:t xml:space="preserve">: </w:t>
      </w:r>
      <w:r>
        <w:rPr>
          <w:rtl w:val="true"/>
        </w:rPr>
        <w:t>امارات معتبره شرعی یا عقلی</w:t>
      </w:r>
      <w:bookmarkEnd w:id="54"/>
    </w:p>
    <w:p>
      <w:pPr>
        <w:pStyle w:val="Heading3"/>
        <w:numPr>
          <w:ilvl w:val="2"/>
          <w:numId w:val="1"/>
        </w:numPr>
        <w:rPr/>
      </w:pPr>
      <w:bookmarkStart w:id="55" w:name="__RefHeading___Toc9040374_417432637"/>
      <w:bookmarkStart w:id="56" w:name="_Toc21"/>
      <w:bookmarkEnd w:id="55"/>
      <w:r>
        <w:rPr>
          <w:rtl w:val="true"/>
        </w:rPr>
        <w:t>اشاره</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مقاصدی که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کفایة الاصول ترتیب داده‌اند، مقصد ششم درباره امارات معتبره است خواه این امارات از طرف شرع</w:t>
      </w:r>
      <w:r>
        <w:rPr>
          <w:rStyle w:val="FootnoteAnchor"/>
          <w:rtl w:val="true"/>
        </w:rPr>
        <w:footnoteReference w:id="3"/>
      </w:r>
      <w:r>
        <w:rPr>
          <w:rFonts w:ascii="IRNazanin" w:hAnsi="IRNazanin" w:eastAsia="IRNazanin"/>
          <w:color w:val="111111"/>
          <w:sz w:val="28"/>
          <w:sz w:val="28"/>
          <w:szCs w:val="28"/>
          <w:rtl w:val="true"/>
          <w:lang w:bidi="fa-IR"/>
        </w:rPr>
        <w:t>معتبر شده باشد و یا عقل</w:t>
      </w:r>
      <w:r>
        <w:rPr>
          <w:rStyle w:val="FootnoteAnchor"/>
          <w:rtl w:val="true"/>
        </w:rPr>
        <w:footnoteReference w:id="4"/>
      </w:r>
      <w:r>
        <w:rPr>
          <w:rFonts w:ascii="IRNazanin" w:hAnsi="IRNazanin" w:eastAsia="IRNazanin"/>
          <w:color w:val="111111"/>
          <w:sz w:val="28"/>
          <w:sz w:val="28"/>
          <w:szCs w:val="28"/>
          <w:rtl w:val="true"/>
          <w:lang w:bidi="fa-IR"/>
        </w:rPr>
        <w:t>حکم به اعتبار آنها کرده باشد</w:t>
      </w:r>
      <w:r>
        <w:rPr>
          <w:rStyle w:val="FootnoteAnchor"/>
          <w:rtl w:val="true"/>
        </w:rPr>
        <w:footnoteReference w:id="5"/>
      </w:r>
      <w:r>
        <w:rPr>
          <w:rFonts w:ascii="IRNazanin" w:hAnsi="IRNazanin" w:eastAsia="IRNazanin"/>
          <w:color w:val="111111"/>
          <w:sz w:val="28"/>
          <w:sz w:val="28"/>
          <w:szCs w:val="28"/>
          <w:rtl w:val="true"/>
          <w:lang w:bidi="fa-IR"/>
        </w:rPr>
        <w:t>، البتّه اماره در مقابل اصل عملی گفته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دلالت و حکایت از حکم واقعی نماید و طریقیّت برای کشف حکم واقعی دارد خواه بعنوان قطع باشد یا بعنوان مظنّه، زیرا قطع و ظن در طریقیّت</w:t>
      </w:r>
      <w:bookmarkStart w:id="57" w:name="pg12372_286641"/>
    </w:p>
    <w:p>
      <w:pPr>
        <w:pStyle w:val="BookText"/>
        <w:rPr/>
      </w:pPr>
      <w:bookmarkEnd w:id="57"/>
      <w:r>
        <w:rPr>
          <w:rFonts w:ascii="IRNazanin" w:hAnsi="IRNazanin" w:eastAsia="IRNazanin"/>
          <w:color w:val="111111"/>
          <w:sz w:val="28"/>
          <w:sz w:val="28"/>
          <w:szCs w:val="28"/>
          <w:rtl w:val="true"/>
          <w:lang w:bidi="fa-IR"/>
        </w:rPr>
        <w:t>با یکدیگر مشترک می‌باشند پس اماره عنوان اعمّی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و یک کاشف تام است لذا لازم نیست یک دلیل شرعی آن را حجّت قرار دهد بلکه قطع دارای حجیّت ذاتی است 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امارة معتبرة عقلا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کاشفیّت و طریقیّت ناقص است لذا نیاز به پشتوانه‌ای دارد که شرع یا در بعضی از موارد، عقل برای آن حجیّت را جعل نماید بنابراین مظنّه از دو راه می‌تواند واجد حجیّت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یک دلیل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عقل حکم به حجیّت مظنّه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انسدادی بنا بر حکومت که بیان این مسئله بزودی روشن می‌گردد و در بحث انسداد مفصّلا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امارات، مناسب است مقداری درباره قطع و آثارش بحث نمائیم که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پیروی از قطع، باعث استحقاق ثواب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بدنبال مخالفت با قطع استحقاق عقاب مطرح 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 شخص قطّاع حجّت است؟</w:t>
      </w:r>
    </w:p>
    <w:p>
      <w:pPr>
        <w:pStyle w:val="Heading3"/>
        <w:numPr>
          <w:ilvl w:val="2"/>
          <w:numId w:val="1"/>
        </w:numPr>
        <w:rPr/>
      </w:pPr>
      <w:bookmarkStart w:id="58" w:name="__RefHeading___Toc9040376_417432637"/>
      <w:bookmarkStart w:id="59" w:name="_Toc22"/>
      <w:bookmarkEnd w:id="58"/>
      <w:r>
        <w:rPr>
          <w:rtl w:val="true"/>
        </w:rPr>
        <w:t>آیا مباحث قطع جزء علم اصول است؟</w:t>
      </w:r>
      <w:bookmarkEnd w:id="59"/>
    </w:p>
    <w:p>
      <w:pPr>
        <w:pStyle w:val="BookText"/>
        <w:rPr/>
      </w:pPr>
      <w:r>
        <w:rPr>
          <w:rFonts w:ascii="IRNazanin" w:hAnsi="IRNazanin" w:eastAsia="IRNazanin"/>
          <w:color w:val="111111"/>
          <w:sz w:val="28"/>
          <w:sz w:val="28"/>
          <w:szCs w:val="28"/>
          <w:rtl w:val="true"/>
          <w:lang w:bidi="fa-IR"/>
        </w:rPr>
        <w:t>خصوصیّات سه‌گانه فوق از مسائل علم اصول خارج است و مناسبت و شباهت کامل با مسائل علم کلام دارد و در عین حال مناسبتی هم با علم اصول دارد بنابراین ما باید در سه جهت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مسائل مربوط به احکام قطع از مسائل علم اصول خارج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مشابهت کامل با مسائل علم کلام دارد؟</w:t>
      </w:r>
      <w:bookmarkStart w:id="60" w:name="pg12372_286642"/>
    </w:p>
    <w:p>
      <w:pPr>
        <w:pStyle w:val="BookText"/>
        <w:rPr/>
      </w:pPr>
      <w:bookmarkEnd w:id="6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احکام قطع چه مناسبتی با علم اصول دارد؟</w:t>
      </w:r>
    </w:p>
    <w:p>
      <w:pPr>
        <w:pStyle w:val="BookText"/>
        <w:rPr/>
      </w:pPr>
      <w:r>
        <w:rPr>
          <w:rFonts w:ascii="IRNazanin" w:hAnsi="IRNazanin" w:eastAsia="IRNazanin"/>
          <w:color w:val="111111"/>
          <w:sz w:val="28"/>
          <w:sz w:val="28"/>
          <w:szCs w:val="28"/>
          <w:rtl w:val="true"/>
          <w:lang w:bidi="fa-IR"/>
        </w:rPr>
        <w:t>مرحوم مصنّف علل این ادّعاها را بیان نکرده‌اند لذا ما مقداری درباره آنها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توضیح اینکه مسائل مربوط به احکام قطع از مسائل علم اصول خارج است، ابتدا باید ملاک مسئله اصولی را بیان کنیم</w:t>
      </w:r>
      <w:r>
        <w:rPr>
          <w:rFonts w:eastAsia="IRNazanin" w:cs="IRNazanin"/>
          <w:color w:val="111111"/>
          <w:sz w:val="28"/>
          <w:szCs w:val="28"/>
          <w:rtl w:val="true"/>
          <w:lang w:bidi="fa-IR"/>
        </w:rPr>
        <w:t>:</w:t>
      </w:r>
    </w:p>
    <w:p>
      <w:pPr>
        <w:pStyle w:val="Heading3"/>
        <w:numPr>
          <w:ilvl w:val="2"/>
          <w:numId w:val="1"/>
        </w:numPr>
        <w:rPr/>
      </w:pPr>
      <w:bookmarkStart w:id="61" w:name="__RefHeading___Toc9040378_417432637"/>
      <w:bookmarkStart w:id="62" w:name="_Toc23"/>
      <w:bookmarkEnd w:id="61"/>
      <w:r>
        <w:rPr>
          <w:rtl w:val="true"/>
        </w:rPr>
        <w:t>تعریف مسئله اصولی</w:t>
      </w:r>
      <w:bookmarkEnd w:id="62"/>
    </w:p>
    <w:p>
      <w:pPr>
        <w:pStyle w:val="BookText"/>
        <w:rPr/>
      </w:pPr>
      <w:r>
        <w:rPr>
          <w:rFonts w:ascii="IRNazanin" w:hAnsi="IRNazanin" w:eastAsia="IRNazanin"/>
          <w:color w:val="111111"/>
          <w:sz w:val="28"/>
          <w:sz w:val="28"/>
          <w:szCs w:val="28"/>
          <w:rtl w:val="true"/>
          <w:lang w:bidi="fa-IR"/>
        </w:rPr>
        <w:t>مسئله اصولی آن است که در طریق استنباط حکم شرعی کلّی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باید مقدّمه برای استنباط حکم الهی واقع شود خلاصه، مسئله اصولی باید در سلسله علل حکم کلّی الهی قرار گیرد</w:t>
      </w:r>
      <w:r>
        <w:rPr>
          <w:rStyle w:val="FootnoteAnchor"/>
          <w:rtl w:val="true"/>
        </w:rPr>
        <w:footnoteReference w:id="6"/>
      </w:r>
      <w:r>
        <w:rPr>
          <w:rFonts w:ascii="IRNazanin" w:hAnsi="IRNazanin" w:eastAsia="IRNazanin"/>
          <w:color w:val="111111"/>
          <w:sz w:val="28"/>
          <w:sz w:val="28"/>
          <w:szCs w:val="28"/>
          <w:rtl w:val="true"/>
          <w:lang w:bidi="fa-IR"/>
        </w:rPr>
        <w:t>لذا اگر مسئله‌ای فاقد این ملاک باشد از مسائل علم اصول بشمار نمی‌رود و این میزان در احکام و آثار قطع وجود ندارد زیرا در این مبحث، شما قطع به یک حکم شرعی را مفروض و مسلّم می‌گیرید بعد می‌گوئید آیا مخالفت یا موافقت با این حکم مقطوع، عقوبت یا مثوبت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مسئله اصولی آن است که خودش در طریق استنباط حکم شرعی واقع شود، یا مقدّمه برای استنباط حکم الهی قرار 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اصولی آن است که در سلسله علل حکم کلّی شرعی واقع شود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حکم شرعی را مقطوع فرض می‌کنید و می‌گوئید مخالفت یا موافقت با آن عقاب یا ثواب دارد، یعنی احکامی که در کتاب القطع ذکر می‌کنید در سلسله معلولات حکم الهی واقع می‌شود پس مسائل مربوط به احکام قطع</w:t>
      </w:r>
      <w:bookmarkStart w:id="63" w:name="pg12372_286644"/>
    </w:p>
    <w:p>
      <w:pPr>
        <w:pStyle w:val="BookText"/>
        <w:rPr/>
      </w:pPr>
      <w:bookmarkEnd w:id="63"/>
      <w:r>
        <w:rPr>
          <w:rFonts w:ascii="IRNazanin" w:hAnsi="IRNazanin" w:eastAsia="IRNazanin"/>
          <w:color w:val="111111"/>
          <w:sz w:val="28"/>
          <w:sz w:val="28"/>
          <w:szCs w:val="28"/>
          <w:rtl w:val="true"/>
          <w:lang w:bidi="fa-IR"/>
        </w:rPr>
        <w:t>شباهت به مسائل علم کلام دارد</w:t>
      </w:r>
      <w:r>
        <w:rPr>
          <w:rFonts w:eastAsia="IRNazanin" w:cs="IRNazanin"/>
          <w:color w:val="111111"/>
          <w:sz w:val="28"/>
          <w:szCs w:val="28"/>
          <w:rtl w:val="true"/>
          <w:lang w:bidi="fa-IR"/>
        </w:rPr>
        <w:t>.</w:t>
      </w:r>
    </w:p>
    <w:p>
      <w:pPr>
        <w:pStyle w:val="Heading3"/>
        <w:numPr>
          <w:ilvl w:val="2"/>
          <w:numId w:val="1"/>
        </w:numPr>
        <w:rPr/>
      </w:pPr>
      <w:bookmarkStart w:id="64" w:name="__RefHeading___Toc9040380_417432637"/>
      <w:bookmarkStart w:id="65" w:name="_Toc24"/>
      <w:bookmarkEnd w:id="64"/>
      <w:r>
        <w:rPr>
          <w:rtl w:val="true"/>
        </w:rPr>
        <w:t>مناسبت احکام مربوط به قطع با علم کلام</w:t>
      </w:r>
      <w:bookmarkEnd w:id="65"/>
    </w:p>
    <w:p>
      <w:pPr>
        <w:pStyle w:val="BookText"/>
        <w:rPr/>
      </w:pPr>
      <w:r>
        <w:rPr>
          <w:rFonts w:ascii="IRNazanin" w:hAnsi="IRNazanin" w:eastAsia="IRNazanin"/>
          <w:color w:val="111111"/>
          <w:sz w:val="28"/>
          <w:sz w:val="28"/>
          <w:szCs w:val="28"/>
          <w:rtl w:val="true"/>
          <w:lang w:bidi="fa-IR"/>
        </w:rPr>
        <w:t>چون مسائل علم کلام از حالات مبدأ و معاد بحث می‌کند و هر مسئله‌ای که مربوط به حالات این دو باشد از مسائل علم کلام محسوب می‌شود و مسائل کتاب القطع تقریبا به حالات مبدأ و معاد ارتباط دارد زیرا در یک قسمت از کتاب القطع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متعال می‌تواند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را جعل نماید، یا اینکه مثلا چنین کاری از خداوند لغو است و از ذات باری تعالی صادر نمی‌شود که این، به احوال مبدأ،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کتاب القطع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به خمریّت مایعی پیدا کرد و آن را نوشید سپس کشف خلاف شد، آیا او بخاطر مخالفت با قطع، مستحقّ عقوبت است؟</w:t>
      </w:r>
    </w:p>
    <w:p>
      <w:pPr>
        <w:pStyle w:val="BookText"/>
        <w:rPr/>
      </w:pPr>
      <w:r>
        <w:rPr>
          <w:rFonts w:ascii="IRNazanin" w:hAnsi="IRNazanin" w:eastAsia="IRNazanin"/>
          <w:color w:val="111111"/>
          <w:sz w:val="28"/>
          <w:sz w:val="28"/>
          <w:szCs w:val="28"/>
          <w:rtl w:val="true"/>
          <w:lang w:bidi="fa-IR"/>
        </w:rPr>
        <w:t>بدیهی است که استحقاق عقوبت به مسئله معاد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را می‌توان به مسائل مبدأ بازگشت داد که آیا خداوند متعالی می‌تواند او را عقاب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کتاب القطع، شباهت کامل با مسائل علم کلام دارد</w:t>
      </w:r>
      <w:r>
        <w:rPr>
          <w:rFonts w:eastAsia="IRNazanin" w:cs="IRNazanin"/>
          <w:color w:val="111111"/>
          <w:sz w:val="28"/>
          <w:szCs w:val="28"/>
          <w:rtl w:val="true"/>
          <w:lang w:bidi="fa-IR"/>
        </w:rPr>
        <w:t>.</w:t>
      </w:r>
    </w:p>
    <w:p>
      <w:pPr>
        <w:pStyle w:val="Heading3"/>
        <w:numPr>
          <w:ilvl w:val="2"/>
          <w:numId w:val="1"/>
        </w:numPr>
        <w:rPr/>
      </w:pPr>
      <w:bookmarkStart w:id="66" w:name="__RefHeading___Toc9040382_417432637"/>
      <w:bookmarkStart w:id="67" w:name="_Toc25"/>
      <w:bookmarkEnd w:id="66"/>
      <w:r>
        <w:rPr>
          <w:rtl w:val="true"/>
        </w:rPr>
        <w:t>مناسبت احکام مربوط به قطع با مسائل علم اصول</w:t>
      </w:r>
      <w:bookmarkEnd w:id="6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مسائل کتاب القطع حجیّت را معنا می‌کنند، جای استحقاق عقوبت یا مثوبت را معیّن می‌کنند، چون این مطالب در امارات ظنیّه هم جریان دارد لذا می‌گویند مسائل مربوط به احکام قطع با مسائل علم اصول مناسبت دارد</w:t>
      </w:r>
      <w:r>
        <w:rPr>
          <w:rStyle w:val="FootnoteAnchor"/>
          <w:rtl w:val="true"/>
        </w:rPr>
        <w:footnoteReference w:id="8"/>
      </w:r>
      <w:r>
        <w:rPr>
          <w:rFonts w:ascii="IRNazanin" w:hAnsi="IRNazanin" w:eastAsia="IRNazanin"/>
          <w:color w:val="111111"/>
          <w:sz w:val="28"/>
          <w:sz w:val="28"/>
          <w:szCs w:val="28"/>
          <w:rtl w:val="true"/>
          <w:lang w:bidi="fa-IR"/>
        </w:rPr>
        <w:t>لذا احکام مربوط به قطع را بعنوان مقدّمه امارات بحث می‌کنند</w:t>
      </w:r>
      <w:r>
        <w:rPr>
          <w:rFonts w:eastAsia="IRNazanin" w:cs="IRNazanin"/>
          <w:color w:val="111111"/>
          <w:sz w:val="28"/>
          <w:szCs w:val="28"/>
          <w:rtl w:val="true"/>
          <w:lang w:bidi="fa-IR"/>
        </w:rPr>
        <w:t>.</w:t>
      </w:r>
      <w:bookmarkStart w:id="68" w:name="pg12372_286647"/>
    </w:p>
    <w:p>
      <w:pPr>
        <w:pStyle w:val="BookText"/>
        <w:rPr/>
      </w:pPr>
      <w:bookmarkEnd w:id="68"/>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البالغ الذی وضع علیه القلم، إذا التفت إلی حکم فعلی واقعی أو ظاهری، متعلق به أو بمقلدیه، فإما أن یحصل له القطع به، أولا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69" w:name="__RefHeading___Toc9040384_417432637"/>
      <w:bookmarkStart w:id="70" w:name="_Toc26"/>
      <w:bookmarkEnd w:id="69"/>
      <w:r>
        <w:rPr>
          <w:rtl w:val="true"/>
        </w:rPr>
        <w:t>اشکالات مصنّف به کلام شیخ اعظم قدس سرّه</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فوق ناظر به کلام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ابتدا، سطر اوّل کتاب رسائل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المکلّف اذا التفت الی حکم شرعی، فامّا ان یحصل له الشّک فیه او القطع او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مکلّف زمانی که توجّه به یک حکم شرعی می‌کند دارای یکی از حالات 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مرحوم شیخ چند ویژگی وجود دارد که مرحوم مصنّف به تمام آن خصوصیّات اشکال می‌نمایند و خود جواب می‌دهند و عبارت دیگری بکار می‌برند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مقسم و عنوان موضوع، مکلّف قرار داده شده است، مرحوم آقای آخوند در حاشیه بر کتاب رسائل</w:t>
      </w:r>
      <w:r>
        <w:rPr>
          <w:rStyle w:val="FootnoteAnchor"/>
          <w:rtl w:val="true"/>
        </w:rPr>
        <w:footnoteReference w:id="9"/>
      </w:r>
      <w:r>
        <w:rPr>
          <w:rFonts w:ascii="IRNazanin" w:hAnsi="IRNazanin" w:eastAsia="IRNazanin"/>
          <w:color w:val="111111"/>
          <w:sz w:val="28"/>
          <w:sz w:val="28"/>
          <w:szCs w:val="28"/>
          <w:rtl w:val="true"/>
          <w:lang w:bidi="fa-IR"/>
        </w:rPr>
        <w:t>فرموده‌اند</w:t>
      </w:r>
      <w:r>
        <w:rPr>
          <w:rStyle w:val="FootnoteAnchor"/>
          <w:rtl w:val="true"/>
        </w:rPr>
        <w:footnoteReference w:id="10"/>
      </w:r>
      <w:r>
        <w:rPr>
          <w:rFonts w:ascii="IRNazanin" w:hAnsi="IRNazanin" w:eastAsia="IRNazanin"/>
          <w:color w:val="111111"/>
          <w:sz w:val="28"/>
          <w:sz w:val="28"/>
          <w:szCs w:val="28"/>
          <w:rtl w:val="true"/>
          <w:lang w:bidi="fa-IR"/>
        </w:rPr>
        <w:t xml:space="preserve">کلمه مکلّف در مکلّف فعلی ظهور دارد یعنی کسی که الآن و بالفعل تکلیف گریبانگیر اوست چون اسم فاعل و اسم مفعول ظهور در فعلیّت دارند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زید زننده است</w:t>
      </w:r>
      <w:r>
        <w:rPr>
          <w:rStyle w:val="FootnoteAnchor"/>
          <w:rtl w:val="true"/>
        </w:rPr>
        <w:footnoteReference w:id="11"/>
      </w:r>
      <w:r>
        <w:rPr>
          <w:rFonts w:ascii="IRNazanin" w:hAnsi="IRNazanin" w:eastAsia="IRNazanin"/>
          <w:color w:val="111111"/>
          <w:sz w:val="28"/>
          <w:sz w:val="28"/>
          <w:szCs w:val="28"/>
          <w:rtl w:val="true"/>
          <w:lang w:bidi="fa-IR"/>
        </w:rPr>
        <w:t>درحالی‌که بعضی موارد، فردی که در حکم فعلی شرعی، شک دارد او فاقد تکلیف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شک کنم آیا شرب تتن، حلال است یا حرام، تکلیف فعلی ندارم و لو اصالة البراءة</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شرب تتن، حلال است امّا اگر بحسب واقع حرام باشد آیا می‌توانم بگویم من بالفعل مکلّف به حرمت شرب تتن هستم؟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تکلیف فعلی بدون علم محقّق نمی‌شود بنابراین نمی‌توان عنوان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لذا مرحوم صاحب کفایه عبارت را به این نحو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البالغ الذی وضع علیه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که به مرحله بلوغ رسیده و فاقد جنون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فرد خواه تکلیف به مرحله فعلیّت رسیده باشد یا نرسیده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حکم شرعی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واقعی که برای تمام افراد اعمّ از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کسانی است که در حکم واقعی شک دارند و دسترسی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مرحوم شیخ از عبارت المکلّف اذا التفت الی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حکم شرعی است آیا مقصود، حکم شرعی واقعی است یا اینکه مقصود اعمّ از حکم واقعی و ظاهری است؟</w:t>
      </w:r>
    </w:p>
    <w:p>
      <w:pPr>
        <w:pStyle w:val="BookText"/>
        <w:rPr/>
      </w:pPr>
      <w:r>
        <w:rPr>
          <w:rFonts w:ascii="IRNazanin" w:hAnsi="IRNazanin" w:eastAsia="IRNazanin"/>
          <w:color w:val="111111"/>
          <w:sz w:val="28"/>
          <w:sz w:val="28"/>
          <w:szCs w:val="28"/>
          <w:rtl w:val="true"/>
          <w:lang w:bidi="fa-IR"/>
        </w:rPr>
        <w:t>مقصود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قرینه‌ای در کلام ایشان هست که می‌فهمیم مقصود ایشان حکم واقعی است و آن قرینه این است که ایشان حالات مکلّف را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قطع،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کردند چون این حالات را باید به لحاظ حکم واقعی ملاحظه کرد</w:t>
      </w:r>
      <w:r>
        <w:rPr>
          <w:rStyle w:val="FootnoteAnchor"/>
          <w:rtl w:val="true"/>
        </w:rPr>
        <w:footnoteReference w:id="13"/>
      </w:r>
      <w:r>
        <w:rPr>
          <w:rFonts w:ascii="IRNazanin" w:hAnsi="IRNazanin" w:eastAsia="IRNazanin"/>
          <w:color w:val="111111"/>
          <w:sz w:val="28"/>
          <w:sz w:val="28"/>
          <w:szCs w:val="28"/>
          <w:rtl w:val="true"/>
          <w:lang w:bidi="fa-IR"/>
        </w:rPr>
        <w:t>که اگر مکلّف، قاطع به حکم واقعی، ظانّ به حکم واقعی و یا شاکّ نسبت به حکم واقعی شد اثرش چیست؟</w:t>
      </w:r>
    </w:p>
    <w:p>
      <w:pPr>
        <w:pStyle w:val="BookText"/>
        <w:rPr/>
      </w:pPr>
      <w:r>
        <w:rPr>
          <w:rFonts w:ascii="IRNazanin" w:hAnsi="IRNazanin" w:eastAsia="IRNazanin"/>
          <w:color w:val="111111"/>
          <w:sz w:val="28"/>
          <w:sz w:val="28"/>
          <w:szCs w:val="28"/>
          <w:rtl w:val="true"/>
          <w:lang w:bidi="fa-IR"/>
        </w:rPr>
        <w:t>مرحوم آقای آخوند به این بیان و با این عبارت مخالفت می‌کنند که چرا بگوئیم مقصود حکم واقعی است و لذا در کتاب کفایه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البالغ الّذی وضع علیه القلم اذا التفت الی حکم فعلی واقعی او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انسان قاطع به حکم شرعی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واقعیّا او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واقعی خصوصیّتی ندارد چون احکامی که برای قطع ذکر می‌کنند مختصّ به قاطع به حکم واقعی نیست بلکه تمام احکام مربوط به قطع، در قطع به حکم ظاهری و واقعی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راه استصحاب قاطع به حکم ظاهری شد، آثار قطع برآن حکم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مصنّف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حکم فعلی؟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احکام مراتبی دارد که به‌طور مفصّل بعدا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باید به مرحله فعلیّت برسد تا یقین و مظنّه به آن اثری داشته باشد مثلا اگر کسی یقین به حکم انشائی پیدا کند ارزشی ندارد، حکم انشائی به منزله قانون قبل از اجرا</w:t>
      </w:r>
      <w:r>
        <w:rPr>
          <w:rStyle w:val="FootnoteAnchor"/>
          <w:rtl w:val="true"/>
        </w:rPr>
        <w:footnoteReference w:id="14"/>
      </w:r>
      <w:r>
        <w:rPr>
          <w:rFonts w:ascii="IRNazanin" w:hAnsi="IRNazanin" w:eastAsia="IRNazanin"/>
          <w:color w:val="111111"/>
          <w:sz w:val="28"/>
          <w:sz w:val="28"/>
          <w:szCs w:val="28"/>
          <w:rtl w:val="true"/>
          <w:lang w:bidi="fa-IR"/>
        </w:rPr>
        <w:t>است که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مرحله اجرا منشأ اثر است که ما از آن به حکم فعلی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بد من انتهائه إلی ما استقل به العقل، من اتباع الظن لو حصل له، و قد تمت مقدّمات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تقریر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فالرجوع إلی الأصول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البراءة و الاشتغال و التخییر، علی تفصیل یأتی فی محله إن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مصنّف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به او بمقلّدیه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مجتهد دو وظیفه دارد تشخیص حکم خود، و تشخیص حکم مقلّدین خود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شیخ فرمودند حالات مکلّف بر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قطع،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 بلکه مکلّف یا قاطع به وظیفه خود هست یا اینکه قاطع نیست و شقّ سوّمی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احکامی هم که به وسیله امارات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در تمام این موارد مکلّف، قطع و علم به وظیفه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ظاهری یا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بالغی که قلم تکلیف بر او جاری شده یعنی فاقد جنون و نظایر آن هست، وقتی به حکم فعلی واقعی یا ظاهری توجّه می‌کند یا برایش قطع حاصل می‌شود که بحث و مشکلی ندارد و طبق آن عمل می‌کند و یا اینکه برای او قطع حاصل نمی‌شود که وظیفه او را ان‌شاءالله تعالی بزودی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مکلّف، قطعی نسبت به وظیفه‌اش حاصل نشد تکلیف او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تکلیف در طول یکدیگر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باید طبق حکم عقل به ظنّ انسدادی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نتیجه دلیل انسداد اختلاف است که آیا ظنّ انسدادی بنا بر کشف حجیّت دارد یا بنا بر حکومت ان‌شاءالله تعالی بعدا در مبحث ظن مفصّلا بحث می‌کنیم امّا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انسداد باب علم و علمی و تمامیّت مقدّمات انسداد، عقل انسان کشف می‌کند که شارع مقدّس در چنین وضعی ظنّ انسدادی را یک حجّت شرعی قرار داده است که در این صورت ظنّ انسدادی یک حجّت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در حال انسداد باب علم و تمامیّت مقدّمات انسداد به عقل رجوع می‌کنیم و عقل مستقلا و صرف نظر از شرع، حکم به حجّیّت ظنّ انسدادی می‌کند که در این صورت ظنّ انسدادی یک حجّت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یعنی اگر ظنّ انسدادی حاصل نشد و یا اینکه اگر ظن، حاصل شد ولی مقدّمات انسداد و دلیل انسداد تمام نبود و یا اینکه اگر ظنّ انسدادی حاصل شد و مقدّمات انسداد تمام بود ولی نتیجه دلیل انسداد حکومت نبود، در این صورت به اصول عقلیّه‌ای مانند قاعده قبح عقاب بلا بیان، قاعده اشتغال و یا به اصالة التخییر رجوع می‌کنیم که تفصیل رجوع به هرکدام از این قواعد را در آینده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اصول شرعیّه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شرعی یا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رجوع کرد؟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اصول شرعیّه و یا امارات، حکمی برای مکلّف مشخّص شود این داخل در قطع به وظیفه شرعی است و همان‌طور که بیان کردیم نوبت به مراجعه به اصول عقلی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عممنا متعلق القطع؛ لعدم اختصاص أحکامه بما إذا کان متعلقا بالأحکام الواقعیّة، و خصصنا بالفعلی؛ لاختصاصها بما إذا کان متعلقا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ستطلع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عدلنا عما فی رسالة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تثلیث الأقسام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إلا عن ذلک،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یحصل له القطع أولا، و علی الثانی إما أن یقوم عنده طریق معتبر أولا؛ لئلا تتداخل الأقسام فیما یذکر لها من الأحکام، و مرجعه علی الأخیر إلی القواعد</w:t>
      </w:r>
      <w:r>
        <w:rPr>
          <w:rStyle w:val="FootnoteAnchor"/>
          <w:rtl w:val="true"/>
        </w:rPr>
        <w:footnoteReference w:id="16"/>
      </w:r>
      <w:r>
        <w:rPr>
          <w:rFonts w:ascii="Amiri" w:hAnsi="Amiri" w:eastAsia="Amiri" w:cs="Amiri"/>
          <w:color w:val="111111"/>
          <w:sz w:val="28"/>
          <w:sz w:val="28"/>
          <w:szCs w:val="28"/>
          <w:rtl w:val="true"/>
          <w:lang w:bidi="ar-SA"/>
        </w:rPr>
        <w:t>المقررة عقلا</w:t>
      </w:r>
      <w:r>
        <w:rPr>
          <w:rStyle w:val="FootnoteAnchor"/>
          <w:rtl w:val="true"/>
        </w:rPr>
        <w:footnoteReference w:id="17"/>
      </w:r>
      <w:r>
        <w:rPr>
          <w:rFonts w:ascii="IRNazanin" w:hAnsi="IRNazanin" w:eastAsia="IRNazanin"/>
          <w:color w:val="111111"/>
          <w:sz w:val="28"/>
          <w:sz w:val="28"/>
          <w:szCs w:val="28"/>
          <w:rtl w:val="true"/>
          <w:lang w:bidi="fa-IR"/>
        </w:rPr>
        <w:t>أو نقلا لغیر القاطع، و من یقوم عنده الطریق، علی تفصیل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یقتضی دلیلها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فبیان أحکام القطع و أقسامه، یستدعی رسم أمور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توضیح داده‌ایم مرحوم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قطع را، به حکم ظاهری و واقعی تعمیم دادند و همچنین فرمودند مقصود از حکم، حکم فعلی است تا اینکه حکم انشائی و امثال آن را خارج نمایند و بخاطر این دو جهت برای مکلّف دو حالت تصوّر نمودند نه سه حالت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اقسام ثلاثه‌ای را که مرحوم شیخ برای مکلّف تصوّر کردند، درست کنید راهی دارد، امّا طبق بیان مرحوم شیخ اقسام سه‌گانه تداخل می‌نمایند و بر این تقسیم، دو اشکال است، اینک به بیان آن دو اشکال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به حکم واقعی پیدا کرد وظیفه‌اش عمل برطبق آن است این مسئله واضح است و بحثی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مکلّف، ظنّ به حکم واقعی پیدا نمود وظیفه‌اش عمل به مظنّه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مرحوم شیخ بین اقسام ظن، تفکیکی نیست که آیا ظنّ معتبر با ظنّ غیر معتبر فرق دارد یا نه و حال آنکه ظنّ غیر معتبر حکم شک را دارد پس اینکه مرحوم شیخ فرموده‌اند در قسم ثانی بر وفق ظن عمل می‌شود و در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عملیّه رجوع می‌گردد درست نیست زیرا رجوع به اصول عملیّه، مختصّ بصورت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شاک نسبت به حکم واقعی به اصول عملیّه رجوع می‌کند کسی که ظنّ غیر معتبر دارد وظیفه او هم مراجعه به اصول عملیّه است بنابراین بعضی اقسام سه‌گانه‌ای که مرحوم شیخ در اوّل کتاب رسائل تصوّر نموده با یکدیگر تداخل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مرحوم شیخ این است که حالات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ظن،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اشخاص است یعنی هر مکلّف دارای یکی از این حالات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ظنّ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قائم شد ولی شما از آن، ظنّ شخصی پیدا نکردید در این صورت آیا شما داخل 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تقسیم مرحوم شیخ هستید یا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در قسم ثانی، شما که ظنّ بر تکلیف پیدا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داخل در قسم سوّم هستیم، قسم سوّم آن بود که به اصول عملیّه رجوع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هم بر تقسیم مرحوم شیخ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مرحوم آخوند می‌فرمایند اگر می‌خواهید اقسام سه‌گانه را برای مکلّف درست کنید که دو اشکال فوق برآن وارد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قاطع نسبت به حکم واقعی است، این بحثی ندارد طبق قطع خود عمل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مکلّف یک طریق معتبر بر حکم واقعی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ظواهر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نسبت به حکم واقعی قاطع نیست که اینجا هم برطبق طریق معتبر عمل می‌کند و ما در این قسم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ننمودیم</w:t>
      </w:r>
      <w:r>
        <w:rPr>
          <w:rFonts w:eastAsia="IRNazanin" w:cs="IRNazanin"/>
          <w:color w:val="111111"/>
          <w:sz w:val="28"/>
          <w:szCs w:val="28"/>
          <w:rtl w:val="true"/>
          <w:lang w:bidi="fa-IR"/>
        </w:rPr>
        <w:t>.</w:t>
      </w:r>
      <w:bookmarkStart w:id="71" w:name="pg12372_286662"/>
    </w:p>
    <w:p>
      <w:pPr>
        <w:pStyle w:val="BookText"/>
        <w:rPr/>
      </w:pPr>
      <w:bookmarkEnd w:id="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مکلّف نه قاطع نسبت به حکم واقعی شرعی است و نه یک طریق معتبر بر ثبوت حکم شرعی دارد، در این صورت هم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ننمودیم زیرا شک خصوصیّتی ندارد و ظنّ غیر معتبر هم حکم شک را دارا می‌باشد که در این صورت مکلّف باید به اصول عملیّه شرعیّه، مانند استصحاب یا اصول عملیّه عقلیّه نظیر قاعده قبح عقاب بلا بیان رجوع کند</w:t>
      </w:r>
      <w:r>
        <w:rPr>
          <w:rFonts w:eastAsia="IRNazanin" w:cs="IRNazanin"/>
          <w:color w:val="111111"/>
          <w:sz w:val="28"/>
          <w:szCs w:val="28"/>
          <w:rtl w:val="true"/>
          <w:lang w:bidi="fa-IR"/>
        </w:rPr>
        <w:t>.</w:t>
      </w:r>
    </w:p>
    <w:p>
      <w:pPr>
        <w:pStyle w:val="Heading3"/>
        <w:numPr>
          <w:ilvl w:val="2"/>
          <w:numId w:val="1"/>
        </w:numPr>
        <w:rPr/>
      </w:pPr>
      <w:bookmarkStart w:id="72" w:name="__RefHeading___Toc9040386_417432637"/>
      <w:bookmarkStart w:id="73" w:name="_Toc27"/>
      <w:bookmarkEnd w:id="72"/>
      <w:r>
        <w:rPr>
          <w:rtl w:val="true"/>
        </w:rPr>
        <w:t>ایرادی بر کلام مصنّف رحمه اللّه</w:t>
      </w:r>
      <w:bookmarkEnd w:id="73"/>
    </w:p>
    <w:p>
      <w:pPr>
        <w:pStyle w:val="BookText"/>
        <w:rPr/>
      </w:pPr>
      <w:r>
        <w:rPr>
          <w:rFonts w:ascii="IRNazanin" w:hAnsi="IRNazanin" w:eastAsia="IRNazanin"/>
          <w:color w:val="111111"/>
          <w:sz w:val="28"/>
          <w:sz w:val="28"/>
          <w:szCs w:val="28"/>
          <w:rtl w:val="true"/>
          <w:lang w:bidi="fa-IR"/>
        </w:rPr>
        <w:t>اشکالاتی که بر تثلیث مرحوم شیخ انصاری بود بر این تقسیم وارد نیست امّا خود این اقسام سه‌گانه‌ای که مرحوم آخوند تصوّر نمودند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دوّم فرمودید گاهی مکلّف یک طریق معتبر بر حکم پیدا می‌کند، مقصود از طریق معتبر آیا طریق معتبر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ظواهر کتاب،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مراد اعمّ از طریق معتبر شرعی و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معتبر عقلی مثل ظنّ انسدادی بنا بر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طریق معتبر شرعی است کسی که وظیفه‌اش مراجعه به ظنّ انسدادی بنا بر حکومت است در کدامیک از اقسام سه‌گانه شما داخل است؟</w:t>
      </w:r>
    </w:p>
    <w:p>
      <w:pPr>
        <w:pStyle w:val="BookText"/>
        <w:rPr/>
      </w:pPr>
      <w:r>
        <w:rPr>
          <w:rFonts w:ascii="IRNazanin" w:hAnsi="IRNazanin" w:eastAsia="IRNazanin"/>
          <w:color w:val="111111"/>
          <w:sz w:val="28"/>
          <w:sz w:val="28"/>
          <w:szCs w:val="28"/>
          <w:rtl w:val="true"/>
          <w:lang w:bidi="fa-IR"/>
        </w:rPr>
        <w:t>چون قاطع نیست در قسم اوّل داخل نخواهد بود، و چون گفتید مراد از طریق، طریق معتبر شرعی است بنابراین در قسم دوّم هم داخل نیست، و در قسم سوّم هم چون گفتید مکلّف باید به اصول عملیّه عقلی یا شرعی رجوع کند، این فرد داخل در قسم سوّم هم نیست لذا این فرد در هیچیک از اقسام سه‌گانه داخل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مقصودتان اعمّ از طریق معتبر شرعی است، در این صورت مانعی ندارد، کسی که وظیفه‌اش رجوع به ظنّ انسدادی بنا بر حکومت است داخل در قسم دوّم تقسیم شما است ولی این حرف اشکال دیگری تولید می‌کند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قبلا گفتید رجوع به ظنّ انسدادی بنا بر حکومت در جایی است که اصول</w:t>
      </w:r>
      <w:bookmarkStart w:id="74" w:name="pg12372_286664"/>
    </w:p>
    <w:p>
      <w:pPr>
        <w:pStyle w:val="BookText"/>
        <w:rPr/>
      </w:pPr>
      <w:bookmarkEnd w:id="74"/>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وجوب العمل علی وفق القطع عقلا، و لزوم الحرکة علی طبقه جزما، و کونه موجبا لتنجز التکلیف الفعلی فیما أصاب باستحقاق الذم و العقاب علی مخالفته، و عذرا فیما أخطأ قصورا، و تأثیره فی ذلک لازم، و صریح الوجدان به شاهد و حاکم، فلا حاجة إلی مزید بیان و إقامة 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شرعیّه عملیّه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دیگر اگر امر دائر شد که مکلّف به استصحاب رجوع کند یا به ظنّ انسدادی بنا بر حکومت، رجوع به استصحاب مقدّم است زیرا عمل به استصحاب را در حکم قطع به قانون شرعی دانستید یعنی اگر قاطع به حکم شرعی شد نوبت به ظنّ انسدادی نمی‌رسد و غیر قاطع می‌تواند به ظنّ انسدادی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شد این اقسامی را که شما درست کردید خلافش را بیان می‌کند چون گفتید کسی می‌تواند به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که نه قاطع باشد و نه طریق معتبر داشته باشد، و روی این تقسیم، ظنّ انسدادی بنا بر حکومت، بر استصحاب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بحسب واقع و برطبق آنچه قبلا خودتان فرمودید استصحاب بر ظنّ انسدادی علی تقدیر الحکومة تقدّم دارد، پس تثلیث شما اشکالات بر کلام و تثلیث مرحوم شیخ را حل نمود ولی برای خودتان اشکالاتی تولید نمود که راه فراری از آن وجود ندارد</w:t>
      </w:r>
      <w:r>
        <w:rPr>
          <w:rFonts w:eastAsia="IRNazanin" w:cs="IRNazanin"/>
          <w:color w:val="111111"/>
          <w:sz w:val="28"/>
          <w:szCs w:val="28"/>
          <w:rtl w:val="true"/>
          <w:lang w:bidi="fa-IR"/>
        </w:rPr>
        <w:t>.</w:t>
      </w:r>
    </w:p>
    <w:p>
      <w:pPr>
        <w:pStyle w:val="Heading3"/>
        <w:numPr>
          <w:ilvl w:val="2"/>
          <w:numId w:val="1"/>
        </w:numPr>
        <w:rPr/>
      </w:pPr>
      <w:bookmarkStart w:id="75" w:name="__RefHeading___Toc9040388_417432637"/>
      <w:bookmarkStart w:id="76" w:name="_Toc28"/>
      <w:bookmarkEnd w:id="75"/>
      <w:r>
        <w:rPr>
          <w:rtl w:val="true"/>
        </w:rPr>
        <w:t>مبحث قطع</w:t>
      </w:r>
      <w:bookmarkEnd w:id="76"/>
    </w:p>
    <w:p>
      <w:pPr>
        <w:pStyle w:val="Heading4"/>
        <w:numPr>
          <w:ilvl w:val="3"/>
          <w:numId w:val="1"/>
        </w:numPr>
        <w:rPr/>
      </w:pPr>
      <w:bookmarkStart w:id="77" w:name="__RefHeading___Toc9040390_417432637"/>
      <w:bookmarkStart w:id="78" w:name="_Toc29"/>
      <w:bookmarkEnd w:id="77"/>
      <w:r>
        <w:rPr>
          <w:rtl w:val="true"/>
        </w:rPr>
        <w:t>امر اوّل احکام و آثار قطع</w:t>
      </w:r>
      <w:bookmarkEnd w:id="78"/>
    </w:p>
    <w:p>
      <w:pPr>
        <w:pStyle w:val="Heading5"/>
        <w:numPr>
          <w:ilvl w:val="4"/>
          <w:numId w:val="1"/>
        </w:numPr>
        <w:rPr/>
      </w:pPr>
      <w:bookmarkStart w:id="79" w:name="__RefHeading___Toc9040392_417432637"/>
      <w:bookmarkStart w:id="80" w:name="_Toc30"/>
      <w:bookmarkEnd w:id="79"/>
      <w:r>
        <w:rPr>
          <w:rtl w:val="true"/>
        </w:rPr>
        <w:t>اشاره</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 احکام قطع بحث می‌شود در این امر دو حکم از احکام قطع را توضیح می‌دهیم</w:t>
      </w:r>
      <w:r>
        <w:rPr>
          <w:rFonts w:eastAsia="IRNazanin" w:cs="IRNazanin"/>
          <w:color w:val="111111"/>
          <w:sz w:val="28"/>
          <w:szCs w:val="28"/>
          <w:rtl w:val="true"/>
          <w:lang w:bidi="fa-IR"/>
        </w:rPr>
        <w:t>:</w:t>
      </w:r>
    </w:p>
    <w:p>
      <w:pPr>
        <w:pStyle w:val="Heading5"/>
        <w:numPr>
          <w:ilvl w:val="4"/>
          <w:numId w:val="1"/>
        </w:numPr>
        <w:rPr/>
      </w:pPr>
      <w:bookmarkStart w:id="81" w:name="__RefHeading___Toc9040394_417432637"/>
      <w:bookmarkStart w:id="82" w:name="_Toc31"/>
      <w:bookmarkEnd w:id="81"/>
      <w:r>
        <w:rPr/>
        <w:t>1</w:t>
      </w:r>
      <w:r>
        <w:rPr>
          <w:rtl w:val="true"/>
        </w:rPr>
        <w:t xml:space="preserve">- </w:t>
      </w:r>
      <w:r>
        <w:rPr>
          <w:rtl w:val="true"/>
        </w:rPr>
        <w:t>لزوم موافقت طبق قطع</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قاطع شد، عقل حکم می‌کند که نمی‌توان برخلاف قطع رفتار نمود بلکه لازم است به همان کیفیّتی که قطع پیدا شده عمل نماید مثلا اگر کسی قاطع به وجوب نماز</w:t>
      </w:r>
      <w:bookmarkStart w:id="83" w:name="pg12372_286666"/>
    </w:p>
    <w:p>
      <w:pPr>
        <w:pStyle w:val="BookText"/>
        <w:rPr/>
      </w:pPr>
      <w:bookmarkEnd w:id="83"/>
      <w:r>
        <w:rPr>
          <w:rFonts w:ascii="IRNazanin" w:hAnsi="IRNazanin" w:eastAsia="IRNazanin"/>
          <w:color w:val="111111"/>
          <w:sz w:val="28"/>
          <w:sz w:val="28"/>
          <w:szCs w:val="28"/>
          <w:rtl w:val="true"/>
          <w:lang w:bidi="fa-IR"/>
        </w:rPr>
        <w:t>جمعه شد یجب ان یصلّی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نسبت به روز جمعه قاطع به وجوب نماز ظهر شد یجب ان یصلّی صلاة الظّهر و این لزوم متابعت قطع یکی از مسائل مسلّم است و بعدا توضیح می‌دهیم که نیازی نیست کسی این لزوم موافقت طبق قطع را جعل یا تأیید کند زیرا جعلش مستلزم لغویّت است</w:t>
      </w:r>
      <w:r>
        <w:rPr>
          <w:rFonts w:eastAsia="IRNazanin" w:cs="IRNazanin"/>
          <w:color w:val="111111"/>
          <w:sz w:val="28"/>
          <w:szCs w:val="28"/>
          <w:rtl w:val="true"/>
          <w:lang w:bidi="fa-IR"/>
        </w:rPr>
        <w:t>.</w:t>
      </w:r>
    </w:p>
    <w:p>
      <w:pPr>
        <w:pStyle w:val="Heading5"/>
        <w:numPr>
          <w:ilvl w:val="4"/>
          <w:numId w:val="1"/>
        </w:numPr>
        <w:rPr/>
      </w:pPr>
      <w:bookmarkStart w:id="84" w:name="__RefHeading___Toc9040396_417432637"/>
      <w:bookmarkStart w:id="85" w:name="_Toc32"/>
      <w:bookmarkEnd w:id="84"/>
      <w:r>
        <w:rPr/>
        <w:t>2</w:t>
      </w:r>
      <w:r>
        <w:rPr>
          <w:rtl w:val="true"/>
        </w:rPr>
        <w:t xml:space="preserve">- </w:t>
      </w:r>
      <w:r>
        <w:rPr>
          <w:rtl w:val="true"/>
        </w:rPr>
        <w:t>حجّیّت قطع</w:t>
      </w:r>
      <w:bookmarkEnd w:id="85"/>
    </w:p>
    <w:p>
      <w:pPr>
        <w:pStyle w:val="Heading6"/>
        <w:numPr>
          <w:ilvl w:val="5"/>
          <w:numId w:val="1"/>
        </w:numPr>
        <w:rPr/>
      </w:pPr>
      <w:bookmarkStart w:id="86" w:name="__RefHeading___Toc9040398_417432637"/>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کفایه و در مبحث قطع و ظن بسیار مورد گفتگو و بحث واقع می‌شود</w:t>
      </w:r>
      <w:r>
        <w:rPr>
          <w:rFonts w:eastAsia="IRNazanin" w:cs="IRNazanin"/>
          <w:color w:val="111111"/>
          <w:sz w:val="28"/>
          <w:szCs w:val="28"/>
          <w:rtl w:val="true"/>
          <w:lang w:bidi="fa-IR"/>
        </w:rPr>
        <w:t>.</w:t>
      </w:r>
    </w:p>
    <w:p>
      <w:pPr>
        <w:pStyle w:val="Heading6"/>
        <w:numPr>
          <w:ilvl w:val="5"/>
          <w:numId w:val="1"/>
        </w:numPr>
        <w:rPr/>
      </w:pPr>
      <w:bookmarkStart w:id="88" w:name="__RefHeading___Toc9040400_417432637"/>
      <w:bookmarkStart w:id="89" w:name="_Toc34"/>
      <w:bookmarkEnd w:id="88"/>
      <w:r>
        <w:rPr>
          <w:rtl w:val="true"/>
        </w:rPr>
        <w:t>معنای حجیّت</w:t>
      </w:r>
      <w:bookmarkEnd w:id="89"/>
    </w:p>
    <w:p>
      <w:pPr>
        <w:pStyle w:val="BookText"/>
        <w:rPr/>
      </w:pP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حجّة یا خبر الواحد حجّة، یعنی اگر این حجت مطابق واقع باشد و همان واقع را حکایت نماید در این صورت معنی حجیّت، منجز شدن آن واقع است، یعنی آخرین مرتبه تکلیف، مسلّم شده و چنانچه کسی با آن مخالفت کند مستحقّ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آن حجت مخالف واقع باشد و شما نسبت به آن قاطع شدید یا ظنّ معتبر پیدا کردید در این صورت آن حجت برای شما یک عذر عقلی و معذّر است مثلا شما قاطع گشتید که روز جمعه، نماز جمعه واجب است و مطابق قطع خود نماز جمعه خواندید و حال آنکه فی الواقع نماز ظهر واجب بود نه نماز جمعه، اینجا اگر مولی سؤال کند لم ترکت تکلیف الواقعی؟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به خلاف آن داشتم و این قطع به خلاف، عذری است در برابر احتجاج مولی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یعنی منجزیّت و معذریّت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آقای آخوند در این معذّریّت یک قید اضافه می‌کنند</w:t>
      </w:r>
      <w:r>
        <w:rPr>
          <w:rFonts w:eastAsia="IRNazanin" w:cs="IRNazanin"/>
          <w:color w:val="111111"/>
          <w:sz w:val="28"/>
          <w:szCs w:val="28"/>
          <w:rtl w:val="true"/>
          <w:lang w:bidi="fa-IR"/>
        </w:rPr>
        <w:t>:</w:t>
      </w:r>
      <w:bookmarkStart w:id="90" w:name="pg12372_286668"/>
    </w:p>
    <w:p>
      <w:pPr>
        <w:pStyle w:val="BookText"/>
        <w:rPr/>
      </w:pPr>
      <w:bookmarkEnd w:id="90"/>
      <w:r>
        <w:rPr>
          <w:rFonts w:ascii="IRNazanin" w:hAnsi="IRNazanin" w:eastAsia="IRNazanin"/>
          <w:color w:val="111111"/>
          <w:sz w:val="28"/>
          <w:sz w:val="28"/>
          <w:szCs w:val="28"/>
          <w:rtl w:val="true"/>
          <w:lang w:bidi="fa-IR"/>
        </w:rPr>
        <w:t>و لا یخفی أن ذلک لا یکون بجعل جاعل، لعدم جعل تألیفی حقیقة بین الشی‌ء و لوازمه، بل عرضا بتبع جعله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انقدح امتناع المنع عن تأثیره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قاطع به خلاف حکم شد این قطعش برایش عذر است مشروط برآن که خطایش قصوری باشد نه تقصیری، مثلا اگر از راه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قطع، حاصل شد این نوع قطع، معذّر نمی‌باشد زیرا شارع، قیاس در احکام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عنوان منجّزیّت مطلق است، یعنی اگر قطع، مطابق واقع شد آن واقع به هر صورتی باشد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حکم را شرع ثابت نمی‌کند و نیاز به اثبات شارع ندارد بلکه خود عقل حاکم است</w:t>
      </w:r>
      <w:r>
        <w:rPr>
          <w:rFonts w:eastAsia="IRNazanin" w:cs="IRNazanin"/>
          <w:color w:val="111111"/>
          <w:sz w:val="28"/>
          <w:szCs w:val="28"/>
          <w:rtl w:val="true"/>
          <w:lang w:bidi="fa-IR"/>
        </w:rPr>
        <w:t>.</w:t>
      </w:r>
    </w:p>
    <w:p>
      <w:pPr>
        <w:pStyle w:val="Heading6"/>
        <w:numPr>
          <w:ilvl w:val="5"/>
          <w:numId w:val="1"/>
        </w:numPr>
        <w:rPr/>
      </w:pPr>
      <w:bookmarkStart w:id="91" w:name="__RefHeading___Toc9040402_417432637"/>
      <w:bookmarkStart w:id="92" w:name="_Toc35"/>
      <w:bookmarkEnd w:id="91"/>
      <w:r>
        <w:rPr>
          <w:rtl w:val="true"/>
        </w:rPr>
        <w:t>حجیّت قطع و لزوم متابعت آن ذاتی است</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حکمی را که برای قطع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حرکت طبق قطع و لزوم متابعت طبق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جاعلی آنها را جعل نماید بلکه ممتنع است کسی این احکام را برای قطع جعل کند و یا ضدّ آنها را برای قطع ثابت کند، نه ثبوت آن احکام برای قطع متصوّر است نه نفی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رابطه این احکام نسبت به قطع مانند رابطه لوازم ماهیّت نسبت به ماهیّت است،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جسمی را که معروض بیاض نیست به وسیله بیاض عنوان ابیضیّت ببخشد امّا اگر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الاربعة زوج، آیا زوجیّت را برای اربعه جعل نمودید به‌نحوی‌که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امّا زوجیّت برای آن موجود نبود؟ نه چون زوجیّت لازمه ماهیّت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اربعه در عالمی غیر از وجود، ثبوتی داشت باز هم زوجیّت همراه آن بود برای توضیح بیشتر مقدّمه‌ای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نوع جعل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تألیفی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بسیط</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تألیفی که مفاد کان ناقصه را داراست، نیاز به اسم و خبر دارد، مثلا یک شی‌ء</w:t>
      </w:r>
    </w:p>
    <w:p>
      <w:pPr>
        <w:pStyle w:val="BookText"/>
        <w:rPr/>
      </w:pPr>
      <w:r>
        <w:rPr>
          <w:rFonts w:ascii="IRNazanin" w:hAnsi="IRNazanin" w:eastAsia="IRNazanin"/>
          <w:color w:val="111111"/>
          <w:sz w:val="28"/>
          <w:sz w:val="28"/>
          <w:szCs w:val="28"/>
          <w:rtl w:val="true"/>
          <w:lang w:bidi="fa-IR"/>
        </w:rPr>
        <w:t>هست ولی فاقد وصف و عنوانی هست و کسی می‌آید بین موصوف و صفت، رابطه ایجاد می‌کند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را که سفید نیست آن را سفید قرار می‌دهد و بنحو جعل تألیفی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الجسم ابیضا یعنی جاعلی، شی‌ء موجودی را متّصف به صفت بیاض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جعل تألیفی در مورد الاربعة زوج تصوّر دارد؟ نه و کسی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الاربعة زوجا، زیرا زوجیّت لازمه ماهیّت اربعه است و قابل جعل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بسیط که مفاد کان تامّه دارد، فقط نیاز به فاعل دارد نه اسم و خبر، یعنی ایجاد الشّی‌ء یعنی شی‌ء که وجود ندارد خالق و جاعلی آن را ایجاد می‌نماید کان زید ای تحقّق زید اصل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نتیجه جعل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زوجیّت تحقّق پیدا کند باید اربعه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اربعه به جعل بسیط تحقّق پیدا کرد، لا محاله زوجیّت هم به تبع آن محقّق می‌شود بدون اینکه جعل استقلالی به زوجیّت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جعل عرضی و مجازی به زوجیّت تعلّق پیدا می‌کند بدون اینکه زوجیّت نیاز به جعل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را که از نظر مسئله جعل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قطع و احکام آن پیاده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کسی قطع را به جعل تألیفی حجّت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القطع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حجّیّت لازمه لا ینفکّ قطع است همان‌طور که نمی‌توانیم بگوئیم جعلت الاربعة زوجا، نمی‌توانیم بگوئیم جعلت القطع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خارج حجیّت بخواهد محقّق شود می‌توان بنحو جعل بسیط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قطع را ایجاد نمود که به دنبال آن، احکام و آثار قطع قهرا مترتّب می‌شود بدون این که این آثار به جعل مستقلّی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به نحو جعل عرضی آثار قطع محقّق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برای قطع قابل جعل نیست زیرا جعل در مورد فقدان بکار می‌رود و قطع فاقد حجیّت نیست تا به جعل جاعل، واجد حجیّت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منه اجتماع الضدین اعتقادا مطلقا</w:t>
      </w:r>
      <w:r>
        <w:rPr>
          <w:rStyle w:val="FootnoteAnchor"/>
          <w:rtl w:val="true"/>
        </w:rPr>
        <w:footnoteReference w:id="18"/>
      </w:r>
      <w:r>
        <w:rPr>
          <w:rFonts w:ascii="IRNazanin" w:hAnsi="IRNazanin" w:eastAsia="IRNazanin"/>
          <w:color w:val="111111"/>
          <w:sz w:val="28"/>
          <w:sz w:val="28"/>
          <w:szCs w:val="28"/>
          <w:rtl w:val="true"/>
          <w:lang w:bidi="fa-IR"/>
        </w:rPr>
        <w:t xml:space="preserve">و حقیقة فی صورة الإصابة،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کسی نمی‌تواند آثار قطع را از آن سلب کند و مثلا بگوید من حجیّت را از قطع سلب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الاربعة لیس بزوج؟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زوجیّت لازمه ماهیّت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در مسئله قطع هم می‌آید و کسی نمی‌تواند بگوید جعلت القطع لیس بحجّة یعنی نمی‌توان از قطع، حجیّت و منجّزیّت و معذّریّت را سلب نمود چون این آثار لازمه لا ینفکّ قطع است و معقول نیست کسی بین لازم و ملزوم تفکیک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اشکال دیگری اینجا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حجیّت را از قطع سلب نماید و به مکلّف بگوید اگر شما مثلا قطع به وجوب نماز جمعه پیدا نمودید در این صورت قطع شما حجّت نیست و نماز جمعه واجب نمی‌باشد، اینجا تالی فاسدی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مختصری تقدیم و تأخیر، عبارت مرحوم مصنّف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شخص قاطع موافق واقع باشد اینجا از نظر جاعل، اجتماع ضدّین محقّق می‌شود چون مکلّف، قاطع به وجوب نماز جمعه است و جاعل می‌گوید اگر قطع به وجوب پیدا کردی، نماز جمعه وجوب ندارد، اینجا جمع بین وجوب و عدم وجوب یا اجتماع نقیضین است و یا اگر عدم را بصورت یکی از احکام دیگر پیاده کنیم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اجتماع ضدّین، اجتماع ضدّین واقعی است زیرا فرض کردیم قطع قاطع، مطابق واقع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قاطع، مخالف واقع باشد اینجا اجتماع ضدّین واقعی تحقّق ندارد ولی اجتماع ضدّین بنظر قاطع محقّق است چون قاطع نمی‌داند که قطعش مخالف واقع است بلکه احتمال هم نمی‌دهد که قطعش مخالف واقع باشد زیرا اگر احتمال خلاف</w:t>
      </w:r>
      <w:bookmarkStart w:id="93" w:name="pg12372_286675"/>
    </w:p>
    <w:p>
      <w:pPr>
        <w:pStyle w:val="BookText"/>
        <w:rPr/>
      </w:pPr>
      <w:bookmarkEnd w:id="93"/>
      <w:r>
        <w:rPr>
          <w:rFonts w:ascii="IRNazanin" w:hAnsi="IRNazanin" w:eastAsia="IRNazanin"/>
          <w:color w:val="111111"/>
          <w:sz w:val="28"/>
          <w:sz w:val="28"/>
          <w:szCs w:val="28"/>
          <w:rtl w:val="true"/>
          <w:lang w:bidi="fa-IR"/>
        </w:rPr>
        <w:t xml:space="preserve">ثم لا یذهب علیک أن التکلیف ما لم یبلغ مرتبة البعث و الزجر لم یصر فعلیا، و ما لم یصر فعلیا لم یکد یبلغ مرتبة التنجز، و استحقاق العقوبة علی المخالفة، و إن کان ربّما یوجب موافقته استحقاق المثوبة، و ذلک لأن الحکم ما لم یبلغ تلک المرتبة لم یکن حقیقة بأمر و لا نهی، و لا مخالفته عن عمد بعصیان، بل کان مما سکت اللّه عنه، کما فی 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می‌داد عنوان قاطعیّت او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معتقد است حکم واقعی نماز جمعه وجوب است اگر به او بگوئید در این صورت وجوب تحقّق ندارد این از نظر قاطع، اجتماع ضدّین است و اجتماع ضدّین حتّی به حسب نظر یک نفر هم امکان تحقّق ندارد و محال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باب قطع و آثارش نه اثبات اثر برای قطع درست است نه سلب اثر، بلکه آثار قطع مثل لوازم ماهیّت است که نه از قطع جدا می‌شود نه نیاز به جعل جاعلی دارد</w:t>
      </w:r>
      <w:r>
        <w:rPr>
          <w:rFonts w:eastAsia="IRNazanin" w:cs="IRNazanin"/>
          <w:color w:val="111111"/>
          <w:sz w:val="28"/>
          <w:szCs w:val="28"/>
          <w:rtl w:val="true"/>
          <w:lang w:bidi="fa-IR"/>
        </w:rPr>
        <w:t>.</w:t>
      </w:r>
    </w:p>
    <w:p>
      <w:pPr>
        <w:pStyle w:val="Heading6"/>
        <w:numPr>
          <w:ilvl w:val="5"/>
          <w:numId w:val="1"/>
        </w:numPr>
        <w:rPr/>
      </w:pPr>
      <w:bookmarkStart w:id="94" w:name="__RefHeading___Toc9040404_417432637"/>
      <w:bookmarkStart w:id="95" w:name="_Toc36"/>
      <w:bookmarkEnd w:id="94"/>
      <w:r>
        <w:rPr>
          <w:rtl w:val="true"/>
        </w:rPr>
        <w:t>قطع به حکم فعلی منشأ اثر است</w:t>
      </w:r>
      <w:bookmarkEnd w:id="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قاطع به حکم فعلی بشود این قطع، معذّر و منجّز است ولی اگر قاطع به حکم انشائی شد، هیچ‌گونه اثری ندارد یعنی قطع نسبت به حکم انشائی باعث تنجّز و استحقاق عقوبت نمی‌شود چون احکام دارای چهار مرتبه هست و اگر انسان نسبت به مرتبه فعلیّت حکم، قطع پیدا کرد، این دارای اثر است که اکنون توضیح می‌دهیم</w:t>
      </w:r>
      <w:r>
        <w:rPr>
          <w:rFonts w:eastAsia="IRNazanin" w:cs="IRNazanin"/>
          <w:color w:val="111111"/>
          <w:sz w:val="28"/>
          <w:szCs w:val="28"/>
          <w:rtl w:val="true"/>
          <w:lang w:bidi="fa-IR"/>
        </w:rPr>
        <w:t>:</w:t>
      </w:r>
      <w:bookmarkStart w:id="96" w:name="pg12372_286677"/>
    </w:p>
    <w:p>
      <w:pPr>
        <w:pStyle w:val="BookText"/>
        <w:rPr/>
      </w:pPr>
      <w:bookmarkEnd w:id="96"/>
      <w:r>
        <w:rPr>
          <w:rFonts w:ascii="IRNazanin" w:hAnsi="IRNazanin" w:eastAsia="IRNazanin"/>
          <w:color w:val="111111"/>
          <w:sz w:val="28"/>
          <w:sz w:val="28"/>
          <w:szCs w:val="28"/>
          <w:rtl w:val="true"/>
          <w:lang w:bidi="fa-IR"/>
        </w:rPr>
        <w:t>در جلد دوّم کتاب کفایة الاصول مراتب چهارگانه حکم بسیار مورد بحث واقع می‌شود لذا ابتدا این چهار مرحله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اقتضا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آقای آخوند در مباحث آینده دو نوع فعلیّت درست می‌کنند لکن فعلا به بحث ما ربطی ندارد</w:t>
      </w:r>
      <w:r>
        <w:rPr>
          <w:rFonts w:eastAsia="IRNazanin" w:cs="IRNazanin"/>
          <w:color w:val="111111"/>
          <w:sz w:val="28"/>
          <w:szCs w:val="28"/>
          <w:rtl w:val="true"/>
          <w:lang w:bidi="fa-IR"/>
        </w:rPr>
        <w:t>).</w:t>
      </w:r>
    </w:p>
    <w:p>
      <w:pPr>
        <w:pStyle w:val="Heading6"/>
        <w:numPr>
          <w:ilvl w:val="5"/>
          <w:numId w:val="1"/>
        </w:numPr>
        <w:rPr/>
      </w:pPr>
      <w:bookmarkStart w:id="97" w:name="__RefHeading___Toc9040406_417432637"/>
      <w:bookmarkStart w:id="98" w:name="_Toc37"/>
      <w:bookmarkEnd w:id="97"/>
      <w:r>
        <w:rPr>
          <w:rtl w:val="true"/>
        </w:rPr>
        <w:t>مراحل چهارگانه حکم</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مولا نماز را ملاحظه می‌کند و می‌بیند که دارای صددرصد مصلحت لازم الاستیفاء است که اقتضا دارد یک حکم وجوبی به نام اقیموا الصّلاة برای آن جعل نماید و همچنین مولا شرب خمر را در نظر می‌گیرد و می‌بیند دارای مفسده کامل لازم الاجتناب است که مقتضی است یک حکم تحریمی برای شرب خمر جعل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واجب و حرام را بعنوان دو مثال روشن ذکر کردیم و الا در مستحب و مکروه هم همین مسئله و مرتبه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واجدیّت مصلحت و مفسده، مولا در مقام جعل قانون برمی‌آید و حکم وجوب صلاة و حرمت شرب خمر را جعل می‌نماید لکن در این مرحله فقط مسئله قانون‌گذاری مطرح است و هنوز به جائی نرسیده که این احکام در خارج اجرا شود و صرف قانونی است که زمینه می‌شود روزی با شرائطی این قانون عملی گردد از قانونی که بدنبال مرحله اقتضا تحقّق پیدا می‌کند به حکم انشائی تعبیر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حکم انشائیش به مرحله اجرا گذاشته شود و مثلا در خارج، نماز جمعه، اتیان و شرب خمر، ترک شود نسبت به آنها بعث و زجر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قانون مکلّف را بجانب مأمور به تحریک می‌کند یا او را نسبت به</w:t>
      </w:r>
    </w:p>
    <w:p>
      <w:pPr>
        <w:pStyle w:val="BookText"/>
        <w:rPr/>
      </w:pPr>
      <w:r>
        <w:rPr>
          <w:rFonts w:ascii="IRNazanin" w:hAnsi="IRNazanin" w:eastAsia="IRNazanin"/>
          <w:color w:val="111111"/>
          <w:sz w:val="28"/>
          <w:sz w:val="28"/>
          <w:szCs w:val="28"/>
          <w:rtl w:val="true"/>
          <w:lang w:bidi="fa-IR"/>
        </w:rPr>
        <w:t>منهی عنه زجر می‌نماید این مرحله را مرتبه فعلیّت می‌نامند یعنی حکم انشائی در معرض اجرا قرار می‌گیرد که این مرحله فعلیّت به تنهائی اثری ندارد اگر شرائطی از جمله، علم مکلّف نسبت به آن تحقّق پیدا کند آن‌وقت این علم به تکلیف، برای مرحله تنجّز مدخلیّت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مؤاخذه و ثواب و عقاب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ترتیب اثر بر مخالفت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مراحل معلوم شد قطعی که سبب تنجّز حکم می‌شود و عنوان استحقاق عقوبت بر مخالفت پیدا می‌کند قطع به حکم فعلی است و الا قطع به حکم اقتضائی و انشائی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قطع به حکم انشائی پیدا نمود و طبق آن عمل نمود شاید یک استحقاق مثوبتی داشته باشد چون این کشف از یک روح انقیاد و اطاعت می‌کند امّا استحقاق عقوبت برآن مترتّب نیست چون استحقاق عقوبت در موردی است که مکلّف قطع به حکم فعلی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احکام، طبق بعضی از روایات قبل از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مرحله فعلیّت نمی‌رسد و در آن زمان است که فعلیّت پیدا می‌کند بعلاوه در روایتی</w:t>
      </w:r>
      <w:r>
        <w:rPr>
          <w:rStyle w:val="FootnoteAnchor"/>
          <w:rtl w:val="true"/>
        </w:rPr>
        <w:footnoteReference w:id="21"/>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امیر المؤمنین علیه السّلام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 تعالی حدّ حدودا فلا تعتدوها و فرض فرائض فلا تنقصوها، و سکت عن اشیاء لم یسکت عنها نسیانا فلا تکلفوها رحمة من اللّه لکم فاقبلوها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و تدبر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کونه بهذه المرتبة موردا للوظائف المقررة شرعا للجاهل إشکال لزوم اجتماع الضدّین أو المثلین، علی ما یأتی تفصیله إن شاء اللّه تعالی، مع ما هو التحقیق فی دفعه، فی التوفیق بین الحکم الواقعی و الظاهری، فانتظر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حجیّت قطع این است که قطع به حکم فعلی، متعلّق شود نه حکم انشائی یا اقتضائی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قطع، امّا راجع به شک که مثلا شما در مورد شرب تتن شک در حلیّت و حرمت آن پیدا می‌کنید و قاعده حلیّت را جاری می‌نمائید اگر بحسب واقع شرب تتن، حرام باشد آیا حرمت مشکوکه، حرمت انشائی است یا اینکه شکّ شما در باب اصول عملیّه هم شکّ متعلّق به حکم فعلی است؟</w:t>
      </w:r>
    </w:p>
    <w:p>
      <w:pPr>
        <w:pStyle w:val="BookText"/>
        <w:rPr/>
      </w:pPr>
      <w:r>
        <w:rPr>
          <w:rFonts w:ascii="IRNazanin" w:hAnsi="IRNazanin" w:eastAsia="IRNazanin"/>
          <w:color w:val="111111"/>
          <w:sz w:val="28"/>
          <w:sz w:val="28"/>
          <w:szCs w:val="28"/>
          <w:rtl w:val="true"/>
          <w:lang w:bidi="fa-IR"/>
        </w:rPr>
        <w:t>همان‌طور که قطع به حکم فعلی را ملاک قرار دادیم، در باب شک هم باید شک در حکم فعلی را ملاک قرار داد زیرا شک در حکم انشائی بالاتر از قطع به حکم انشائی که نیست چون قطع به حکم انشائی هیچ اثری ندارد تا چه رسد به شک در حکم انشائی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عملیّه که جاهل و شاک به آنها رجوع می‌نماید از طرفی مکلّف شک در حکم فعلی شرب تتن دارد از طرفی خداوند یک حکم ظاهری به نام اصالة الحلیّة برایش جعل نموده است، مشکلی در کار است که</w:t>
      </w:r>
      <w:r>
        <w:rPr>
          <w:rFonts w:eastAsia="IRNazanin" w:cs="IRNazanin"/>
          <w:color w:val="111111"/>
          <w:sz w:val="28"/>
          <w:szCs w:val="28"/>
          <w:rtl w:val="true"/>
          <w:lang w:bidi="fa-IR"/>
        </w:rPr>
        <w:t>:</w:t>
      </w:r>
      <w:bookmarkStart w:id="99" w:name="pg12372_286683"/>
    </w:p>
    <w:p>
      <w:pPr>
        <w:pStyle w:val="BookText"/>
        <w:rPr/>
      </w:pPr>
      <w:bookmarkEnd w:id="99"/>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لا شبهة فی أن القطع یوجب استحقاق العقوبة علی المخالفة، و المثوبة علی الموافقة فی صورة الإصابة، فهل یوجب استحقاقها فی صورة عدم الإصابة علی التجرّی بمخالفته، و استحقاق المثوبة علی الانقیاد بموافقته، أو لا یوجب شیئا؟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شرب تتن بحسب واقع از نظر حکم فعلی حرام باشد اینجا مشکل اجتماع ضدّین پیش می‌آید که بعدا در جمع بین حکم ظاهری و واقعی آن را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حکم شرب تتن بحسب واقع هم حلال باشد باز در این صورت مشکل اجتماع مثلین پیش می‌آید که این را هم در جمع بین حکم ظاهری و واقعی مطرح کرده و جواب می‌دهیم</w:t>
      </w:r>
      <w:r>
        <w:rPr>
          <w:rFonts w:eastAsia="IRNazanin" w:cs="IRNazanin"/>
          <w:color w:val="111111"/>
          <w:sz w:val="28"/>
          <w:szCs w:val="28"/>
          <w:rtl w:val="true"/>
          <w:lang w:bidi="fa-IR"/>
        </w:rPr>
        <w:t>.</w:t>
      </w:r>
    </w:p>
    <w:p>
      <w:pPr>
        <w:pStyle w:val="Heading4"/>
        <w:numPr>
          <w:ilvl w:val="3"/>
          <w:numId w:val="1"/>
        </w:numPr>
        <w:rPr/>
      </w:pPr>
      <w:bookmarkStart w:id="100" w:name="__RefHeading___Toc9040408_417432637"/>
      <w:bookmarkStart w:id="101" w:name="_Toc38"/>
      <w:bookmarkEnd w:id="100"/>
      <w:r>
        <w:rPr>
          <w:rtl w:val="true"/>
        </w:rPr>
        <w:t>امر دوّم تجرّی و انقیاد</w:t>
      </w:r>
      <w:bookmarkEnd w:id="101"/>
    </w:p>
    <w:p>
      <w:pPr>
        <w:pStyle w:val="Heading5"/>
        <w:numPr>
          <w:ilvl w:val="4"/>
          <w:numId w:val="1"/>
        </w:numPr>
        <w:rPr/>
      </w:pPr>
      <w:bookmarkStart w:id="102" w:name="__RefHeading___Toc9040410_417432637"/>
      <w:bookmarkStart w:id="103" w:name="_Toc39"/>
      <w:bookmarkEnd w:id="102"/>
      <w:r>
        <w:rPr>
          <w:rtl w:val="true"/>
        </w:rPr>
        <w:t>اشاره</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در امر دوّم مسئله تجرّی و انقیاد را از نظر استحقاق عقوبت و مثوبت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عنوان به نام اطاعت و عصیان داریم و عنوان دیگری به نام تجرّی و انقیاد که هرکدام در موارد جداگانه‌ای تحقّق پیدا می‌کند</w:t>
      </w:r>
      <w:r>
        <w:rPr>
          <w:rFonts w:eastAsia="IRNazanin" w:cs="IRNazanin"/>
          <w:color w:val="111111"/>
          <w:sz w:val="28"/>
          <w:szCs w:val="28"/>
          <w:rtl w:val="true"/>
          <w:lang w:bidi="fa-IR"/>
        </w:rPr>
        <w:t>.</w:t>
      </w:r>
    </w:p>
    <w:p>
      <w:pPr>
        <w:pStyle w:val="Heading5"/>
        <w:numPr>
          <w:ilvl w:val="4"/>
          <w:numId w:val="1"/>
        </w:numPr>
        <w:rPr/>
      </w:pPr>
      <w:bookmarkStart w:id="104" w:name="__RefHeading___Toc9040412_417432637"/>
      <w:bookmarkStart w:id="105" w:name="_Toc40"/>
      <w:bookmarkEnd w:id="104"/>
      <w:r>
        <w:rPr>
          <w:rtl w:val="true"/>
        </w:rPr>
        <w:t>اطاعت و عصیان</w:t>
      </w:r>
      <w:bookmarkEnd w:id="10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انسان نسبت به حکمی یا موضوع محرّمی قاطع شد مثلا قطع پیدا کرد که شرب خمر، حرام است و این قطع هم مطابق واقع بود یا اینکه قاطع گشت که فلان مایع موجود خارجی خمر است و این قطع هم مطابق واقع بود در این صورت اگر طبق قطع خود رفتار کند مطیع و مستحق مثوبت است و چنانچه برخلاف قطع خویش عمل نماید بلا اشکال عاصی و مستحق عقوبت است که در این دو مورد</w:t>
      </w:r>
      <w:bookmarkStart w:id="106" w:name="pg12372_286686"/>
    </w:p>
    <w:p>
      <w:pPr>
        <w:pStyle w:val="BookText"/>
        <w:rPr/>
      </w:pPr>
      <w:bookmarkEnd w:id="106"/>
      <w:r>
        <w:rPr>
          <w:rFonts w:ascii="IRNazanin" w:hAnsi="IRNazanin" w:eastAsia="IRNazanin"/>
          <w:color w:val="111111"/>
          <w:sz w:val="28"/>
          <w:sz w:val="28"/>
          <w:szCs w:val="28"/>
          <w:rtl w:val="true"/>
          <w:lang w:bidi="fa-IR"/>
        </w:rPr>
        <w:t>عنوان اطاعت و عصیان مطرح است</w:t>
      </w:r>
      <w:r>
        <w:rPr>
          <w:rFonts w:eastAsia="IRNazanin" w:cs="IRNazanin"/>
          <w:color w:val="111111"/>
          <w:sz w:val="28"/>
          <w:szCs w:val="28"/>
          <w:rtl w:val="true"/>
          <w:lang w:bidi="fa-IR"/>
        </w:rPr>
        <w:t>.</w:t>
      </w:r>
    </w:p>
    <w:p>
      <w:pPr>
        <w:pStyle w:val="Heading5"/>
        <w:numPr>
          <w:ilvl w:val="4"/>
          <w:numId w:val="1"/>
        </w:numPr>
        <w:rPr/>
      </w:pPr>
      <w:bookmarkStart w:id="107" w:name="__RefHeading___Toc9040414_417432637"/>
      <w:bookmarkStart w:id="108" w:name="_Toc41"/>
      <w:bookmarkEnd w:id="107"/>
      <w:r>
        <w:rPr>
          <w:rtl w:val="true"/>
        </w:rPr>
        <w:t>تجرّی و انقیاد</w:t>
      </w:r>
      <w:bookmarkEnd w:id="108"/>
    </w:p>
    <w:p>
      <w:pPr>
        <w:pStyle w:val="BookText"/>
        <w:rPr/>
      </w:pPr>
      <w:r>
        <w:rPr>
          <w:rFonts w:ascii="IRNazanin" w:hAnsi="IRNazanin" w:eastAsia="IRNazanin"/>
          <w:color w:val="111111"/>
          <w:sz w:val="28"/>
          <w:sz w:val="28"/>
          <w:szCs w:val="28"/>
          <w:rtl w:val="true"/>
          <w:lang w:bidi="fa-IR"/>
        </w:rPr>
        <w:t>گاهی هم عنوان انقیاد و تجرّی مطرح می‌باشد و این در موردی است که قطعی نسبت به حکم شرعی یا موضوع حکم شرعی پیدا شود و قطع آن فرد هم مخالف با واقع باشد البتّه خود قاطع نمی‌داند و حتّی احتمال هم نمی‌دهد که قطعش مخالف واقع است، که گاهی کشف خلاف می‌شود و زمانی هم اصلا کشف خلاف نمی‌شود در این دو صورت، اگر قاطع، به قطع خود عمل نماید عنوان انقیاد محقّق می‌شود و اگر برخلاف قطع خود عمل کند عنوان تجرّی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قاطع شد که فلان مایع خارجی خمر است ولی فی الواقع خمر نبود که در این صورت اگر بر وفق قطع خود عمل کند از نظر اصطلاح علم اصول، آن فرد، عبد منقاد، به حساب می‌آید و چنانچه با قطع خود مخالفت نماید، عبد متجری محسوب می‌شود ولی از نظر لغت عنوان تجرّی و انقیاد در عصیان و اطاعت هم تحقّق دارد خلاصه عنوان تجرّی و انقیاد از نظر علم اصول در غیر مورد اطاعت و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و انقیاد در موردی است که قطع انسان مخالف واقع باشد که پیروی از چنین قطعی را انقیاد و مخالفت با چنین قطعی را تجرّی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ما در امر ثانی این است که آیا در مورد انقیاد و تجرّی مثل اطاعت و عصیان مسئله استحقاق مثوبت و عقوبت در کار است یا 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با قطع خویش مخالفت نمود و مقطوع الخمریّه را شرب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به‌عنوان تجرّی استحقاق عقوبت دارد؟ یا چنانچه از آن اجتناب کرد این فرد به‌عنوان انقیاد استحقاق مثوبت دارد، اگر دارد به چه دلیل؟</w:t>
      </w:r>
      <w:bookmarkStart w:id="109" w:name="pg12372_286688"/>
    </w:p>
    <w:p>
      <w:pPr>
        <w:pStyle w:val="BookText"/>
        <w:rPr/>
      </w:pPr>
      <w:bookmarkEnd w:id="109"/>
      <w:r>
        <w:rPr>
          <w:rFonts w:ascii="IRNazanin" w:hAnsi="IRNazanin" w:eastAsia="IRNazanin"/>
          <w:color w:val="111111"/>
          <w:sz w:val="28"/>
          <w:sz w:val="28"/>
          <w:szCs w:val="28"/>
          <w:rtl w:val="true"/>
          <w:lang w:bidi="fa-IR"/>
        </w:rPr>
        <w:t>الحق أنه یوجبه؛ لشهادة الوجدان بصحة مؤاخذته، و ذمه علی تجریه، و هتکه لحرمة مولاه و خروجه عن رسوم عبودیته، و کونه بصدد الطغیان، و عزمه علی العصیان، و صحة مثوبته، و مدحه علی قیامه بما هو قضیة عبودیته، من العزم علی موافقته و البناء علی إطاعته، و إن قلنا بأنه لا یستحق مؤاخذة أو مثوبة، ما لم یعزم علی المخالفة أو الموافقة، بمجرد سوء سریرته أو حسنها، و إن کان مستحقا للّؤم أو المدح بما یستتبعانه، کسائر الصفات و الأخلاق الذمیمة أو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فیه صفة کامنة لا یستحق بها إلا مدحا أو لؤما، و إنما یستحق الجزاء بالمثوبة أو العقوبة مضافا إلی أحدهما، إذا صار بصدد الجری علی طبقها و العمل علی وفقها و جزم و عزم، و ذلک لعدم صحة مؤاخذته بمجرد سوء سریرته من دون ذلک، و حسنها معه، کما یشهد به مراجعة الوجدان الحاکم بالاستقلال فی مثل باب الاطاعة و العصیان، و ما یستتبعان من استحقاق النیران أو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10" w:name="__RefHeading___Toc9040416_417432637"/>
      <w:bookmarkStart w:id="111" w:name="_Toc42"/>
      <w:bookmarkEnd w:id="110"/>
      <w:r>
        <w:rPr>
          <w:rtl w:val="true"/>
        </w:rPr>
        <w:t>آیا تجرّی و انقیاد موجب عقاب و ثواب هستند؟</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آنکه به وجدان مراجعه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وجدان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در باب اطاعت و عصیان به‌طور استقلال حکم به استحقاق مثوبت و عقوبت می‌کند همان عقل در مورد انقیاد و تجرّی حکم می‌نماید که عبد منقاد، مستحق مدح و مثوبت و عبد متجرّی، مستحق ذم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 متجرّی درصدد طغیان نسبت به مولا برآمده است و تصمیم بر عصیان در برابر او گرفته است و عمل خارجی را به‌عنوان عصیان مرتکب می‌شود لکن آن عمل بحسب واقع معصیت نمی‌باشد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عبد منقاد، وجدان و عقل شهادت می‌دهد که او مقیّد و پایبند به مقتضای عبودیّت و بندگی است و بنای قطعی بر اطاعت نسبت به مولا دارد لذا مستحق ثواب و مدح است</w:t>
      </w:r>
      <w:r>
        <w:rPr>
          <w:rFonts w:eastAsia="IRNazanin" w:cs="IRNazanin"/>
          <w:color w:val="111111"/>
          <w:sz w:val="28"/>
          <w:szCs w:val="28"/>
          <w:rtl w:val="true"/>
          <w:lang w:bidi="fa-IR"/>
        </w:rPr>
        <w:t>.</w:t>
      </w:r>
      <w:bookmarkStart w:id="112" w:name="pg12372_286690"/>
    </w:p>
    <w:p>
      <w:pPr>
        <w:pStyle w:val="BookText"/>
        <w:rPr/>
      </w:pPr>
      <w:bookmarkEnd w:id="112"/>
      <w:r>
        <w:rPr>
          <w:rFonts w:ascii="IRNazanin" w:hAnsi="IRNazanin" w:eastAsia="IRNazanin"/>
          <w:color w:val="111111"/>
          <w:sz w:val="28"/>
          <w:sz w:val="28"/>
          <w:szCs w:val="28"/>
          <w:rtl w:val="true"/>
          <w:lang w:bidi="fa-IR"/>
        </w:rPr>
        <w:t>از نظر عقل هیچ فرقی بین ما نحن فیه و مسئله اطاعت و عصیان وجود ندارد و این یک مسئله وجدانی و عقلی است</w:t>
      </w:r>
      <w:r>
        <w:rPr>
          <w:rFonts w:eastAsia="IRNazanin" w:cs="IRNazanin"/>
          <w:color w:val="111111"/>
          <w:sz w:val="28"/>
          <w:szCs w:val="28"/>
          <w:rtl w:val="true"/>
          <w:lang w:bidi="fa-IR"/>
        </w:rPr>
        <w:t>.</w:t>
      </w:r>
    </w:p>
    <w:p>
      <w:pPr>
        <w:pStyle w:val="Heading5"/>
        <w:numPr>
          <w:ilvl w:val="4"/>
          <w:numId w:val="1"/>
        </w:numPr>
        <w:rPr/>
      </w:pPr>
      <w:bookmarkStart w:id="113" w:name="__RefHeading___Toc9040418_417432637"/>
      <w:bookmarkStart w:id="114" w:name="_Toc43"/>
      <w:bookmarkEnd w:id="113"/>
      <w:r>
        <w:rPr>
          <w:rtl w:val="true"/>
        </w:rPr>
        <w:t>حقیقت تجرّی و انقیاد</w:t>
      </w:r>
      <w:bookmarkEnd w:id="114"/>
    </w:p>
    <w:p>
      <w:pPr>
        <w:pStyle w:val="BookText"/>
        <w:rPr/>
      </w:pPr>
      <w:r>
        <w:rPr>
          <w:rFonts w:ascii="IRNazanin" w:hAnsi="IRNazanin" w:eastAsia="IRNazanin"/>
          <w:color w:val="111111"/>
          <w:sz w:val="28"/>
          <w:sz w:val="28"/>
          <w:szCs w:val="28"/>
          <w:rtl w:val="true"/>
          <w:lang w:bidi="fa-IR"/>
        </w:rPr>
        <w:t>مورد تجرّی و انقیاد و مسئله عقوبت و مثوبت را بیان کردیم، اکنون ببینیم حقیقت انقیاد و تجرّی چیست؟ آیا انقیاد یک عمل خارجی است یا اینکه یک عمل قلبی، و همچنین آیا تجرّی مربوط به خارج است یا مربوط به قلب؟</w:t>
      </w:r>
    </w:p>
    <w:p>
      <w:pPr>
        <w:pStyle w:val="BookText"/>
        <w:rPr/>
      </w:pPr>
      <w:r>
        <w:rPr>
          <w:rFonts w:ascii="IRNazanin" w:hAnsi="IRNazanin" w:eastAsia="IRNazanin"/>
          <w:color w:val="111111"/>
          <w:sz w:val="28"/>
          <w:sz w:val="28"/>
          <w:szCs w:val="28"/>
          <w:rtl w:val="true"/>
          <w:lang w:bidi="fa-IR"/>
        </w:rPr>
        <w:t>در باب اطاعت و عصیان مطلب روشن است که اطاعت وصف عمل خارجی است، کسی که نماز می‌خواند او اطاعت امر مولا را می‌نماید و فردی که شرب خمر می‌نماید، عصیان می‌نماید چون شرب خمر واجد مفسده کامل است و مبغوضیّت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تجرّی 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عبارت است از همان عزم و جزم و تصمیم بر موافقت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تجرّی هم عبارت است از عزم و جزم و تصمیم نفسانی بر اینکه معصیت تحقّق پیدا کند در مورد فردی که مقطوع الخمریّه را مرتکب می‌شود، تجرّی به عمل، کأنّ تحقّق پیدا نمی‌کند و سرایت به عمل نمی‌نماید چون این عمل به حسب واقع شرب الماء است ولی او قطع پیدا کرده است که خمر است امّا از نظر عمل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عصیان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فرد و شخص عاصی واقعی هیچ فرقی نیست، عاصی واقعی تصمیم قلبی بر عصیان دارد و این فرد متجری هم کذا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استحقاق عقوبت را مربوط به همان تصمیم و عزم نفسانی می‌دانند کما اینکه استحقاق مثوبت را مربوط به همان عزم فرد نسبت به پیروی و اطاعت از مولا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عزم و جزم نفسانی ریشه‌ای ذاتی دارد که عبارت است از سوء سریره و حسن سریره یعنی کسی که دارای حسن سریره و سرشت پاک است طبعا تمایل به اطاعت و انقیاد دارد و فردی که دارای سوء سریره و سرشت ناپاک است بحسب نوع و اقتضا تمایل به معصیت و تجرّی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سوء سریره و حسن سریره تا وقتی‌که به حال خود و پنهان باشد به‌عنوان یک صفت اخلاقی رذیله و حسنه است که در این صورت جای استحقاق عقوبت و مثوبت نیست و اگر هم باشد ذم و مدحی در کار است مثلا کسی که باطنا گرفتار حسادت است مادام که این صفت مظهری پیدا نکند و به حالت خفا و کمون باشد صرفا استحقاق سرزنش دارد و همچنین در حسن سریره استحقاق مدح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اثری برآن دو مترتّب شد و تبعاتی پیدا کرد که از تبعات آن همین تصمیم به اطاعت نسبت به مولا و انقیاد است یا عزم بر مخالفت مولا و تجرّی است در این صورت اگر به دنبال آن، عمل خارجی محقّق شد آن‌وقت جای استحقاق مدح و مثوبت و ذم و عقوبت است پس در مراحل اوّلیه اثری از نظر عقوبت و مثوبت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توضیحی از نظر عبارت و معنی راجع به جمله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یستتبعانه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تا معلوم شود اگر این جمله نبود، شاید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این جمله را چنین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باء سببیّت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مصدریه بحساب آورده، و مرجع ضمیر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یستتبعانه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سوء سریره و حسن سریره دانسته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یستتبعانه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استحقاق ارجاع داده است که معنی چنین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سوء سریره، سببیّت برای استحقاق ذم دارد و حسن سریره سببیّت برای استحقاق مدح دارد که روی بیان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یستتبعانه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اضافه‌ای در بر ندارد امّا می‌توان عبارت را به این نحو معنا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ذلک مع بقاء الفعل المتجری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المنقاد به علی ما هو علیه من الحسن أو القبح، و الوجوب أو الحرمة واقعا، بلا حدوث تفاوت فیه بسبب تعلق القطع بغیر ما هو علیه من الحکم و الصفة، و لا یغیر جهة حسنه أو قبحه بجهته أصلا، ضرورة أن القطع بالحسن أو القبح لا یکون من الوجوه و الاعتبارات التی بها یکون الحسن و القبح عقلا و لا ملاکا للمحبوبیة و المبغوضیة شرعا، ضرورة عدم تغیر الفعل عما هو علیه من المبغوضیة و المحبوبیة للمولی، بسبب قطع العبد بکونه محبوبا أو مبغوضا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لؤم و مدح در سوء سریره و حسن سریره به خاطر این است که به دنبالش تبعاتی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تبعات سبب شد در ریشه، استحقاق لؤم و مدح باشد که این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است لکن نکته‌اش این است که می‌خواهد بیان نماید که در سوء سریره استحقاق لؤم است چون زمینه برای تبعات بعدی است و در حسن سریره استحقاق مدح است چون زمینه برای آثار بعدی است و خود زمینه بودن سببیّت پیدا می‌کند برای ثبوت مدح و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معنا از معنایی که مرحوم مشکینی نموده‌اند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استحقاق عقوبت در متجرّی سبب می‌شود آن عمل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مبغوضیّت و مثلا حرمت پیدا کند؟ آیا استحقاق مثوبت در عبد منقاد باعث می‌شود آن فعل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مثلا ملاک وجوب پیدا کند؟ خیر به دو دلیل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عقوبت و مثوبتی را که ما گفتیم تغییری در فعل خارجی یعنی متجرّی به و منقاد به نمی‌دهد یعنی در این مقطوع الخمریه هیچ تغییری پیدا نمی‌شود بلکه آن شرب الماء است و ملاک قبحی در آن ایجاد نمی‌شود فقط جرم مکلّف این است که قاطع شد بانّه خمر، البته قطع یک امر اضافی است و نیاز به یک قاطع و یک مقطوع دارد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خارجی ارتباط پیدا می‌کند لکن در عین حال این قطع سبب نمی‌شود که شی‌ء که به حسب واقع دارای حسن بود الآن یک جهت قبح در آن ایجاد شود و بگوییم این غیر از شرب المائی است که دیگری مرتکب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فقتل ابن المولی لا یکاد یخرج عن کونه مبغوضا له، و لو اعتقد العبد بأنه عدوّه، و کذا قتل عدوه، مع القطع بأنه ابنه، لا یخرج عن کونه محبوبا أبدا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نسبت به یک ظرف قاطع شدم که در آن خمر است ولی دوست من قطع پیدا کرد که در آن آب است آیا اینجا می‌توان از نظر عمل خارجی تفکیکی در آن قائل شد و گفت این عمل واقعا از نظر من قاطع که قطعم مخالف واقع است ولی خودم نمی‌دانم که مخالف واقع است قبیح امّا در نظر دوستم که قطعش مطابق واقع است قبیح نمی‌باشد؟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انسان کمترین اثری نمی‌تواند در حکم یا صفت فعل خارجی بگذارد و آن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مورد نماز جمعه فرضا معتقد به حرمت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صفت به این صورت تصوّر می‌شود که این مایع خارجی را انسان اعتقاد به حرمت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موارد قطع من سبب تغییر وضع فعل خارجی نمی‌شود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عناوینی مثل احسان و ظلم نیست که ایجاد ملاک حسن و قبح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شرع ملاک وجوب و حرمت و محبوبیّت و مبغوضیّت درست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مثال خیلی روشنی می‌آوردند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عبدی نسبت به پسر مولا یقین کرد که او همان زیدی است که با مولا سابقه عداوت دارد و او را کشت، آیا این قطع عبد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عدو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جهت حسنی در عمل عبد ایجاد شود و آن قتل توسّط عبد عنوان قتل عدو مولا را پیدا کند و دیگر مبغوض نباشد، نه او به‌هرحال فرزند مولا را کشته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اگر عبدی نسبت به عدو مولا یقین نمود که او همان پسر مولا است و او را کشت آیا این قطع عبد به اینکه آن فرد پسر مولا است سبب می‌شود در آن عمل قبحی</w:t>
      </w:r>
    </w:p>
    <w:p>
      <w:pPr>
        <w:pStyle w:val="BookText"/>
        <w:rPr/>
      </w:pPr>
      <w:r>
        <w:rPr>
          <w:rFonts w:ascii="IRNazanin" w:hAnsi="IRNazanin" w:eastAsia="IRNazanin"/>
          <w:color w:val="111111"/>
          <w:sz w:val="28"/>
          <w:sz w:val="28"/>
          <w:szCs w:val="28"/>
          <w:rtl w:val="true"/>
          <w:lang w:bidi="fa-IR"/>
        </w:rPr>
        <w:t>هذا مع أن الفعل المتجری به أو المنقاد به، بما هو مقطوع الحرمة أو الوجوب لا یکون اختیاریا، فإن القاطع لا یقصده إلا بما قطع أنه علیه من عنوانه الواقعی الاستقلالی لا بعنوانه الطاری الآلی، بل لا یکون غالبا بهذا العنوان مما یلتفت إلیه، فکیف یکون من جهات الحسن أو القبح عقلا؟ و من مناطات الوجوب أو الحرمة شرعا؟</w:t>
      </w:r>
    </w:p>
    <w:p>
      <w:pPr>
        <w:pStyle w:val="BookText"/>
        <w:rPr/>
      </w:pPr>
      <w:r>
        <w:rPr>
          <w:rFonts w:ascii="IRNazanin" w:hAnsi="IRNazanin" w:eastAsia="IRNazanin"/>
          <w:color w:val="111111"/>
          <w:sz w:val="28"/>
          <w:sz w:val="28"/>
          <w:szCs w:val="28"/>
          <w:rtl w:val="true"/>
          <w:lang w:bidi="fa-IR"/>
        </w:rPr>
        <w:t xml:space="preserve">و لا یکاد یکون صفة موجبة لذلک إلا إذا کانت اختیاریة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شود، نه او به‌هرحال عدو مولا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کرد نماز پنج رکعتی مشروعیّت دارد و واجب هست آیا این قطع سبب می‌شود یک مصلحت کامل در آن پیدا شود بلحاظ اینکه مانند نماز چهار رکعتی واجب است، خیر این عقائد، روی عمل خارجی کوچک‌ترین اثری را نمی‌تواند بگذارد و در محیط عقل حسن و قبحی بسازد و همچنین در محیط شرع نمی‌تواند ملاک محبوبیّت و مبغوضیّت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تجرّی که باعث استحقاق عقوبت و مثوبت است مربوط به همان عمل قلب و نفس است و همچنین مربوط به عزم بر عصیان و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استحقاق عقوبت و مثوبت فرد متجرّی و منقاد در عمل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متجرّی به و منقاد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نمی‌دهد و این استحقاق عقوبت به خاطر عزم و جزم بر عصیان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می‌تواند دخالت در حسن و قبح یا محبوبیّت و مبغوضیّت داشته باشد که آن عناوین اختیاری باشد و اراده بتواند به آن تعلّق بگیرد مثلا ظلم قبیح است چون واقعا ظالم می‌تواند قصد ظلم نماید، و همچنین احسان، نیکو است چون عنوان احسان می‌تواند متعلّق قصد محسن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حساب کنیم و ببینیم کسی که قطع پیدا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ذاک المائع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 می‌کند شرب آن مایع را قصد او به چه چیز تعلّق پیدا می‌کند؟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شرب مایع مقطوع الخمریّه را قصد می‌نماید به نحوی که عنوان مقطوع</w:t>
      </w:r>
    </w:p>
    <w:p>
      <w:pPr>
        <w:pStyle w:val="BookText"/>
        <w:rPr/>
      </w:pPr>
      <w:r>
        <w:rPr>
          <w:rFonts w:ascii="IRNazanin" w:hAnsi="IRNazanin" w:eastAsia="IRNazanin"/>
          <w:color w:val="111111"/>
          <w:sz w:val="28"/>
          <w:sz w:val="28"/>
          <w:szCs w:val="28"/>
          <w:rtl w:val="true"/>
          <w:lang w:bidi="fa-IR"/>
        </w:rPr>
        <w:t>الخمریّه متعلّق اراده اوست یا نه، او چون خود را قاطع می‌بیند و واقع را منکشف می‌داند شرب خمر را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نحو دوّم شرب خمر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قطع‌های موافق واقع، فردی که مثلا شرب الماء می‌نماید و قطع دارد فلان مایع، آب است و قطع او هم مطابق واقع می‌باشد، آیا او قصدش به شرب الماء تعلّق پیدا می‌کند به نحوی که عنوان مقطوع المائیّه متعلّق اراده اوست؟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 می‌باشد و اراده‌اش به شرب الماء تعلّق پیدا کرده است و چنانچه کسی از او سؤال کند اراده شرب چه چیز را نموده‌ای؟ آیا می‌گوید من مقطوع المائیه را شرب می‌کنم؟ خیر این مقطوعیّت و قطع یک صفت آلی است یعنی چیزی که جنبه مرآتی دارد خودش مغفول عنه است و مورد توجّه قاطع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عملی را که می‌خواهد مرتکب شود همان واقع آن را اراده می‌کند که گاهی واقع همان مراد و مقطوع است و گاهی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کسی که شرب الماء مع القطع بالمائیّه می‌نماید و کسی که شرب الماء مع القطع بالخمریّة می‌نماید از این نظر هیچ فرقی نیست که قطع، دخالت در مراد و متعلّق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من شرب ماء می‌نمایم و واقعش هم همین است و فرد دیگری می‌گوید من خمر می‌نوشم ولی در حقیقت خمر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قطع موافق و نه در قطع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مراد به‌طوری که قصد و اراده به این عنوان تعلّق بگیرد، اصلا داخل نیست و عنوانی که خارج از دایره قصد و اراده باشد و در حال ارتکاب و انجام اصلا انسان قصدش به آن عنوان متعلّق نشود، چطور می‌تواند در حسن و قبح در محیط عقل مدخلیّت پیدا کند و همچنین چطور می‌تواند در مبغوضیّت و محبوبیّت شرعیّه دخیل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 دوّم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خارجی اگر بخواهد وضعش تغییر پیدا کند باید این قطع من مغیّر وضع این فعل باشد و این قطع در صورتی می‌تواند وضع این فعل را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الفعل کذلک، فلا وجه لاستحقاق العقوبة علی مخالفة القطع، و هل کان العقاب علیها إلا عقابا علی ما لیس بالاختیار؟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إنما یکون علی قصد العصیان و العزم علی الطغیان، لا علی الفعل الصادر بهذا العنوان بلا اختیار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دهد که یک امر اختیاری متعلّق قصد و اراده باشد و حال آنکه وجدانا می‌بینیم افعال خارجیّه و عناوین واقعیّه، متعلّق قصد و اراده واقع می‌شود ولی خود عنوان قصد که جنبه طریقیّت و مرآتیّت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ایشان جنبه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اصلا به‌عنوان مراد و متعلّق اراده هیچ مدخلیّتی ندارد بنابراین استحقاق عقوبت نمی‌تواند مربوط به عمل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تجرّی و انقیاد این عمل خارجی را باید از سببیّت برای استحقاق عقوبت و مثوبت خارج کنیم و همان عزم و جزم نسبت به اطاعت و عصیان مولا را سبب استحقاق عقوبت و مثوبت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شما در باب تجرّی چه چیز را سبب استحقاق عقوبت می‌دانید و خداوند بر چه چیز مؤاخذه می‌کند؟</w:t>
      </w:r>
    </w:p>
    <w:p>
      <w:pPr>
        <w:pStyle w:val="BookText"/>
        <w:rPr/>
      </w:pPr>
      <w:r>
        <w:rPr>
          <w:rFonts w:ascii="IRNazanin" w:hAnsi="IRNazanin" w:eastAsia="IRNazanin"/>
          <w:color w:val="111111"/>
          <w:sz w:val="28"/>
          <w:sz w:val="28"/>
          <w:szCs w:val="28"/>
          <w:rtl w:val="true"/>
          <w:lang w:bidi="fa-IR"/>
        </w:rPr>
        <w:t>عمل خارجی را کنار زدید، آنچه را که او عقیده داشت شرب الخمر است گفتید نه همان شرب الماء است و با قطع او ماهیّتش تغییر نمی‌یابد و این فعل از دایره استحقاق عقوبت، خارج است پس چرا شما استحقاق عقوبت را مطرح می‌کنید؟</w:t>
      </w:r>
    </w:p>
    <w:p>
      <w:pPr>
        <w:pStyle w:val="BookText"/>
        <w:rPr/>
      </w:pPr>
      <w:r>
        <w:rPr>
          <w:rFonts w:ascii="IRNazanin" w:hAnsi="IRNazanin" w:eastAsia="IRNazanin"/>
          <w:color w:val="111111"/>
          <w:sz w:val="28"/>
          <w:sz w:val="28"/>
          <w:szCs w:val="28"/>
          <w:rtl w:val="true"/>
          <w:lang w:bidi="fa-IR"/>
        </w:rPr>
        <w:t>همچنین گفتید عنوان مقطوعیّت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همین مقطوعیّت که یک امر غیر اختیاری است می‌خواهید استحقاق عقوبت را درست کنید؟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بر همان امر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معصیت و عزم بر طغیان نسبت به مولا می‌باشد که یک امر نفسانی است و این عقوبت در برابر عمل خارجی نمی‌باشد که عنوان مقطوعیّت بدون اختیار ضمیمه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القصد و العزم إنما یکون من مبادی الاختیار، و هی لیست باختیاریة، و إلا لتسلسل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ملاک و سبب استحقاق عقوبت را یک امر نفسانی بنام قصد و عزم بر عصیان بدانید این قصد و اراده در صورتی می‌تواند باعث استحقاق عقوبت باشد که خودش یک امر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خارجی یا عمل قلبی باید عنوان اختیاریّت محفوظ باشد تا استحقاق عقوبت و مثوبت محقّق شود و امر غیر اختیاری نمی‌تواند سبب استحقاق عقوبت و مثوبت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کبرای کلّی درست، امّا قصد عصیان و عزم بر طغیان آیا امر غیر اختیاری است؟</w:t>
      </w:r>
    </w:p>
    <w:p>
      <w:pPr>
        <w:pStyle w:val="BookText"/>
        <w:rPr/>
      </w:pPr>
      <w:r>
        <w:rPr>
          <w:rFonts w:ascii="IRNazanin" w:hAnsi="IRNazanin" w:eastAsia="IRNazanin"/>
          <w:color w:val="111111"/>
          <w:sz w:val="28"/>
          <w:sz w:val="28"/>
          <w:szCs w:val="28"/>
          <w:rtl w:val="true"/>
          <w:lang w:bidi="fa-IR"/>
        </w:rPr>
        <w:t>مستشکل می‌گوید آری، چون در محلّ خودش ثابت شده که اراده و مقدّمات آن نمی‌شود از امور اختیاری باشند زیرا اگر مقدّمات اراده بخواهد اختیاری باشد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بنحو خلاصه مقدّمات اراده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در جلد اوّل کتاب کفایه بیان کردند که مقدّمات اراده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تصوّر می‌کند سپس تصدیق به فایده آن پیدا می‌کند و بدنبال آن، تصمیم و عزم پیدا می‌کند که آن عمل را انجام بدهد و بعد از آن جلوی موانع را می‌گیرد و بدنبال آنکه آخرین مرحله است، اراده تحقّق</w:t>
      </w:r>
      <w:r>
        <w:rPr>
          <w:rStyle w:val="FootnoteAnchor"/>
          <w:rtl w:val="true"/>
        </w:rPr>
        <w:footnoteReference w:id="23"/>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بگوئید چرا اگر اراده و مقدّمات آن از امور اختیاری باشد تسلسل لازم می‌آید؟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مثلا فلان مقدّمه اراده هم اراده‌ای لازم دارد و آن اراده هم مبادی لازم دارد و آن‌وقت ما کلام را در آن اراده و مبادی آن اراده نقل می‌کنیم، می‌گوئیم آیا با اختیار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الاختیار و إن لم یکن بالاختیار، إلا أن بعض مبادیه غالبا یکون وجوده بالاختیار، للتمکن من عدمه بالتأمل فیما یترتب علی ما عزم علیه من تبعة العقوبة و اللؤم و المذمّة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المؤاخذة و العقوبة إنّما یکون من تبعة بعده عن سیّده بتجرّیه علیه، کما کان من تبعته بالعصیان فی صورة المصادفة، فکما أنه یوجب البعد عنه، کذلک لا غرو</w:t>
      </w:r>
      <w:r>
        <w:rPr>
          <w:rStyle w:val="FootnoteAnchor"/>
          <w:rtl w:val="true"/>
        </w:rPr>
        <w:footnoteReference w:id="24"/>
      </w:r>
      <w:r>
        <w:rPr>
          <w:rFonts w:ascii="IRNazanin" w:hAnsi="IRNazanin" w:eastAsia="IRNazanin"/>
          <w:color w:val="111111"/>
          <w:sz w:val="28"/>
          <w:sz w:val="28"/>
          <w:szCs w:val="28"/>
          <w:rtl w:val="true"/>
          <w:lang w:bidi="fa-IR"/>
        </w:rPr>
        <w:t>فی أن یوجب حسن العقوبة، فانه و إن لم یکن باختیاره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طبع مؤسسه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تحقّق پیدا کرد؟ آری پس باید اراده سوّمی قبل از آن محقّق باشد ما کلام را در آن اراده سوّم نقل می‌کنیم که آیا اختیاری است یا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اختیاری است باید قبل از آن اراده چهارمی تحقّق پیدا کرده باشد الی ان یتسلسل، لذا برای اینکه جلوی تسلسل را بگیریم از اوّل می‌گوئیم اراده و مبادی آن از امور غیر اختیاری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مستشکل را به دو نحو پاسخ می‌دهیم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می‌بینیم که بعضی از مبادی اراده در اختیار خود انسان است کسی که مثلا یک عمل زشت شهوانی را تصوّر می‌کند او تصدیق نسبت به لذّات و فائده آن می‌کند و کأنّ بر سر یک دو راهی قرار می‌گیرد که می‌تواند ذهن خود را متوجّه آثار سوئی که بر این عمل، مترتب است بکند و به آن عقوباتی که خداوند تبارک و تعالی برآن قرار داده بیندیشد و از آن کار منصرف شود و یا اینکه ذهن خود را متوجّه خوشی‌های آنی آن عمل بکند و مرتکب آن کار زشت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مبادی اراده، مختار است و می‌تواند احد المسیرین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بسوء سریرته و خبث باطنه، بحسب نقصانه و اقتضاء استعداده ذاتا و إمکانه، و إذا انتهی الأمر إلیه یرتفع الإشکال و ینقطع السؤال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الذاتیّات ضروری الثبوت للذات و بذلک أیضا ینقطع السؤال عن أنه لم اختار الکافر و العاصی الکفر و العصیان؟</w:t>
      </w:r>
    </w:p>
    <w:p>
      <w:pPr>
        <w:pStyle w:val="BookText"/>
        <w:rPr/>
      </w:pPr>
      <w:r>
        <w:rPr>
          <w:rFonts w:ascii="IRNazanin" w:hAnsi="IRNazanin" w:eastAsia="IRNazanin"/>
          <w:color w:val="111111"/>
          <w:sz w:val="28"/>
          <w:sz w:val="28"/>
          <w:szCs w:val="28"/>
          <w:rtl w:val="true"/>
          <w:lang w:bidi="fa-IR"/>
        </w:rPr>
        <w:t xml:space="preserve">و المطیع و المؤمن الإطاعة و الإیمان؟ فإنه یساوق السؤال عن أن الحمار لم یکون ناهقا؟ و الإنسان لم یکون ناطقا؟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بیان می‌کنند که ای کاش این جواب را بیان نمی‌فرمودند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ریشه مسئله استحقاق عقوبت و مثوبت یک امر ذاتی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ذاتی درست نیست کسی از علّت آن امر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کسی سؤال کند لم جعل الانسان انسانا؟ خیر، انسانیّت که عبارتست از جنس و فصل انسان، این برای انسان، ذاتی است و چیزی نیاز به علّت دارد که ضروریّه نباشد یعنی اگر ممکنه شد نیاز به علّت دارد لذا در فرق واجب الوجود و ممکن الوجود هم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علّت واجب الوجود چیست چون وجوب وجود معنایش بی‌نیازی از علّت است و آنکه نیاز به علّت دارد ممکن الوجود است چون ممکن الوجود، دو طرف وجود و عدم، نسبت به او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طرفش بخواهد امتیاز پیدا کند نیاز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از نظر منطقی یک قضیّه ضروریّه است و در قضیّه ضروریّه نمی‌توان از علّتش پرسش نمود چون ناطقیّت جزء ماهیّت انسان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آنچه ایشان در مورد ذاتیّات بیان کرده‌اند،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می‌خواهند این ذاتیات را در ما نحن فیه پیاده کنند و مسئله تجرّی و عصیان و بالاتر از آن مسئله کفر و ایمان را به یک ریشه ذاتی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أفراد الإنسان فی القرب منه تعالی و البعد عنه، سبب لاختلافها فی استحقاق الجنة و درجاتها، و النار و 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لتفاوتها فی نیل الشفاعة و عدم نیلها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تفاوتها فی ذلک بالأخرة یکون ذاتیا، و الذاتی لا یعلل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فلا فائدة فی بعث الرسل و إنزال الکتب و الوعظ و الإنذار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می‌کند این عصیان او مسبوق به یک امر قلبی است و آن امر قلبی عبارتست از تجرّی نسبت به مولا، و ریشه این تجرّی سوء سریره است که در این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سریره از کجا ناشی شده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سریره میل انسانیّت انسان و یک عنوان ذاتی و یک نقص ذاتی است که همیشه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سوء سریره عنوان تجرّی و عنوان بعد از ساحت مقدّس خداوند تبارک و تعالی تحقّق پیدا می‌کند و بعد از ساحت باری‌تعالی استحقاق عقاب قهری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مقیاس مسئله ایمان و کفر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افراد از نظر قرب و بعد به باری‌تعالی سبب می‌شود افراد در استحقاق نسبت به جنّت و درجات بهشت و همچنین دوزخ و درکات آن اختلاف پیدا کنند و این تفاوت باعث می‌شود بعضی شرائط نیل به شفاعت را داشته باشند و بعضی فاقد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افراد در مسئله قرب و بعد ریشه‌اش چیست؟ ریشه و منشأ آن همان امر ذاتی بود که توضیح دادیم و الذّاتی لا یعلّل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تجرّی و انقیاد، اطاعت و عصیان، کفر و ایمان یک ریشه ذاتی داشته باشند دیگر مسئله ارسال رسل و انزال کتب و ارشاد و وعظ و هدایت و راهنمائی بشر بی‌فائده است و مفهومی ندارد</w:t>
      </w:r>
      <w:r>
        <w:rPr>
          <w:rFonts w:eastAsia="IRNazanin" w:cs="IRNazanin"/>
          <w:color w:val="111111"/>
          <w:sz w:val="28"/>
          <w:szCs w:val="28"/>
          <w:rtl w:val="true"/>
          <w:lang w:bidi="fa-IR"/>
        </w:rPr>
        <w:t>.</w:t>
      </w:r>
      <w:bookmarkStart w:id="115" w:name="pg12372_286716"/>
    </w:p>
    <w:p>
      <w:pPr>
        <w:pStyle w:val="BookText"/>
        <w:rPr/>
      </w:pPr>
      <w:bookmarkEnd w:id="11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لینتفع به من حسنت سریرته و طابت طینته، لتکمل به نفسه، و یخلص مع ربه أنسه، ما کنا لنهتدی لو لا أن هدانا اللّه،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لیکون حجة علی من ساءت سریرته و خبثت طینته، لیهلک من هلک عن بیّنة و یحیی من حیّ عن بیّنة، کی لا یکون للناس علی اللّه حجة، بل کان له حجة بالغة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جواب می‌دهند آری خیلی فایده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مسائل فقط عنوان اتمام حجّت و تذکّر دارد یعنی نسبت به عاصی، اتمام حجّت است و نسبت به مؤمن و غیر عاصی عنوان تذکّر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9040420_417432637"/>
      <w:bookmarkStart w:id="117" w:name="_Toc44"/>
      <w:bookmarkEnd w:id="116"/>
      <w:r>
        <w:rPr>
          <w:rtl w:val="true"/>
        </w:rPr>
        <w:t>ایراد بر مصنّف قدّس سرّه</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مسیری را طی می‌کنند و به چنین جای غیر صحیحی هم منتهی می‌شوند البتّه ایشان این بحث را در جلد اوّل هم بیان کردند و ما آنجا مفصلا حدود پانزده جلسه این بحث را دنبال نمودیم</w:t>
      </w:r>
      <w:r>
        <w:rPr>
          <w:rStyle w:val="FootnoteAnchor"/>
          <w:rtl w:val="true"/>
        </w:rPr>
        <w:footnoteReference w:id="27"/>
      </w:r>
      <w:r>
        <w:rPr>
          <w:rFonts w:ascii="IRNazanin" w:hAnsi="IRNazanin" w:eastAsia="IRNazanin"/>
          <w:color w:val="111111"/>
          <w:sz w:val="28"/>
          <w:sz w:val="28"/>
          <w:szCs w:val="28"/>
          <w:rtl w:val="true"/>
          <w:lang w:bidi="fa-IR"/>
        </w:rPr>
        <w:t>و ثابت کردیم مسئله این‌طور که ایشان بیان کرده‌اند نیست و یکی از رفقای</w:t>
      </w:r>
      <w:r>
        <w:rPr>
          <w:rStyle w:val="FootnoteAnchor"/>
          <w:rtl w:val="true"/>
        </w:rPr>
        <w:footnoteReference w:id="28"/>
      </w:r>
      <w:r>
        <w:rPr>
          <w:rFonts w:ascii="IRNazanin" w:hAnsi="IRNazanin" w:eastAsia="IRNazanin"/>
          <w:color w:val="111111"/>
          <w:sz w:val="28"/>
          <w:sz w:val="28"/>
          <w:szCs w:val="28"/>
          <w:rtl w:val="true"/>
          <w:lang w:bidi="fa-IR"/>
        </w:rPr>
        <w:t>بحث آن را در دو رساله و جزوه نوشته‌اند که یک جزوه‌اش را چاپ کردند و من قسمتی از آن را مطالعه کردم خوب بود مخصوصا که اضافاتی هم از خودشان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جزوه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 الحقیقة بین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دنبالش جزوه‌ای هم راجع به سعادت و شقاوت داشتند</w:t>
      </w:r>
    </w:p>
    <w:p>
      <w:pPr>
        <w:pStyle w:val="BookText"/>
        <w:rPr/>
      </w:pPr>
      <w:r>
        <w:rPr>
          <w:rFonts w:ascii="IRNazanin" w:hAnsi="IRNazanin" w:eastAsia="IRNazanin"/>
          <w:color w:val="111111"/>
          <w:sz w:val="28"/>
          <w:sz w:val="28"/>
          <w:szCs w:val="28"/>
          <w:rtl w:val="true"/>
          <w:lang w:bidi="fa-IR"/>
        </w:rPr>
        <w:t>و ما اکنون به آن تفصیل نمی‌توانیم بحث کنیم لکن دو نکته را توضیح می‌دهیم برای اینکه معلوم شود راهی را که ایشان پیموده‌اند صحیح نیست تا باعث انحراف اعتقادی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راجع به ذاتی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قضیّه‌ای که ضروری شد، ثبوت محمول برای موضوع، ضروری است و هر ماهیّتی، ثبوت جنس و فصل، برایش ضروری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یا الانسان ناطق، یا الانسان حیوان ناطق، هر سه قضیّه ضروریّه هستند و هیچ‌کس نمی‌تواند از علّت آنها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الانسان موجود در این صورت وجود و هستی برای انسان ضرورت ندارد چون انسان ماهیّتی دارد که ممکن الوجود است یعنی ممکن است به وجود متصف بشود و یا نشود و در این قضیّه سؤال از علّت صحیح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الانسان موجودا؟ یعنی انسانی که نسبتش به وجود و عدم علی‌السّویه است چه سبب شد که جانب وجود برایش امتیاز پیدا کرد مسلّما علّتی داشت که وجود امتیاز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نیاز به علّت داشت آثار و لوازم و آن خصوصیّاتی که بدنبال وجود می‌آید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ضروری یا ممکن هستند؟</w:t>
      </w:r>
    </w:p>
    <w:p>
      <w:pPr>
        <w:pStyle w:val="BookText"/>
        <w:rPr/>
      </w:pPr>
      <w:r>
        <w:rPr>
          <w:rFonts w:ascii="IRNazanin" w:hAnsi="IRNazanin" w:eastAsia="IRNazanin"/>
          <w:color w:val="111111"/>
          <w:sz w:val="28"/>
          <w:sz w:val="28"/>
          <w:szCs w:val="28"/>
          <w:rtl w:val="true"/>
          <w:lang w:bidi="fa-IR"/>
        </w:rPr>
        <w:t>وقتی اصل وجود غیر ضروری بود و نیاز به علّت داشت آثار وجود بطریق اولی محتاج به علّت هست چرا انسان فکر می‌کند؟ چرا انسان راه می‌رود؟ این‌ها نیاز به علّت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اطاعت و عصیان و مهم‌تر مسئله شقاوت و سعادت، از آثار وجود انسان است یا از لوازم و ماهیّت انسان</w:t>
      </w:r>
      <w:r>
        <w:rPr>
          <w:rStyle w:val="FootnoteAnchor"/>
          <w:rtl w:val="true"/>
        </w:rPr>
        <w:footnoteReference w:id="29"/>
      </w:r>
      <w:r>
        <w:rPr>
          <w:rFonts w:ascii="IRNazanin" w:hAnsi="IRNazanin" w:eastAsia="IRNazanin"/>
          <w:color w:val="111111"/>
          <w:sz w:val="28"/>
          <w:sz w:val="28"/>
          <w:szCs w:val="28"/>
          <w:rtl w:val="true"/>
          <w:lang w:bidi="fa-IR"/>
        </w:rPr>
        <w:t>؟ حقیقت سعادت و شقاوت که به دنبالش</w:t>
      </w:r>
    </w:p>
    <w:p>
      <w:pPr>
        <w:pStyle w:val="BookText"/>
        <w:rPr/>
      </w:pPr>
      <w:r>
        <w:rPr>
          <w:rFonts w:ascii="IRNazanin" w:hAnsi="IRNazanin" w:eastAsia="IRNazanin"/>
          <w:color w:val="111111"/>
          <w:sz w:val="28"/>
          <w:sz w:val="28"/>
          <w:szCs w:val="28"/>
          <w:rtl w:val="true"/>
          <w:lang w:bidi="fa-IR"/>
        </w:rPr>
        <w:t>مسائلی می‌آید چیست؟ همان سعادت و شقاوتی که در ذهن بعضی می‌آید که این دو از امور ذاتی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شرع چنانچه کسی طبق دستورات الهی رفتار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برخلاف فرامین الهی عمل نماید می‌گویند عاش شقیّا و مات شقیّا خلاصه، شقاوت و سعادت مطلب غیر قابل تصوّری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السّعید، سعید فی بطن أمه و الشّقی شقی فی بطن امّه</w:t>
      </w:r>
      <w:r>
        <w:rPr>
          <w:rStyle w:val="FootnoteAnchor"/>
          <w:rtl w:val="true"/>
        </w:rPr>
        <w:footnoteReference w:id="30"/>
      </w:r>
      <w:r>
        <w:rPr>
          <w:rFonts w:ascii="IRNazanin" w:hAnsi="IRNazanin" w:eastAsia="IRNazanin"/>
          <w:color w:val="111111"/>
          <w:sz w:val="28"/>
          <w:sz w:val="28"/>
          <w:szCs w:val="28"/>
          <w:rtl w:val="true"/>
          <w:lang w:bidi="fa-IR"/>
        </w:rPr>
        <w:t>چیست؟ معنایش آن چیزی نیست که در ذهن بعضی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جمله معانی متعدّدی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فردی که به شقاوت یا عصیان منتهی می‌شود از همان وقتی که در رحم مادر است مشخص است یعنی اگر کسی عاقبت‌نگر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که در رحم مادر بود از نظر یک امام که آینده او را می‌دیده شقی به حساب می‌آمده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مسئله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فرزندی که درس نمی‌خواند، به کار و تلاش و فعّالیّت هم علاقه‌ای ندارد هم‌اکنون می‌گوید او بدبخت است و حال آنکه الآن بدبختی و وضع بدی ندارد، او هنوز وارد جامعه نشده است ولی چون پدرش به احتمال هفتاد درصد یا هشتاد درصد وضع او را می‌بیند، فعلا به او می‌گوید بدبخت هستی و این مربوط به آینده اوست و الا اگر مربوط به ماهیّت فرزند باشد چرا می‌گویند الشّقی شقی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او در بطن ام باشد شقی بوده است یعنی کان شقیّا فی الازل، نه در بطن ام که یک مرتبه‌ای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ماهیّت و ذات انسان باشد آیا می‌توانیم بگوئیم انسان در بطن ام، حیوان ناطق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فی الازل حیوان ناطق بوده است و جنس و فصل برای انسان ضرورت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اینکه در مورد سعادت و شقاوت پای وجود را به میان می‌آورند دلیل بر این است که این دو ربطی به ماهیّت و ذات انسان ندارد و از آثار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سعادت و شقاوتی که از آثار وجود است می‌تواند از خود وجود بالاتر 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سعادت و شقاوت مانند مسئله علم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می‌توانیم سؤال کنیم لم صار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می‌شنویم چون پنجاه سال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سعادت و شقاوت مانند زوجیّت برای اربعه نیست چون اربعه اگر فرضا در عالمی غیر وجود هم تحقّق پیدا کند باز زوجیّت همراهش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لا یعلّل صحیح می‌باشد امّا ربطی به مسئله سعادت و شقاوت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اراده‌ای که ما نسبت به اطاعت و عصیان و سایر افعال پیدا می‌کنیم اختیاری است یا جبری؟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اراده و مبادی اراده را امر غیر اختیاری می‌دانند چون در ذهنشان است که اگر یک امر اختیاری باشد باید مسبوق به اراده دیگری باشد آن‌وقت نقل کلام در آن اراده می‌کنند که باید مسبوق به اراده دیگری باشد الی ان یتسلسل لذا می‌گویند اراده، امر غیر اختیاری است در صورتی که معنای اختیاریّت اراده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تبارک و تعالی دارای خلاقیّت است او یک شعبه از خلاقیّت اراده را به انسان، افاضه نموده است و خود انسان، خلق اراده می‌نماید یعنی وقتی مواجه با اعمال و افعال می‌شود بر سر دوراهی واقع می‌شود و ایجاد اراده می‌نماید مانند مهندسی که در اثر زحمت زیاد، قدرت خلّاقیّت نقشه، پیدا می‌کند که ما نسبت به این امر قادر 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فی الآیات و الروایات، شهادة علی صحة ما حکم به الوجدان الحاکم علی الإطلاق فی باب الاستحقاق للعقوبة و المثوبة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اختیاری بودن اراده این نیست که مسبوق به اراده دیگری باشد تا سرانجام تسلسل پیش آید لذا روی این بیان، حسن سریره و سوء سریره برای کسی عنوان ذاتی پیدا نمی‌کند البته جای شک نیست که بین افراد به لحاظ خصوصیّات تکوینی تفاوت هست یعنی کسانی که در اصلاب شامخه و ارحام مطهّره بوجود آمده‌اند خیلی نزدیک به اطاعت خداوند تبارک و تعالی هستند و با اینکه مقام عصمت هم برایشان ثابت است امّا سلب اختیار از آنها نمی‌شود و اگر سلب اختیار شود دیگر فضیلتی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بعضی‌ها هم تکوینا بعکس این گروه هستند و باز در عین حال مجبور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ولد الزّنا که شرائط انعقاد نطفه‌اش غیر صحیح بوده سلب اختیار از او نشده کسی که طیب ولادت دارد کأنّ در دو متری ساحل است و می‌تواند خود را به کنار ساحل بیاورد امّا ولد الزّنا کسی است که در وسط امواج دریا گرفتار است و به زحمت می‌تواند به کنار ساحل برسد که در عین حال، قدرت و توان و اراده دارد و امتناعی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مجبور به اطاعت است و نه ولد الزّنا مجبور به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فرزندی که در یک خانواده علم و تقوی پرورش می‌یابد از آن فرزندی که در یک خانواده غیر صحیح رشد و نما کرده به اطاعت خداوند تبارک و تعالی نزدیک‌تر است و در عین حال میان این دو از نظر اراده و توجّه و تکلیف و سعادت و شقاوت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بود از آنچه که در جلد اوّل کفایه هم بیان کردیم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عقل و وجدان رجوع می‌کنیم، عقل، حکم می‌نماید که متجرّی و منقاد بخاطر عزم و نیّت بر معصیت و اطاعت، مستحق عقوبت و</w:t>
      </w:r>
    </w:p>
    <w:p>
      <w:pPr>
        <w:pStyle w:val="BookText"/>
        <w:rPr/>
      </w:pPr>
      <w:r>
        <w:rPr>
          <w:rFonts w:ascii="IRNazanin" w:hAnsi="IRNazanin" w:eastAsia="IRNazanin"/>
          <w:color w:val="111111"/>
          <w:sz w:val="28"/>
          <w:sz w:val="28"/>
          <w:szCs w:val="28"/>
          <w:rtl w:val="true"/>
          <w:lang w:bidi="fa-IR"/>
        </w:rPr>
        <w:t>و معه لا حاجة إلی ما استدل علی استحقاق المتجری للعقاب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لولاه مع استحقاق العاصی له یلزم إناطة استحقاق العقوبة بما هو خارج عن الاختیار، من مصادفة قطعه الخارجة عن تحت قدرته و اختیاره؛ مع بطلانه و فساده، إذ للخصم أن یقول بأن استحقاق العاصی دونه، إنما هو لتحقق سبب الاستحقاق فیه، و هو مخالفته عن عمد و اختیار، و عدم تحققه فیه لعدم مخالفته أصلا، و لو بلا 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مثوبت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می‌فرمایند از آیات و روایات</w:t>
      </w:r>
      <w:r>
        <w:rPr>
          <w:rStyle w:val="FootnoteAnchor"/>
          <w:rtl w:val="true"/>
        </w:rPr>
        <w:footnoteReference w:id="31"/>
      </w:r>
      <w:r>
        <w:rPr>
          <w:rFonts w:ascii="IRNazanin" w:hAnsi="IRNazanin" w:eastAsia="IRNazanin"/>
          <w:color w:val="111111"/>
          <w:sz w:val="28"/>
          <w:sz w:val="28"/>
          <w:szCs w:val="28"/>
          <w:rtl w:val="true"/>
          <w:lang w:bidi="fa-IR"/>
        </w:rPr>
        <w:t>متعدّدی هم استفاده می‌شود که مثلا نیّت معصیت هم مورد محاسبه الهی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نمونه از آیات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آنچه در نفس‌های شماست، چه ظاهر کنید یا مخفی نمائید، مورد محاسبه الهی واقع می‌شوید لکن خداوند تبارک و تعالی یغفر لمن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w:t>
      </w:r>
      <w:r>
        <w:rPr>
          <w:rStyle w:val="FootnoteAnchor"/>
          <w:rtl w:val="true"/>
        </w:rPr>
        <w:footnoteReference w:id="33"/>
      </w:r>
      <w:r>
        <w:rPr>
          <w:rFonts w:ascii="IRNazanin" w:hAnsi="IRNazanin" w:eastAsia="IRNazanin"/>
          <w:color w:val="111111"/>
          <w:sz w:val="28"/>
          <w:sz w:val="28"/>
          <w:szCs w:val="28"/>
          <w:rtl w:val="true"/>
          <w:lang w:bidi="fa-IR"/>
        </w:rPr>
        <w:t>به روایاتی اشاره کرده‌اند که نیّت معصیت، معصیت می‌باشد و معصیت قلبی کأنّ، معصیت واقعی است و لکن از روایات استفاده می‌شود که آنها معفو عنه است و خداوند عفو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حکم عقل را تأیید 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آیات و روایات و وجدانی بودن مسئله استحقاق عقوبت، دیگر نیازی به استدلال نیست لکن بعضی</w:t>
      </w:r>
      <w:r>
        <w:rPr>
          <w:rStyle w:val="FootnoteAnchor"/>
          <w:rtl w:val="true"/>
        </w:rPr>
        <w:footnoteReference w:id="34"/>
      </w:r>
      <w:r>
        <w:rPr>
          <w:rFonts w:ascii="IRNazanin" w:hAnsi="IRNazanin" w:eastAsia="IRNazanin"/>
          <w:color w:val="111111"/>
          <w:sz w:val="28"/>
          <w:sz w:val="28"/>
          <w:szCs w:val="28"/>
          <w:rtl w:val="true"/>
          <w:lang w:bidi="fa-IR"/>
        </w:rPr>
        <w:t>خواسته‌اند برهان عقلی بر این مطلب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عاصی و متجرّی را از نظر استحقاق عقوبت مقایسه می‌کنیم که صوری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و متجرّی هر دو عقاب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قبول دارید که بحثی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استحقاق عقوبت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نیست زیرا در عاصی واقعی استحقاق عقوبت را نمی‌توان نفی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استحقاق عقوبت ندارد ولی فرد متجرّی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واضح البطلان است چون مسئله تجرّی از مسئله عصیان بالاتر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مستحق عقوبت است ولی متجرّی استحقاق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روی این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یک امر غیر اختیاری در استحقاق عقوبت مدخلیّت پیدا کرده است و مسلّم است که امر غیر اختیاری نمی‌تواند در استحقاق عقوبت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غیر اختیاری اینجا این است که قطع و یقین عاصی مطابق واقع بوده ولی قطع متجرّی مخالف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مطابقت با واقع امر اختیاری می‌باشد یا اینکه یک امر تصادفی و قهری است؟</w:t>
      </w:r>
    </w:p>
    <w:p>
      <w:pPr>
        <w:pStyle w:val="BookText"/>
        <w:rPr/>
      </w:pPr>
      <w:r>
        <w:rPr>
          <w:rFonts w:ascii="IRNazanin" w:hAnsi="IRNazanin" w:eastAsia="IRNazanin"/>
          <w:color w:val="111111"/>
          <w:sz w:val="28"/>
          <w:sz w:val="28"/>
          <w:szCs w:val="28"/>
          <w:rtl w:val="true"/>
          <w:lang w:bidi="fa-IR"/>
        </w:rPr>
        <w:t>مسلّما غیر اختیاری است زیرا هیچ‌یک از این دو در مخالفت قطعشان با واقع، اراده‌ای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 امر غیر اختیاری می‌تواند بین عاصی و متجرّی فارق باشد که یکی مستحق عقوبت باشد و دیگری استحقاق عقوبت نداشته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عاصی مستحق عقوبت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مستحق عقوبت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متجرّی هم استحقاق عقوبت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عدم صدور فعل منه فی بعض افراده بالاختیار، کما فی التجری بارتکاب ما قطع أنه من مصادیق الحرام، کما إذا قطع مثلا بأن مائعا خمر، مع أنه لم یکن بالخمر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بعد از آیات، روایات و وجدان، نیازی به این برهان نیست بعلاوه این برهان قابل مناقشه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اینکه عاصی استحقاق عقوبت دارد بخاطر این نیست که قطع او موافق واقع بوده بلکه برای این است که اختیارا مثلا شرب خمر نموده و مبغوض مولا را اتیان کرده است و اکراه و اضطراری هم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متجرّی، آیا مبغوض مولا را ایجاد نموده است؟ او یقین پیدا کرده است که فلان مایع خمر است و شرب نموده است ولی در واقع آب بوده است مگر یقین و اعتقاد، یک عمل غیر مبغوض مولا را می‌تواند مبغوض مولا قرار دهد؟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فرق عاصی و متجرّی در این است که عاصی، مبغوض مولا را اتیان نموده است امّا متجرّی چنین عملی را مرتکب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مرحوم آقای آخوند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بکار می‌برند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متجرّی نه تنها عمل مبغوض مولا را اتیان ننموده است بلکه در بعض از صور هیچ‌گونه عمل اختیاری از او تحقّق پیدا نکرده است زیرا او قطع پیدا کرده است فلان مایع خارجی خمر است و آن را نوشیده است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شرب الماء بوده است یعنی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او اراده کرده، شرب خمر بوده است امّا آنچه واقعیّت داشته است شرب الماء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عاصی عمل اختیاری مبغوض مولا صادر شده است امّا از متجرّی فعل اختیاری مبغوض مولا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ایشان فرمودند در بعضی افراد؟</w:t>
      </w:r>
    </w:p>
    <w:p>
      <w:pPr>
        <w:pStyle w:val="BookText"/>
        <w:rPr/>
      </w:pPr>
      <w:r>
        <w:rPr>
          <w:rFonts w:ascii="IRNazanin" w:hAnsi="IRNazanin" w:eastAsia="IRNazanin"/>
          <w:color w:val="111111"/>
          <w:sz w:val="28"/>
          <w:sz w:val="28"/>
          <w:szCs w:val="28"/>
          <w:rtl w:val="true"/>
          <w:lang w:bidi="fa-IR"/>
        </w:rPr>
        <w:t>چون تجرّی مانند شبهه حکمیّه و موضوعیه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فرضا کسی یقین پیدا می‌نماید که خداوند تبارک و تعالی، شرب تتن را حرام نموده است و در عین حال شرب تتن می‌نماید، در این صورت شرب تتن یک عمل اختیاری است که او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تجرّی سنخ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ایشان می‌گویند بحثی نداریم چون شرب تتن اختیاری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بحسب یک کبرای کلّی او یقین کرده است شرب تتن، حرام است و حال آنکه در واقع، حرام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تجرّی که می‌گوئیم هیچ فعلی از او سر نزده است، تجرّی در شبهه موضوعیّه است که متجرّی می‌داند خداوند تبارک و تعالی خمر را حرام کرده است و قطع، پیدا می‌کند فلان مایع خارجی خمر است و مرتکب شرب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لم یقصد و ما قصد لم یقع، یعنی آنچه را که اراده کرد شرب خمر بود ولی واقعیّت نداشت و آنچه که واقعیّت داشت شرب ماء بود که او اراده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مصنّف اشکالی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اگر این عمل در ماه مبارک رمضان از متجرّی صادر شود، روزه‌اش صحیح است چون ایشان می‌گویند هیچ عمل اختیاری از او سر نزده است ولی آیا اگر کسی در روزه ماه رمضان ظرف آب را به اعتقاد خمریّت بخورد می‌توان گفت چون هیچ عمل اختیاری از او سر نزده است روزه‌اش صحیح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این را کسی ملتزم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جنس و فصل مطرح است کسی که اراده می‌نماید شرب مایعی را کأنّ اراده او به دو چیز تعلّق پیدا کرده است</w:t>
      </w:r>
      <w:r>
        <w:rPr>
          <w:rFonts w:eastAsia="IRNazanin" w:cs="IRNazanin"/>
          <w:color w:val="111111"/>
          <w:sz w:val="28"/>
          <w:szCs w:val="28"/>
          <w:rtl w:val="true"/>
          <w:lang w:bidi="fa-IR"/>
        </w:rPr>
        <w:t>:</w:t>
      </w:r>
      <w:bookmarkStart w:id="118" w:name="pg12372_286737"/>
    </w:p>
    <w:p>
      <w:pPr>
        <w:pStyle w:val="BookText"/>
        <w:rPr/>
      </w:pPr>
      <w:bookmarkEnd w:id="118"/>
      <w:r>
        <w:rPr>
          <w:rFonts w:ascii="IRNazanin" w:hAnsi="IRNazanin" w:eastAsia="IRNazanin"/>
          <w:color w:val="111111"/>
          <w:sz w:val="28"/>
          <w:sz w:val="28"/>
          <w:szCs w:val="28"/>
          <w:rtl w:val="true"/>
          <w:lang w:bidi="fa-IR"/>
        </w:rPr>
        <w:t xml:space="preserve">فیحتاج إلی إثبات أن المخالفة الاعتقادیة سبب کالواقعیة الاختیاریة، کما عرفت بما لا مزید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المعصیة الحقیقیة إلا منشأ واحد لاستحقاق العقوبة، و هو هتک واحد، فلا وجه لاستحقاق عقابین متداخلین کما توهم، مع ضرورة أن المعصیة الواحدة لا توجب إلا عقوبة واحدة، کما لا وجه لتداخلهما علی تقدیر استحقاقهما،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منشأ لتوهمه، إلا بداهة أنه لیس فی معصیة واحدة إلا عقوبة واحدة، مع الغفلة عن أن وحدة المسبب تکشف بنحو الإنّ عن وحدة السبب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هذا المائع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متّصفا بالخمریّة که این اتّصاف مطابق با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هذا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واقعی بوده و اراده به آن تعلّق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ادامه بیان قبل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للخصم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عاصی سبب استحقاق عقوبت هست امّا در متجرّی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بخواهید سبب استحقاق عقوبت درست کنید باید بگوئید مخالفت اعتقادی هم مانند مخالفت واقعی سبب استحقاق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آن برهان دلالت دارد که مخالفت اعتقادی هم سبب استحقاق عقوبت است؟ ولی ما از راه وجدان، آیات و روایات آن را ثابت نمودیم</w:t>
      </w:r>
      <w:r>
        <w:rPr>
          <w:rFonts w:eastAsia="IRNazanin" w:cs="IRNazanin"/>
          <w:color w:val="111111"/>
          <w:sz w:val="28"/>
          <w:szCs w:val="28"/>
          <w:rtl w:val="true"/>
          <w:lang w:bidi="fa-IR"/>
        </w:rPr>
        <w:t>.</w:t>
      </w:r>
    </w:p>
    <w:p>
      <w:pPr>
        <w:pStyle w:val="Heading5"/>
        <w:numPr>
          <w:ilvl w:val="4"/>
          <w:numId w:val="1"/>
        </w:numPr>
        <w:rPr/>
      </w:pPr>
      <w:bookmarkStart w:id="119" w:name="__RefHeading___Toc9040422_417432637"/>
      <w:bookmarkStart w:id="120" w:name="_Toc45"/>
      <w:bookmarkEnd w:id="119"/>
      <w:r>
        <w:rPr>
          <w:rtl w:val="true"/>
        </w:rPr>
        <w:t>آیا عاصی مستحقّ دو عقوبت است؟</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باب تجرّی گفتیم استحقاق عقوبت بر نیّت و عزم نسبت به معصیت است این قصد العصیان در معصیت واقعی هم هست لذا در معصیت واقعی باید به دو استحقاق عقوبت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قصد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باب تجری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برای اینکه عاصی، مبغوض مولا را اتیان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ملتزم به دو استحقاق عقوبت شویم امّا این دو تداخل می‌نمایند و بصورت عقاب واحد در می‌آیند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مثالی برای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مرتکب قتل عمدی شد، قتل او واجب است و چنانچه همان فرد، مرتد شد، قتل او واجب است و اگر هر دو عمل را مرتکب شد، ابتداء دو وجوب قتل می‌آید ولی چون قتل در خارج نمی‌تواند تکرّر پیدا کند تداخل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استحقاق دو عقوبت در عاصی دارای دو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استحقاق عقوبت در معصیت واقعی از نظر عقل و از نظر واقع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معصیت واحد دو عقوبت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عاصی در برابر مولا دو هتک حرمت انجام داده است یا یک هتک، دو گناه از او سرزده یا یک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 هتک انجام داده است متجرّی هم مانند عاصی یک مرتبه هتک حرمت مولا را نموده است منتها مراتب هتک شدّت و ضعف دارد و این غیر از مسئله تعدّد عقاب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عقوبت ثابت است به چه دلیل تداخل می‌نمایند در مثال مذکور علّت تداخل این است که یک فرد را نمی‌توان دو مرتبه به قتل رساند لذا مسئله تداخل مطرح می‌شود امّا در ما نحن فیه چه مانعی دارد که دو استحقاق عقوبت غیر متداخل در کار باشد؟</w:t>
      </w:r>
      <w:bookmarkStart w:id="121" w:name="pg12372_286741"/>
    </w:p>
    <w:p>
      <w:pPr>
        <w:pStyle w:val="BookText"/>
        <w:rPr/>
      </w:pPr>
      <w:bookmarkEnd w:id="121"/>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أن القطع بالتکلیف أخطأ او أصاب، یوجب عقلا استحقاق المدح و الثواب، أو الذم و العقاب، من دون أن یؤخذ شرعا فی خطاب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شاید چیزی که مرحوم صاحب فصول را وادار کرده، که قائل به تداخل شوند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بدیهی بوده است که یک معصیت یک عقوبت دارد آن‌وقت حساب کرده‌اند باید علی القاعده دو عقوبت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کرده‌اند این دو عقوبت به صورت یک عقوبت است و تداخل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حساب، غلط است شما از یک عقوبت کشف کنید یک سبب بیشتر تحقّق ندارد، وحدت مسبّب، کاشف از وحدت سبب است نه کاشف از تداخل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کلام در مسئله تجرّی و انقیاد بود</w:t>
      </w:r>
      <w:r>
        <w:rPr>
          <w:rFonts w:eastAsia="IRNazanin" w:cs="IRNazanin"/>
          <w:color w:val="111111"/>
          <w:sz w:val="28"/>
          <w:szCs w:val="28"/>
          <w:rtl w:val="true"/>
          <w:lang w:bidi="fa-IR"/>
        </w:rPr>
        <w:t>.</w:t>
      </w:r>
    </w:p>
    <w:p>
      <w:pPr>
        <w:pStyle w:val="Heading4"/>
        <w:numPr>
          <w:ilvl w:val="3"/>
          <w:numId w:val="1"/>
        </w:numPr>
        <w:rPr/>
      </w:pPr>
      <w:bookmarkStart w:id="122" w:name="__RefHeading___Toc9040424_417432637"/>
      <w:bookmarkStart w:id="123" w:name="_Toc46"/>
      <w:bookmarkEnd w:id="122"/>
      <w:r>
        <w:rPr>
          <w:rtl w:val="true"/>
        </w:rPr>
        <w:t>امر سوم اقسام قطع</w:t>
      </w:r>
      <w:bookmarkEnd w:id="123"/>
    </w:p>
    <w:p>
      <w:pPr>
        <w:pStyle w:val="Heading5"/>
        <w:numPr>
          <w:ilvl w:val="4"/>
          <w:numId w:val="1"/>
        </w:numPr>
        <w:rPr/>
      </w:pPr>
      <w:bookmarkStart w:id="124" w:name="__RefHeading___Toc9040426_417432637"/>
      <w:bookmarkStart w:id="125" w:name="_Toc47"/>
      <w:bookmarkEnd w:id="124"/>
      <w:r>
        <w:rPr>
          <w:rtl w:val="true"/>
        </w:rPr>
        <w:t>اشاره</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دوّم مشخّص شد که مثلا اگر کسی قاطع به حکم لزومی شد خواه قطع او مخالف یا مطابق واقع باشد در هر دو صورت به خاطر موافقت با قطع، عقلا مستحق مدح و ثواب است و در صورت مخالفت با قطع استحقاق ذم و عقوبت دارد منتها اگر قطع او موافق با واقع باشد عنوان اطاعت و عصیان پیدا می‌کند و چنانچه قطعش مخالف با واقع باشد عنوان تجرّی و انقیاد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درباره قطع، بحث کردیم مربوط به قطع طریقی بود و قطع طریقی آن قطعی است که در موضوع خطاب شرعی اصلا اخذ نشده است و دلیل متعرّض حکم، هیچ صحبتی درباره قطع ننموده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یا الخمر حرام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دلیل دلالت بر حکمی می‌کند که روی عنوان اوّلی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بدون اینکه ذکری از قطع به میان آمده باشد که در این صورت اگر کسی قطع</w:t>
      </w:r>
      <w:bookmarkStart w:id="126" w:name="pg12372_286743"/>
    </w:p>
    <w:p>
      <w:pPr>
        <w:pStyle w:val="BookText"/>
        <w:rPr/>
      </w:pPr>
      <w:bookmarkEnd w:id="126"/>
      <w:r>
        <w:rPr>
          <w:rFonts w:ascii="IRNazanin" w:hAnsi="IRNazanin" w:eastAsia="IRNazanin"/>
          <w:color w:val="111111"/>
          <w:sz w:val="28"/>
          <w:sz w:val="28"/>
          <w:szCs w:val="28"/>
          <w:rtl w:val="true"/>
          <w:lang w:bidi="fa-IR"/>
        </w:rPr>
        <w:t xml:space="preserve">و قد یؤخذ فی موضوع حکم آخر یخالف متعلقه، لا یماثله و لا یضاده، کما إذا ورد مثلا فی الخطاب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شی‌ء یجب علیک التصدق بکذا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کند، این یقین و قطع تنها از ناحیه عقل طریقیّت دارد یعنی عقل قطع را کاشف و طریق تام قرار داده است</w:t>
      </w:r>
      <w:r>
        <w:rPr>
          <w:rFonts w:eastAsia="IRNazanin" w:cs="IRNazanin"/>
          <w:color w:val="111111"/>
          <w:sz w:val="28"/>
          <w:szCs w:val="28"/>
          <w:rtl w:val="true"/>
          <w:lang w:bidi="fa-IR"/>
        </w:rPr>
        <w:t>.</w:t>
      </w:r>
    </w:p>
    <w:p>
      <w:pPr>
        <w:pStyle w:val="Heading5"/>
        <w:numPr>
          <w:ilvl w:val="4"/>
          <w:numId w:val="1"/>
        </w:numPr>
        <w:rPr/>
      </w:pPr>
      <w:bookmarkStart w:id="127" w:name="__RefHeading___Toc9040428_417432637"/>
      <w:bookmarkStart w:id="128" w:name="_Toc48"/>
      <w:bookmarkEnd w:id="127"/>
      <w:r>
        <w:rPr>
          <w:rtl w:val="true"/>
        </w:rPr>
        <w:t>قطع موضوعی و شرائط آن</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قطع طریقی، قطع دیگری هست به نام قطع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موضوعی، آن است که در لسان دلیل شرعی در موضوع حکمی اخذ شده باشد که این هم شرائطی دارد که اینجا به آنها اشاره می‌کنیم و در آینده نزدیک دلیل آن را عنوان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در موضوع حکمی اخذ شده باشد مشروط بر اینست که آن حکم مقطوع، خود این حکمی نباشد که قطع در موضوع آن اخذ شده یعنی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حکم مقطوع با این حکمی که قطع در موضوعش اخذ شده یک حکم باشد، مستلزم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مقطوع نباید مماثل حکمی باشد که قطع در آن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بگوید، اذا قطعت بوجوب صلاة الجمعة یجب علیک صلاة الجمعة بوجوب ثانوی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دو وجوب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مقطوع،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در دنبال قطع بوجوب تحقّق پیدا می‌کند که در این صورت مستلزم اجتماع مثلین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حکمی نمی‌تواند در ضدّ آن حکم اخذ شود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 بوجوب در موضوع حرمت</w:t>
      </w:r>
      <w:bookmarkStart w:id="129" w:name="pg12372_286745"/>
    </w:p>
    <w:p>
      <w:pPr>
        <w:pStyle w:val="BookText"/>
        <w:rPr/>
      </w:pPr>
      <w:bookmarkEnd w:id="129"/>
      <w:r>
        <w:rPr>
          <w:rFonts w:ascii="IRNazanin" w:hAnsi="IRNazanin" w:eastAsia="IRNazanin"/>
          <w:color w:val="111111"/>
          <w:sz w:val="28"/>
          <w:sz w:val="28"/>
          <w:szCs w:val="28"/>
          <w:rtl w:val="true"/>
          <w:lang w:bidi="fa-IR"/>
        </w:rPr>
        <w:t xml:space="preserve">تارة بنحو یکون تمام الموضوع، بأن یکون القطع بالوجوب مطلقا و لو أخطأ موجبا لذلک، و أخری بنحو یکون جزءه و قیده، بأن یکون القطع به فی خصوص ما أصاب موجبا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شده است این هم مستلزم اجتماع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قطع موضوعی مثلا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 بدرهم در این صورت قطع بوجوب صلاة جمعه در موضوع حکم بوجوب تصدّق اخذ شده و هیچ مانعی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برحسب مصالحی گاهی قطع بوجوب حکمی را در موضوع حکم دیگر اخذ می‌نماید که از این به قطع موضوعی تعبیر می‌نمایند</w:t>
      </w:r>
      <w:r>
        <w:rPr>
          <w:rFonts w:eastAsia="IRNazanin" w:cs="IRNazanin"/>
          <w:color w:val="111111"/>
          <w:sz w:val="28"/>
          <w:szCs w:val="28"/>
          <w:rtl w:val="true"/>
          <w:lang w:bidi="fa-IR"/>
        </w:rPr>
        <w:t>.</w:t>
      </w:r>
    </w:p>
    <w:p>
      <w:pPr>
        <w:pStyle w:val="Heading5"/>
        <w:numPr>
          <w:ilvl w:val="4"/>
          <w:numId w:val="1"/>
        </w:numPr>
        <w:rPr/>
      </w:pPr>
      <w:bookmarkStart w:id="130" w:name="__RefHeading___Toc9040430_417432637"/>
      <w:bookmarkStart w:id="131" w:name="_Toc49"/>
      <w:bookmarkEnd w:id="130"/>
      <w:r>
        <w:rPr>
          <w:rtl w:val="true"/>
        </w:rPr>
        <w:t>اقسام قطع موضوعی</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قطع موضوعی را به دو قسم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قطع تمام الموضوع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قطع، جزء الموضوع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شارع قطع را تمام الملاک در موضوع حکمی قرار می‌دهد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برای وجوب تصدّق است، خواه بحسب واقع هم نماز جمعه واجب باشد یا واجب نباشد ملاک و تمام الموضوع همان قطع بوجوب نماز جمعه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صلاة الجمعة واجبة و قطعت بها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دارای دو جزء است یکی وجوب واقعی نماز جمعه و دیگر قطع مکلّف به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مکلّف قاطع بوجوب شد ولی واقعا نماز جمعه واجب نبود در این صورت موضوع به‌طور کامل محقّق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جزء الموضوع آنجاست که غیر از قطع، واقع هم مدخلیّت دارد</w:t>
      </w:r>
      <w:r>
        <w:rPr>
          <w:rFonts w:eastAsia="IRNazanin" w:cs="IRNazanin"/>
          <w:color w:val="111111"/>
          <w:sz w:val="28"/>
          <w:szCs w:val="28"/>
          <w:rtl w:val="true"/>
          <w:lang w:bidi="fa-IR"/>
        </w:rPr>
        <w:t>.</w:t>
      </w:r>
      <w:bookmarkStart w:id="132" w:name="pg12372_286747"/>
    </w:p>
    <w:p>
      <w:pPr>
        <w:pStyle w:val="BookText"/>
        <w:rPr/>
      </w:pPr>
      <w:bookmarkEnd w:id="132"/>
      <w:r>
        <w:rPr>
          <w:rFonts w:ascii="IRNazanin" w:hAnsi="IRNazanin" w:eastAsia="IRNazanin"/>
          <w:color w:val="111111"/>
          <w:sz w:val="28"/>
          <w:sz w:val="28"/>
          <w:szCs w:val="28"/>
          <w:rtl w:val="true"/>
          <w:lang w:bidi="fa-IR"/>
        </w:rPr>
        <w:t>و فی کل منهما یؤخذ طورا بما هو کاشف و حاک عن متعلقه، و آخر بما هو صفة خاصة للقاطع أو المقطوع به، و ذلک لأن القطع لما کان من الصفات الحقیقیة ذات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 العلم نورا لنفسه و نورا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أن یؤخذ فیه بما هو صفة خاصة و حالة مخصوصة، بإلغاء جهة کشفه</w:t>
      </w:r>
      <w:r>
        <w:rPr>
          <w:rStyle w:val="FootnoteAnchor"/>
          <w:rtl w:val="true"/>
        </w:rPr>
        <w:footnoteReference w:id="36"/>
      </w:r>
      <w:r>
        <w:rPr>
          <w:rFonts w:ascii="IRNazanin" w:hAnsi="IRNazanin" w:eastAsia="IRNazanin"/>
          <w:color w:val="111111"/>
          <w:sz w:val="28"/>
          <w:sz w:val="28"/>
          <w:szCs w:val="28"/>
          <w:rtl w:val="true"/>
          <w:lang w:bidi="fa-IR"/>
        </w:rPr>
        <w:t>، أو اعتبار خصوصیة أخری فیه معها،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33" w:name="__RefHeading___Toc9040432_417432637"/>
      <w:bookmarkStart w:id="134" w:name="_Toc50"/>
      <w:bookmarkEnd w:id="133"/>
      <w:r>
        <w:rPr>
          <w:rtl w:val="true"/>
        </w:rPr>
        <w:t>ثمره بین قطع تمام الموضوع و جزء الموضوع</w:t>
      </w:r>
      <w:bookmarkEnd w:id="134"/>
    </w:p>
    <w:p>
      <w:pPr>
        <w:pStyle w:val="BookText"/>
        <w:rPr/>
      </w:pPr>
      <w:r>
        <w:rPr>
          <w:rFonts w:ascii="IRNazanin" w:hAnsi="IRNazanin" w:eastAsia="IRNazanin"/>
          <w:color w:val="111111"/>
          <w:sz w:val="28"/>
          <w:sz w:val="28"/>
          <w:szCs w:val="28"/>
          <w:rtl w:val="true"/>
          <w:lang w:bidi="fa-IR"/>
        </w:rPr>
        <w:t>ثمره بین قطع تمام الموضوع و جزء الموضوع آنجاست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مخالف واقع بود در این صورت قطع تمام الموضوعی محقّق است یعنی تمام الموضوع برای وجوب تصدّق تحقّق دارد ولی چنانچه قطع، مخالف با واقع شد در این صورت قطع جزء الموضوعی تحقّق ندارد و موضوع حکم، ناقص است لذا وجوب تصدّق بار نمی‌گردد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تعبیرات تفاوت می‌کند گاهی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بوجوب صلاة الجمعة یجب علیک التصدق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صلاة الجمعة واجبة یجب علیک التّصدق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صح أن یؤخذ بما هو کاشف عن متعلقه و حاک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دو صورتی را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موضوعی تمام الموضوع و قطع موضوعی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دو قسم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توضیح دهیم که در خود قطع دو حیثیّت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یکی از اوصاف نفسانیّه می‌باشد و امر اعتباری و فرضی نمی‌باشد و لازم نیست هر صفتی بوسیله حواس مشاهده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قطع به نفس شخص قاطع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قطع یک صفت حقیقیّه ذات واقعیّت است منتها از اوصاف ذات اضافه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اضافه و نسبتی به قاطع دارد و یک اضافه هم به شی‌ء مقطوع پیدا می‌کند کما اینکه اراده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 مرید و هم مراد لازم دارد یعنی اراده نیاز به فردی دارد که او اراده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عمل متعلّق اراده نیازمند است یعنی نمی‌شود فردی بگوید من اراده کرده‌ام ولی هنگام سؤال از او که شما چه چیز را اراده نموده‌ای بگوید مرادی هنوز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اراده هم از اوصاف ذات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کاشف و راهنما و آئینه تمام‌نمای واقع می‌باشد بدون اینکه در جهت کشف و اراده واقع نقصی در آن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و ظن هم از اوصاف حقیقیّه است و قائم به نفس متکلّم است لذا گاهی انسان سالها در مسئله‌ای به حالت شک باقی می‌ماند و راهی برای انتخاب یکی از طرفین شک پیدا نمی‌کند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اضافه‌ای به انسان و نسبتی با شی‌ء مشکوک دارد لذا شک هم صفت ذات اضافه است ولی کاشفیّت و طریقیّتی که در قطع وجود دارد در شک موجود نمی‌باشد پس در قطع دو حیثیّت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کاشفیّت و حیثیّت صفتیّت</w:t>
      </w:r>
      <w:r>
        <w:rPr>
          <w:rFonts w:eastAsia="IRNazanin" w:cs="IRNazanin"/>
          <w:color w:val="111111"/>
          <w:sz w:val="28"/>
          <w:szCs w:val="28"/>
          <w:rtl w:val="true"/>
          <w:lang w:bidi="fa-IR"/>
        </w:rPr>
        <w:t>.</w:t>
      </w:r>
      <w:bookmarkStart w:id="135" w:name="pg12372_286752"/>
    </w:p>
    <w:p>
      <w:pPr>
        <w:pStyle w:val="BookText"/>
        <w:rPr/>
      </w:pPr>
      <w:bookmarkEnd w:id="135"/>
      <w:r>
        <w:rPr>
          <w:rFonts w:ascii="IRNazanin" w:hAnsi="IRNazanin" w:eastAsia="IRNazanin"/>
          <w:color w:val="111111"/>
          <w:sz w:val="28"/>
          <w:sz w:val="28"/>
          <w:szCs w:val="28"/>
          <w:rtl w:val="true"/>
          <w:lang w:bidi="fa-IR"/>
        </w:rPr>
        <w:t xml:space="preserve">شارعی که قطع را در موضوع حکمش مدخلیّت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تمام الموضوع یا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کدامیک از دو حیثیّت قطع را لحاظ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قطع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صفة خاصّة من الاوصاف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ممکن است قطع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طریق الی الواقع و کاشف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نماید</w:t>
      </w:r>
      <w:r>
        <w:rPr>
          <w:rFonts w:eastAsia="IRNazanin" w:cs="IRNazanin"/>
          <w:color w:val="111111"/>
          <w:sz w:val="28"/>
          <w:szCs w:val="28"/>
          <w:rtl w:val="true"/>
          <w:lang w:bidi="fa-IR"/>
        </w:rPr>
        <w:t>.</w:t>
      </w:r>
    </w:p>
    <w:p>
      <w:pPr>
        <w:pStyle w:val="Heading5"/>
        <w:numPr>
          <w:ilvl w:val="4"/>
          <w:numId w:val="1"/>
        </w:numPr>
        <w:rPr/>
      </w:pPr>
      <w:bookmarkStart w:id="136" w:name="__RefHeading___Toc9040434_417432637"/>
      <w:bookmarkStart w:id="137" w:name="_Toc51"/>
      <w:bookmarkEnd w:id="136"/>
      <w:r>
        <w:rPr>
          <w:rtl w:val="true"/>
        </w:rPr>
        <w:t>ایراد بر مصنّف</w:t>
      </w:r>
      <w:bookmarkEnd w:id="137"/>
    </w:p>
    <w:p>
      <w:pPr>
        <w:pStyle w:val="BookText"/>
        <w:rPr/>
      </w:pPr>
      <w:r>
        <w:rPr>
          <w:rFonts w:ascii="IRNazanin" w:hAnsi="IRNazanin" w:eastAsia="IRNazanin"/>
          <w:color w:val="111111"/>
          <w:sz w:val="28"/>
          <w:sz w:val="28"/>
          <w:szCs w:val="28"/>
          <w:rtl w:val="true"/>
          <w:lang w:bidi="fa-IR"/>
        </w:rPr>
        <w:t>مرحوم آقای آخوند این عبارت را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لذا کان العلم نورا لنفسه و نورا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جنبه نورانیّت برای خود و غیر خودش دارد لذا این نورانیّت دالّ بر این است که علم و قطع صفت حقیقیّه ذات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هم هیچ نورانیّتی ندارد ولی در عین حال صفت حقیقیّه ذات اضافه است لذا عبارت فوق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قطع بما انّه صفة نفسانیّه مورد نظر است جهت کشف و کاشفیّت آن الغاء می‌گردد و آنجائی است که قطع تمام الموضوع باشد که ملاک همان صفت حقیقی قطع است، خواه قطع ما مطابق واقع باشد یا مخالف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جائی که قطع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جزء الموضوع ملاحظه شده است دو خصوصیّت در آن موضوع ملحوظ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قطع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صفتیّت قطع و اینکه صفت نفسانی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قطع موضوعی طریقی، حیثیّت کاشفیّت قطع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أقسامه أربعة، مضافا إلی ما هو طریق محض عقلا غیر مأخوذ فی الموضوع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اقسام قطع موضوعی چهار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صفتی بنحو تمام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صفتی بنحو جزء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تمام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قسم هم بنام قطع طریقی محض داریم که اصلا در موضوع اخذ نشده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قطع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طریقی محض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صفتی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تمام الموضوع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جزء الموضوع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تمام الموضوع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جزء الموضوع</w:t>
      </w:r>
      <w:bookmarkStart w:id="138" w:name="pg12372_286756"/>
    </w:p>
    <w:p>
      <w:pPr>
        <w:pStyle w:val="BookText"/>
        <w:rPr/>
      </w:pPr>
      <w:bookmarkEnd w:id="138"/>
      <w:r>
        <w:rPr>
          <w:rFonts w:ascii="IRNazanin" w:hAnsi="IRNazanin" w:eastAsia="IRNazanin"/>
          <w:color w:val="111111"/>
          <w:sz w:val="28"/>
          <w:sz w:val="28"/>
          <w:szCs w:val="28"/>
          <w:rtl w:val="true"/>
          <w:lang w:bidi="fa-IR"/>
        </w:rPr>
        <w:t>ثم لا ریب فی قیام الطرق و الأمارات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حجیتها و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هذا القسم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ریب فی عدم قیامها بمجرد ذلک الدلیل مقام ما أخذ فی الموضوع علی نحو الصفتیة من تلک الأقسام، بل لا بد من دلیل آخر علی التنزیل، فإن قضیة الحجیة و الاعتبار ترتیب ما للقطع بما هو حجة من الآثار، لا له بما هو صفة و موضوع؛ ضرورة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39" w:name="__RefHeading___Toc9040436_417432637"/>
      <w:bookmarkStart w:id="140" w:name="_Toc52"/>
      <w:bookmarkEnd w:id="139"/>
      <w:r>
        <w:rPr>
          <w:rtl w:val="true"/>
        </w:rPr>
        <w:t>آیا امارات، جانشین قطع طریقی محض می‌شوند؟</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بحث مهم و باارزشی را مطرح می‌نمایند که آیا امارات شرعیّه یعنی طرقی را که شارع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کرده است جانشین قطع می‌شوند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امارات و طرق، به ظنّ خاص تعبیر می‌نماییم مانند ظنّ حاصل از خبر واحد در باب احکام، یا ظن حاصله از بیّنه در باب موضوعات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واضح است که ظن مانند قطع واجد کاشفیّت تامّه نیست بلکه یک کشف ناقص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امارات معتبره شرعیّه، قائم مقام تمام اقسام قطع می‌شوند و آن آثاری که بر قطع مترتّب است بر امارات هم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تفصیل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جانشین قطع طریقی می‌شوند زیرا پشتوانه حجیّت امارات و خبر واحد خود شارع است منتها حجیّت قطع، ذاتی است امّا حجیّت امارات نیاز به پشتوانه‌ای دارد که شارع آن را حجّت قرار داده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قاطع شدید که شارع، شرب خمر را حرام نموده است عقل هم به دنبالش</w:t>
      </w:r>
      <w:bookmarkStart w:id="141" w:name="pg12372_286758"/>
    </w:p>
    <w:p>
      <w:pPr>
        <w:pStyle w:val="BookText"/>
        <w:rPr/>
      </w:pPr>
      <w:bookmarkEnd w:id="141"/>
      <w:r>
        <w:rPr>
          <w:rFonts w:ascii="IRNazanin" w:hAnsi="IRNazanin" w:eastAsia="IRNazanin"/>
          <w:color w:val="111111"/>
          <w:sz w:val="28"/>
          <w:sz w:val="28"/>
          <w:szCs w:val="28"/>
          <w:rtl w:val="true"/>
          <w:lang w:bidi="fa-IR"/>
        </w:rPr>
        <w:t>أنه کذلک یکون کسائر الموضوعات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قد انقدح عدم قیامها بذاک الدلیل مقام ما أخذ فی الموضوع علی نحو الکشف، فإن القطع المأخوذ بهذا النحو فی الموضوع شرعا، کسائر ما لها دخل فی ما لم یقم موضوعات أیضا، فلا یقوم مقامه شی‌ء بمجرد حجیّته، و قیام دلیل علی اعتباره، ما لم یقم دلیل علی تنزیله، و دخله فی الموضوع کدخله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این قطع، منجز و معذّر است و اگر بجای قطع خبر واحد معتبر، قائم شد که شرب خمر حرام است در این صورت هم آثار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موضوعات احکام اگر شما قطع پیدا کردید که فلان مایع موجود خارجی خمر است یا اینکه بیّنه بر خمریّت آن قائم شد در این صورت آثار قطع که عبارت از معذّریّت و منجّزیّت است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امارات و طرق معتبره در باب احکام و موضوعات احکام می‌توانند جانشین قطع طریقی باشند</w:t>
      </w:r>
      <w:r>
        <w:rPr>
          <w:rFonts w:eastAsia="IRNazanin" w:cs="IRNazanin"/>
          <w:color w:val="111111"/>
          <w:sz w:val="28"/>
          <w:szCs w:val="28"/>
          <w:rtl w:val="true"/>
          <w:lang w:bidi="fa-IR"/>
        </w:rPr>
        <w:t>.</w:t>
      </w:r>
    </w:p>
    <w:p>
      <w:pPr>
        <w:pStyle w:val="Heading5"/>
        <w:numPr>
          <w:ilvl w:val="4"/>
          <w:numId w:val="1"/>
        </w:numPr>
        <w:rPr/>
      </w:pPr>
      <w:bookmarkStart w:id="142" w:name="__RefHeading___Toc9040438_417432637"/>
      <w:bookmarkStart w:id="143" w:name="_Toc53"/>
      <w:bookmarkEnd w:id="142"/>
      <w:r>
        <w:rPr>
          <w:rtl w:val="true"/>
        </w:rPr>
        <w:t>آیا امارات معتبره شرعی قائم مقام اقسام چهارگانه قطع موضوعی می‌شوند؟</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خیر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قطعی را در موضوع حکمی بعنوان انّه صفة خاصّه اخذ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تمام الموضوع یا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این صفت قطع دخالت در موضوع دارد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قطع پیدا کردن نسبت به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کما اینکه اگر شارع بگوید الخمر حرام، شما می‌گوئید اینجا خمر موضوعیّت دارد و شارع خمر را موضوع حرمت قرار داده است اگر چیز دیگری تمام خواصّ خمر را داشته باشد لکن فاقد عنوان خمر باشد، دلیل حرمت شامل آن نمی‌شود زیرا حکم روی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مگر اینکه یک دلیل شرعی بعضی از اشیاء را قائم مقام خمر کند و بگوید الفقّاع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ظنّ حاصل از خبر واحد جانشین قطع صفتی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زراره و لو حجیّت دارد و آثار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امّا آیا خبر ظنّی زراره برای انسان یک صفت نفسانیّه به نام قطع و یقین ایجاد می‌کند؟ خیر مگر اینکه دلیل خاصّی تصریح کند، و امارات و طرق را تنزیل و تشبیه به قطع نماید و بگوید امارات جانشین قطع صفتی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قائم مقام قطع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امارات و طرق، جانشین قطع موضوعی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تمام الموضوع یا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p>
    <w:p>
      <w:pPr>
        <w:pStyle w:val="BookText"/>
        <w:rPr/>
      </w:pPr>
      <w:r>
        <w:rPr>
          <w:rFonts w:ascii="IRNazanin" w:hAnsi="IRNazanin" w:eastAsia="IRNazanin"/>
          <w:color w:val="111111"/>
          <w:sz w:val="28"/>
          <w:sz w:val="28"/>
          <w:szCs w:val="28"/>
          <w:rtl w:val="true"/>
          <w:lang w:bidi="fa-IR"/>
        </w:rPr>
        <w:t>ایشان می‌فرمایند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 در این فرض موضوع چه چیز است؟</w:t>
      </w:r>
    </w:p>
    <w:p>
      <w:pPr>
        <w:pStyle w:val="BookText"/>
        <w:rPr/>
      </w:pPr>
      <w:r>
        <w:rPr>
          <w:rFonts w:ascii="IRNazanin" w:hAnsi="IRNazanin" w:eastAsia="IRNazanin"/>
          <w:color w:val="111111"/>
          <w:sz w:val="28"/>
          <w:sz w:val="28"/>
          <w:szCs w:val="28"/>
          <w:rtl w:val="true"/>
          <w:lang w:bidi="fa-IR"/>
        </w:rPr>
        <w:t xml:space="preserve">شکّی نیست که موضوع، قطع به وجوب نماز جمعه است ولی به جهت صفتیّت آن کاری نداریم بلکه عنوان کاشفیّت و طریقیّت قطع دخالت دارد، کأنّ موضوع برای وجوب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امارات و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خیر، خبر واحد، کاشف ناقص است و موضوع در وجوب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صلاة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بنحو اعم نمی‌باشد که شامل ظنّ حاصل از خبر واحد هم بشود لذا اگر قطع بعنوان کاشفیّت در موضوع حکمی</w:t>
      </w:r>
      <w:bookmarkStart w:id="144" w:name="pg12372_286763"/>
    </w:p>
    <w:p>
      <w:pPr>
        <w:pStyle w:val="BookText"/>
        <w:rPr/>
      </w:pPr>
      <w:bookmarkEnd w:id="144"/>
      <w:r>
        <w:rPr>
          <w:rFonts w:ascii="IRNazanin" w:hAnsi="IRNazanin" w:eastAsia="IRNazanin"/>
          <w:color w:val="111111"/>
          <w:sz w:val="28"/>
          <w:sz w:val="28"/>
          <w:szCs w:val="28"/>
          <w:rtl w:val="true"/>
          <w:lang w:bidi="fa-IR"/>
        </w:rPr>
        <w:t xml:space="preserve">و توهم کفایة دلیل الاعتبار الدال علی إلغاء احتمال خلافه و جعله بمنزلة القطع، من جهة کونه موضوعا و من جهة کونه طریقا فیقوم مقامه طریقا کان أو موضوعا، فاسد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بشود امارات و طرق نمی‌توانند قائم مقام و نازل منزله قطع گردند</w:t>
      </w:r>
      <w:r>
        <w:rPr>
          <w:rFonts w:eastAsia="IRNazanin" w:cs="IRNazanin"/>
          <w:color w:val="111111"/>
          <w:sz w:val="28"/>
          <w:szCs w:val="28"/>
          <w:rtl w:val="true"/>
          <w:lang w:bidi="fa-IR"/>
        </w:rPr>
        <w:t>.</w:t>
      </w:r>
    </w:p>
    <w:p>
      <w:pPr>
        <w:pStyle w:val="Heading5"/>
        <w:numPr>
          <w:ilvl w:val="4"/>
          <w:numId w:val="1"/>
        </w:numPr>
        <w:rPr/>
      </w:pPr>
      <w:bookmarkStart w:id="145" w:name="__RefHeading___Toc9040440_417432637"/>
      <w:bookmarkStart w:id="146" w:name="_Toc54"/>
      <w:bookmarkEnd w:id="145"/>
      <w:r>
        <w:rPr>
          <w:rtl w:val="true"/>
        </w:rPr>
        <w:t>بیان شیخ اعظم قدس سرّه</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ذکر شد نظر مرحوم آقای آخوند بود لکن از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ظاهر می‌گردد که امارات معتبره جانشین قطع موضوعی</w:t>
      </w:r>
      <w:r>
        <w:rPr>
          <w:rStyle w:val="FootnoteAnchor"/>
          <w:rtl w:val="true"/>
        </w:rPr>
        <w:footnoteReference w:id="39"/>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جانشینی طرق و امارات نسبت به قطع طریقی محض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مرحوم آقای آخوند مهم‌ترین دلیل شیخ انصاری را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مطلب این بود که ایشان دلیل و کلام مرحوم شیخ را بصورت یک توهم که جنبه اهانت دارد ذکر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شارع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حجّت است معنی این حجّیّت چیست؟ ما وقتی تجزیه و تحلیل می‌کنیم می‌بینیم شارع می‌خواهد بگوید ظنّ حاصل از خبر واحد مانند قطع است یعنی اگر شما از خبر واحد به احتمال هشتاد درصد به واقع راه پیدا می‌کنید و بیست درصد احتمال خلاف می‌دهید، این احتمال خلاف را نادیده بگیرید و احتمال خلاف را الغاء نمائید، کأنّ دیگر احتمال خلافی در کار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معنی حجّیّت خبر واحد این‌طور باشد گویا شارع اینجا یک تشبیه و تنزیلی درست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الحاصل من خبر الواحد کالقطع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ظنّی را تشبیه و نازل منزله قطع کردند وجه شباهت چیست؟ وجه شباهت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تمام آثار</w:t>
      </w:r>
      <w:bookmarkStart w:id="147" w:name="pg12372_286765"/>
    </w:p>
    <w:p>
      <w:pPr>
        <w:pStyle w:val="BookText"/>
        <w:rPr/>
      </w:pPr>
      <w:bookmarkEnd w:id="147"/>
      <w:r>
        <w:rPr>
          <w:rFonts w:ascii="IRNazanin" w:hAnsi="IRNazanin" w:eastAsia="IRNazanin"/>
          <w:color w:val="111111"/>
          <w:sz w:val="28"/>
          <w:sz w:val="28"/>
          <w:szCs w:val="28"/>
          <w:rtl w:val="true"/>
          <w:lang w:bidi="fa-IR"/>
        </w:rPr>
        <w:t>فإن الدلیل الدالّ علی إلغاء الاحتمال، لا یکاد یکفی إلا بأحد التنزیلین، حیث لا بد فی کل تنزیل منهما من لحاظ المنزّل و المنزّل علیه، و لحاظهما فی أحدهما آلیّ، و فی الآخر استقلالی، بداهة أن النظر فی حجیته و تنزیله منزلة القطع فی طریقیته فی الحقیقة إلی الواقع و مؤدی الطریق، و فی کونه بمنزلته فی دخله فی الموضوع إلی أنفسهما، و لا یکاد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فی البین ما بمفهومه جامع بینهما، یمکن أن یکون دلیلا علی التنزیلین، و المفروض أنه لیس، فلا یکون دلیلا علی التنزیل إلا بذاک اللحاظ الآلیّ، فیکون حجة موجبة لتنجز متعلقه، و صحة العقوبة علی مخالفته فی صورتی إصابته و خطئه بناء علی استحقاق المتجری، أو بذلک اللحاظ الآخر الاستقلالی، فیکون مثله فی دخله فی الموضوع، و ترتیب ما له علیه من الحکم الشرعی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قطع طریقی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و قطع مشترک است، بنابراین باید بگوئیم ظنّ حاصل از امارات و طرق می‌توانند جانشین قطع طریقی و قطع موضوعی بشوند که مرحوم آقای آخوند می‌فرمایند این حرف،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فساد مطلب</w:t>
      </w:r>
      <w:r>
        <w:rPr>
          <w:rFonts w:eastAsia="IRNazanin" w:cs="IRNazanin"/>
          <w:color w:val="111111"/>
          <w:sz w:val="28"/>
          <w:szCs w:val="28"/>
          <w:rtl w:val="true"/>
          <w:lang w:bidi="fa-IR"/>
        </w:rPr>
        <w:t>:</w:t>
      </w:r>
    </w:p>
    <w:p>
      <w:pPr>
        <w:pStyle w:val="Heading5"/>
        <w:numPr>
          <w:ilvl w:val="4"/>
          <w:numId w:val="1"/>
        </w:numPr>
        <w:rPr/>
      </w:pPr>
      <w:bookmarkStart w:id="148" w:name="__RefHeading___Toc9040442_417432637"/>
      <w:bookmarkStart w:id="149" w:name="_Toc55"/>
      <w:bookmarkEnd w:id="148"/>
      <w:r>
        <w:rPr>
          <w:rtl w:val="true"/>
        </w:rPr>
        <w:t>ایراد مصنّف بر کلام شیخ قدس سرّه</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این بیان درست نیست چون اگر شارع بخواهد ظنّ حاصل از امارات را نازل منزله قطع نماید، نحوه تنزیل و تشبیه در قطع طریقی با قطع موضوعی تفاوت دارد و با یک تنزیل نمی‌توان گفت امارات هم جانشین قطع طریقی می‌شود و هم جانشین قطع موضوعی 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 طریقی، یقین و قطع اصلا موضوعیّت و استقلالی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خبر واحد را بخواهند جانشین قطع طریقی نمایند، معنایش این است که مفاد و مؤدّای خبر واحد را جانشین قطع قرار داده‌اند که در این تنزیل نظر به مؤدّا و واقع است</w:t>
      </w:r>
    </w:p>
    <w:p>
      <w:pPr>
        <w:pStyle w:val="BookText"/>
        <w:rPr/>
      </w:pPr>
      <w:r>
        <w:rPr>
          <w:rFonts w:ascii="IRNazanin" w:hAnsi="IRNazanin" w:eastAsia="IRNazanin"/>
          <w:color w:val="111111"/>
          <w:sz w:val="28"/>
          <w:sz w:val="28"/>
          <w:szCs w:val="28"/>
          <w:rtl w:val="true"/>
          <w:lang w:bidi="fa-IR"/>
        </w:rPr>
        <w:t>و خود قطع و خبر واحد جنبه آلیّت دارند و فقط آئینه و طریقی نسبت به واقع است و هیچ‌کس به آئینه نگاه استقلالی نمی‌کند، بلکه آئینه نوعا آلت برای ملاحظه ما فی المرآة است و خودش ملاحظه نمی‌شود و آئینه تبعا مورد نظر است و مقصود بالاستقلال صورت منقوش در آئینه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قطع عنوان طریقیّت پیدا کرد لحاظ متعلّق به آن یک لحاظ آلی و تبعی است و اگر ظن را بخواهند نازل منزله قطع طریقی کنند در این تنزیل و تشبیه یک لحاظ آلی و تبعی تحقّق دارد امّا در قطع موضوعی این نوع قطع دخالت در موضوع دارد و اگر خبر واحد که یکی از امارات هست بخواهد جانشین قطع موضوعی بشود معنایش این است که، همان‌طور که قطع، موضوعیّت داشت خبر واحد هم مانند قطع، خودش، اصالت، استقلال و موضوعیّت دارد و دیگر کاری به مؤدّا نداریم و یک لحاظ استقلالی به قطع تعلّق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سایر موضوعات عنوان استقلالیّت دارند، قطعی که در موضوع حکمی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تمام الموضوع یا جزء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قطع استقلالا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بخواهند بگویند الخمر حرام، خمر را بعنوان موضوع و مستقلا لحاظ می‌کنند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بوجوب صلاة الجمعة یجب علیک التصدّق، این قطع مأخوذ در موضوع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در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ملاحظه شده است پس لحاظ قطع موضوعی، استقلالی، و لحاظ قطع طریقی، تبعی و آلی می‌باشد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 فرضا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الحاصل من خبر الواحد کالقطع و نزلت الخبر الواحد 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تنزیل و در یک تشبیه نمی‌شود هم لحاظ، آلی و هم لحاظ، استقلالی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یکی از دو جهت را می‌تواند داشته باشد یا تنزیل بلحاظ آلی که در نتیجه قطع موضوعی از دایره تنزیل خارج می‌شود و یا تنزیل بلحاظ</w:t>
      </w:r>
    </w:p>
    <w:p>
      <w:pPr>
        <w:pStyle w:val="BookText"/>
        <w:rPr/>
      </w:pPr>
      <w:r>
        <w:rPr>
          <w:rFonts w:ascii="IRNazanin" w:hAnsi="IRNazanin" w:eastAsia="IRNazanin"/>
          <w:color w:val="111111"/>
          <w:sz w:val="28"/>
          <w:sz w:val="28"/>
          <w:szCs w:val="28"/>
          <w:rtl w:val="true"/>
          <w:lang w:bidi="fa-IR"/>
        </w:rPr>
        <w:t>استقلالی که در نتیجه، قطع طریقی از دایره تشبیه و تنزیل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شارع در این تنزیل یک تعبیر جامع و عامّی بنماید که شامل هر دو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و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می‌توان گفت امارات جانشین قطع طریقی و قطع موضوعی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الحاصل من خبر الواحد ینزل منزلة القطع بایّ لحاظ آلی او استقلالی، البته لازم هم نیست این دو لحاظ را تفصیلا اراده کند بلکه به یک نظر اجمالی هم می‌توان چنین کرد، کما اینکه در مثال اکرم کلّ عالم، مولا با یک لحاظ اجمالی نه تفصیلی، همه افراد عالم را ملاحظه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چنین تعبیر عام و جامعی صرف یک فرض است و دلیل بر تنزیل به این شکل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یا باید دلیل بر تنزیل به لحاظ آلی باشد که در این صورت ظنّ حاصل از خبر واحد دارای حجیّت، منجزیّت، معذریّت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همان احکامی را که برای قطع طریقی گفتیم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یا باید دلیل بر تنزیل به لحاظ استقلالی باشد که در این صورت حجیّت، منجزیّت، معذریّت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فقط جانشین قطع موضوعی می‌شود و دخالت در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 چنانچه ما از راه اماره، ظن پیدا کنیم، این ظنّ معتبر، جانشین قطع موضوعی مأخوذ در این دلیل شرعی می‌شود و با حصول ظن به وجوب نماز جمعه، حکم وجوب تصدّق ثابت می‌گردد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مرحوم آقای آخوند، فرمایش مرحوم شیخ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لا یکون دلیلا علی أحد التنزیلین، ما لم یکن هناک قرینة فی البین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کونه دلیلا علی حجیته، فإن ظهوره فی أنه بحسب اللحاظ الآلیّ مما لا ریب فیه و لا شبهة تعتریه، و إنما یحتاج تنزیله بحسب اللحاظ الآخر الاستقلالی من نصب دلالة علیه، فتأمل فی المقام فإنه دقیق و مزالّ الأقدام للأعلام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لو لا ذلک، لأمکن أن یقوم الطریق بدلیل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إلغاء احتمال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القطع بتمام أقسامه، و لو فیما أخذ فی الموضوع علی نحو الصفتیة، کان تمامه أو قیده</w:t>
      </w:r>
      <w:r>
        <w:rPr>
          <w:rStyle w:val="FootnoteAnchor"/>
          <w:rtl w:val="true"/>
        </w:rPr>
        <w:footnoteReference w:id="41"/>
      </w:r>
      <w:r>
        <w:rPr>
          <w:rFonts w:ascii="IRNazanin" w:hAnsi="IRNazanin" w:eastAsia="IRNazanin"/>
          <w:color w:val="111111"/>
          <w:sz w:val="28"/>
          <w:sz w:val="28"/>
          <w:szCs w:val="28"/>
          <w:rtl w:val="true"/>
          <w:lang w:bidi="fa-IR"/>
        </w:rPr>
        <w:t xml:space="preserve">و به قوامه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یک تنزیل نشد امارات هم جانشین قطع طریقی و هم جانشین قطع موضوعی شوند، دلیلی هم نداریم که خصوص یکی از این دو تنزیل را بر تنزیل دیگر ترجیح دهیم و بگوئیم تنزیل بنحو آلیّت است و امارات جانشین قطع طریقی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بنحو آلیّت، مسلّم است و محلّ اشکال نمی‌باشد زیرا ما یقین داریم خبر واحد و امارات جانشین قطع طریقی می‌شود و آن آثاری که برای قطع طریقی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معذریّت، استحقاق عقوبت و مثوبت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برای خبر واحد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این است که آیا تنزیل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ضمیمه تنزیل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یا نه؟ به عبارت دیگر بحث، این است که آیا قرینه‌ای بر تنزیل بنحو دوّم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بر تنزیل دوّم نداریم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ظاهرا تعریض به مرحوم شیخ انصاری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150" w:name="pg12372_286774"/>
    </w:p>
    <w:p>
      <w:pPr>
        <w:pStyle w:val="BookText"/>
        <w:rPr/>
      </w:pPr>
      <w:bookmarkEnd w:id="150"/>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الأمارة لا تقوم بدلیل اعتبارها إلا مقام ما لیس بمأخوذ فی الموضوع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الأصول فلا معنی لقیامها مقامه بأدلتها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الاستصحاب؛ لوضوح أن المراد من قیام المقام ترتیب ما له من الآثار و الأحکام، من تنجز التکلیف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لیست إلا وظائف مقررة للجاهل فی مقام العمل شرعا أو عقلا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آخوند می‌فرمایند اگر کلام مرحوم شیخ را بپذیریم و بگوئیم امارات جانشین قطع موضوعی می‌شود و دلیل بر حجّیّت خبر واحد شامل هر دو تنزیل آلی و استقلالی می‌شود پس چرا مرحوم شیخ می‌گویند امارات جانشین قطع صفتی نمی‌شوند و قطع صفتی را استثنا می‌کنند و حال آنکه خبر واحد باید جانشین قطع موضوعی صفتی هم بشود در صورتی که نه مرحوم شیخ و نه افراد دیگر، این را ملتزم نشده‌اند که امارات جانشین قطع موضوعی صفتی بشود پس معلوم می‌شود دلیل حجّیّت خبر واحد نمی‌تواند با یک تشبیه و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لحاظ آلی و استقلالی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یا تنزیل را بنحو توسعه قائل شوید و بگوئید امارات جانشین قطع موضوعی صفتی هم می‌شود و یا اگر دایره تنزیل را مضیّق دانستید، باید بگویید امارات جانشین قطع موضوعی نمی‌شود خواه قطع موضوعی صفتی باشد یا قطع موضوعی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امارات جانشین هیچ‌کدام از اقسام قطع موضوعی نمی‌شود ولی مرحوم شیخ قائل شدند که امارات جانشین قطع موضوعی طریقی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امارات فقط جانشین قطع طریقی محض می‌شوند</w:t>
      </w:r>
      <w:r>
        <w:rPr>
          <w:rFonts w:eastAsia="IRNazanin" w:cs="IRNazanin"/>
          <w:color w:val="111111"/>
          <w:sz w:val="28"/>
          <w:szCs w:val="28"/>
          <w:rtl w:val="true"/>
          <w:lang w:bidi="fa-IR"/>
        </w:rPr>
        <w:t>).</w:t>
      </w:r>
    </w:p>
    <w:p>
      <w:pPr>
        <w:pStyle w:val="Heading5"/>
        <w:numPr>
          <w:ilvl w:val="4"/>
          <w:numId w:val="1"/>
        </w:numPr>
        <w:rPr/>
      </w:pPr>
      <w:bookmarkStart w:id="151" w:name="__RefHeading___Toc9040444_417432637"/>
      <w:bookmarkStart w:id="152" w:name="_Toc56"/>
      <w:bookmarkEnd w:id="151"/>
      <w:r>
        <w:rPr>
          <w:rtl w:val="true"/>
        </w:rPr>
        <w:t>آیا اصول جانشین قطع می‌شوند؟</w:t>
      </w:r>
      <w:bookmarkEnd w:id="1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 شرعیّه یا عقلیّه می‌توانند جانشین قطع طریقی و قطع موضوعی</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الاحتیاط لا بأس بالقول بقیامه مقامه فی تنجز التکلیف لو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بشوند یا اینکه حتّی جانشین قطع طریقی هم نمی‌توانند بشوند؟</w:t>
      </w:r>
    </w:p>
    <w:p>
      <w:pPr>
        <w:pStyle w:val="BookText"/>
        <w:rPr/>
      </w:pPr>
      <w:r>
        <w:rPr>
          <w:rFonts w:ascii="IRNazanin" w:hAnsi="IRNazanin" w:eastAsia="IRNazanin"/>
          <w:color w:val="111111"/>
          <w:sz w:val="28"/>
          <w:sz w:val="28"/>
          <w:szCs w:val="28"/>
          <w:rtl w:val="true"/>
          <w:lang w:bidi="fa-IR"/>
        </w:rPr>
        <w:t>ایشان می‌فرمایند از میان اصول عملیّه استصحاب را جدا نمائید در استصحاب جداگانه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استصحاب یعنی اصالة البراءة، اصالة الحلیة، و اصالة الاحتیاط هیچ‌کدام نمی‌توانند جانشین قطع بشوند یعنی حتّی جانشین قطع طریقی هم نمی‌توانند بشوند زیرا اثر قطع طریقی این است که در صورت مطابقت با واقع، واقع منجز می‌شود و همچنین در صورتی که مخالف واقع باشد باز مسئله تجرّی و انقیاد را بدنبال دارد و آثار دیگر از استحقاق عقوبت و مثوبت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اصول عملیّه اصلا صحبت از واقع مطرح نیست بلکه شارع وظیفه فرد سرگردان و جاهل، بعنوان کونه جاهلا بالواقع را رجوع به اصول عملیّه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وظائفی که مربوط به جاهل نسبت به حکم واقعی است، چگونه می‌تواند واقع را منجز نماید و چگونه می‌تواند جانشین قطع بشود اصلا جنبه هدایت و طریقیّت ندارد لذا عنوان حجّیّت در باب اصول عملیّه یک تعبیر غیر صحیح است اگر انسان بخواهد تعبیر بکند باید بگوید اصول عملیّه دارای اعتبار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داریم که اصول عملیّه نمی‌توانند جانشین قطع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اصول عملیّه چرا اصالة الاحتیاط نتواند جانشین قطع طریقی شود؟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الاحتیاط با امارات معتبره و خبر واحد فرقی ندارد، همان‌طور که خبر واحد اگر مطابق واقع باشد، واقع را بعهده انسان بار می‌کند، اصالة الاحتیاط هم همین‌طور است مثلا اگر خبر واحد بر وجوب نماز جمعه، قائم شد و بحسب واقع هم نماز جمعه واجب بود در این صورت واقع گریبانگیر انسان می‌شود حال اگر ما علم اجمالی پیدا کردیم که روز جمعه یا نماز جمعه واجب است یا نماز ظهر اینجا علم اجمالی مانند خبر واحد سبب می‌شود که اگر در واقع، نماز جمعه واجب باشد شما نسبت به وجوب نماز جمعه و اتیان آن در برابر مولا عذری نداشته باشید یعنی اگر مخالفت نمائید استحقاق عقوبت</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الاحتیاط العقلی، فلیس إلا لأجل حکم العقل بتنجز التکلیف، و صحة العقوبة علی مخالفته، لا شی‌ء یقوم مقامه فی هذا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مخالفت دارید خلاصه، علم اجمالی و اصالة الاحتیاط واقع را برای انسان منجز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می‌گوئید اصالة الاحتیاط جانشین قطع طریقی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جوابی می‌دهند که خیلی جالب نیست اگر آن‌طور که ما عرض می‌کنیم ایشان می‌فرمودند خیلی روشن‌تر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بیان مرحوم آقای آخوند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اصالة الاحتیاط عقل است یا شرع؟ چون اصالة الاحتیاط هم مدرک عقلی دارد و هم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بگوئید مقصود، اصالة الاحتیاط عقلی است، می‌گوئیم معنای اصالة الاحتیاط چیست؟ یعنی عقل، حکم به احتیاط می‌نماید که همان حکم عقل به تنجز واقع است، خوب کأنّ مستشکل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 هم همین را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می‌فرمایند شما گفتید اصالة الاحتیاط در منجزیّت مانند قطع است و یک مشبّه، یک مشبّه به و یک وجه شبه درست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الاحتیاط کالقطع فی 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می‌گوئیم اصالة الاحتیاط همان وجه شبه و همان منجزیّت است و دیگر مشبّه و وجه شبه نداریم یعنی زیدی و شجاعتی که آن را در دلیری به اسد تشبیه کنیم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می‌خواستید بگوئید اصالة الاحتیاط، در حجیّت مانند قطع است ولی ما می‌گوئیم اصالة الاحتیاط همان حجیّت و تنجز واقع است، عقل اصالة الاحتیاط ندارد که ما آن را در حجیّت به قطع تشبیه کنیم، این اصالة الاحتیاط را من و شما درست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مرحوم آقای آخوند بود لکن ایشان عبارت را عوض کردند و این همان اشکال مستشکل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 صحیح این است که اصالة الاحتیاط خودش شعبه‌ای از شعب قطع می‌باشد ما که می‌خواهیم چیزی را تشبیه به قطع بنمائیم، باید چیزی غیر از قطع را تشبیه به</w:t>
      </w:r>
    </w:p>
    <w:p>
      <w:pPr>
        <w:pStyle w:val="BookText"/>
        <w:rPr/>
      </w:pPr>
      <w:r>
        <w:rPr>
          <w:rFonts w:ascii="IRNazanin" w:hAnsi="IRNazanin" w:eastAsia="IRNazanin"/>
          <w:color w:val="111111"/>
          <w:sz w:val="28"/>
          <w:sz w:val="28"/>
          <w:szCs w:val="28"/>
          <w:rtl w:val="true"/>
          <w:lang w:bidi="fa-IR"/>
        </w:rPr>
        <w:t xml:space="preserve">و اما النقلی، فإلزام الشارع به، و إن کان مما یوجب التنجز و صحة العقوبة علی المخالفة کالقطع، إلا أنه لا نقول به فی الشبهة البدویة، و لا یکون بنقلی فی المقرونة بالعلم الاجمالی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کنیم درحالی‌که اصالة الاحتیاط خودش از مصادیق قطع و از شعب علم اجمالی می‌باشد منتها بعدا بحث می‌کنیم که آیا همان‌طور که علم تفصیلی منجّز است علم اجمالی هم منجّز می‌باشد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مقصودمان از اصالة الاحتیاط، احتیاط شرعی است که شارع مثلا در موردی احتیاط را واجب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بله کبرای قضیّه را قبول داریم که اگر شارع در موردی احتیاط را واجب کرد، ایجاب احتیاط مانند قطع، منجزیّت دارد لکن اشکال صغروی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و در چه موردی شارع حکم به وجوب احتیاط کرده است؟</w:t>
      </w:r>
    </w:p>
    <w:p>
      <w:pPr>
        <w:pStyle w:val="BookText"/>
        <w:rPr/>
      </w:pPr>
      <w:r>
        <w:rPr>
          <w:rFonts w:ascii="IRNazanin" w:hAnsi="IRNazanin" w:eastAsia="IRNazanin"/>
          <w:color w:val="111111"/>
          <w:sz w:val="28"/>
          <w:sz w:val="28"/>
          <w:szCs w:val="28"/>
          <w:rtl w:val="true"/>
          <w:lang w:bidi="fa-IR"/>
        </w:rPr>
        <w:t>موردی نمی‌توانید برایش پیدا کنید تا بگوئید آیا این وجوب احتیاط جانشین قطع طریقی می‌شود یا نه اگر با یک شبهه بدوی روبرو شوید که قول حق این است که باید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اطراف علم اجمالی را مدّ نظر دارید در آنجا عقل حکم به وجوب احتیاط می‌کند نه یک دلیل شرعی نتیجة اصالة الاحتیاط هم از دایره تنزیل و خلافت باید کنار برود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با اخباری‌ها می‌گوئید در شبهه بدوی ما قائل به برائت هستیم پس ایجاب احتیاط درست نیست بلکه شما باید به‌طور کلّی حکم ایجاب احتیاط را روشن نمائید خواه جائی قائل به آن باشید 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آنست که اگر کسی قائل به حجّیّت استصحاب نبود بگوید که استصحاب را حجّت نمی‌دانیم لذا معنی ندارد بحث کنیم، که استصحاب جانشین قطع طریقی می‌شود یا نه؟ شما</w:t>
      </w:r>
      <w:bookmarkStart w:id="153" w:name="pg12372_286783"/>
    </w:p>
    <w:p>
      <w:pPr>
        <w:pStyle w:val="BookText"/>
        <w:rPr/>
      </w:pPr>
      <w:bookmarkEnd w:id="153"/>
      <w:r>
        <w:rPr>
          <w:rFonts w:ascii="IRNazanin" w:hAnsi="IRNazanin" w:eastAsia="IRNazanin"/>
          <w:color w:val="111111"/>
          <w:sz w:val="28"/>
          <w:sz w:val="28"/>
          <w:szCs w:val="28"/>
          <w:rtl w:val="true"/>
          <w:lang w:bidi="fa-IR"/>
        </w:rPr>
        <w:t xml:space="preserve">ثم لا یخفی ان دلیل الاستصحاب أیضا لا یفی بقیامه مقام القطع المأخوذ فی الموضوع مطلقا، و 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أن یکون مسوقا إما بلحاظ المتیقن، او بلحاظ نفس الیقین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فرض حجّیّت بحث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آن نزاع بین اخباریها و اصولیین احتیاط واجب شد، این احتیاط شرعی می‌باشد و جانشین قطع می‌شود</w:t>
      </w:r>
      <w:r>
        <w:rPr>
          <w:rFonts w:eastAsia="IRNazanin" w:cs="IRNazanin"/>
          <w:color w:val="111111"/>
          <w:sz w:val="28"/>
          <w:szCs w:val="28"/>
          <w:rtl w:val="true"/>
          <w:lang w:bidi="fa-IR"/>
        </w:rPr>
        <w:t>.</w:t>
      </w:r>
    </w:p>
    <w:p>
      <w:pPr>
        <w:pStyle w:val="Heading5"/>
        <w:numPr>
          <w:ilvl w:val="4"/>
          <w:numId w:val="1"/>
        </w:numPr>
        <w:rPr/>
      </w:pPr>
      <w:bookmarkStart w:id="154" w:name="__RefHeading___Toc9040446_417432637"/>
      <w:bookmarkStart w:id="155" w:name="_Toc57"/>
      <w:bookmarkEnd w:id="154"/>
      <w:r>
        <w:rPr>
          <w:rtl w:val="true"/>
        </w:rPr>
        <w:t>آیا استصحاب جانشین قطع می‌شود؟</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استصحاب یک مقام برزخی بین امارات و اصول عملیّه دارد و متمحّض در اصل عملی نیست لذا در مورد استصحاب تعبیر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عرش الاصول و فرش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استصحاب را با سایر اصول عملیّه مقایسه کنیم جنبه علو و برتری دارد و اگر با امارات سنجش نمائیم جنبه فرشی و تحتی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وقتی به جانشینی استصحاب می‌رسند به‌طور صراحت نمی‌فرمایند که استصحاب جانشین قطع طریقی می‌شود و فقط می‌گویند استصحاب جانشین قطع موضوعی نمی‌شود لکن از بیانی که برای ادّعای نفی دارند معلوم می‌شود که استصحاب تمام احکام امارات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جانشینی قطع طریقی و از جهت جانشین نشدن نسبت به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بیانی را که در باب امارات داشتند همان بیان را در مورد استصحاب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دلیل اعتبار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چه چیز است؟</w:t>
      </w:r>
    </w:p>
    <w:p>
      <w:pPr>
        <w:pStyle w:val="BookText"/>
        <w:rPr/>
      </w:pPr>
      <w:r>
        <w:rPr>
          <w:rFonts w:ascii="IRNazanin" w:hAnsi="IRNazanin" w:eastAsia="IRNazanin"/>
          <w:color w:val="111111"/>
          <w:sz w:val="28"/>
          <w:sz w:val="28"/>
          <w:szCs w:val="28"/>
          <w:rtl w:val="true"/>
          <w:lang w:bidi="fa-IR"/>
        </w:rPr>
        <w:t>ببینیم در این دلیل برای یقین و شک موضوعیّت قائل شده‌اند یا اینکه موضوعیّتی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و شک موضوعیّت داشته باشند یعنی تنزیل به لحاظ نفس عنوان یقین و شک می‌باشد کأنّ دلیل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مسبوق به یقین همان یقین است یعنی</w:t>
      </w:r>
    </w:p>
    <w:p>
      <w:pPr>
        <w:pStyle w:val="BookText"/>
        <w:rPr/>
      </w:pPr>
      <w:r>
        <w:rPr>
          <w:rFonts w:ascii="IRNazanin" w:hAnsi="IRNazanin" w:eastAsia="IRNazanin"/>
          <w:color w:val="111111"/>
          <w:sz w:val="28"/>
          <w:sz w:val="28"/>
          <w:szCs w:val="28"/>
          <w:rtl w:val="true"/>
          <w:lang w:bidi="fa-IR"/>
        </w:rPr>
        <w:t>و ما ذکرنا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تصحیح لحاظ واحد فی التنزیل منزلة الواقع و القطع، و أن دلیل الاعتبار إنّما یوجب تنزیل المستصحب و المؤدی منزلة الواقع، و إنما کان تنزیل القطع فیما له دخل فی الموضوع بالملازمة بین تنزیلهما، و تنزیل القطع بالواقع تنزیلا و تعبدا منزلة القطع بالواقع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تکلف بل تعسف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منزلة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را می‌توان جانشین قطع موضوعی نمود زیرا در قطع موضوعی، یقین در موضوع حکم شرعی مدخلیّت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و شک موضوعیّت نداشته باشد کأنّ دلیل اعتبار استصحاب می‌گوید مشکوک مسبوق به متیقن را به منزله متیقّن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آنست که در خبر واحد مؤدّا را نازل منزله واقع قرار دهیم در نتیجه باید گفت امارات و خبر واحد فقط جانشین قطع طریقی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لحاظ درست است؟</w:t>
      </w:r>
    </w:p>
    <w:p>
      <w:pPr>
        <w:pStyle w:val="BookText"/>
        <w:rPr/>
      </w:pPr>
      <w:r>
        <w:rPr>
          <w:rFonts w:ascii="IRNazanin" w:hAnsi="IRNazanin" w:eastAsia="IRNazanin"/>
          <w:color w:val="111111"/>
          <w:sz w:val="28"/>
          <w:sz w:val="28"/>
          <w:szCs w:val="28"/>
          <w:rtl w:val="true"/>
          <w:lang w:bidi="fa-IR"/>
        </w:rPr>
        <w:t>چون در یک عبارت نمی‌توان جمع بین دو لحاظ نمود لذا این دلیل بر یک لحاظ و بر یک تنزیل می‌تواند دلالت نماید بنابراین چون لحاظ دوّم تقریبا مسلّم است لهذا جانشینی استصحاب نسبت به قطع موضوعی بکلّی منتفی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مصنّف در حاشیه بر کتاب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تصحیح فرمایش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 می‌فرمایند ما در حاشیه بر کتاب رسائل</w:t>
      </w:r>
      <w:r>
        <w:rPr>
          <w:rStyle w:val="FootnoteAnchor"/>
          <w:rtl w:val="true"/>
        </w:rPr>
        <w:footnoteReference w:id="43"/>
      </w:r>
      <w:r>
        <w:rPr>
          <w:rFonts w:ascii="IRNazanin" w:hAnsi="IRNazanin" w:eastAsia="IRNazanin"/>
          <w:color w:val="111111"/>
          <w:sz w:val="28"/>
          <w:sz w:val="28"/>
          <w:szCs w:val="28"/>
          <w:rtl w:val="true"/>
          <w:lang w:bidi="fa-IR"/>
        </w:rPr>
        <w:t xml:space="preserve">مرحوم شیخ، توجیهی نسبت به نظر ایشان در این مسئله کردیم که دلیل واحد بتواند هر دو مطلب را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و امارات و استصحاب بتوانند جانشین قطع طریقی و موضوعی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نیاز به دو لحاظ باشد ولی اکنون می‌گوئیم آن راه و آن توجیه راهی نیست که بتواند کلام مرحوم شیخ را تصحیح و تأیید نماید آنچه را قبلا گفته‌ایم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دلیل دو نوع مدلول درست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مطابقه که لازم است در دلیل لحاظ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که نیاز به لحاظ ندارد و خواه و ناخواه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را چنین درست می‌کنیم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کالقطع، یعنی مؤدّای خبر واحد را نازل منزله واقع می‌کنیم و این همان است که گفتیم اماره و خبر واحد جانشین قطع طریقی می‌شود و خود قطع و خبر واحد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استصحاب هم بجای مؤدّا کلمه مستصحب را می‌گذاریم و می‌گوئیم المستصحب ینزّل منزلة الواقع، مؤدّا، مفاد خبر واحد است و مستصحب متعلّق شک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استصحاب می‌کنیم شکّی نسبت به او متعلّق شده است این نازل منزله واقع است مثل این است که ما یقین به آن پیدا کرده‌ایم پس دلیل بر اعتبار و حجّیّت چه در باب استصحاب و چه در باب امارات و خبر واحد، مدلول مطابقیش مربوط به مؤدّا و مستصحب است و تنزیل هرکدام بواقع است، بنابراین مدلول مطابقی، باید بگوئیم امارات و خبر واحد و استصحاب جانشین قطع طریقی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مدلول مطابقی یک مدلول التزامی هم همراهش هست که لزومش عقلی نیست که عقل نتواند بین آن دو تفکیک نماید بلکه لزومش عرفی و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ملازمه عرفیه چگونه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و عقلا می‌گویند وقتی شارع در باب اماره و خبر واحد و استصحاب مؤدّا و مستصحب را نازل منزله واقع قرار داد ما بدنبال آن می‌فهمیم که قطع به این مؤدّا هم نازل منزله قطع به واقع است اگر خود مؤدّا جانشین واقع بشود و چهره واقعی به خود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واقع تعبّدی و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محیط شرع نه واقع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واقع حقیقی دارد، واقع تنزیلی هم همان حکم را پیدا می‌کند و یکی از احکامی که واقع حقیقی</w:t>
      </w:r>
    </w:p>
    <w:p>
      <w:pPr>
        <w:pStyle w:val="BookText"/>
        <w:rPr/>
      </w:pPr>
      <w:r>
        <w:rPr>
          <w:rFonts w:ascii="IRNazanin" w:hAnsi="IRNazanin" w:eastAsia="IRNazanin"/>
          <w:color w:val="111111"/>
          <w:sz w:val="28"/>
          <w:sz w:val="28"/>
          <w:szCs w:val="28"/>
          <w:rtl w:val="true"/>
          <w:lang w:bidi="fa-IR"/>
        </w:rPr>
        <w:t>فإنه لا یکاد یصح تنزیل جزء الموضوع أو قیده، بما هو کذلک بلحاظ أثره، إلا فیما کان جزئه الآخر أو ذاته محرزا بالوجدان، أو تنزیله فی عرضه، فلا یکاد یکون دلیل الأمارة أو الاستصحاب دلیلا علی تنزیل جزء الموضوع، ما لم یکن هناک دلیل علی تنزیل جزئه الآخر، فیما لم یکن محرزا حقیقة، و فیما لم یکن دلیل علی تنزیلهما بالمطابقة، 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دلیل الأمارة دلیلا علیه أصلا؛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این است که اگر قطع به واقع حقیقی در موضوع یک حکم شرعی مدخلیّت پیدا کرد بر قطع به واقع تنزیلی و تعبّدی هم همان اثر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تنزیل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 اذا قطعت بوجوب صلاة الجمعة یجب علیک التصدّق</w:t>
      </w:r>
      <w:r>
        <w:rPr>
          <w:rStyle w:val="FootnoteAnchor"/>
          <w:rtl w:val="true"/>
        </w:rPr>
        <w:footnoteReference w:id="44"/>
      </w:r>
      <w:r>
        <w:rPr>
          <w:rFonts w:ascii="IRNazanin" w:hAnsi="IRNazanin" w:eastAsia="IRNazanin"/>
          <w:color w:val="111111"/>
          <w:sz w:val="28"/>
          <w:sz w:val="28"/>
          <w:szCs w:val="28"/>
          <w:rtl w:val="true"/>
          <w:lang w:bidi="fa-IR"/>
        </w:rPr>
        <w:t>اکنون من قاطع به وجوب نماز جمعه نیستم فقط اماره، خبر واحد یا استصحاب نسبت به وجوب نماز جمعه قائم شده است و چون شارع مؤدّای اماره و مستصحب را واقع تنزیلی قرار داده است لذا من قاطع به واقع تنزیلی و تعبّدی هستم همان‌طور که قطع بواقع حقیقی وجوب نماز جمعه سبب وجوب تصدّق بود اکنون بعلّت دلیل اعتبار خبر واحد یا استصحاب من قاطع به واقع تنزیلی و تعبّدی وجوب نماز جمعه هستم و لذا وجوب تصدّق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با داشتن دلالت مطابقی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را ثابت کرد و لزومی ندارد و لحاظ در بین باشد چون اگر هر دو مدلول مطابقی بود نیاز به دو لحاظ بود امّا اکنون که یک مدلول مطابقی و مدلول دیگر التزامی است لزومی ندارد مدلول التزامی مورد لحاظ متکلّم واقع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حجّیّت خبر واحد، هم خبر واحد را منجّز و معذّر قرار می‌دهد که اثر قطع طریقی است و هم خبر واحد مقطوع را با قطع به واقعی تنزیلی جانشین اذا قطعت بوجوب صلاة الجمعة یجب علیک التصدّق قرار می‌دهد لکن اکنون که مشغول نوشتن کتاب کفایه الاصول هستیم می‌خواهیم در بیان قبلی مناقشه کنیم زیرا خالی از تکلّف نیست</w:t>
      </w:r>
      <w:r>
        <w:rPr>
          <w:rFonts w:eastAsia="IRNazanin" w:cs="IRNazanin"/>
          <w:color w:val="111111"/>
          <w:sz w:val="28"/>
          <w:szCs w:val="28"/>
          <w:rtl w:val="true"/>
          <w:lang w:bidi="fa-IR"/>
        </w:rPr>
        <w:t>.</w:t>
      </w:r>
      <w:bookmarkStart w:id="156" w:name="pg12372_286792"/>
    </w:p>
    <w:p>
      <w:pPr>
        <w:pStyle w:val="BookText"/>
        <w:rPr/>
      </w:pPr>
      <w:bookmarkEnd w:id="156"/>
      <w:r>
        <w:rPr>
          <w:rFonts w:ascii="IRNazanin" w:hAnsi="IRNazanin" w:eastAsia="IRNazanin"/>
          <w:color w:val="111111"/>
          <w:sz w:val="28"/>
          <w:sz w:val="28"/>
          <w:szCs w:val="28"/>
          <w:rtl w:val="true"/>
          <w:lang w:bidi="fa-IR"/>
        </w:rPr>
        <w:t>فإن دلالته علی تنزیل المؤدی تتوقف علی دلالته علی تنزیل القطع بالملازمة، و لا دلالة له کذلک إلا بعد دلالته علی تنزیل المؤدی، فإن الملازمة إنما تکون بین تنزیل القطع به منزلة القطع بالموضوع الحقیقی، و تنزیل المؤدی منزلة الواقع کما لا یخفی، فتأمل جیّدا، فانه لا یخلو عن دقة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می‌توان عبارتی را که در متن آورده‌ایم به این ترتیب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تنزیل المودی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یدعی بین القطع بالموضوع التنزیلی و القطع بالموضوع الحقیقی و بدون تحقق الموضوع التنزیلی التعبدی اوّلا بدلیل الامارة لا قطع بالموضوع التنزیلی کی یدّعی الملازمة بین تنزیل القطع به منزلة القطع بالموضوع الحقیقی و تنزیل المؤدی منزلة 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نحو دیگر هم می‌توان عبارت را اصلاح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57" w:name="__RefHeading___Toc9040448_417432637"/>
      <w:bookmarkStart w:id="158" w:name="_Toc58"/>
      <w:bookmarkEnd w:id="157"/>
      <w:r>
        <w:rPr>
          <w:rtl w:val="true"/>
        </w:rPr>
        <w:t xml:space="preserve">عدول مصنّف از توجیه کلام شیخ قدس سرّه </w:t>
      </w:r>
      <w:r>
        <w:rPr>
          <w:rtl w:val="true"/>
        </w:rPr>
        <w:t>(</w:t>
      </w:r>
      <w:r>
        <w:rPr>
          <w:rtl w:val="true"/>
        </w:rPr>
        <w:t>المناقشة فی کلام الحاشیة</w:t>
      </w:r>
      <w:r>
        <w:rPr>
          <w:rtl w:val="true"/>
        </w:rPr>
        <w:t>)</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فساد مطلب قبلی قبلا مقدّمه‌ای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موضوع حکمی مرکّب از دو جزء می‌باشد و یا بصورت قید و مقیّد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گاهی انسان یقین دارد آن دو جزء، محقق است در این صورت بلا اشکال حکم برآن موضوع مترتّب می‌شود و گاهی موضوع مرکّب وجدانا تحقّق ندارد لکن دلیل شرعی می‌خواهد چیزی را جانشین بعضی از اجزاء غیر محقّق مرکب قرار دهد یعنی می‌خواهد منزّلی را نازل منزله بعضی از اجزاء دیگر قرار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شرعی اگر بخواهد یک دلیل صحیح و غیر لغوی باشد شرطش این است</w:t>
      </w:r>
    </w:p>
    <w:p>
      <w:pPr>
        <w:pStyle w:val="BookText"/>
        <w:rPr/>
      </w:pPr>
      <w:r>
        <w:rPr>
          <w:rFonts w:ascii="IRNazanin" w:hAnsi="IRNazanin" w:eastAsia="IRNazanin"/>
          <w:color w:val="111111"/>
          <w:sz w:val="28"/>
          <w:sz w:val="28"/>
          <w:szCs w:val="28"/>
          <w:rtl w:val="true"/>
          <w:lang w:bidi="fa-IR"/>
        </w:rPr>
        <w:t>که جزء دیگر مرکّب محقّق باشد تا با این دلیل شرعی دو جزء به یکدیگر ضمیمه بشود تا حکم برآن موضوع مرکّب مترتّب شود امّا اگر جزء دیگر محرز نیست چه اثری بر این تنزیل و تشبیه و جانشینی جزئی برای جزء دیگر است بلکه این تنزیل یک امر لغوی است و از مولای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دلیل بتواند یک جزء را برای ما درست کند چون این جزء تمام الموضوع نمی‌باشد لذا اثری بر این تنزیل مترتّب نمی‌شود مگر اینکه در عرض آن تنزیل یک تنزیل و تشبیه دیگر نسبت به جزء دوّم باشد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نازل منزله جزء اوّل و آن جزء نازل منزله جزء دوّم تا حکم و اثر مقصود برآن موضوع مرکّب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الکر لا ینفعل بالملاقاة یعنی موضوع عدم انفعال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لا ینجسه شی‌ء یعنی موضوع عدم انفعال ساده نیست بلکه بصورت شرط و قید و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در صورتی می‌توان حکم را مترتّب نمود که هر دو جزء موضوع بالوجدان یا بالاصل یا یکی بالاصل و دیگری بالوجدان محرز گردد و الا نمی‌توان حکم عدم انفعال را مترتّب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مقدّمه طولانی، در ما نحن فیه موضوع برای وجوب تصدّق قطع به حیات ولد یا قطع به وجوب نماز جمعه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نسبت به حیات ولد قاطع شد یا در مورد نماز جمعه یقین حاصل کرد در این صورت حکم وجوب تصدّق ثابت می‌شود زیرا موضوع بالوجدان ثابت شد امّا اگر کسی در حیات فرزندش شک داشته باشد استصحاب می‌کند و می‌گوید فرزندم زنده است و این حیات مستصحب شرعا معتبر و به منزله حیات واقعی است و او نسبت به این واقع تعبّدی و تنزیلی قطع پیدا می‌کند پس با شک در حیات واقعی بوسیله استصحاب، قطع به حیات تعبّدی پیدا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حاشیه بر رسائل گفتیم قطع به حیات تنزیلی ملازم با قطع به حیات واقعی و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شما واقعا قطع به حیات فرزند پیدا کنید باید صدقه بدهید و اکنون هم که قطع به حیات تعبّدی و تنزیلی پیدا کرده‌اید باید صدقه بدهید بنابراین امارات و استصحاب می‌توانند جانشین قطع موضوعی هم بشوند و لحاظ و دلیل واحد برای این 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ملازمه عرفیه چندان روشن نیست، اگر مؤدّا و مستصحب نازل منزله واقع شد دلیلی نداریم که قطع به مؤدّا و مستصحب هم جایگزین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اصل این مطلب، باطل 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بر رسائل گفتیم مؤدّا و مستصحب به منزله واقع تنزیلی می‌شوند امّا این تنزیل جزء موضوع صحیح نیست زیرا اثری ندارد مگر اینکه جزء دیگر موضوع محرز باشد یا در عرض همین تشبیه، تنزیل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نماز جمعه‌ای که مفاد خبر واحد بود به منزله واقع تنزیل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وجوب نماز جمعه به منزله واقع نسبت به وجوب صدقه چه اثری دارد؟</w:t>
      </w:r>
    </w:p>
    <w:p>
      <w:pPr>
        <w:pStyle w:val="BookText"/>
        <w:rPr/>
      </w:pPr>
      <w:r>
        <w:rPr>
          <w:rFonts w:ascii="IRNazanin" w:hAnsi="IRNazanin" w:eastAsia="IRNazanin"/>
          <w:color w:val="111111"/>
          <w:sz w:val="28"/>
          <w:sz w:val="28"/>
          <w:szCs w:val="28"/>
          <w:rtl w:val="true"/>
          <w:lang w:bidi="fa-IR"/>
        </w:rPr>
        <w:t>وجوب نماز جمعه واقعی که سبب وجوب تصدّق نمی‌شود بلکه قطع به وجوب نماز جمعه موجب صدقه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قطع به وجود حیات ولد باعث صدقه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حیات ولد، به تنهائی اثر شرعی ندارد مگر اینکه قطع به حیات استصحابی هم به منزله قطع به حیات واقعی تنزیل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تنزیل چون در طول تنزیل اوّل است لذا تنزیل اوّل لغو و مستلزم دور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استصحاب حیات، نسبت به وجوب صدقه، موقوف بر این است که قطع به حیات مستصحب به منزله قطع به واقع تنزیلی شود و تنزیل قطع به واقع تنزیلی موقوف بر</w:t>
      </w:r>
      <w:bookmarkStart w:id="159" w:name="pg12372_286798"/>
    </w:p>
    <w:p>
      <w:pPr>
        <w:pStyle w:val="BookText"/>
        <w:rPr/>
      </w:pPr>
      <w:bookmarkEnd w:id="159"/>
      <w:r>
        <w:rPr>
          <w:rFonts w:ascii="IRNazanin" w:hAnsi="IRNazanin" w:eastAsia="IRNazanin"/>
          <w:color w:val="111111"/>
          <w:sz w:val="28"/>
          <w:sz w:val="28"/>
          <w:szCs w:val="28"/>
          <w:rtl w:val="true"/>
          <w:lang w:bidi="fa-IR"/>
        </w:rPr>
        <w:t xml:space="preserve">ثم لا یذهب علیک أنّ هذا لو تمّ لعمّ، و لا اختصاص له بما إذا کان القطع مأخوذا علی نحو الکشف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یمکن أن یؤخذ القطع بحکم فی موضوع نفس هذا الحکم للزوم الدور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آن جزء اوّل تنزیل، و من قطع به موضوع تنزیلی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 تنزیل ادّعائی در حاشیه بر رسائل در عرض یکدیگر نیستند؟</w:t>
      </w:r>
    </w:p>
    <w:p>
      <w:pPr>
        <w:pStyle w:val="BookText"/>
        <w:rPr/>
      </w:pPr>
      <w:r>
        <w:rPr>
          <w:rFonts w:ascii="IRNazanin" w:hAnsi="IRNazanin" w:eastAsia="IRNazanin"/>
          <w:color w:val="111111"/>
          <w:sz w:val="28"/>
          <w:sz w:val="28"/>
          <w:szCs w:val="28"/>
          <w:rtl w:val="true"/>
          <w:lang w:bidi="fa-IR"/>
        </w:rPr>
        <w:t>خیر، دلالت مطابقه تقدّم بر دلالت التزامی دارد یعنی دلالت التزامی بعد از تمامیّت دلالت مطابقه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دو تنزیل در عرض هم بود و دو دلالت مطابقه در کار بود مطلب درست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تنزیل و لحاظ واحد نشد استصحاب و امارات جانشین قطع طریقی محض و قطع موضوعی شود و مصنّف می‌فرمایند توجیه ما در حاشیه بر رسائل درست نبوده است بنابراین امارات و استصحاب فقط جانشین قطع طریقی محض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در حاشیه گفتیم تمام بود یعنی دلیل واحد می‌توانست اماره و استصحاب را هم جایگزین قطع طریقی و هم جایگزین قطع موضوعی بکند، دیگر در قطع موضوعی فرقی نمی‌کرد که قطع ما موضوعی وصفی یا موضوعی کشفی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جانشین اقسام چهارگانه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تفصیل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درست نیست</w:t>
      </w:r>
      <w:r>
        <w:rPr>
          <w:rFonts w:eastAsia="IRNazanin" w:cs="IRNazanin"/>
          <w:color w:val="111111"/>
          <w:sz w:val="28"/>
          <w:szCs w:val="28"/>
          <w:rtl w:val="true"/>
          <w:lang w:bidi="fa-IR"/>
        </w:rPr>
        <w:t>.</w:t>
      </w:r>
    </w:p>
    <w:p>
      <w:pPr>
        <w:pStyle w:val="Heading4"/>
        <w:numPr>
          <w:ilvl w:val="3"/>
          <w:numId w:val="1"/>
        </w:numPr>
        <w:rPr/>
      </w:pPr>
      <w:bookmarkStart w:id="160" w:name="__RefHeading___Toc9040450_417432637"/>
      <w:bookmarkStart w:id="161" w:name="_Toc59"/>
      <w:bookmarkEnd w:id="160"/>
      <w:r>
        <w:rPr>
          <w:rtl w:val="true"/>
        </w:rPr>
        <w:t>امر چهارم نحوه استعمال قطع موضوعی</w:t>
      </w:r>
      <w:bookmarkEnd w:id="161"/>
    </w:p>
    <w:p>
      <w:pPr>
        <w:pStyle w:val="Heading5"/>
        <w:numPr>
          <w:ilvl w:val="4"/>
          <w:numId w:val="1"/>
        </w:numPr>
        <w:rPr/>
      </w:pPr>
      <w:bookmarkStart w:id="162" w:name="__RefHeading___Toc9040452_417432637"/>
      <w:bookmarkStart w:id="163" w:name="_Toc60"/>
      <w:bookmarkEnd w:id="162"/>
      <w:r>
        <w:rPr>
          <w:rtl w:val="true"/>
        </w:rPr>
        <w:t>اشاره</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سوّم گفتیم دو نوع قطع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که در موضوع خطاب شرعی ذکری از آن نمی‌شود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که در لسان دلیل شرعی در مورد موضوع حکم دیگری به نحو</w:t>
      </w:r>
    </w:p>
    <w:p>
      <w:pPr>
        <w:pStyle w:val="BookText"/>
        <w:rPr/>
      </w:pPr>
      <w:r>
        <w:rPr>
          <w:rFonts w:ascii="IRNazanin" w:hAnsi="IRNazanin" w:eastAsia="IRNazanin"/>
          <w:color w:val="111111"/>
          <w:sz w:val="28"/>
          <w:sz w:val="28"/>
          <w:szCs w:val="28"/>
          <w:rtl w:val="true"/>
          <w:lang w:bidi="fa-IR"/>
        </w:rPr>
        <w:t>تمام الموضوع یا جزء الموضوع اخذ می‌گشت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قطع بوجوب نماز جمعه، موضوع برای وجوب تصدّق است که اگر قطع بوجوب حکمی موضوع برای یک حکم دیگر باشد هیچ مانعی ندارد امّا آیا شارع می‌تواند قطع به حکمی را در موضوع خود آن حکم اخذ نماید یا نه؟</w:t>
      </w:r>
    </w:p>
    <w:p>
      <w:pPr>
        <w:pStyle w:val="BookText"/>
        <w:rPr/>
      </w:pPr>
      <w:r>
        <w:rPr>
          <w:rFonts w:ascii="IRNazanin" w:hAnsi="IRNazanin" w:eastAsia="IRNazanin"/>
          <w:color w:val="111111"/>
          <w:sz w:val="28"/>
          <w:sz w:val="28"/>
          <w:szCs w:val="28"/>
          <w:rtl w:val="true"/>
          <w:lang w:bidi="fa-IR"/>
        </w:rPr>
        <w:t>مثلا بگوید اذا قطعت بوجوب صلاة الجمعة یجب علیک صلاة الجمعة ایشان می‌فرمایند این ممتنع و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شرعی بگوید اذا قطعت بوجوب صلاة الجمعة یجب علیک صلاة الجمعة، چنانچه مکلّف بخواهد نسبت به وجوب نماز جمعه قاطع بشود باید نماز جمعه وجوبی داشته باشد، بعد مکلّف قطع به آن پیدا کند، پس قطع به وجوب، توقّف بر وجوب نماز جمعه دارد و شما می‌گویید که همین وجوب هم متوقّف بر قطع است چون در موضوع همین وجوب، قطع به وجوب اخذ شده است نه وجوب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نماز جمعه بخواهد وجوبی پیدا کند متوقّف بر 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قطع در موضوعش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قطع بخواهد تحقّق پیدا کند متوقّف بر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وجوبی تحقّق نداشته باشد و حکم شرع در کار نباشد چگونه می‌شود قطع بوجوب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دور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را هم ما بیفزائیم که اگر قطع، به نحو جزء الموضوع در دلیل شرعی آمده باشد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اذا کانت صلاة الجمعة واجبة و قطعت بها یجب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فی الواقع وجوب نماز جمعه‌ای بود و من هم به آن قطع پیدا کردم با وجود این دو جزء، همین وجوب نماز جمعه تحقّق پیدا می‌کند پس اوّل باید وجوبی به نماز جمعه واقعا تعلّق گرفته باشد بعد من قطع به آن وجوب پیدا کنم آنگاه با تحقّق این دو جزء همان نماز جمعه واجب می‌باشد که در اینجا مسئله دور،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مثله للزوم اجتماع المثلین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ضده للزوم اجتماع الضدین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قبل که قطع به نحو تمام الموضوع در لسان دلیل شرعی اخذ شده بود، مرحوم آقای آخوند فرمودند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درحالی‌که خوب بود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شارع چنین می‌گوید که من حکمی دارم امّا اگر قطع به این حکم پیدا کنی، این حکم ثابت می‌شود یعنی او فرض کرده که قبل از قطع، حکمی ثابت است درحالی‌که اگر قطع در موضوع مدخلیّت داشته باشد معنایش این است که قبل از تحقّق قطع، حکمی ثابت نیست پس در این صورت 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مرحوم آقای آخوند در هر دو صورت فرمودند مستلزم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می‌تواند قطع به حکمی را در موضوع مثل آن حکم اخذ نماید؟</w:t>
      </w:r>
    </w:p>
    <w:p>
      <w:pPr>
        <w:pStyle w:val="BookText"/>
        <w:rPr/>
      </w:pPr>
      <w:r>
        <w:rPr>
          <w:rFonts w:ascii="IRNazanin" w:hAnsi="IRNazanin" w:eastAsia="IRNazanin"/>
          <w:color w:val="111111"/>
          <w:sz w:val="28"/>
          <w:sz w:val="28"/>
          <w:szCs w:val="28"/>
          <w:rtl w:val="true"/>
          <w:lang w:bidi="fa-IR"/>
        </w:rPr>
        <w:t>مثلا بگوید اذا قطعت بوجوب صلاة الجمعة یجب علیک صلاة الجمعة بوجوب آخر در این مورد دو نوع وجوب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 که متعلّق قطع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بعد از قطع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اجتماع مثلین تحقّق پیدا می‌کند چون از نظر فردی که قطع بوجوب صلاة جمعه پیدا شده الآن دو وجوب هست پس از نظر قاطع، اجتماع مثلین محقّق شده و حال آنکه اجتماع مثلین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می‌تواند قطع به حکمی را در موضوع ضدّ آن حکم اخذ نماید؟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بگوید اذا قطعت بوجوب صلاة الجمعة یحرم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نظر قاطع، نماز جمعه دو حکم متضاد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که متعلّق قطع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که متوقّف بر قطع نسبت به نماز جمعه است و اجتماع ضدّین حتّی عند القاطع امر ممتنعی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قطع موضوعی باید در موضوع حکم دیگری اخذ شود تا اینکه تالی فاسدی نداشته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قطعت بوجوب صلاة الجمعة یجب علیک التصدّق</w:t>
      </w:r>
      <w:r>
        <w:rPr>
          <w:rFonts w:eastAsia="IRNazanin" w:cs="IRNazanin"/>
          <w:color w:val="111111"/>
          <w:sz w:val="28"/>
          <w:szCs w:val="28"/>
          <w:rtl w:val="true"/>
          <w:lang w:bidi="fa-IR"/>
        </w:rPr>
        <w:t>.</w:t>
      </w:r>
      <w:bookmarkStart w:id="164" w:name="pg12372_286805"/>
    </w:p>
    <w:p>
      <w:pPr>
        <w:pStyle w:val="BookText"/>
        <w:rPr/>
      </w:pPr>
      <w:bookmarkEnd w:id="164"/>
      <w:r>
        <w:rPr>
          <w:rFonts w:ascii="IRNazanin" w:hAnsi="IRNazanin" w:eastAsia="IRNazanin"/>
          <w:color w:val="111111"/>
          <w:sz w:val="28"/>
          <w:sz w:val="28"/>
          <w:szCs w:val="28"/>
          <w:rtl w:val="true"/>
          <w:lang w:bidi="fa-IR"/>
        </w:rPr>
        <w:t xml:space="preserve">نعم یصح أخذ القطع بمرتبة من الحکم فی مرتبة أخری منه أو مثله أو ضده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الظن بالحکم، فهو و إن کان کالقطع فی عدم جواز أخذه فی موضوع نفس ذاک الحکم المظنون، إلا أنه لما کان معه مرتبة الحکم الظاهری محفوظة، کان جعل حکم آخر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الحکم المظنون أو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من الامکان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مورد را استثنا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آخوند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چهارگانه حکم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اقتضا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 که این مراحل یکی پس از دیگری تحقّق پیدا می‌کند لکن مشروط به یک شرطی هست که مثلا اگر حکم فعلی بخواهد به مرحله تنجّز برسد مشروط بر این است که این حکم فعلی متعلّق قطع شود آن‌وقت همین حکم فعلی منجّز می‌شود یعنی قطع و یقین به مرحله فعلیّت، موضوع برای مرحله تنجّز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مرتبه‌ای از مراتب حکم را می‌توان در مرتبه دیگر همان حکم اخذ کرد اکنون که قطع به مرتبه‌ای از مراتب حکم را توانستیم در مرتبه دیگر همان حکم اخذ کنیم، در مثل یا ضدّ آن حکم را هم ایشان می‌فرمایند مانعی ندارد که اخذ نماییم مثلا بگوییم قطع به حکم انشائی وجوبی نماز جمعه، موضوع واقع شود برای قطع به حرمت فعلیّه نماز جمعه</w:t>
      </w:r>
      <w:r>
        <w:rPr>
          <w:rFonts w:eastAsia="IRNazanin" w:cs="IRNazanin"/>
          <w:color w:val="111111"/>
          <w:sz w:val="28"/>
          <w:szCs w:val="28"/>
          <w:rtl w:val="true"/>
          <w:lang w:bidi="fa-IR"/>
        </w:rPr>
        <w:t>.</w:t>
      </w:r>
    </w:p>
    <w:p>
      <w:pPr>
        <w:pStyle w:val="Heading5"/>
        <w:numPr>
          <w:ilvl w:val="4"/>
          <w:numId w:val="1"/>
        </w:numPr>
        <w:rPr/>
      </w:pPr>
      <w:bookmarkStart w:id="165" w:name="__RefHeading___Toc9040454_417432637"/>
      <w:bookmarkStart w:id="166" w:name="_Toc61"/>
      <w:bookmarkEnd w:id="165"/>
      <w:r>
        <w:rPr>
          <w:rtl w:val="true"/>
        </w:rPr>
        <w:t>ظنّ موضوعی</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مظنّه مسئله چنین نیست زیرا ظن با قطع یک وجه اشتراک و یک جهت افتراق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حکمی را در موضوع خود آن حکم اخذ کنند و مثلا بگویند اذا ظننت بوجوب صلاة الجمعة یجب علیک صلاة الجمعة، این ممتنع و مستلزم</w:t>
      </w:r>
    </w:p>
    <w:p>
      <w:pPr>
        <w:pStyle w:val="BookText"/>
        <w:rPr/>
      </w:pPr>
      <w:r>
        <w:rPr>
          <w:rFonts w:ascii="IRNazanin" w:hAnsi="IRNazanin" w:eastAsia="IRNazanin"/>
          <w:color w:val="111111"/>
          <w:sz w:val="28"/>
          <w:sz w:val="28"/>
          <w:szCs w:val="28"/>
          <w:rtl w:val="true"/>
          <w:lang w:bidi="fa-IR"/>
        </w:rPr>
        <w:t>همان دوری است که در باب قطع گفتیم چون ظنّ بوجوب نماز جمعه متوقّف بر وجوب نماز جمعه است و فرض این است که وجوب نماز جمعه هم در موضوعش مظنّه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قطع گفتیم قطع به یک حکم را نمی‌توانیم در موضوع مثل یا ضدّ آن حکم جعل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ظن مانعی ندارد که ظنّ به یک حکم را در موضوع ضد یا مثل آن حکم اخذ کنیم و مثلا بگوییم اذا ظننت بوجوب صلاة الجمعة یحرم علیک صلاة الجمعة علّت این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است که اگر کسی قاطع به حکمی شود شارع دیگر نمی‌تواند یک حکم ظاهری برای او جعل نماید چون حکم ظاهری مربوط به فرد جاهل است ولی شخص قاطع و لو قطعش مخالف واقع باشد جاهل نیست تا اینکه شارع برایش حکم ظاهری جعل نماید بلکه قاطع می‌گوید من واقع را می‌بینم امّا کسی که مظنّه دارد، او واقع برایش منکشف نیست و پرده‌ای از جهل هم در برابر او قرار دارد لذا شارع می‌تواند برای فرد ظانّ به واقع، یک حکم ظاهری جعل کند کما اینکه در بسیاری از موارد این حکم ظاهری جعل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شما ظن غیر معتبر بر نجاست یک لباس پیدا کردید با اینکه شما مظنّه دارید و این ظن تا حدّی راهنمای به واقع است لکن چون واقع برای شما درست روشن نیست، شارع یک حکم ظاهری به نام طهارت نسبت به آن لباس جعل کرده است و هیچ مانعی در کار نیست که شارع بگوید اذا ظننت بالنجاسة یکون الشّی‌ء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ظنّ به نجاست در موضوع ضدّ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و مستلزم هیچ تالی فاسد نیست در مسئله وجوب نماز جمعه هم همین‌طور است شارع می‌تواند بگوید اذا ظننت بالوجوب یحرم علیک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ظنّ به وجوب نماز جمعه پیدا کردید،</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الحکم المتعلق به الظن فعلیا أیضا، بأن یکون الظن متعلقا بالحکم الفعلی، لا یمکن أخذه فی موضوع حکم فعلی آخر مثله أو ضده، لاستلزامه الظن باجتماع الضدین أو المثلین، و إنما یصح أخذه فی موضوع حکم آخر، کما فی القطع، طابق النعل بالنعل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آن وجوب ثابت باشد حرمت نماز جمعه برای شما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ظن چون مرتبه حکم ظاهری محفوظ است می‌توان ظنّ به یک حکم را در موضوع ضد یا مثل آن 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مباحث نمی‌توان ظنّ به حکمی را در موضوع ضد یا مثل آن حکم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شارع می‌تواند بگوید اذا ظننت بوجوب صلاة الجمعة یحرم علیک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حکم مظنونی که ظن به آن تعلّق پیدا کرده است، یک حکم انشائی است یا یک حکم فعلی؟</w:t>
      </w:r>
    </w:p>
    <w:p>
      <w:pPr>
        <w:pStyle w:val="BookText"/>
        <w:rPr/>
      </w:pPr>
      <w:r>
        <w:rPr>
          <w:rFonts w:ascii="IRNazanin" w:hAnsi="IRNazanin" w:eastAsia="IRNazanin"/>
          <w:color w:val="111111"/>
          <w:sz w:val="28"/>
          <w:sz w:val="28"/>
          <w:szCs w:val="28"/>
          <w:rtl w:val="true"/>
          <w:lang w:bidi="fa-IR"/>
        </w:rPr>
        <w:t>مسلّما باید بگوئید یک حکم فعلی است، خوب اینجا هم دو حکم فعلی جمع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فعلی مظنون وجوب نماز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دیگر به نام حرمت نماز جمعه و این اجتماع ضدّین است و چگونه دو حکم فعلی مظنون متخالف می‌توانند اجتماع نمایند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 ما قطع به اجتماع دو حکم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می‌دهیم ظنّ به اجتماع دو حکم فعلی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حتّی احتمال اجتماع نقیضین را بدهید؟ نه، قطع، ظن و احتمال به اجتماع نقیضین هم امکان ندارد لذا باید بگویید ظن هم مانند قطع است و فقط می‌توان ظنّ به حکمی را در موضوع حکم دیگری اخذ نمود نه در مثل یا ضد یا خود آن حکم</w:t>
      </w:r>
      <w:r>
        <w:rPr>
          <w:rFonts w:eastAsia="IRNazanin" w:cs="IRNazanin"/>
          <w:color w:val="111111"/>
          <w:sz w:val="28"/>
          <w:szCs w:val="28"/>
          <w:rtl w:val="true"/>
          <w:lang w:bidi="fa-IR"/>
        </w:rPr>
        <w:t>.</w:t>
      </w:r>
      <w:bookmarkStart w:id="167" w:name="pg12372_286810"/>
    </w:p>
    <w:p>
      <w:pPr>
        <w:pStyle w:val="BookText"/>
        <w:rPr/>
      </w:pPr>
      <w:bookmarkEnd w:id="167"/>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الحکم فعلیا، بمعنی أنه لو تعلق به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من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لتنجز و استحق علی مخالفته العقوبة، و مع ذلک لا یجب علی الحاکم رفع عذر المکلّف، برفع جهله لو أمکن، أو بجعل لزوم الاحتیاط علیه فیما أمکن، بل یجوز جعل أصل أو أمارة مؤدیة إلیه تارة، و إلی ضده أخری، و لا یکاد یمکن من القطع به جعل حکم آخر مثله أو ضده،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اشکال شما، ایراد به اجتماع حکم ظاهری و واقعی است که چگونه با وجود ظنّ به نجاست شارع حکم به طهارت لباس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مفصلا جواب این اشکال را بیان می‌کنیم لکن اکنون یک فرق بین قطع و ظن را توضیح می‌دهیم</w:t>
      </w:r>
      <w:r>
        <w:rPr>
          <w:rFonts w:eastAsia="IRNazanin" w:cs="IRNazanin"/>
          <w:color w:val="111111"/>
          <w:sz w:val="28"/>
          <w:szCs w:val="28"/>
          <w:rtl w:val="true"/>
          <w:lang w:bidi="fa-IR"/>
        </w:rPr>
        <w:t>.</w:t>
      </w:r>
    </w:p>
    <w:p>
      <w:pPr>
        <w:pStyle w:val="Heading5"/>
        <w:numPr>
          <w:ilvl w:val="4"/>
          <w:numId w:val="1"/>
        </w:numPr>
        <w:rPr/>
      </w:pPr>
      <w:bookmarkStart w:id="168" w:name="__RefHeading___Toc9040456_417432637"/>
      <w:bookmarkStart w:id="169" w:name="_Toc62"/>
      <w:bookmarkEnd w:id="168"/>
      <w:r>
        <w:rPr>
          <w:rtl w:val="true"/>
        </w:rPr>
        <w:t>اقسام فعلیّت</w:t>
      </w:r>
      <w:bookmarkEnd w:id="169"/>
    </w:p>
    <w:p>
      <w:pPr>
        <w:pStyle w:val="BookText"/>
        <w:rPr/>
      </w:pPr>
      <w:r>
        <w:rPr>
          <w:rFonts w:ascii="IRNazanin" w:hAnsi="IRNazanin" w:eastAsia="IRNazanin"/>
          <w:color w:val="111111"/>
          <w:sz w:val="28"/>
          <w:sz w:val="28"/>
          <w:szCs w:val="28"/>
          <w:rtl w:val="true"/>
          <w:lang w:bidi="fa-IR"/>
        </w:rPr>
        <w:t>ما در باب فعلیّت احکام، دو نوع فعلیّت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تعلیقیّه،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حتمیّه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فعلیّت تعلیقیّه، یک حکم، فعلی می‌باشد امّا به این صورت که هدف شارع این است که اگر شما از باب اتّفاق و ضمن تحقیق و مطالعه، علم به آن حکم فعلی پیدا کردید، آن فعلیّت تنجّز پیدا می‌کند و لازم نیست شما بروید نسبت به این حکم فعلی تحقیق و تحصیل علم نمائید یعنی این حکم با فرض مشروعیّتش آن‌قدر اهمیّت ندارد که انسان برود نسبت به آن تحقیق کند و با آن موافقت نماید و بر شارع هم لازم نیست که راه علم را برای مکلّف باز نماید و همچنین لازم نیست در مواردی که می‌تواند احتیاط را جعل نماید، امر به احتیاط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بین المحذورین، جعل احتیاط ممکن نیست امّا در سایر موارد می‌توان احتیاط را جعل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در این موارد می‌تواند اماره یا اصلی را به‌عنوان حکم ظاهری درست کند خواه مخالف با واقع باشد یا موافق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بگوید اگر ظنّ به این حکم فعلی تعلیقی پیدا کردی مثل یا ضدّ آن ثابت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حتمیّه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حتمیّه یعنی این حکم باید در خارج موافقت شود و هیچ راهی برای فرار از موافقت با آن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ذلک؟ و هل هو إلا أنه یکون مستلزما لاجتماع المثلین أو الضدین؟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باجتماع الحکم الواقعی الفعلی بذاک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قطع به من باب الاتفاق 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حکم آخر فعلی فی مورده بمقتضی الأصل أو الأمارة، أو دلیل أخذ فی موضوعه الظن بالحکم بالخصوص، علی ما سیأتی من التحقیق فی التوفیق بین الحکم الظاهری و الواقعی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فعلیّت تعلیقیّه، معلّق علیه چیست؟ معلّق علیه آن قطع است یعنی اگر قطع پیدا کنی آن فعلیّت تعلیقیّه، حتمیّت پیدا می‌کند امّا اگر به جای قطع مظنّه پیدا شد آن فعلیّت به حتمیّت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بین قطع و ظن فرقی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با قطع به این حکم فعلی نمی‌تواند یک حکم دیگری بیاورد زیرا تا قطع به این حکم فعلی تعلیقی پیدا شد معلّق علیه آن حاصل و فعلیّت تعلیقیّه به صورت حتمیّت در می‌آید، ولی اگر شما به جای قطع، ظنّ به این حکم فعلی تعلیقی پیدا کردید، دیگر ظنّ به حکم فعلی تعلیقی معلّق علیه خود را حاصل نمی‌کند لذا این حکم در تعلیق خود باقی می‌ماند و اصلا مانعی ندارد که شارع، حکم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مخالف با واقع و چه موافق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حکم ظاهری، یا به این صورت که ما ظنّ به آن حکم فعلی تعلیقی را در موضوع حکم واقعی دیگر اخذ کنیم، برای ما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قطع و ظن در این جهت فرقی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می‌گوئیم ما قبول نداریم، جائی که شارع حکمی برخلاف واقع یا مماثل واقع جعل کرد باز مسئله اجتماع مثلین یا ضدّین پیش می‌آید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از اجتماع حکم فعلی 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معلّق علیه آن حاصل نشده به‌نحوی‌که اگر از باب اتّفاق به آن قطع پیدا شد تنجّز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دیگر فعلی در مورد همان حکم فعلی تعلیقی نیست</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 حکم دیگر به مقتضای اصل عملی یا</w:t>
      </w:r>
      <w:bookmarkStart w:id="170" w:name="pg12372_286814"/>
    </w:p>
    <w:p>
      <w:pPr>
        <w:pStyle w:val="BookText"/>
        <w:rPr/>
      </w:pPr>
      <w:bookmarkEnd w:id="170"/>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تنجز التکلیف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 موافقته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موافقته التزاما، و التسلیم له اعتقادا و انقیادا؟ کما هو اللازم فی الأصول الدینیة و الأمور الاعتقادیة، بحیث کان له امتثالان و طاعتان، إحداهما بحسب القلب و الجنان، و الأخری بحسب العمل بالأرکان، فیستحق العقوبة علی عدم الموافقة التزاما و لو مع الموافقة عملا، أو لا یقتضی؟ فلا یستحق العقوبة علیه، بل إنّما یستحقها علی المخالفة العملیة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باشد یا بصورتی که اکنون روی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ملاک اجتماع، همان ملاکی است که در جمع بین حکم ظاهری و واقعی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مانعی ندارد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بوجوب فعلی تعلیقی نماز جمعه پیدا کردید، نماز جمعه وجوب فعلی حتمی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بوجوب دیگری</w:t>
      </w:r>
      <w:r>
        <w:rPr>
          <w:rFonts w:eastAsia="IRNazanin" w:cs="IRNazanin"/>
          <w:color w:val="111111"/>
          <w:sz w:val="28"/>
          <w:szCs w:val="28"/>
          <w:rtl w:val="true"/>
          <w:lang w:bidi="fa-IR"/>
        </w:rPr>
        <w:t>).</w:t>
      </w:r>
    </w:p>
    <w:p>
      <w:pPr>
        <w:pStyle w:val="Heading4"/>
        <w:numPr>
          <w:ilvl w:val="3"/>
          <w:numId w:val="1"/>
        </w:numPr>
        <w:rPr/>
      </w:pPr>
      <w:bookmarkStart w:id="171" w:name="__RefHeading___Toc9040458_417432637"/>
      <w:bookmarkStart w:id="172" w:name="_Toc63"/>
      <w:bookmarkEnd w:id="171"/>
      <w:r>
        <w:rPr>
          <w:rtl w:val="true"/>
        </w:rPr>
        <w:t>امر پنجم موافقت التزامیّه</w:t>
      </w:r>
      <w:bookmarkEnd w:id="172"/>
    </w:p>
    <w:p>
      <w:pPr>
        <w:pStyle w:val="Heading5"/>
        <w:numPr>
          <w:ilvl w:val="4"/>
          <w:numId w:val="1"/>
        </w:numPr>
        <w:rPr/>
      </w:pPr>
      <w:bookmarkStart w:id="173" w:name="__RefHeading___Toc9040460_417432637"/>
      <w:bookmarkStart w:id="174" w:name="_Toc64"/>
      <w:bookmarkEnd w:id="173"/>
      <w:r>
        <w:rPr>
          <w:rtl w:val="true"/>
        </w:rPr>
        <w:t>اشاره</w:t>
      </w:r>
      <w:bookmarkEnd w:id="1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تکالیف، مراحلی دارند وقتی سه مرحله اقتضا، انشا و فعلیّت را طی کرد به مرحله تنجّز می‌رسد که در مرحله تنجّز استحقاق مثوبت و عقوبت بر موافقت تکلیف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هر تکلیف دو نوع مخالفت، و در نتیجه دو استحقاق عقوبت دارد و در مقابل هر تکلیف دو نوع موافقت دارد و دو استحقاق مثوبت برآن مترتب می‌شود؟ نوع اوّل و نوع دوّم کدام است؟</w:t>
      </w:r>
    </w:p>
    <w:p>
      <w:pPr>
        <w:pStyle w:val="BookText"/>
        <w:rPr/>
      </w:pPr>
      <w:r>
        <w:rPr>
          <w:rFonts w:ascii="IRNazanin" w:hAnsi="IRNazanin" w:eastAsia="IRNazanin"/>
          <w:color w:val="111111"/>
          <w:sz w:val="28"/>
          <w:sz w:val="28"/>
          <w:szCs w:val="28"/>
          <w:rtl w:val="true"/>
          <w:lang w:bidi="fa-IR"/>
        </w:rPr>
        <w:t>نوع اوّل همان مخالفت و موافقت از جهت عمل است که اگر عملا تکلیف مخالفت شود، مثلا شرب خمر تحقّق پیدا کند می‌گویند مخالفت عملیّه تحقق پیدا کرد و اگر فرضا نماز ظهر اتیان شود می‌گویند موافقت عملیّه تحقّق پیدا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که محل بحث ما است آیا موافقت و مخالفت التزامیّه‌ای هم داریم مقصود از موافقت التزامیّه این است که انسان نه تنها از ترس عقاب عملا دستورات مولا را موافقت می‌کند بلکه از نظر اعتقاد و قلب در برابر تکلیف شارع منقاد باشد کما اینکه در</w:t>
      </w:r>
      <w:bookmarkStart w:id="175" w:name="pg12372_286816"/>
    </w:p>
    <w:p>
      <w:pPr>
        <w:pStyle w:val="BookText"/>
        <w:rPr/>
      </w:pPr>
      <w:bookmarkEnd w:id="175"/>
      <w:r>
        <w:rPr>
          <w:rFonts w:ascii="IRNazanin" w:hAnsi="IRNazanin" w:eastAsia="IRNazanin"/>
          <w:color w:val="111111"/>
          <w:sz w:val="28"/>
          <w:sz w:val="28"/>
          <w:szCs w:val="28"/>
          <w:rtl w:val="true"/>
          <w:lang w:bidi="fa-IR"/>
        </w:rPr>
        <w:t xml:space="preserve">الحق هو الثانی، لشهادة الوجدان الحاکم فی باب الإطاعة و العصیان بذلک، و استقلال العقل بعدم استحقاق العبد الممتثل لأمر سیده إلا المثوبة دون العقوبة، و لو لم یکن متسلما و ملتزما به و معتقدا و منقادا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عقاید اعتقاد قلبی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عقلی است البتّه مختصّ به محدوده شرع نیست بلکه نسبت به اوامر موالی عرفیّه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مولی دستوری به عبد داد آیا عبد دو وظیفه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قلبیّه؟ یعنی هم در خارج باید اطاعت کند هم در قلب باید نسبت به دستور مولا ملتزم و خاضع باشد در نتیجه مستحق دو مثوبت می‌شود یا اینکه نه، فقط وظیفه‌اش موافقت عملیّه است و در نتیجه عبد استحقاق یک مثوبت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شرعیّه گاهی عدم اعتقاد موجب خلل‌هائی می‌شود مثلا گاهی عدم اعتقاد رجوع به عدم علم و عدم اطّلاع خداوند تبارک و تعالی نسبت به مصالح و مفاسد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 فرض نیست بلکه ما یک مسئله کلّی عقلائی را بحث می‌کنیم که در تمام احکام و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محیط شرع و چه در موالی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Heading5"/>
        <w:numPr>
          <w:ilvl w:val="4"/>
          <w:numId w:val="1"/>
        </w:numPr>
        <w:rPr/>
      </w:pPr>
      <w:bookmarkStart w:id="176" w:name="__RefHeading___Toc9040462_417432637"/>
      <w:bookmarkStart w:id="177" w:name="_Toc65"/>
      <w:bookmarkEnd w:id="176"/>
      <w:r>
        <w:rPr>
          <w:rtl w:val="true"/>
        </w:rPr>
        <w:t>عدم وجوب موافقت التزامیّه</w:t>
      </w:r>
      <w:bookmarkEnd w:id="1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اینست که دلیلی بر لزوم موافقت التزامیّه نیست چون حاکم در باب اطاعت و عصیان، عقل است و عقل ملاک و میزان ثواب و عقاب در احکام را فقط موافقت عملیّه و مخالفت عملیه می‌داند یعنی اگر کسی دستور مولا را انجام داد مستحق یک مثوبت است بدون اینکه بگویند آیا او موافقت التزامیّه هم داشت یا نه همین‌طور در باب مخالفت عملیّه</w:t>
      </w:r>
      <w:r>
        <w:rPr>
          <w:rFonts w:eastAsia="IRNazanin" w:cs="IRNazanin"/>
          <w:color w:val="111111"/>
          <w:sz w:val="28"/>
          <w:szCs w:val="28"/>
          <w:rtl w:val="true"/>
          <w:lang w:bidi="fa-IR"/>
        </w:rPr>
        <w:t>.</w:t>
      </w:r>
      <w:bookmarkStart w:id="178" w:name="pg12372_286818"/>
    </w:p>
    <w:p>
      <w:pPr>
        <w:pStyle w:val="BookText"/>
        <w:rPr/>
      </w:pPr>
      <w:bookmarkEnd w:id="178"/>
      <w:r>
        <w:rPr>
          <w:rFonts w:ascii="IRNazanin" w:hAnsi="IRNazanin" w:eastAsia="IRNazanin"/>
          <w:color w:val="111111"/>
          <w:sz w:val="28"/>
          <w:sz w:val="28"/>
          <w:szCs w:val="28"/>
          <w:rtl w:val="true"/>
          <w:lang w:bidi="fa-IR"/>
        </w:rPr>
        <w:t xml:space="preserve">و إن کان ذلک یوجب تنقیصه و انحطاط درجته لدی سیده، لعدم اتصافه بما یلیق أن یتصف العبد به من الاعتقاد بأحکام مولاه و الانقیاد لها، و هذا غیر استحقاق العقوبة علی مخالفته لأمره أو نهیه التزاما مع موافقته عملا،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انه علی تقدیر لزوم الموافقة الالتزامیة، لو کان المکلّف متمکنا منها لوجب، و لو فیما لا یجب علیه الموافقة القطعیة عملا، و لا یحرم المخالفة القطعیة علیه کذلک أیضا لامتناعهما، کما إذا علم إجمالا بوجوب شی‌ء أو حرمته، للتمکن من الالتزام بما هو الثابت واقعا، و الانقیاد له و الاعتقاد به بما هو الواقع و الثابت، و إن لم یعلم أنه الوجوب أو الحرمة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لازمه مقام عبودیّت عبد در برابر مولا اینست که او در برابر مولا خاضع و معتقد به دستورات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موافقت عملیّه هم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اگر در باطن خاضع نشد مرتبه عبودیّت او نقصان و انحطاط پیدا می‌کند ولی این ربطی به استحقاق عقوبت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موافقتی به نام موافقت التزامیّه یا اعتقادیّه در برابر موافقت عملیّه نداریم</w:t>
      </w:r>
      <w:r>
        <w:rPr>
          <w:rFonts w:eastAsia="IRNazanin" w:cs="IRNazanin"/>
          <w:color w:val="111111"/>
          <w:sz w:val="28"/>
          <w:szCs w:val="28"/>
          <w:rtl w:val="true"/>
          <w:lang w:bidi="fa-IR"/>
        </w:rPr>
        <w:t>.</w:t>
      </w:r>
    </w:p>
    <w:p>
      <w:pPr>
        <w:pStyle w:val="Heading5"/>
        <w:numPr>
          <w:ilvl w:val="4"/>
          <w:numId w:val="1"/>
        </w:numPr>
        <w:rPr/>
      </w:pPr>
      <w:bookmarkStart w:id="179" w:name="__RefHeading___Toc9040464_417432637"/>
      <w:bookmarkStart w:id="180" w:name="_Toc66"/>
      <w:bookmarkEnd w:id="179"/>
      <w:r>
        <w:rPr>
          <w:rtl w:val="true"/>
        </w:rPr>
        <w:t>بین موافقت التزامیه و موافقت عملیه ملازمه نیست</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التزامیّه واجب باشد، آیا بین موافقت التزامیّه و موافقت عملیّه ارتباط و ملازمه‌ای در کار هست یعنی هرکجا موافقت عملیّه لازم بود موافقت التزامیّه هم لازم است یا اینکه نه، این دو ربطی به یکدیگر ندارند؟ ثمره این بحث کجا ظاهر می‌شود؟</w:t>
      </w:r>
    </w:p>
    <w:p>
      <w:pPr>
        <w:pStyle w:val="BookText"/>
        <w:rPr/>
      </w:pPr>
      <w:r>
        <w:rPr>
          <w:rFonts w:ascii="IRNazanin" w:hAnsi="IRNazanin" w:eastAsia="IRNazanin"/>
          <w:color w:val="111111"/>
          <w:sz w:val="28"/>
          <w:sz w:val="28"/>
          <w:szCs w:val="28"/>
          <w:rtl w:val="true"/>
          <w:lang w:bidi="fa-IR"/>
        </w:rPr>
        <w:t>ثمره در مسئله دوران بین المحذورین ظاهر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بین المحذورین جایی است که انسان علم اجمالی دارد، مثلا می‌داند حکم واقعی نماز جمعه، وجوب یا حرمت است، در این مورد با اینکه مسئله علم اجمالی مطرح است ولی راهی برای موافقت عملیّه قطعیّه و مخالفت عملیّه قطعیّه وجود ندارد، زیرا اگر</w:t>
      </w:r>
      <w:bookmarkStart w:id="181" w:name="pg12372_286820"/>
    </w:p>
    <w:p>
      <w:pPr>
        <w:pStyle w:val="BookText"/>
        <w:rPr/>
      </w:pPr>
      <w:bookmarkEnd w:id="181"/>
      <w:r>
        <w:rPr>
          <w:rFonts w:ascii="IRNazanin" w:hAnsi="IRNazanin" w:eastAsia="IRNazanin"/>
          <w:color w:val="111111"/>
          <w:sz w:val="28"/>
          <w:sz w:val="28"/>
          <w:szCs w:val="28"/>
          <w:rtl w:val="true"/>
          <w:lang w:bidi="fa-IR"/>
        </w:rPr>
        <w:t xml:space="preserve">و إن أبیت إلا عن لزوم الالتزام به بخصوص عنوانه، لما کانت موافقته القطعیة الالتزامیة حینئذ ممکنة، و لما وجب علیه الالتزام بواحد قطعا، فإن محذور الالتزام بضد التکلیف عقلا لیس بأقل من محذور عدم الالتزام به بداهة، مع ضرورة أن التکلیف لو قیل باقتضائه للالتزام لم یکد یقتضی إلا الالتزام بنفسه عینا، لا الالتزام به أو بضده تخییرا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نماز جمعه را به‌جا آورد احتمال حرمتش را هم می‌دهد و اگر ترک نماید باز هم احتمال وجوبش را می‌دهد و از طرفی امکان ندارد که انسان نماز جمعه را هم ترک کند و هم اتیان نماید لذا تنها موردی که موافقت قطعی عملی و مخالفت قطعی عملی ممکن نمی‌باشد در همین مسئله دوران بین المحذورین است که عقل در این مورد حکم به تخییر می‌کند یعنی شما مخیّر بین ترک و فعل هستید و هیچ‌کدام از این دو رجحان بر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تمام تکالیف قائل به لزوم موافقت التزامیّه شدیم، در این صورت مسئله چگونه است؟</w:t>
      </w:r>
    </w:p>
    <w:p>
      <w:pPr>
        <w:pStyle w:val="BookText"/>
        <w:rPr/>
      </w:pPr>
      <w:r>
        <w:rPr>
          <w:rFonts w:ascii="IRNazanin" w:hAnsi="IRNazanin" w:eastAsia="IRNazanin"/>
          <w:color w:val="111111"/>
          <w:sz w:val="28"/>
          <w:sz w:val="28"/>
          <w:szCs w:val="28"/>
          <w:rtl w:val="true"/>
          <w:lang w:bidi="fa-IR"/>
        </w:rPr>
        <w:t>مسئله موافقت التزامیّه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به موافقت عملیّه نداشته باشید و بگویید من نسبت به آنچه که در واقع برای نماز جمعه ثابت است معتقد و ملتزم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اینکه موافقت عملیه ممکن نبود، موافقت التزامیه به این نحو درست شد، پس معلوم شد بین موافقت التزامیّه و موافقت عملیّه ملازمه‌ای نیست و اگر ما دو نوع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برنامه هرکدام مستقل است</w:t>
      </w:r>
      <w:r>
        <w:rPr>
          <w:rFonts w:eastAsia="IRNazanin" w:cs="IRNazanin"/>
          <w:color w:val="111111"/>
          <w:sz w:val="28"/>
          <w:szCs w:val="28"/>
          <w:rtl w:val="true"/>
          <w:lang w:bidi="fa-IR"/>
        </w:rPr>
        <w:t>.</w:t>
      </w:r>
    </w:p>
    <w:p>
      <w:pPr>
        <w:pStyle w:val="Heading5"/>
        <w:numPr>
          <w:ilvl w:val="4"/>
          <w:numId w:val="1"/>
        </w:numPr>
        <w:rPr/>
      </w:pPr>
      <w:bookmarkStart w:id="182" w:name="__RefHeading___Toc9040466_417432637"/>
      <w:bookmarkStart w:id="183" w:name="_Toc67"/>
      <w:bookmarkEnd w:id="182"/>
      <w:r>
        <w:rPr>
          <w:rtl w:val="true"/>
        </w:rPr>
        <w:t>گاهی موافقت التزامیّه ممکن نیست</w:t>
      </w:r>
      <w:bookmarkEnd w:id="1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اشکال می‌کند که ملتزم شدن به یک حکم اجمالی مردّد بین وجوب و حرمت به درد نمی‌خورد بلکه معنی موافقت التزامیّه این است که انسان ملتزم به حکم</w:t>
      </w:r>
    </w:p>
    <w:p>
      <w:pPr>
        <w:pStyle w:val="BookText"/>
        <w:rPr/>
      </w:pPr>
      <w:r>
        <w:rPr>
          <w:rFonts w:ascii="IRNazanin" w:hAnsi="IRNazanin" w:eastAsia="IRNazanin"/>
          <w:color w:val="111111"/>
          <w:sz w:val="28"/>
          <w:sz w:val="28"/>
          <w:szCs w:val="28"/>
          <w:rtl w:val="true"/>
          <w:lang w:bidi="fa-IR"/>
        </w:rPr>
        <w:t>خاصّی بشود نه اینکه ملتزم به ما هو فی الواقع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کنیم شما به چه چیز ملتزم شده‌ای،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هم احتمال وجوب می‌دهم و هم احتمال حرمت، این نحو التزام فائده‌ای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اگر کسی در مسئله موافقت التزامیّه این‌قدر پافشاری نماید می‌گوییم روی این مبنا موافقت التزامیّه را اینجا باید کنار گذاشت چون نمی‌توانیم به حکم خاص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اصالة التّخییری که در مقام عمل جریان پیدا کرد و انسان را مخیّر بین فعل و ترک نمود همان اصالة التخییر در موافقت التزامیّه هم جاری شود، یعنی عقل می‌گوید شما مخیّر هستید که حتما به یک حکم ملتزم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مائل هستید آن حکم وجوبی را اختیار کنید و حتما به وجوب ملتزم شوید و اگر مائل نیستید، حکم حرمت را انتخاب نمایید و حتما ملتزم به حرمت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اصالة التّخییر هم در مسئله عمل و هم در مسئله التزام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ایشان استفاده می‌شود که بخاطر دو نکته نمی‌توان اصالة التخییر را در مسئله عمل و التزام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رعایت اهمیّت تکلیف مولا مسئله موافقت التزامیّه را مطرح کردید، اکنون از شما سؤال می‌کنیم، اگر انسان اصلا نسبت به تکلیف مولا ملتزم نشود محذورش کمتر است یا اینکه به ضدّ تکلیف مولا ملتزم شود؟ واضح است که اگر انسان به ضدّ تکلیف مولا ملتزم شود محذور بیشتری دارد و اگر اصلا به تکلیف مولا ملتزم نگردد محذورش کمتر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بین المحذورین اگر اصلا ملتزم به تکلیف مولا نشویم، فقط</w:t>
      </w:r>
    </w:p>
    <w:p>
      <w:pPr>
        <w:pStyle w:val="BookText"/>
        <w:rPr/>
      </w:pPr>
      <w:r>
        <w:rPr>
          <w:rFonts w:ascii="IRNazanin" w:hAnsi="IRNazanin" w:eastAsia="IRNazanin"/>
          <w:color w:val="111111"/>
          <w:sz w:val="28"/>
          <w:sz w:val="28"/>
          <w:szCs w:val="28"/>
          <w:rtl w:val="true"/>
          <w:lang w:bidi="fa-IR"/>
        </w:rPr>
        <w:t>محذورش این است که به تکلیف مولا التزام قلبی پیدا نکرده‌ایم و مرتکب کار دیگری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اصالة التخییر را بگیریم، لازمه اصالة التخییر، این است که گاهی آن حکمی را که ما اختیار می‌کنیم ضدّ تکلیف مولا است در نتیجه به ضدّ تکلیف مولا ملتزم شده‌ایم آیا ملتزم شدن به ضدّ تکلیف مولا محذورش بیشتر است یا ملتزم نشدن به تکلیف مولی؟ مسلما به ضدّ تکلیف مولا ملتزم شدن محذور بیشتری دارد لذا ما در دوران بین المحذورین عدم التزام نسبت به حکم مولا را انتخاب می‌نماییم که محذور کمتری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موافقت التزامیّه از شئون تکلیف است و انسان را وادار به موافقت التزامیّه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موافقت التزامیّه وادار می‌کند؟ مسلّم است که انسان را وادار به موافقت التزامیّه نسبت به خود آن تکلیف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تکلیفی را سراغ دارید که از حدّ خودش بیرون برود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مخیّر هستی بین اینکه به من ملتزم بشوید یا به ضدّ من التزام پیدا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دلیلی چنین اقتضایی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همیشه عملا و التزاما به خودش دعوت می‌کند لذا می‌گوییم اصالة التخییر مربوط به مقام عمل و موافقت عملیّه است و برای موافقت التزامیّه نمی‌باشد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ما باید بگوییم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فی الواقع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بگویید التزام اجمالی به درد نمی‌خورد، دیگر راهی وجود ندارد جز اینکه موافقت التزامیّه را اصلا کنار بگذاریم</w:t>
      </w:r>
      <w:r>
        <w:rPr>
          <w:rFonts w:eastAsia="IRNazanin" w:cs="IRNazanin"/>
          <w:color w:val="111111"/>
          <w:sz w:val="28"/>
          <w:szCs w:val="28"/>
          <w:rtl w:val="true"/>
          <w:lang w:bidi="fa-IR"/>
        </w:rPr>
        <w:t>.</w:t>
      </w:r>
      <w:bookmarkStart w:id="184" w:name="pg12372_286827"/>
    </w:p>
    <w:p>
      <w:pPr>
        <w:pStyle w:val="BookText"/>
        <w:rPr/>
      </w:pPr>
      <w:bookmarkEnd w:id="184"/>
      <w:r>
        <w:rPr>
          <w:rFonts w:ascii="IRNazanin" w:hAnsi="IRNazanin" w:eastAsia="IRNazanin"/>
          <w:color w:val="111111"/>
          <w:sz w:val="28"/>
          <w:sz w:val="28"/>
          <w:szCs w:val="28"/>
          <w:rtl w:val="true"/>
          <w:lang w:bidi="fa-IR"/>
        </w:rPr>
        <w:t>و من هنا قد انقدح أنه لا یکون من قبل لزوم الالتزام مانع عن إجراء الأصول الحکمیة أو الموضوعیة فی أطراف العلم لو کانت جاریة، مع قطع النظر عنه، کما لا یدفع بها</w:t>
      </w:r>
      <w:r>
        <w:rPr>
          <w:rStyle w:val="FootnoteAnchor"/>
          <w:rtl w:val="true"/>
        </w:rPr>
        <w:footnoteReference w:id="47"/>
      </w:r>
      <w:r>
        <w:rPr>
          <w:rFonts w:ascii="IRNazanin" w:hAnsi="IRNazanin" w:eastAsia="IRNazanin"/>
          <w:color w:val="111111"/>
          <w:sz w:val="28"/>
          <w:sz w:val="28"/>
          <w:szCs w:val="28"/>
          <w:rtl w:val="true"/>
          <w:lang w:bidi="fa-IR"/>
        </w:rPr>
        <w:t>محذور عدم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الالتزام بخلافه لو قیل بالمحذور فیه ح</w:t>
      </w:r>
      <w:r>
        <w:rPr>
          <w:rStyle w:val="FootnoteAnchor"/>
          <w:rtl w:val="true"/>
        </w:rPr>
        <w:footnoteReference w:id="48"/>
      </w:r>
      <w:r>
        <w:rPr>
          <w:rFonts w:ascii="IRNazanin" w:hAnsi="IRNazanin" w:eastAsia="IRNazanin"/>
          <w:color w:val="111111"/>
          <w:sz w:val="28"/>
          <w:sz w:val="28"/>
          <w:szCs w:val="28"/>
          <w:rtl w:val="true"/>
          <w:lang w:bidi="fa-IR"/>
        </w:rPr>
        <w:t>ایضا</w:t>
      </w:r>
      <w:r>
        <w:rPr>
          <w:rStyle w:val="FootnoteAnchor"/>
          <w:rtl w:val="true"/>
        </w:rPr>
        <w:footnoteReference w:id="49"/>
      </w:r>
      <w:r>
        <w:rPr>
          <w:rFonts w:ascii="IRNazanin" w:hAnsi="IRNazanin" w:eastAsia="IRNazanin"/>
          <w:color w:val="111111"/>
          <w:sz w:val="28"/>
          <w:sz w:val="28"/>
          <w:szCs w:val="28"/>
          <w:rtl w:val="true"/>
          <w:lang w:bidi="fa-IR"/>
        </w:rPr>
        <w:t>الا علی وجه دائر لأن جریانها موقوف علی عدم محذور فی عدم الالتزام اللازم من جریانها و هو موقوف علی جریانها بحسب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استقلال العقل بالمحذور فیه إنما یکون فیما إذا لم یکن هناک ترخیص فی الإقدام و الاقتحام فی الأطراف، و معه لا محذور فیه؛ بل و لا فی الالتزام بحکم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الشأن حینئذ فی جواز جریان الأصول فی أطراف العلم الإجمالی، مع عدم ترتب أثر عملی علیها، مع أنها أحکام عملیة کسائر الأحکام الفرعیة، مضافا إلی عدم شمول أدلتها لأطرافه، للزوم التناقض فی مدلولها علی تقدیر شمولها، کما ادعاه شیخنا العلامة أعلی اللّه مقامه، و إن کان محل تأمل و نظر،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85" w:name="__RefHeading___Toc9040468_417432637"/>
      <w:bookmarkStart w:id="186" w:name="_Toc68"/>
      <w:bookmarkEnd w:id="185"/>
      <w:r>
        <w:rPr>
          <w:rtl w:val="true"/>
        </w:rPr>
        <w:t>آیا مسئله موافقت التزامیّه می‌تواند مانع اجرای اصول عملیّه در اطراف علم اجمالی بشود؟</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متن را به ترتیبی که مرحوم آقای آخوند بیان کرده‌اند ذکر نمی‌کنیم تا بتوانیم مطلب را بهتر بیان نماییم</w:t>
      </w:r>
      <w:r>
        <w:rPr>
          <w:rFonts w:eastAsia="IRNazanin" w:cs="IRNazanin"/>
          <w:color w:val="111111"/>
          <w:sz w:val="28"/>
          <w:szCs w:val="28"/>
          <w:rtl w:val="true"/>
          <w:lang w:bidi="fa-IR"/>
        </w:rPr>
        <w:t>.</w:t>
      </w:r>
    </w:p>
    <w:p>
      <w:pPr>
        <w:pStyle w:val="Heading5"/>
        <w:numPr>
          <w:ilvl w:val="4"/>
          <w:numId w:val="1"/>
        </w:numPr>
        <w:rPr/>
      </w:pPr>
      <w:bookmarkStart w:id="187" w:name="__RefHeading___Toc9040470_417432637"/>
      <w:bookmarkStart w:id="188" w:name="_Toc69"/>
      <w:bookmarkEnd w:id="187"/>
      <w:r>
        <w:rPr>
          <w:rtl w:val="true"/>
        </w:rPr>
        <w:t>آیا در اطراف علم اجمالی اصول عملیّه جاری می‌شوند؟</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که علم اجمالی دارد نماز جمعه یا واجب است و یا حرام آیا می‌تواند یک اصالة البراءة نسبت بوجوب جاری کند و یک اصالة البراءة نسبت به حرمت اجرا</w:t>
      </w:r>
      <w:bookmarkStart w:id="189" w:name="pg12372_286829"/>
    </w:p>
    <w:p>
      <w:pPr>
        <w:pStyle w:val="BookText"/>
        <w:rPr/>
      </w:pPr>
      <w:bookmarkEnd w:id="189"/>
      <w:r>
        <w:rPr>
          <w:rFonts w:ascii="IRNazanin" w:hAnsi="IRNazanin" w:eastAsia="IRNazanin"/>
          <w:color w:val="111111"/>
          <w:sz w:val="28"/>
          <w:sz w:val="28"/>
          <w:szCs w:val="28"/>
          <w:rtl w:val="true"/>
          <w:lang w:bidi="fa-IR"/>
        </w:rPr>
        <w:t>نماید با وجود اینکه علم اجمالی دارد یکی از این دو حکم ثابت است و همچنین آیا می‌تواند دو استصحاب جاری نماید؟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دو اصل حکمی در اطراف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ظرف سرکه در خارج وجود دارد که یکی از این دو ظرف تبدیل به خمر شده است ولی ما بعینه نمی‌دانیم کدام ظرف است، آیا در این صورت می‌توانیم یک استصحاب بقاء خلیّت در این ظرف مردّد جاری بکنیم و یک استصحاب بقاء خلیّت در ظرف دیگر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دو اصل موضوعی در اطراف علم اجمالی</w:t>
      </w:r>
      <w:r>
        <w:rPr>
          <w:rFonts w:eastAsia="IRNazanin" w:cs="IRNazanin"/>
          <w:color w:val="111111"/>
          <w:sz w:val="28"/>
          <w:szCs w:val="28"/>
          <w:rtl w:val="true"/>
          <w:lang w:bidi="fa-IR"/>
        </w:rPr>
        <w:t>).</w:t>
      </w:r>
    </w:p>
    <w:p>
      <w:pPr>
        <w:pStyle w:val="Heading5"/>
        <w:numPr>
          <w:ilvl w:val="4"/>
          <w:numId w:val="1"/>
        </w:numPr>
        <w:rPr/>
      </w:pPr>
      <w:bookmarkStart w:id="190" w:name="__RefHeading___Toc9040472_417432637"/>
      <w:bookmarkStart w:id="191" w:name="_Toc70"/>
      <w:bookmarkEnd w:id="190"/>
      <w:r>
        <w:rPr>
          <w:rtl w:val="true"/>
        </w:rPr>
        <w:t>کلام شیخ اعظم قدّس سرّه</w:t>
      </w:r>
      <w:bookmarkEnd w:id="191"/>
    </w:p>
    <w:p>
      <w:pPr>
        <w:pStyle w:val="Heading6"/>
        <w:numPr>
          <w:ilvl w:val="5"/>
          <w:numId w:val="1"/>
        </w:numPr>
        <w:rPr/>
      </w:pPr>
      <w:bookmarkStart w:id="192" w:name="__RefHeading___Toc9040474_417432637"/>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مرحوم شیخ انصاری فرموده‌اند</w:t>
      </w:r>
      <w:r>
        <w:rPr>
          <w:rStyle w:val="FootnoteAnchor"/>
          <w:rtl w:val="true"/>
        </w:rPr>
        <w:footnoteReference w:id="50"/>
      </w:r>
      <w:r>
        <w:rPr>
          <w:rFonts w:ascii="IRNazanin" w:hAnsi="IRNazanin" w:eastAsia="IRNazanin"/>
          <w:color w:val="111111"/>
          <w:sz w:val="28"/>
          <w:sz w:val="28"/>
          <w:szCs w:val="28"/>
          <w:rtl w:val="true"/>
          <w:lang w:bidi="fa-IR"/>
        </w:rPr>
        <w:t>با وجود علم اجمالی نمی‌توان اصول عملیّه را اجرا نمود زیرا مستلزم تناقض در ادله اصول عملیّه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دارید که یا عبای شما نجس شده است یا اینکه قبای شما نجس است حال آیا می‌توانید بگویید عبا به تنهایی مشکوک الطهارة است لذا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می‌کنیم و همچنین قبا به تنهائی مشکوک الطّهاره است قاعده طهارت در آن جاری می‌کنیم؟ ما در این مسئله سه مبنا ذکر می‌کنیم</w:t>
      </w:r>
      <w:r>
        <w:rPr>
          <w:rFonts w:eastAsia="IRNazanin" w:cs="IRNazanin"/>
          <w:color w:val="111111"/>
          <w:sz w:val="28"/>
          <w:szCs w:val="28"/>
          <w:rtl w:val="true"/>
          <w:lang w:bidi="fa-IR"/>
        </w:rPr>
        <w:t>:</w:t>
      </w:r>
    </w:p>
    <w:p>
      <w:pPr>
        <w:pStyle w:val="Heading6"/>
        <w:numPr>
          <w:ilvl w:val="5"/>
          <w:numId w:val="1"/>
        </w:numPr>
        <w:rPr/>
      </w:pPr>
      <w:bookmarkStart w:id="194" w:name="__RefHeading___Toc9040476_417432637"/>
      <w:bookmarkStart w:id="195" w:name="_Toc72"/>
      <w:bookmarkEnd w:id="194"/>
      <w:r>
        <w:rPr>
          <w:rtl w:val="true"/>
        </w:rPr>
        <w:t>مبنای اوّل</w:t>
      </w:r>
      <w:bookmarkEnd w:id="1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 اگر دو قاعده طهارت نسبت به قبا و عبا جاری نمایید</w:t>
      </w:r>
    </w:p>
    <w:p>
      <w:pPr>
        <w:pStyle w:val="BookText"/>
        <w:rPr/>
      </w:pPr>
      <w:r>
        <w:rPr>
          <w:rFonts w:ascii="IRNazanin" w:hAnsi="IRNazanin" w:eastAsia="IRNazanin"/>
          <w:color w:val="111111"/>
          <w:sz w:val="28"/>
          <w:sz w:val="28"/>
          <w:szCs w:val="28"/>
          <w:rtl w:val="true"/>
          <w:lang w:bidi="fa-IR"/>
        </w:rPr>
        <w:t>و حکم به طهارت آن دو را ثابت کنید، در این صورت اشکالی پیش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ذکر شده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نحو اجمال علم و یقین دارید که یکی از این دو نجس است و اگر بخواهید قاعده طهارت را هم در عبا و هم در قبا جاری کنید با این غایت چه می‌کنید، شما که علم به نجاست یکی از این دو دارید نتیجه، این می‌شود که طبق صدر قاعده طهارت، عبا و قبا هر دو طاهر هستند امّا ذیل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حتما یکی از این دو نجس است چون علم اجمالی به نجاست احدهما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دلیل، دالّ بر طهارت عبا و قبا می‌باشد و ذیل آن دلالت می‌کند یکی از آن دو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صدر و ذیل این دلیل تناقض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تناقض چیست؟ مرحوم شیخ می‌فرمایند راه حل این است که از اوّل بگوییم در اطراف علم اجمالی قاعده طهارت جاری نمی‌شود و محلّ جریان آن شک بدوی است که مسأله علم اجمالی در میان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شیخ در اطراف علم اجمالی اصول عملیّه جاری نمی‌شود چون مستلزم تناقض در ادله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بیان مرحوم شیخ، محلّ نظر است لکن وجه نظر را بیان نمی‌کنند ولی ممکن است وجه تأمّل چنین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قاعده طهارت را نسبت به عبا و قبا جاری و حکم به طهارت آن دو نمودیم در این صورت غایت را به نحو دیگری معنا می‌کنیم و می‌گوییم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تعلم تفصیلا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معنا کردیم علمی که در غایت اخذ شده است علم اجمالی نیست بلکه علم تفصیلی است لذا دیگر تناقضی در این دلیل پیش نمی‌آید چون قاعده طهارت را نسبت به عبا و قبا اجرا کردیم و گفتیم هر دو طاهر هستند</w:t>
      </w:r>
      <w:r>
        <w:rPr>
          <w:rFonts w:eastAsia="IRNazanin" w:cs="IRNazanin"/>
          <w:color w:val="111111"/>
          <w:sz w:val="28"/>
          <w:szCs w:val="28"/>
          <w:rtl w:val="true"/>
          <w:lang w:bidi="fa-IR"/>
        </w:rPr>
        <w:t>.</w:t>
      </w:r>
      <w:bookmarkStart w:id="196" w:name="pg12372_286833"/>
    </w:p>
    <w:p>
      <w:pPr>
        <w:pStyle w:val="BookText"/>
        <w:rPr/>
      </w:pPr>
      <w:bookmarkEnd w:id="196"/>
      <w:r>
        <w:rPr>
          <w:rFonts w:ascii="IRNazanin" w:hAnsi="IRNazanin" w:eastAsia="IRNazanin"/>
          <w:color w:val="111111"/>
          <w:sz w:val="28"/>
          <w:sz w:val="28"/>
          <w:szCs w:val="28"/>
          <w:rtl w:val="true"/>
          <w:lang w:bidi="fa-IR"/>
        </w:rPr>
        <w:t>امّا غایت، مختصّ به علم تفصیلی است و ما اینجا نسبت به عبا یا قبا علم تفصیلی در مورد نجاست آنها نداریم بلکه علم اجمالی داریم</w:t>
      </w:r>
      <w:r>
        <w:rPr>
          <w:rFonts w:eastAsia="IRNazanin" w:cs="IRNazanin"/>
          <w:color w:val="111111"/>
          <w:sz w:val="28"/>
          <w:szCs w:val="28"/>
          <w:rtl w:val="true"/>
          <w:lang w:bidi="fa-IR"/>
        </w:rPr>
        <w:t>.</w:t>
      </w:r>
    </w:p>
    <w:p>
      <w:pPr>
        <w:pStyle w:val="Heading6"/>
        <w:numPr>
          <w:ilvl w:val="5"/>
          <w:numId w:val="1"/>
        </w:numPr>
        <w:rPr/>
      </w:pPr>
      <w:bookmarkStart w:id="197" w:name="__RefHeading___Toc9040478_417432637"/>
      <w:bookmarkStart w:id="198" w:name="_Toc73"/>
      <w:bookmarkEnd w:id="197"/>
      <w:r>
        <w:rPr>
          <w:rtl w:val="true"/>
        </w:rPr>
        <w:t>مبنای دوّم</w:t>
      </w:r>
      <w:bookmarkEnd w:id="198"/>
    </w:p>
    <w:p>
      <w:pPr>
        <w:pStyle w:val="BookText"/>
        <w:rPr/>
      </w:pPr>
      <w:r>
        <w:rPr>
          <w:rFonts w:ascii="IRNazanin" w:hAnsi="IRNazanin" w:eastAsia="IRNazanin"/>
          <w:color w:val="111111"/>
          <w:sz w:val="28"/>
          <w:sz w:val="28"/>
          <w:szCs w:val="28"/>
          <w:rtl w:val="true"/>
          <w:lang w:bidi="fa-IR"/>
        </w:rPr>
        <w:t>در اطراف علم اجمالی اصول عملیّه جاری نمی‌شود لکن دلیل این مبنا با دلیل مرحوم شیخ فرق دارد زیرا اصول عملیّه، قواعدی هستند که شارع آنها را جعل کرده است که آثاری بر آنها مترتّب شود چنانچه در موردی اثری بر آنها مترتّب نشود اصلا این اصول جاری نمی‌شوند که این بیان در مسئله دوران بین المحذورین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دوران بین المحذورین که شما علم اجمالی دارید نماز جمعه یا واجب و یا حرام است چنانچه بخواهید اصالة عدم وجوب نماز جمعه و اصالة عدم حرمت نماز جمعه را اجرا کنید نتیجه‌اش اینست که شما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جریان این دو اصل هم مخیّر بودید بنابراین، فایده‌ای بر این کار مترتّب نگشت لذا می‌گوئیم چون بر جریان اصول عملیّه اثری مترتّب نمی‌شود اصلا این اصول جاری نمی‌شوند امّا علّت عدم جریان اصول عملیّه در غیر از موارد دوران امر بین محذورین اینست که چنانچه این اصول جاری شوند با معارضه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مثلا علم اجمالی دارید یا قبا نجس است یا عبا، چگونه می‌توانید دو اصالة الطهارة را در عبا و قبا جاری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مسئله تناقض در ادله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اصالة الطّهارة را در عبا و در قبا جاری کنید و بگویید هر دو طاهر هستند با وجود علم اجمالی به نجاست احدهما چه می‌کنید؟ راهی ندارید که بگویید هر دو طاهر هستند چون علم، مقدّم بر اصل عملی می‌باشد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اصل عملی را در احدهما جاری کنید این هم ترجیح بلا مرجح است</w:t>
      </w:r>
      <w:bookmarkStart w:id="199" w:name="pg12372_286836"/>
    </w:p>
    <w:p>
      <w:pPr>
        <w:pStyle w:val="BookText"/>
        <w:rPr/>
      </w:pPr>
      <w:bookmarkEnd w:id="199"/>
      <w:r>
        <w:rPr>
          <w:rFonts w:ascii="IRNazanin" w:hAnsi="IRNazanin" w:eastAsia="IRNazanin"/>
          <w:color w:val="111111"/>
          <w:sz w:val="28"/>
          <w:sz w:val="28"/>
          <w:szCs w:val="28"/>
          <w:rtl w:val="true"/>
          <w:lang w:bidi="fa-IR"/>
        </w:rPr>
        <w:t>لذا باید بگویید در اطراف علم اجمالی اصلا اصول عملیّه جاری نمی‌شود</w:t>
      </w:r>
      <w:r>
        <w:rPr>
          <w:rFonts w:eastAsia="IRNazanin" w:cs="IRNazanin"/>
          <w:color w:val="111111"/>
          <w:sz w:val="28"/>
          <w:szCs w:val="28"/>
          <w:rtl w:val="true"/>
          <w:lang w:bidi="fa-IR"/>
        </w:rPr>
        <w:t>.</w:t>
      </w:r>
    </w:p>
    <w:p>
      <w:pPr>
        <w:pStyle w:val="Heading6"/>
        <w:numPr>
          <w:ilvl w:val="5"/>
          <w:numId w:val="1"/>
        </w:numPr>
        <w:rPr/>
      </w:pPr>
      <w:bookmarkStart w:id="200" w:name="__RefHeading___Toc9040480_417432637"/>
      <w:bookmarkStart w:id="201" w:name="_Toc74"/>
      <w:bookmarkEnd w:id="200"/>
      <w:r>
        <w:rPr>
          <w:rtl w:val="true"/>
        </w:rPr>
        <w:t>مبنای سوّم</w:t>
      </w:r>
      <w:bookmarkEnd w:id="201"/>
    </w:p>
    <w:p>
      <w:pPr>
        <w:pStyle w:val="BookText"/>
        <w:rPr/>
      </w:pPr>
      <w:r>
        <w:rPr>
          <w:rFonts w:ascii="IRNazanin" w:hAnsi="IRNazanin" w:eastAsia="IRNazanin"/>
          <w:color w:val="111111"/>
          <w:sz w:val="28"/>
          <w:sz w:val="28"/>
          <w:szCs w:val="28"/>
          <w:rtl w:val="true"/>
          <w:lang w:bidi="fa-IR"/>
        </w:rPr>
        <w:t>در اطراف علم اجمالی اصول عملیّه جاری می‌شوند مثلا در مورد علم اجمالی به نجاست عبا و قبا چنین عمل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عبا اشاره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الطّهارة را جاری می‌کنیم و می‌گوییم پاک است بعد به قبا اشاره می‌کنیم و می‌گوییم این مشکوک الطهاره است لذا قاعده طهارت را در مورد آن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به صحّت و سقم این مبانی نداریم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اصول عملیّه جاری نمی‌شود و دو دلیل برای آن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اصول عملیّه جاری می‌شود یک راه برای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چه ربطی با بحث ما داشت؟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آخوند می‌فرمایند اگر شما با قطع نظر از مسئله موافقت التزامیّه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موافقت التزامیّه مطرح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اصول عملیّه را جاری ندانید ما با شما بحثی نداریم کما اینکه مرحوم شیخ و آن قائل دیگر می‌گفتند اصول عملیّه در اطراف علم اجمالی جاری نمی‌شود امّا اگر کسی بگوید در اطراف علم اجمالی اصول عملیّه جاری می‌شود مثلا بگوید در مورد نماز جمعه مردّد بین وجوب و حرمت یک استصحاب عدم وجوب و یک استصحاب عدم حرمت جاری می‌شود و از نظر حکم نماز جمعه قائل به تخییر می‌شویم</w:t>
      </w:r>
      <w:r>
        <w:rPr>
          <w:rFonts w:eastAsia="IRNazanin" w:cs="IRNazanin"/>
          <w:color w:val="111111"/>
          <w:sz w:val="28"/>
          <w:szCs w:val="28"/>
          <w:rtl w:val="true"/>
          <w:lang w:bidi="fa-IR"/>
        </w:rPr>
        <w:t>:</w:t>
      </w:r>
      <w:bookmarkStart w:id="202" w:name="pg12372_286838"/>
    </w:p>
    <w:p>
      <w:pPr>
        <w:pStyle w:val="BookText"/>
        <w:rPr/>
      </w:pPr>
      <w:bookmarkEnd w:id="202"/>
      <w:r>
        <w:rPr>
          <w:rFonts w:ascii="IRNazanin" w:hAnsi="IRNazanin" w:eastAsia="IRNazanin"/>
          <w:color w:val="111111"/>
          <w:sz w:val="28"/>
          <w:sz w:val="28"/>
          <w:szCs w:val="28"/>
          <w:rtl w:val="true"/>
          <w:lang w:bidi="fa-IR"/>
        </w:rPr>
        <w:t>اینجا ما بحث می‌کنیم آیا موافقت التزامیّه می‌تواند مانع از جریان اصول عملیّه بشود؟ بگوییم اکنون که موافقت التزامیه بر شما واجب شد دیگر حق ندارید استصحاب عدم وجوب و استصحاب عدم حرمت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بگویید موافقت التزامیّه مانعی ایجاد نمی‌کند که ما اصول عملیّه را در اطراف علم اجمالی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موافقت التزامیّه شما ملتزم شدید که من قلبا نسبت به حکم نماز جمعه معتقد و متسلم هستم به آنچه در واقع برای نماز جمعه از نظر حکم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اینکه دو اصل عملی در ظاهر جریان پیدا کرد، این نفی وجوب و نفی حرمت به حسب ظاهر نمی‌تواند سدّ راه موافقت التزامیّه‌ای بشود که مربوط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نمی‌تواند مانع اجرای اصول در اطراف علم اجمالی شود</w:t>
      </w:r>
      <w:r>
        <w:rPr>
          <w:rFonts w:eastAsia="IRNazanin" w:cs="IRNazanin"/>
          <w:color w:val="111111"/>
          <w:sz w:val="28"/>
          <w:szCs w:val="28"/>
          <w:rtl w:val="true"/>
          <w:lang w:bidi="fa-IR"/>
        </w:rPr>
        <w:t>.</w:t>
      </w:r>
    </w:p>
    <w:p>
      <w:pPr>
        <w:pStyle w:val="Heading5"/>
        <w:numPr>
          <w:ilvl w:val="4"/>
          <w:numId w:val="1"/>
        </w:numPr>
        <w:rPr/>
      </w:pPr>
      <w:bookmarkStart w:id="203" w:name="__RefHeading___Toc9040482_417432637"/>
      <w:bookmarkStart w:id="204" w:name="_Toc75"/>
      <w:bookmarkEnd w:id="203"/>
      <w:r>
        <w:rPr>
          <w:rtl w:val="true"/>
        </w:rPr>
        <w:t>آیا اجرای اصول عملیّه در اطراف علم اجمالی می‌تواند مانع موافقت التزامیّه شود؟</w:t>
      </w:r>
      <w:bookmarkEnd w:id="204"/>
    </w:p>
    <w:p>
      <w:pPr>
        <w:pStyle w:val="BookText"/>
        <w:rPr/>
      </w:pPr>
      <w:r>
        <w:rPr>
          <w:rFonts w:ascii="IRNazanin" w:hAnsi="IRNazanin" w:eastAsia="IRNazanin"/>
          <w:color w:val="111111"/>
          <w:sz w:val="28"/>
          <w:sz w:val="28"/>
          <w:szCs w:val="28"/>
          <w:rtl w:val="true"/>
          <w:lang w:bidi="fa-IR"/>
        </w:rPr>
        <w:t xml:space="preserve">موافقت التزامیّه، مانع جریان اصول عملیّه در اطراف علم اجمالی نشد امّا آیا اجرای اصول عملیّه می‌تواند مانع موافقت التزامیّه بشود و گفته شود حال که اصول عملیّه در اطراف علم اجمالی جاری شد، مثلا استصحاب عدم وجوب و عدم حرمت نسبت به نماز جمعه جاری گشت دیگر چه لزومی دارد ما ملتزم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فی الواقع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بلکه التزام به خلاف واقع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ما در صورتی بود که اصول عملیّه جاری نشود امّا اکنون که اصول عملیّه جاری شد شما دیگر از گرفتاری موافقت التزامیّه نجات پیدا می‌کنید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عملیّه اگر بخواهند جریان پیدا کنند از شرایط و خصوصیاتش این است که ضربه‌ای به موافقت التزامیّه وارد</w:t>
      </w:r>
    </w:p>
    <w:p>
      <w:pPr>
        <w:pStyle w:val="BookText"/>
        <w:rPr/>
      </w:pPr>
      <w:r>
        <w:rPr>
          <w:rFonts w:ascii="IRNazanin" w:hAnsi="IRNazanin" w:eastAsia="IRNazanin"/>
          <w:color w:val="111111"/>
          <w:sz w:val="28"/>
          <w:sz w:val="28"/>
          <w:szCs w:val="28"/>
          <w:rtl w:val="true"/>
          <w:lang w:bidi="fa-IR"/>
        </w:rPr>
        <w:t>نکنند درحالی‌که شما می‌خواهید بگویید ما از راه اصل عملی می‌خواهیم بساط موافقت التزامیّه را برچینیم ولی این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اصول عملیّه بخواهد موافقت التزامیّه را از میان بردارد اصلا اصول عملیّه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موافقت التزامیّه روی این مبنا یک مسئله عقلی لازم و مسلّم است آن‌هم نسبت به تکلیف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مسئله موافقت التزامیّه آن‌قدر مسئله مهم و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موافقت التزامیّه نسبت به تکلیف واقعی لازم است که خود شارع در مرحله ظاهر اذن در مخالفت واقع نداده باشد امّا اگر به واسطه اصول عملیّه، شارع به حسب ظاهر اذن در مخالفت واقع بدهد دیگر موافقت التزامیّه نسبت به واقع از بین می‌رود و موافقت التزامیّه که از موافقت عملیّه مهم‌تر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شارع گفت اجرای اصل عملی مانعی ندارد معنایش این است که مخالفت واقع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همیشه با اجرای اصول عملیّه انسان به واقع دست پیدا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واقع به حسب عمل مانعی پیدا نکرد به حسب التزام هم مخالفتش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اطراف علم اجمالی اگر اصول عملیّه فی نفسه جاری باشد می‌توانیم بساط موافقت التزامیّه را برچینیم و بگوییم خود شارع گفته است نماز جمعه نه واجب است و نه حرام می‌باشد پس من به چه چیز ملتزم شوم و چه لزومی دارد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فی الواقع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یدفع بها محذور عدم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الالتزام بحکم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اصلی کتاب کفایه بوده و بر روی آن قلم گرفته شده است ولی حقّ مطلب این است که این عبارت باید در کتاب باشد تا عبارت قبل از آن با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الشأن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مشکینی در حاشیه، نسبت به قلم خوردن این عبارت اشاره کرده‌اند</w:t>
      </w:r>
      <w:r>
        <w:rPr>
          <w:rFonts w:eastAsia="IRNazanin" w:cs="IRNazanin"/>
          <w:color w:val="111111"/>
          <w:sz w:val="28"/>
          <w:szCs w:val="28"/>
          <w:rtl w:val="true"/>
          <w:lang w:bidi="fa-IR"/>
        </w:rPr>
        <w:t>.</w:t>
      </w:r>
      <w:bookmarkStart w:id="205" w:name="pg12372_286842"/>
    </w:p>
    <w:p>
      <w:pPr>
        <w:pStyle w:val="BookText"/>
        <w:rPr/>
      </w:pPr>
      <w:bookmarkEnd w:id="205"/>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تفاوت فی نظر العقل أصلا فیما یترتب علی القطع من الآثار عقلا، بین أن یکون حاصلا بنحو متعارف، و من سبب ینبغی حصوله منه، أو غیر متعارف لا ینبغی حصوله منه، کما هو الحال غالبا فی القطّاع، ضرورة أن العقل یری تنجز التکلیف بالقطع الحاصل مما لا ینبغی حصوله، و صحة مؤاخذة قاطعه علی مخالفته، و عدم صحة الاعتذار عنها بأنه حصل کذلک، و عدم صحة المؤاخذة مع القطع بخلافه، و عدم حسن الاحتجاج علیه بذلک، و لو مع التفاته إلی کیفیة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یتفاوت الحال فی القطع المأخوذ فی الموضوع شرعا، و المتبع فی عمومه و خصوصه دلالة دلیله فی کل مورد، فربما یدل علی اختصاصه بقسم فی مورد، و عدم اختصاصه به فی آخر، علی اختلاف الأدلة و اختلاف المقامات، بحسب مناسبات الأحکام و الموضوعات، و غیرها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القطع فیما کان موضوعا عقلا لا یکاد یتفاوت من حیث القاطع، و لا من حیث المورد، و لا من حیث السبب، 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شرعا، لما عرفت من أنه لا تناله ید الجعل نفیا و لا إثباتا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06" w:name="__RefHeading___Toc9040484_417432637"/>
      <w:bookmarkStart w:id="207" w:name="_Toc76"/>
      <w:bookmarkEnd w:id="206"/>
      <w:r>
        <w:rPr>
          <w:rtl w:val="true"/>
        </w:rPr>
        <w:t xml:space="preserve">امر ششم قطع موضوعی عقلی </w:t>
      </w:r>
      <w:r>
        <w:rPr>
          <w:rtl w:val="true"/>
        </w:rPr>
        <w:t>(</w:t>
      </w:r>
      <w:r>
        <w:rPr>
          <w:rtl w:val="true"/>
        </w:rPr>
        <w:t>قطع طریقی</w:t>
      </w:r>
      <w:r>
        <w:rPr>
          <w:rtl w:val="true"/>
        </w:rPr>
        <w:t>)</w:t>
      </w:r>
      <w:bookmarkEnd w:id="207"/>
    </w:p>
    <w:p>
      <w:pPr>
        <w:pStyle w:val="Heading5"/>
        <w:numPr>
          <w:ilvl w:val="4"/>
          <w:numId w:val="1"/>
        </w:numPr>
        <w:rPr/>
      </w:pPr>
      <w:bookmarkStart w:id="208" w:name="__RefHeading___Toc9040486_417432637"/>
      <w:bookmarkStart w:id="209" w:name="_Toc77"/>
      <w:bookmarkEnd w:id="208"/>
      <w:r>
        <w:rPr>
          <w:rtl w:val="true"/>
        </w:rPr>
        <w:t>اشاره</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فرق بین قطع طریقی و قطع موضوعی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ایشان اینجا از قطع طریقی به قطع موضوعی عقلی تعبیر می‌کنند در نتیجه به تمام قطعها می‌توان قطع موضوعی نام نهاد با این تفاوت که قطع طریقی، قطع موضوعی عقلی است و قطعهای موضوعی دیگر، قطع موضوعی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قطع طریقی، قطع موضوعی عقلی هم می‌گویند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قطع طریقی آثار و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که به‌طور مسلّم عقل حاکم به آن آثار است مثلا صحیح است ما بگوییم القطع منجّز پس قطع، موضوع برای منجّزیّت است لذا می‌توانیم بگوییم</w:t>
      </w:r>
      <w:r>
        <w:rPr>
          <w:rFonts w:eastAsia="IRNazanin" w:cs="IRNazanin"/>
          <w:color w:val="111111"/>
          <w:sz w:val="28"/>
          <w:szCs w:val="28"/>
          <w:rtl w:val="true"/>
          <w:lang w:bidi="fa-IR"/>
        </w:rPr>
        <w:t>:</w:t>
      </w:r>
      <w:bookmarkStart w:id="210" w:name="pg12372_286844"/>
    </w:p>
    <w:p>
      <w:pPr>
        <w:pStyle w:val="BookText"/>
        <w:rPr/>
      </w:pPr>
      <w:bookmarkEnd w:id="210"/>
      <w:r>
        <w:rPr>
          <w:rFonts w:ascii="IRNazanin" w:hAnsi="IRNazanin" w:eastAsia="IRNazanin"/>
          <w:color w:val="111111"/>
          <w:sz w:val="28"/>
          <w:sz w:val="28"/>
          <w:szCs w:val="28"/>
          <w:rtl w:val="true"/>
          <w:lang w:bidi="fa-IR"/>
        </w:rPr>
        <w:t xml:space="preserve">قطع طریقی، قطعی است که موضوع برای احکام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و معذّریّت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از قطع طریقی به قطع موضوعی عقلی هم می‌توان تعبیر نمود</w:t>
      </w:r>
      <w:r>
        <w:rPr>
          <w:rFonts w:eastAsia="IRNazanin" w:cs="IRNazanin"/>
          <w:color w:val="111111"/>
          <w:sz w:val="28"/>
          <w:szCs w:val="28"/>
          <w:rtl w:val="true"/>
          <w:lang w:bidi="fa-IR"/>
        </w:rPr>
        <w:t>.</w:t>
      </w:r>
    </w:p>
    <w:p>
      <w:pPr>
        <w:pStyle w:val="Heading5"/>
        <w:numPr>
          <w:ilvl w:val="4"/>
          <w:numId w:val="1"/>
        </w:numPr>
        <w:rPr/>
      </w:pPr>
      <w:bookmarkStart w:id="211" w:name="__RefHeading___Toc9040488_417432637"/>
      <w:bookmarkStart w:id="212" w:name="_Toc78"/>
      <w:bookmarkEnd w:id="211"/>
      <w:r>
        <w:rPr>
          <w:rtl w:val="true"/>
        </w:rPr>
        <w:t>فرق دیگر بین قطع طریقی و قطع موضوعی</w:t>
      </w:r>
      <w:bookmarkEnd w:id="212"/>
    </w:p>
    <w:p>
      <w:pPr>
        <w:pStyle w:val="BookText"/>
        <w:rPr/>
      </w:pPr>
      <w:r>
        <w:rPr>
          <w:rFonts w:ascii="IRNazanin" w:hAnsi="IRNazanin" w:eastAsia="IRNazanin"/>
          <w:color w:val="111111"/>
          <w:sz w:val="28"/>
          <w:sz w:val="28"/>
          <w:szCs w:val="28"/>
          <w:rtl w:val="true"/>
          <w:lang w:bidi="fa-IR"/>
        </w:rPr>
        <w:t>بین قطع طریقی و قطع موضوعی یک فرق اساسی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هیچ خصوصیّت و شرطی دخالت ندارد یعنی قطع از هر سببی حاصل شود آثار و احکام آن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حصول قطع، مکان حصول قطع، سبب حصول قطع، شخص قاطع و امثال این‌ها هیچ دخالتی در ترتّب آثار قطع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شخص خوش‌باور و قطّاع</w:t>
      </w:r>
      <w:r>
        <w:rPr>
          <w:rStyle w:val="FootnoteAnchor"/>
          <w:rtl w:val="true"/>
        </w:rPr>
        <w:footnoteReference w:id="52"/>
      </w:r>
      <w:r>
        <w:rPr>
          <w:rFonts w:ascii="IRNazanin" w:hAnsi="IRNazanin" w:eastAsia="IRNazanin"/>
          <w:color w:val="111111"/>
          <w:sz w:val="28"/>
          <w:sz w:val="28"/>
          <w:szCs w:val="28"/>
          <w:rtl w:val="true"/>
          <w:lang w:bidi="fa-IR"/>
        </w:rPr>
        <w:t>، قطع حاصل شود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راه غیر متعارف قطع، حاصل شود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کسی در عالم خواب نسبت به حکمی یا موضوعی قطع پیدا کند باز هم قطع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بعد از حصول قطع، واقع نزد قطّاع هم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اگر با قطع خود مخالفت کند معذور نمی‌باشد و اگر قطعش مخالف واقع باشد مسلّما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قطّاع نمی‌توان گفت تو سریع قطع پیدا می‌کنی لذا قطع تو حجّت نمی‌باشد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قطع طریقی هیچ خصوصیّت و شرطی مدخلیّت ندارد و قطع طریقی از تمام جهات آزاد است امّا در قطع موضوعی شرعی این آزادی نیست و تابع شارع است</w:t>
      </w:r>
    </w:p>
    <w:p>
      <w:pPr>
        <w:pStyle w:val="BookText"/>
        <w:rPr/>
      </w:pPr>
      <w:r>
        <w:rPr>
          <w:rFonts w:ascii="IRNazanin" w:hAnsi="IRNazanin" w:eastAsia="IRNazanin"/>
          <w:color w:val="111111"/>
          <w:sz w:val="28"/>
          <w:sz w:val="28"/>
          <w:szCs w:val="28"/>
          <w:rtl w:val="true"/>
          <w:lang w:bidi="fa-IR"/>
        </w:rPr>
        <w:t>او می‌تواند قطع خاصّی را در موضوع حکم خودش دخالت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بوجوب صلاة الجمعة یجب علیک التصدّق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قطع بوجوب نماز جمعه موضوع برای وجوب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همان‌طور که آزاد بود و قطع را در موضوع تصدّق دخالت داد همان‌طور هم 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قطع بوجوب نماز جمعه از طریق روایات حاصل شد وجوب تصدّق ثابت است امّا اگر قطع بوجوب نماز جمعه از غیر روایات به دست آمد وجوب صدقه ثابت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وجوب نماز جمعه یک حالت دارد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راه روایت و چه از غیر روایت اگر قطع نسبت بوجوب نماز جمعه حاصل شد نماز جمعه وجوب پیدا می‌کند زیرا قطع نسبت به اصل وجوب نماز جمعه یک قطع طریقی است که گفتیم از هر راهی به دست آید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قطع موضوعی باید دلیل را ملاحظه کرد که آیا از دلیل، مطلق قطع استفاده می‌شود یا قطع خاصّی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قطع خاصّی لحاظ شده باشد باید دید چه خصوصیّاتی در آن اعتبار شده است آیا از نظر قاطع خصوصیّتی در نظر گرفته شده یا از نظر زمان و مکان قطع خصوصیّتی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ازهرجهت آزاد است یعنی اگر قاطع فرد معمولی باشد یا قطّاع باشد، این قطع حجّیّت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مورد قطع، احکام شرعی یا موضوعات احکام شرعی باشد باز هم قطع طریقی حجّت است اگر سبب قطع طریقی مقدّمات عقلیّه باشد یا مقدّمات نقلیّه باشد باز هم تفاوتی نمی‌کند و قطع حجّیّت دارد</w:t>
      </w:r>
      <w:r>
        <w:rPr>
          <w:rFonts w:eastAsia="IRNazanin" w:cs="IRNazanin"/>
          <w:color w:val="111111"/>
          <w:sz w:val="28"/>
          <w:szCs w:val="28"/>
          <w:rtl w:val="true"/>
          <w:lang w:bidi="fa-IR"/>
        </w:rPr>
        <w:t>.</w:t>
      </w:r>
      <w:bookmarkStart w:id="213" w:name="pg12372_286849"/>
    </w:p>
    <w:p>
      <w:pPr>
        <w:pStyle w:val="BookText"/>
        <w:rPr/>
      </w:pPr>
      <w:bookmarkEnd w:id="213"/>
      <w:r>
        <w:rPr>
          <w:rFonts w:ascii="IRNazanin" w:hAnsi="IRNazanin" w:eastAsia="IRNazanin"/>
          <w:color w:val="111111"/>
          <w:sz w:val="28"/>
          <w:sz w:val="28"/>
          <w:szCs w:val="28"/>
          <w:rtl w:val="true"/>
          <w:lang w:bidi="fa-IR"/>
        </w:rPr>
        <w:t>و إن نسب إلی بعض الاخباریین أنه لا اعتبار بما إذا کان بمقدمات عقلیة، إلا أن مراجعة کلماتهم لا تساعد علی هذه النسبة، بل تشهد بکذبها، و أنها إنما تکون إما فی مقام منع الملازمة بین حکم العقل بوجوب شی‌ء و حکم الشرع بوجوبه، کما ینادی به بأعلی صوته ما حکی عن السیّد الصدر</w:t>
      </w:r>
      <w:r>
        <w:rPr>
          <w:rStyle w:val="FootnoteAnchor"/>
          <w:rtl w:val="true"/>
        </w:rPr>
        <w:footnoteReference w:id="53"/>
      </w:r>
      <w:r>
        <w:rPr>
          <w:rFonts w:ascii="IRNazanin" w:hAnsi="IRNazanin" w:eastAsia="IRNazanin"/>
          <w:color w:val="111111"/>
          <w:sz w:val="28"/>
          <w:sz w:val="28"/>
          <w:szCs w:val="28"/>
          <w:rtl w:val="true"/>
          <w:lang w:bidi="fa-IR"/>
        </w:rPr>
        <w:t xml:space="preserve">فی باب الملازمة، فراجع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این قطع را حجّت می‌داند و از نظر شرع هم بین انحاء حصول قطع فرقی نیست چون اصلا شارع قطع طریقی را حجّت قرار نداده است تا اینکه یک زمانی بتواند از قطع نفی حجّیّت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فرقهای مهم، بین قطع طریقی و قطع موضوعی اینست که در قطع طریقی محدودیّتی نیست امّا در قطع موضوعی ممکن است محدودیّتی قائل شد</w:t>
      </w:r>
      <w:r>
        <w:rPr>
          <w:rFonts w:eastAsia="IRNazanin" w:cs="IRNazanin"/>
          <w:color w:val="111111"/>
          <w:sz w:val="28"/>
          <w:szCs w:val="28"/>
          <w:rtl w:val="true"/>
          <w:lang w:bidi="fa-IR"/>
        </w:rPr>
        <w:t>.</w:t>
      </w:r>
    </w:p>
    <w:p>
      <w:pPr>
        <w:pStyle w:val="Heading5"/>
        <w:numPr>
          <w:ilvl w:val="4"/>
          <w:numId w:val="1"/>
        </w:numPr>
        <w:rPr/>
      </w:pPr>
      <w:bookmarkStart w:id="214" w:name="__RefHeading___Toc9040490_417432637"/>
      <w:bookmarkStart w:id="215" w:name="_Toc79"/>
      <w:bookmarkEnd w:id="214"/>
      <w:r>
        <w:rPr>
          <w:rtl w:val="true"/>
        </w:rPr>
        <w:t>دو شبهه</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در عین حال که محدودیّتی در کار نیست دو شبهه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اخباریین مانند مرحومین سیّد نعمت اللّه جزائری و امین استرآبادی نسبت داده شده است که اگر قطع به حکم شرعی از راه روایات و کلمات معصومین علیهم السّلام حاصل شود حجّت است امّا اگر با استفاده از مقدّمات عقلیّه، قطع به حکم شرعی پیدا شود در عین حال که آن قطع، یک قطع طریقی است امّا هیچ اثری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آخوند حدود یک صفحه عبارات امین استرآبادی را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شیخ مفصلا</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می‌فرمایند که این نسبت دروغ است چون این‌ها نمی‌گویند</w:t>
      </w:r>
    </w:p>
    <w:p>
      <w:pPr>
        <w:pStyle w:val="BookText"/>
        <w:rPr/>
      </w:pPr>
      <w:r>
        <w:rPr>
          <w:rFonts w:ascii="IRNazanin" w:hAnsi="IRNazanin" w:eastAsia="IRNazanin"/>
          <w:color w:val="111111"/>
          <w:sz w:val="28"/>
          <w:sz w:val="28"/>
          <w:szCs w:val="28"/>
          <w:rtl w:val="true"/>
          <w:lang w:bidi="fa-IR"/>
        </w:rPr>
        <w:t>و إما فی مقام عدم جواز الاعتماد علی المقدّمات العقلیّة، لأنها لا تفید إلا الظن، کما هو صریح الشیخ المحدث الأمین الاسترآبادی رحمه اللّه حیث قال فی جملة ما استدل به فی فوائده</w:t>
      </w:r>
      <w:r>
        <w:rPr>
          <w:rStyle w:val="FootnoteAnchor"/>
          <w:rtl w:val="true"/>
        </w:rPr>
        <w:footnoteReference w:id="55"/>
      </w:r>
      <w:r>
        <w:rPr>
          <w:rFonts w:ascii="IRNazanin" w:hAnsi="IRNazanin" w:eastAsia="IRNazanin"/>
          <w:color w:val="111111"/>
          <w:sz w:val="28"/>
          <w:sz w:val="28"/>
          <w:szCs w:val="28"/>
          <w:rtl w:val="true"/>
          <w:lang w:bidi="fa-IR"/>
        </w:rPr>
        <w:t xml:space="preserve">علی انحصار مدرک ما لیس من ضروریّات الدین فی السماع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مسلک غیر ذلک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التمسک بکلامهم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من حیث إفادته الظن بحکم اللّه تعالی، و قد أثبتنا سابقا أنه لا اعتماد علی الظن</w:t>
      </w:r>
      <w:r>
        <w:rPr>
          <w:rStyle w:val="FootnoteAnchor"/>
          <w:rtl w:val="true"/>
        </w:rPr>
        <w:footnoteReference w:id="56"/>
      </w:r>
      <w:r>
        <w:rPr>
          <w:rFonts w:ascii="IRNazanin" w:hAnsi="IRNazanin" w:eastAsia="IRNazanin"/>
          <w:color w:val="111111"/>
          <w:sz w:val="28"/>
          <w:sz w:val="28"/>
          <w:szCs w:val="28"/>
          <w:rtl w:val="true"/>
          <w:lang w:bidi="fa-IR"/>
        </w:rPr>
        <w:t>المتعلّق بنفس أحکامه تعالی أو بنفیها و قال فی جملتها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ما تفطن بزعمه من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ما مهدناه من الدقیقة الشریفة،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تمسکنا بکلامهم علیهم السلام فقد عصمنا من الخطأ، و إن تمسکنا بغیره لم نعصم عنه، و من المعلوم أن العصمة عن الخطأ أمر مطلوب مرغوب فیه شرعا و عقلا، أ لا تری أن الإمامیة استدلوا علی وجوب العصمة بأنه لو لا العصمة للزم أمره تعالی عباده باتباع الخطأ، و ذلک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طریقی اگر از راه مقدّمات عقلیّه حاصل شد حجّت نمی‌باشد بلکه این‌ها در دو موضوع بحث کرده‌اند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مسئله ملازمه بین حکم عقل و شرع را بحث می‌کنند و می‌گویند ما ملازمه بین حکم عقل و شرع را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مسئله ملازمه بین حکم عقل و شرع سابقا در کتب اصولیّه عنوان شده است ولی اکنون در کتب ما عنوان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بی‌جهت به آنها نسبت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اقسام قطع طریقی فرق گذاشته‌اند که اگر قطع از راه روایات حاصل شود حجّت است و چنانچه از مقدّمات عقلیّه به دست آید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لأنه قبیح، و أنت إذا تأملت فی هذا الدلیل علمت أن مقتضاه أنه لا یجوز الاعتماد علی الدلیل الظنی فی أحکامه تعالی</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مهده من الدقیقة هو الذی نقله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الرسالة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فهرست فصولها</w:t>
      </w:r>
      <w:r>
        <w:rPr>
          <w:rStyle w:val="FootnoteAnchor"/>
          <w:rtl w:val="true"/>
        </w:rPr>
        <w:footnoteReference w:id="5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فی إبطال جواز التمسک بالاستنباطات الظنیّة فی نفس أحکامه تعالی شأنه، و وجوب التوقف عند فقد القطع بحکم اللّه، أو بحکم ورد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أن محل کلامه و مورد نقضه و إبرامه، هو العقلیّ الغیر المفید للقطع، و إنّما همّه إثبات عدم جواز اتباع غیر النقل فیما 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فلزوم اتباع القطع مطلقا، و صحة المؤاخذة علی مخالفته عند إصابته، و کذا ترتب سائر آثاره علیه عقلا، مما لا یکاد یخفی علی عاقل فضلا عن فاضل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عدّه‌ای از این‌ها از جمله محدّث استرآبادی صراحت دارد که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عقلیّه ارزش و اعتباری ندارد زیرا ما را قاطع به حکم شرعی نمی‌کند بلکه افاده ظن می‌نماید و ظنّ حاصل از مقدّمات عقلیّه دلیلی بر حجّیّتش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راه روایت و خبر زراره و حکایت قول معصوم ظنّ به حکمی پیدا شود حجّیّت دارد پس هدف این‌ها اینست که اگر از راه مقدّمات عقلیّه، ظن به حکمی حاصل شد ارزشی ندارد و نمی‌گویند اگر فرضا در موردی از مقدّمات عقلیّه، قطع به حکمی حاصل شد فاقد حجّیّت است</w:t>
      </w:r>
      <w:r>
        <w:rPr>
          <w:rFonts w:eastAsia="IRNazanin" w:cs="IRNazanin"/>
          <w:color w:val="111111"/>
          <w:sz w:val="28"/>
          <w:szCs w:val="28"/>
          <w:rtl w:val="true"/>
          <w:lang w:bidi="fa-IR"/>
        </w:rPr>
        <w:t>.</w:t>
      </w:r>
      <w:bookmarkStart w:id="216" w:name="pg12372_286856"/>
    </w:p>
    <w:p>
      <w:pPr>
        <w:pStyle w:val="BookText"/>
        <w:rPr/>
      </w:pPr>
      <w:bookmarkEnd w:id="216"/>
      <w:r>
        <w:rPr>
          <w:rFonts w:ascii="IRNazanin" w:hAnsi="IRNazanin" w:eastAsia="IRNazanin"/>
          <w:color w:val="111111"/>
          <w:sz w:val="28"/>
          <w:sz w:val="28"/>
          <w:szCs w:val="28"/>
          <w:rtl w:val="true"/>
          <w:lang w:bidi="fa-IR"/>
        </w:rPr>
        <w:t xml:space="preserve">فلا بدّ فیما یوهم خلاف ذلک فی الشریعة من المنع عن حصول العلم التفصیلی بالحکم الفعلی لأجل منع بعض مقدماته الموجبة له، و لو إجمالا،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کلمات این‌ها صحبتی از قطع نشده فقط بین ظنّ حاصل از مقدّمات عقلیّه و ظنّ حاصل از روایات معتبره فرقی قائل شده‌اند و امین استرآبادی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بودن از خطا امر مطلوبی است لذا اگر به کلمات ائمّه تمسّک نجوئیم و دنبال مقدّمات عقلیّه برویم ممکن است گرفتار خطا و اشتباه شویم به‌هرحال متابعت قطع امر مسلّمی است خواه قطع از مقدّمات عقلیّه حاصل شود یا از مقدّمات نقلیّه به دست آید</w:t>
      </w:r>
      <w:r>
        <w:rPr>
          <w:rFonts w:eastAsia="IRNazanin" w:cs="IRNazanin"/>
          <w:color w:val="111111"/>
          <w:sz w:val="28"/>
          <w:szCs w:val="28"/>
          <w:rtl w:val="true"/>
          <w:lang w:bidi="fa-IR"/>
        </w:rPr>
        <w:t>.</w:t>
      </w:r>
    </w:p>
    <w:p>
      <w:pPr>
        <w:pStyle w:val="Heading5"/>
        <w:numPr>
          <w:ilvl w:val="4"/>
          <w:numId w:val="1"/>
        </w:numPr>
        <w:rPr/>
      </w:pPr>
      <w:bookmarkStart w:id="217" w:name="__RefHeading___Toc9040492_417432637"/>
      <w:bookmarkStart w:id="218" w:name="_Toc80"/>
      <w:bookmarkEnd w:id="217"/>
      <w:r>
        <w:rPr>
          <w:rtl w:val="true"/>
        </w:rPr>
        <w:t>آیا گاهی می‌توان با علم تفصیلی مخالفت نمود؟</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دیگری که در این باب هست که مرحوم شیخ امثله فراوانی</w:t>
      </w:r>
      <w:r>
        <w:rPr>
          <w:rStyle w:val="FootnoteAnchor"/>
          <w:rtl w:val="true"/>
        </w:rPr>
        <w:footnoteReference w:id="61"/>
      </w:r>
      <w:r>
        <w:rPr>
          <w:rFonts w:ascii="IRNazanin" w:hAnsi="IRNazanin" w:eastAsia="IRNazanin"/>
          <w:color w:val="111111"/>
          <w:sz w:val="28"/>
          <w:sz w:val="28"/>
          <w:szCs w:val="28"/>
          <w:rtl w:val="true"/>
          <w:lang w:bidi="fa-IR"/>
        </w:rPr>
        <w:t>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ما در احکام شرعی به مواردی برخورد می‌نمائیم که بحسب ظاهر با علم تفصیلی و قطع تفصیلی مخالفت شده است از جمله آن موارد که مرحوم مشکینی هم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اقرار کرد که فرضا کتابی که در دستش هست مربوط به زید است اینجا حاکم دستور می‌دهد کتاب را به زید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مقر ثانیا اقرار کرد که همان کتاب برای عمرو است و من بی‌جهت به نفع زید اقرار کردم اینجا حاکم دستور می‌دهد پول کتاب را از مقر بگیرید و به عمرو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بر مبنای دو اقرار مختلف، کتاب در اختیار زید و پول آن در دست عمرو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فرد چهارمی کتاب را از زید بخرد و پول کتاب را از طریق عمرو در</w:t>
      </w:r>
    </w:p>
    <w:p>
      <w:pPr>
        <w:pStyle w:val="BookText"/>
        <w:rPr/>
      </w:pPr>
      <w:r>
        <w:rPr>
          <w:rFonts w:ascii="IRNazanin" w:hAnsi="IRNazanin" w:eastAsia="IRNazanin"/>
          <w:color w:val="111111"/>
          <w:sz w:val="28"/>
          <w:sz w:val="28"/>
          <w:szCs w:val="28"/>
          <w:rtl w:val="true"/>
          <w:lang w:bidi="fa-IR"/>
        </w:rPr>
        <w:t>اختیار خودش قرار دهد او علم اجمالی پیدا می‌کند که یا کتاب مربوط به زید نیست یا پول کتاب ربطی به عمرو ندارد زیرا یکی از دو اقرار مخالف واقع بوده است پس اجمالا می‌داند یا کتاب برای خودش نیست یا پول کتاب را مالک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 شخص چهارم با مجموع آن پول و کتاب یک فرش بخرد در این صورت علم تفصیلی پیدا می‌کند که این فرش قطعا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کتاب و یا پول کتاب که در برابر خرید این فرش پرداخته شده قطعا یکی از آن دو برای خودش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شخص چهارم می‌تواند در فرش تصرّف کند و آثار ملکیّت را برآن مترتّب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فرض با علم تفصیلی و قطع طریقی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به هیچ وجه نمی‌شود با علم تفصیلی مخالفت کرد زیرا علم تفصیلی همه جا حجیت دارد و در این‌گونه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در بعضی از مقدمات حصول علم تفصیلی خلل و نقصی وارد کنید و بگوئید فلان مقدمه، ممنوع است پس علم تفصیلی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نمی‌توانید نسبت به مقدّمه خاصّی اشکال وارد نمائید، بگوئید اجمالا یکی از مقدّمات حصول علم تفصیلی باطل بوده است زیرا مسئله حجّیّت علم تفصیلی قابل خدشه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مسئله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شی‌ء واحد برای دو نفر اقرار می‌کند چه مانعی دارد که همین اقرار سبب شود که واقعا زید مالک کتاب و عمرو هم حقیقة مالک پول بشود چون مقر می‌توانست چنین اقرارهائی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اقرار در شریعت مقدّس اینست که مقر له را مالک می‌کند و اقرار به نفع او واقع می‌شود و لو در مورد یک کتاب کسی به نفع ده نفر اقرار نماید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حرف را بزنیم دیگر اصلا قطع تفصیلی پیدا نمی‌شود و این حرف بهتر از اینست که بگوییم مخالفت با قطع تفصیلی جائز است</w:t>
      </w:r>
      <w:r>
        <w:rPr>
          <w:rFonts w:eastAsia="IRNazanin" w:cs="IRNazanin"/>
          <w:color w:val="111111"/>
          <w:sz w:val="28"/>
          <w:szCs w:val="28"/>
          <w:rtl w:val="true"/>
          <w:lang w:bidi="fa-IR"/>
        </w:rPr>
        <w:t>.</w:t>
      </w:r>
      <w:bookmarkStart w:id="219" w:name="pg12372_286860"/>
    </w:p>
    <w:p>
      <w:pPr>
        <w:pStyle w:val="BookText"/>
        <w:rPr/>
      </w:pPr>
      <w:bookmarkEnd w:id="219"/>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کون القطع التفصیلی بالتکلیف الفعلی علة تامة لتنجزه، لا تکاد تناله ید الجعل إثباتا أو نفیا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القطع الإجمالی کذلک؟ فیه إشکال</w:t>
      </w:r>
      <w:r>
        <w:rPr>
          <w:rStyle w:val="FootnoteAnchor"/>
          <w:rtl w:val="true"/>
        </w:rPr>
        <w:footnoteReference w:id="62"/>
      </w:r>
      <w:r>
        <w:rPr>
          <w:rFonts w:ascii="IRNazanin" w:hAnsi="IRNazanin" w:eastAsia="IRNazanin"/>
          <w:color w:val="111111"/>
          <w:sz w:val="28"/>
          <w:sz w:val="28"/>
          <w:szCs w:val="28"/>
          <w:rtl w:val="true"/>
          <w:lang w:bidi="fa-IR"/>
        </w:rPr>
        <w:t>، لا یبعد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حیث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20" w:name="__RefHeading___Toc9040494_417432637"/>
      <w:bookmarkStart w:id="221" w:name="_Toc81"/>
      <w:bookmarkEnd w:id="220"/>
      <w:r>
        <w:rPr>
          <w:rtl w:val="true"/>
        </w:rPr>
        <w:t>امر هفتم علم اجمالی</w:t>
      </w:r>
      <w:bookmarkEnd w:id="221"/>
    </w:p>
    <w:p>
      <w:pPr>
        <w:pStyle w:val="Heading5"/>
        <w:numPr>
          <w:ilvl w:val="4"/>
          <w:numId w:val="1"/>
        </w:numPr>
        <w:rPr/>
      </w:pPr>
      <w:bookmarkStart w:id="222" w:name="__RefHeading___Toc9040496_417432637"/>
      <w:bookmarkStart w:id="223" w:name="_Toc82"/>
      <w:bookmarkEnd w:id="222"/>
      <w:r>
        <w:rPr>
          <w:rtl w:val="true"/>
        </w:rPr>
        <w:t>اشاره</w:t>
      </w:r>
      <w:bookmarkEnd w:id="2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ثابت کرده‌ایم که قطع تفصیلی علّیّت تامّه برای تنجّز تکلیف دارد و قطع تفصیلی یعنی قطعی که متعلّق آن کاملا معلوم و هیچ‌گونه ابهامی در متعلّق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قطع تفصیلی به تکلیف فعلی تعلّق پیدا کند، دنبال آن، آثار قطع یعنی منجّزیّت، معذّریّت، استحقاق عقوبت بر مخالفت، استحقاق مثوبت بر موافقت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آثاری که بر قطع مترتّب می‌شود نیازی ندارند که کسی آن آثار و احکام را برای قطع جعل و اثبات و یا نفی نماید بلکه این امور امکان ندارد چون حجّیّت قطع یک امر ذاتی است</w:t>
      </w:r>
      <w:r>
        <w:rPr>
          <w:rFonts w:eastAsia="IRNazanin" w:cs="IRNazanin"/>
          <w:color w:val="111111"/>
          <w:sz w:val="28"/>
          <w:szCs w:val="28"/>
          <w:rtl w:val="true"/>
          <w:lang w:bidi="fa-IR"/>
        </w:rPr>
        <w:t>.</w:t>
      </w:r>
      <w:bookmarkStart w:id="224" w:name="pg12372_286863"/>
    </w:p>
    <w:p>
      <w:pPr>
        <w:pStyle w:val="BookText"/>
        <w:rPr/>
      </w:pPr>
      <w:bookmarkEnd w:id="224"/>
      <w:r>
        <w:rPr>
          <w:rFonts w:ascii="IRNazanin" w:hAnsi="IRNazanin" w:eastAsia="IRNazanin"/>
          <w:color w:val="111111"/>
          <w:sz w:val="28"/>
          <w:sz w:val="28"/>
          <w:szCs w:val="28"/>
          <w:rtl w:val="true"/>
          <w:lang w:bidi="fa-IR"/>
        </w:rPr>
        <w:t>لم ینکشف به تمام الانکشاف، و کانت مرتبة الحکم الظاهری معه محفوظة، جاز الإذن من الشارع بمخالفته احتمالا بل قطعا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25" w:name="__RefHeading___Toc9040498_417432637"/>
      <w:bookmarkStart w:id="226" w:name="_Toc83"/>
      <w:bookmarkEnd w:id="225"/>
      <w:r>
        <w:rPr>
          <w:rtl w:val="true"/>
        </w:rPr>
        <w:t>آیا علم اجمالی مانند علم تفصیلی، علّت تامه برای تنجّز تکلیف است؟</w:t>
      </w:r>
      <w:bookmarkEnd w:id="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بعید نیست گفته شود که بین علم تفصیلی و علم اجمالی فرق هست چون در علم تفصیلی، واقع، کاملا برای شخص قاطع منکشف است و او تردیدی نسبت به واقع ندارد مثلا کسی که قاطع نسبت به وجوب صلاة جمعه است می‌گوید من واقع را می‌بینم لذا با وجود قطع تفصیلی موضوع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یا مثلا فرد عالم در شبهات تحریمیّه نمی‌تواند اصل برائت را جاری کند چون با وجود قطع تفصیلی تردیدی برای مکلّف وجود ندارد لذا اصول عملیّه و احکام ظاهریّه در مورد قطع تفصیلی اصلا راه ندارد بنابراین قطع تفصیلی علّت تامّه برای تنجّز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قطع و علم تردید وجود دارد مثلا کسی که نسبت به نماز در روز جمعه قاطع می‌شود که یا نماز جمعه واجب است یا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بنحو اجمال علم دارد و در مورد علم اجمالی موضوع حکم ظاهری محفوظ است یعنی وقتی شما نماز جمعه را به تنهایی ملاحظه می‌کنید آیا حکم نماز جمعه برای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شما دچار تردید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چرا مثلا اصالة البراءة نتواند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مرتبه و موضوع حکم ظاهری نسبت به حکم نماز جمعه و نماز ظهر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فرق بین علم تفصیلی و علم اجمالی است و مانعی ندارد که شارع در اطراف علم اجمالی بگوید برائت جاری می‌شود و جواز ارتکاب و ترخیص در اقتحام نسبت به مخالفت واقع را بدهد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علم اجمالی در یک مورد مسلّما ترخیص در کار است و آن در مورد شبهه غیر محصوره است مثل اینکه انسان علم اجمالی پیدا کند که فرضا پنیر نجس یا حرامی در یکی از مغازه‌های شهر بفروش می‌رسد در این صورت با اینکه علم اجمالی از</w:t>
      </w:r>
    </w:p>
    <w:p>
      <w:pPr>
        <w:pStyle w:val="BookText"/>
        <w:rPr/>
      </w:pPr>
      <w:r>
        <w:rPr>
          <w:rFonts w:ascii="IRNazanin" w:hAnsi="IRNazanin" w:eastAsia="IRNazanin"/>
          <w:color w:val="111111"/>
          <w:sz w:val="28"/>
          <w:sz w:val="28"/>
          <w:szCs w:val="28"/>
          <w:rtl w:val="true"/>
          <w:lang w:bidi="fa-IR"/>
        </w:rPr>
        <w:t xml:space="preserve">و محذور مناقضته مع المقطوع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 مناقضة الحکم الظاهری مع الواقعی فی الشبهة الغیر المحصورة، بل الشبهة البدویة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ان التکلیف فیهما لا یکون بفعلی فإنه یقال کیف المقال فی موارد ثبوته فی اطراف غیر محصورة أو فی الشبهات البدویّة مع القطع به أو احتماله أو بدون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نرفته، در عین حال شارع، ترخیص در مخالفت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خود عقل هم اجازه و ترخیص در مخالفت می‌دهد و آن در صورتی است که احتیاط باعث اختلال نظام شود پس معلوم می‌شود در مورد علم اجمالی مخالفت با واقع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اجمالی قطعا تکلیفی در کار هست این جواز مخالفت، با مسئله واقع و حقیقت چگونه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شما در شبهه غیر محصوره که اذن در مخالفت دارید چه می‌کنید؟ چون قطعا تکلیفی در کار هست و قطع به اجتماع متناقضین و متضادین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شبهه بدویّه که و لو مسئله علم اجمالی مطرح نیست و اصل عملی جاری می‌نمائید چه می‌کنید؟</w:t>
      </w:r>
    </w:p>
    <w:p>
      <w:pPr>
        <w:pStyle w:val="BookText"/>
        <w:rPr/>
      </w:pPr>
      <w:r>
        <w:rPr>
          <w:rFonts w:ascii="IRNazanin" w:hAnsi="IRNazanin" w:eastAsia="IRNazanin"/>
          <w:color w:val="111111"/>
          <w:sz w:val="28"/>
          <w:sz w:val="28"/>
          <w:szCs w:val="28"/>
          <w:rtl w:val="true"/>
          <w:lang w:bidi="fa-IR"/>
        </w:rPr>
        <w:t xml:space="preserve">چون احتمال وجود تکلیف هست شما چگونه بین ترخیص ظاهری و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می‌کنید؟ مثلا وقتی شما شکّ در حلیّت و حرمت شرب تتن می‌کنید به اصل برائت مراجعه می‌کنید و با اجرای اصل عملی می‌گوئید شرب تتن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بحسب واقع شرب تتن حرام بود اینجا چگونه بین حرمت واقعیّه و حلّیّت ظاهریّه جمع می‌کنید؟</w:t>
      </w:r>
    </w:p>
    <w:p>
      <w:pPr>
        <w:pStyle w:val="BookText"/>
        <w:rPr/>
      </w:pPr>
      <w:r>
        <w:rPr>
          <w:rFonts w:ascii="IRNazanin" w:hAnsi="IRNazanin" w:eastAsia="IRNazanin"/>
          <w:color w:val="111111"/>
          <w:sz w:val="28"/>
          <w:sz w:val="28"/>
          <w:szCs w:val="28"/>
          <w:rtl w:val="true"/>
          <w:lang w:bidi="fa-IR"/>
        </w:rPr>
        <w:t>در این موارد مسئله جمع بین حکم واقعی و ظاهری پیش می‌آید که قبلا به آن اشاره کرده‌ایم و در مبحث امارات ظنّیه مفصلا بحث می‌کنیم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 جواب نه تنها معنایش روشن نیست بلکه از نظر سیاق عبارت هم، عبارت مناسبی نیست لذا به احتمال قوی این اشکال و جواب جزء عبارت کتاب نیست و در بعضی از نسخ آن را قلم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عدم تفاوت فی المناقضة بین التکلیف الواقعی و الإذن بالاقتحام فی مخالفته بین الشبهات أصلا، فما به التفصّی عن المحذور، فیهما کان به التفصی عنه فی القطع به فی الأطراف المحصورة أیضا،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إلیه سابقا، و یأتی إن شاء اللّه مفصلا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اکنون برای سهولت فهم، عبارت بعد از آن را توضیح می‌دهیم سپس برمی‌گردیم آن اشکال و جواب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هو محذور مناقضة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محذور مناقضه بین حکم ظاهری و واقعی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غیر محصوره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 یعنی مناقضه در تمام موارد ثابت است فقط ما نحن فیه اسمش شبهه محصوره است ولی آن دو، یکی شبهه غیر محصوره و دیگری شبهه بدویّه نام دارد و این عناوین نمی‌تواند مسئله تناقض بین حکم ظاهری و واقعی را از بین ببرد و لو در مورد شبهه بدویّه‌اش احتمال وجود حکم واقعی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راه حلّی را که در شبهه غیر محصوره و شکّ بدوی برای جمع بین حکم ظاهری و واقعی پیدا کردیم همان راه حلّ را در شبهه محصوره بیان می‌کنیم که به این راه در امر رابع اشاره کردیم و بعدا هم به‌طور مشروح آن را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ظن، در جمع بین حکم ظاهری و واقعی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علم اجمالی هم مسئله همین‌طور است اگر شما علم اجمالی پیدا کردید که یا نماز جمعه واجب است یا نماز ظهر، چرا شارع نتواند اجازه ترک هر دو را بدهد، چون نماز جمعه، مشکوک الوجوب است اصل برائت در آن جاری می‌کنیم و نماز ظهر هم مثلا مشکوک الوجوب است اصل برائت در آن جاری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علم اجمالی این قدر بی‌اثر است؟ خیر این موضوع را بزودی توضیح و تفصیل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برمی‌گردیم و آن اشکال و جواب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غیر محصوره،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کردیم، اکنون مستشکل ایراد می‌گیرد که این سنجش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شبهه غیر محصوره علم به تکلیف فعلی متعلّق نشده لذا تکلیف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شبهه بدوی شک به تکلیف فعلی تعلّق پیدا نکرده است لذا در این دو مورد تکلیف، فعلی نیست ولی در مورد شبهه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تکلیف فعلی تعلّق پیدا کرده است و تکلیف فعلیّت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این اشکال را توضیح می‌دهیم که چطور در آن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نشده است؟ آیا ما قبلا نگفتیم که در مجاری اصول باید شک به تکلیف فعلی متعلّق شود؟ آیا شک نسبت به حکم انشائی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قبلا نگفتیم که علم به حکم انشائی اثر ندارد، تا چه رسد به شک نسبت به حکم غیر فعلی و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مستشکل می‌گوید تکلیف در آن دو مورد فعلیّت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مباحث مربوط به جائی است که قطع، ظنّ و شک نسبت به تکلیف فعلی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مرحوم آقای آخوند این اشکال را هم می‌پذیرند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اشکال مستشکل را معنا کنیم؟ راهی نیست جز اینکه مطالبی را از خودمان برای تصحیح و بیان این اشکال باید بگوییم و لو در کتاب صحبتی از آن نشده است تا اینکه اشکال یک صورتی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غیر محصوره و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فعلیّت من جمیع الجهات ندارد جواب می‌دهیم در آن دو مورد جایی را فرض می‌کنیم که تکلیف از جمیع جهات فعلی است البته ظاهر عبارت فوق این است که در تمام آن دو مورد تکلیف فعلی است لکن برای اینکه</w:t>
      </w:r>
    </w:p>
    <w:p>
      <w:pPr>
        <w:pStyle w:val="BookText"/>
        <w:rPr/>
      </w:pPr>
      <w:r>
        <w:rPr>
          <w:rFonts w:ascii="IRNazanin" w:hAnsi="IRNazanin" w:eastAsia="IRNazanin"/>
          <w:color w:val="111111"/>
          <w:sz w:val="28"/>
          <w:sz w:val="28"/>
          <w:szCs w:val="28"/>
          <w:rtl w:val="true"/>
          <w:lang w:bidi="fa-IR"/>
        </w:rPr>
        <w:t xml:space="preserve">ما جواب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کنیم عبارت ایشان را چنین توجیه می‌کنیم که شبهه غیر محصوره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تکلیف از جمیع جهات فعلیّت ندارد و آن موردی است که اگر بخواهیم احتیاط را رعایت کنیم باعث اختلال نظام می‌شود که خود عقل اجازه مخالفت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غیر محصوره‌ای داریم که اگر بخواهیم احتیاط کنیم مشکلی پیش نمی‌آید و آن تکلیف فعلیّت من جمیع الجهات دارد و نقصی در آن تکلیف فعلی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خود مستشکل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تکلیف فعلیّت من جمیع الجهات دارد این فرض را چگونه حل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جوابی را در این صورت داشتید همان جواب را در صورت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شبهه بدویّه هم برای درست کردن عبارت باید دو نوع شبهه بدوی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بدوی که تکلیف فعلیّت من جمیع الجهات ندارد و آن در موردی است که هم برائت عقلیّه و هم برائت شرعیّه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بدویّه‌ای که و لو شک، بدوی است لکن بین عقل و نقل فرق است یعنی عقل حکم به برائت نمی‌کند و تکلیف فعلیّت من جمیع الجهات دارد مع ذلک شارع دستور به برائت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مورد را چگونه حل می‌کنید؟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اقل و اکثر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مبنای خود مرحوم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جاری نمی‌شود امّا برائت شرعیّه جریان پیدا می‌کند و شارع اجازه مخالفت داده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المقال در اطراف شبهه غیر محصوره که قطع به تکلیف فعلی من جمیع الجهات دارید؟</w:t>
      </w:r>
    </w:p>
    <w:p>
      <w:pPr>
        <w:pStyle w:val="BookText"/>
        <w:rPr/>
      </w:pPr>
      <w:r>
        <w:rPr>
          <w:rFonts w:ascii="IRNazanin" w:hAnsi="IRNazanin" w:eastAsia="IRNazanin"/>
          <w:color w:val="111111"/>
          <w:sz w:val="28"/>
          <w:sz w:val="28"/>
          <w:szCs w:val="28"/>
          <w:rtl w:val="true"/>
          <w:lang w:bidi="fa-IR"/>
        </w:rPr>
        <w:t xml:space="preserve">نعم کان العلم الإجمالی کالتفصیلی فی مجرد الاقتضاء، لا فی العلّیة التامة، فیوجب تنجز التکلیف أیضا لو لم یمنع عنه مانع عقلا، کما کان فی أطراف کثیرة غیر محصورة، أو شرعا کما فی ما أذن الشارع فی الاقتحام فیها،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صحة المؤاخذة علی مخالفته، مع القطع به بین أطراف محصورة و عدم صحتها مع عدم حصرها، أو مع الإذن فی الاقتحام فیها، هو کون القطع الإجمالی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شبهه بدوی که احتمال تکلیف فعلی من جمیع الجهات می‌دهید چه می‌کنید؟</w:t>
      </w:r>
    </w:p>
    <w:p>
      <w:pPr>
        <w:pStyle w:val="BookText"/>
        <w:rPr/>
      </w:pPr>
      <w:r>
        <w:rPr>
          <w:rFonts w:ascii="IRNazanin" w:hAnsi="IRNazanin" w:eastAsia="IRNazanin"/>
          <w:color w:val="111111"/>
          <w:sz w:val="28"/>
          <w:sz w:val="28"/>
          <w:szCs w:val="28"/>
          <w:rtl w:val="true"/>
          <w:lang w:bidi="fa-IR"/>
        </w:rPr>
        <w:t>در این موارد از نظر اجتماع متناقضین چه راه حلّی دارید؟</w:t>
      </w:r>
    </w:p>
    <w:p>
      <w:pPr>
        <w:pStyle w:val="BookText"/>
        <w:rPr/>
      </w:pPr>
      <w:r>
        <w:rPr>
          <w:rFonts w:ascii="IRNazanin" w:hAnsi="IRNazanin" w:eastAsia="IRNazanin"/>
          <w:color w:val="111111"/>
          <w:sz w:val="28"/>
          <w:sz w:val="28"/>
          <w:szCs w:val="28"/>
          <w:rtl w:val="true"/>
          <w:lang w:bidi="fa-IR"/>
        </w:rPr>
        <w:t>او بدون ذلک، این عبارت را خیلی مشکل است که بتوان بنحو صحیحی معنا کرد اگر بخواهیم این را توضیح دهیم باید چنین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موردی پیدا کنیم که تکلیف، فعلیّت من جمیع الجهات داشته باشد و در عین حال احتمال تکلیف واقعی هم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ما این عبارت را بپذیریم معنایش اینست که دیگر شبهات بدویّه را بر دو نوع تقسیم نکرده‌ایم و حال آنکه ایشان می‌خواهد شبهات بدویّه را به دو قسم تقسیم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تقسیم شبهات بدوی به دو گونه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اشکال و جواب را با خیلی زحمت باید درست کرد که هرکدامش مبتنی بر مسائل دور دستی قرار دارد و در عبارت هم به هیچ‌کدام از آنها اشاره‌ای نشده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دنبال عبارت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 باشد ما بدون ذکر این اشکال و جواب عبارت را معنا کردیم و مطلب هم کاملا روشن بود و گفتیم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هم محذور مناقضة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 کاملا تطبیق می‌نماید</w:t>
      </w:r>
      <w:r>
        <w:rPr>
          <w:rFonts w:eastAsia="IRNazanin" w:cs="IRNazanin"/>
          <w:color w:val="111111"/>
          <w:sz w:val="28"/>
          <w:szCs w:val="28"/>
          <w:rtl w:val="true"/>
          <w:lang w:bidi="fa-IR"/>
        </w:rPr>
        <w:t>.</w:t>
      </w:r>
      <w:bookmarkStart w:id="227" w:name="pg12372_286875"/>
    </w:p>
    <w:p>
      <w:pPr>
        <w:pStyle w:val="BookText"/>
        <w:rPr/>
      </w:pPr>
      <w:bookmarkEnd w:id="227"/>
      <w:r>
        <w:rPr>
          <w:rFonts w:ascii="IRNazanin" w:hAnsi="IRNazanin" w:eastAsia="IRNazanin"/>
          <w:color w:val="111111"/>
          <w:sz w:val="28"/>
          <w:sz w:val="28"/>
          <w:szCs w:val="28"/>
          <w:rtl w:val="true"/>
          <w:lang w:bidi="fa-IR"/>
        </w:rPr>
        <w:t>مقتضیا للتنجز لا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أنه بنحو الاقتضاء بالنسبة إلی لزوم الموافقة القطعیة، و بنحو العلیّة بالنسبة إلی الموافقة الاحتمالیة و ترک المخالفة القطعیة، فضعیف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احتمال ثبوت المتناقضین کالقطع بثبوتهما فی الاستحالة، فلا یکون عدم القطع بذلک معها موجبا لجواز الإذن فی الاقتحام، بل لو صح معها الاذن فی المخالفة الاحتمالیة صح فی القطعیة أیضا،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المناسب للمقام هو البحث عن ذلک، کما أن المناسب فی باب البراءة 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هاهنا عن أن تأثیره فی التنجز بنحو الاقتضاء لا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ثبوت المانع شرعا أو عقلا و عدم ثبوته، کما لا مجال بعد البناء علی أنه بنحو العلیة للبحث عنه هناک أصلا،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إثبات التکلیف و تنجزه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28" w:name="__RefHeading___Toc9040500_417432637"/>
      <w:bookmarkStart w:id="229" w:name="_Toc84"/>
      <w:bookmarkEnd w:id="228"/>
      <w:r>
        <w:rPr>
          <w:rtl w:val="true"/>
        </w:rPr>
        <w:t>علم اجمالی مقتضی حجّیت است</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بحث مقداری عبارت را با تقدیم و تأخیر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اجمالی این‌قدر بی‌اثر است که انسان بتواند با آن مخالفت کند؟</w:t>
      </w:r>
    </w:p>
    <w:p>
      <w:pPr>
        <w:pStyle w:val="BookText"/>
        <w:rPr/>
      </w:pPr>
      <w:r>
        <w:rPr>
          <w:rFonts w:ascii="IRNazanin" w:hAnsi="IRNazanin" w:eastAsia="IRNazanin"/>
          <w:color w:val="111111"/>
          <w:sz w:val="28"/>
          <w:sz w:val="28"/>
          <w:szCs w:val="28"/>
          <w:rtl w:val="true"/>
          <w:lang w:bidi="fa-IR"/>
        </w:rPr>
        <w:t>خیر بین علم اجمالی و علم تفصیلی فرقی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علّیّت تامه برای تنجّز دارد امّا علم اجمالی مقتضی تنجّز است و مقتضی به تنهائی کافی برای منجّزیّت نیست باید عدم المانع به آن ضمیمه بشود تا اثر برآن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کدامست که می‌گوئید عدم المانع باید ضمیمه علم اجمالی بشود تا علم اجمالی هم سبب تنجّز تکلیف گردد؟</w:t>
      </w:r>
    </w:p>
    <w:p>
      <w:pPr>
        <w:pStyle w:val="BookText"/>
        <w:rPr/>
      </w:pPr>
      <w:r>
        <w:rPr>
          <w:rFonts w:ascii="IRNazanin" w:hAnsi="IRNazanin" w:eastAsia="IRNazanin"/>
          <w:color w:val="111111"/>
          <w:sz w:val="28"/>
          <w:sz w:val="28"/>
          <w:szCs w:val="28"/>
          <w:rtl w:val="true"/>
          <w:lang w:bidi="fa-IR"/>
        </w:rPr>
        <w:t>مانع، ترخیص عقلی و یا ترخیص شرعی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موردی عقل ترخیص داد مثل موارد شبهه غیر محصوره یا اینکه شرع اجازه داد مثل اینکه اگر روایت کلّ شی‌ء فیه حلال و حرام فهو لک حلال حتّی تعرف</w:t>
      </w:r>
    </w:p>
    <w:p>
      <w:pPr>
        <w:pStyle w:val="BookText"/>
        <w:rPr/>
      </w:pPr>
      <w:r>
        <w:rPr>
          <w:rFonts w:ascii="IRNazanin" w:hAnsi="IRNazanin" w:eastAsia="IRNazanin"/>
          <w:color w:val="111111"/>
          <w:sz w:val="28"/>
          <w:sz w:val="28"/>
          <w:szCs w:val="28"/>
          <w:rtl w:val="true"/>
          <w:lang w:bidi="fa-IR"/>
        </w:rPr>
        <w:t>الحرام منه بعینه</w:t>
      </w:r>
      <w:r>
        <w:rPr>
          <w:rStyle w:val="FootnoteAnchor"/>
          <w:rtl w:val="true"/>
        </w:rPr>
        <w:footnoteReference w:id="64"/>
      </w:r>
      <w:r>
        <w:rPr>
          <w:rFonts w:ascii="IRNazanin" w:hAnsi="IRNazanin" w:eastAsia="IRNazanin"/>
          <w:color w:val="111111"/>
          <w:sz w:val="28"/>
          <w:sz w:val="28"/>
          <w:szCs w:val="28"/>
          <w:rtl w:val="true"/>
          <w:lang w:bidi="fa-IR"/>
        </w:rPr>
        <w:t xml:space="preserve">را در مورد علم اجمالی پیاده کنیم، در این صورت دیگر مقتضی اثر ندارد زیرا مانع نمی‌گذارد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علم اجمالی از یک طرف صحّت عقوبت را مشاهده می‌کنیم و علم اجمالی این‌طور هم نیست که بتمام معنی حکم شک را داشته باشد و احکام قطع برآن بار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گاهی می‌بینیم عقل یا شرع روی جهاتی اذن بر مخالفت نسبت به علم اجمالی را داده است لذا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مانند علم تفصیلی علیّت تامّه برای تنجّز ندارد بلکه مقتضی برای تنجّز است که اگر به این مقتضی عدم المانع ضمیمه شود آن‌وقت این مقتضی اثربخش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المانع را از کجا احراز کنیم؟ برای جواب از این پرسش ما سؤال دیگری را طرح می‌نمائیم و آن اینکه چرا بحث از علم اجمالی را در دو جا مطرح می‌کنند؟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القطع،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القطع ثابت می‌کنند که علم تفصیلی علّت تامّه برای تنجّز تکلیف است و علم اجمالی مقتضی تنجّز است که اگر عدم المانع به علم اجمالی افزوده شود آن‌وقت است که علم اجمالی علّت تامّه برای تنجّز تکلیف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اصالة الاشتغال بحث از وجود یا عدم وجود مانع می‌کنند که آیا عقل یا شرع اجازه مخالفت با علم اجمالی را می‌دهد تا از تأثیر مقتضی ممانعت بکند یا 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اصالة الاشتغال ثابت شد که نه عقل و نه شرع هیچ‌کدام اجازه مخالفت با علم</w:t>
      </w:r>
      <w:bookmarkStart w:id="230" w:name="pg12372_286880"/>
    </w:p>
    <w:p>
      <w:pPr>
        <w:pStyle w:val="BookText"/>
        <w:rPr/>
      </w:pPr>
      <w:bookmarkEnd w:id="230"/>
      <w:r>
        <w:rPr>
          <w:rFonts w:ascii="IRNazanin" w:hAnsi="IRNazanin" w:eastAsia="IRNazanin"/>
          <w:color w:val="111111"/>
          <w:sz w:val="28"/>
          <w:sz w:val="28"/>
          <w:szCs w:val="28"/>
          <w:rtl w:val="true"/>
          <w:lang w:bidi="fa-IR"/>
        </w:rPr>
        <w:t>اجمالی را نمی‌دهند آن‌وقت چون مانعی از تأثیر علم اجمالی وجود ندارد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المانع بضمیمه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تنجّز تکلیف است، پس کتاب الاشتغال در صورتی باید بحث شود که ما در کتاب القطع، علم اجمالی را مقتضی بدانیم امّا اگر اینجا علم اجمالی را علّت تامّه برای تنجّز دانستیم دیگر شارع هم نمی‌تواند اجازه مخالفت با علم اجمالی را بدهد زیرا روی این مبنا فرقی بین علم اجمالی و علم تفصیلی در کار نیست</w:t>
      </w:r>
      <w:r>
        <w:rPr>
          <w:rFonts w:eastAsia="IRNazanin" w:cs="IRNazanin"/>
          <w:color w:val="111111"/>
          <w:sz w:val="28"/>
          <w:szCs w:val="28"/>
          <w:rtl w:val="true"/>
          <w:lang w:bidi="fa-IR"/>
        </w:rPr>
        <w:t>.</w:t>
      </w:r>
    </w:p>
    <w:p>
      <w:pPr>
        <w:pStyle w:val="Heading5"/>
        <w:numPr>
          <w:ilvl w:val="4"/>
          <w:numId w:val="1"/>
        </w:numPr>
        <w:rPr/>
      </w:pPr>
      <w:bookmarkStart w:id="231" w:name="__RefHeading___Toc9040502_417432637"/>
      <w:bookmarkStart w:id="232" w:name="_Toc85"/>
      <w:bookmarkEnd w:id="231"/>
      <w:r>
        <w:rPr>
          <w:rtl w:val="true"/>
        </w:rPr>
        <w:t>ایراد مصنّف بر کلام شیخ اعظم قدّس سرّه</w:t>
      </w:r>
      <w:bookmarkEnd w:id="232"/>
    </w:p>
    <w:p>
      <w:pPr>
        <w:pStyle w:val="BookText"/>
        <w:rPr/>
      </w:pPr>
      <w:r>
        <w:rPr>
          <w:rFonts w:ascii="IRNazanin" w:hAnsi="IRNazanin" w:eastAsia="IRNazanin"/>
          <w:color w:val="111111"/>
          <w:sz w:val="28"/>
          <w:sz w:val="28"/>
          <w:szCs w:val="28"/>
          <w:rtl w:val="true"/>
          <w:lang w:bidi="fa-IR"/>
        </w:rPr>
        <w:t>اینکه ما گفتیم علم اجمالی مقتضی تنجّز است دیگر بین مسئله موافقت قطعیّه و مخالفت قطعیّه فرقی نیست چون مرحوم شیخ یک تفصیلی</w:t>
      </w:r>
      <w:r>
        <w:rPr>
          <w:rStyle w:val="FootnoteAnchor"/>
          <w:rtl w:val="true"/>
        </w:rPr>
        <w:footnoteReference w:id="65"/>
      </w:r>
      <w:r>
        <w:rPr>
          <w:rFonts w:ascii="IRNazanin" w:hAnsi="IRNazanin" w:eastAsia="IRNazanin"/>
          <w:color w:val="111111"/>
          <w:sz w:val="28"/>
          <w:sz w:val="28"/>
          <w:szCs w:val="28"/>
          <w:rtl w:val="true"/>
          <w:lang w:bidi="fa-IR"/>
        </w:rPr>
        <w:t>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را اگر نسبت به حرمت مخالفت قطعیّه مقایسه کنیم علّیّت تامّه دارد و اگر نسبت به لزوم موافقت قطعیّه سنجش نمائیم عنوان مقتضی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علم اجمالی دارید که در روز جمعه یا نماز ظهر واجب است یا نماز جمعه وجوب دارد اینجا اگر بخواهید با وجود علم اجمالی هر دو را ترک نمائید، مرحوم شیخ می‌فرمایند، در این صورت، علم اجمالی علت 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هر دو را ترک کرد و اما اگر نسبت به موافقت قطعیه حساب کنید به این معنا که لازم باشد، شما هر دو را اتیان نمائید علم اجمالی نسبت به لزوم موافقت قطعیّه علّیت تامّه ندارد بلکه جنبه مقتضی دارد، یعنی چنانچه مانع شرع یا عقلی در کار نباشد مقتضی اثر می‌بخشد و می‌گوئیم موافقت قطعیّه لازم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 می‌فرمایند این حرف درست نیست چون نمی‌توانیم بین</w:t>
      </w:r>
    </w:p>
    <w:p>
      <w:pPr>
        <w:pStyle w:val="BookText"/>
        <w:rPr/>
      </w:pPr>
      <w:r>
        <w:rPr>
          <w:rFonts w:ascii="IRNazanin" w:hAnsi="IRNazanin" w:eastAsia="IRNazanin"/>
          <w:color w:val="111111"/>
          <w:sz w:val="28"/>
          <w:sz w:val="28"/>
          <w:szCs w:val="28"/>
          <w:rtl w:val="true"/>
          <w:lang w:bidi="fa-IR"/>
        </w:rPr>
        <w:t>موافقت قطعیّه و مخالفت قطعیّه در علم اجمالی فرقی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می‌فرمائید علم اجمالی نسبت به مخالفت قطعیّه علّیت تامه دارد؟</w:t>
      </w:r>
    </w:p>
    <w:p>
      <w:pPr>
        <w:pStyle w:val="BookText"/>
        <w:rPr/>
      </w:pPr>
      <w:r>
        <w:rPr>
          <w:rFonts w:ascii="IRNazanin" w:hAnsi="IRNazanin" w:eastAsia="IRNazanin"/>
          <w:color w:val="111111"/>
          <w:sz w:val="28"/>
          <w:sz w:val="28"/>
          <w:szCs w:val="28"/>
          <w:rtl w:val="true"/>
          <w:lang w:bidi="fa-IR"/>
        </w:rPr>
        <w:t>لا بد می‌خواهید بگوئید اگر کسی با وجود داشتن علم اجمالی مخالفت قطعیّه کرد، این جواز مخالفت با حکم واقعی بینشان تضاد هست و کأنّ اجتماع متضادّین قطعی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ترک نماز ظهر و ترک نماز جمعه جائز شد، این جواز ترک هر دو با این که یکی از این دو بحسب واقع قطعا واجب است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ما هم قبول داریم، لکن در موافقت قطعیّه هم ما اجتماع متضادّین احتمالی درست می‌کنیم چون شما می‌گوئید جائز است یکی از آن دو را ترک کرد اکنون که نماز جمعه را ترک کردید اگر بحسب واقع واجب بود، چه می‌کنید؟</w:t>
      </w:r>
    </w:p>
    <w:p>
      <w:pPr>
        <w:pStyle w:val="BookText"/>
        <w:rPr/>
      </w:pPr>
      <w:r>
        <w:rPr>
          <w:rFonts w:ascii="IRNazanin" w:hAnsi="IRNazanin" w:eastAsia="IRNazanin"/>
          <w:color w:val="111111"/>
          <w:sz w:val="28"/>
          <w:sz w:val="28"/>
          <w:szCs w:val="28"/>
          <w:rtl w:val="true"/>
          <w:lang w:bidi="fa-IR"/>
        </w:rPr>
        <w:t>بگوئید نه، اینجا اجتماع ضدّین احتمالی است نه اجتماع ضدّین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 در اجتماع متضادّین بین قطع و احتمالش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فرقی قائل هستید بین کسی که می‌گوید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با کسی که می‌گوید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نمی‌شود یقین به وجود دور پیدا کرد و نمی‌شود احتمال وجود دور را داد اجتماع متضادّین هم همین‌طور است همان‌طور که قطع به اجتماع ضدّین درست نیست احتمال اجتماع ضدّین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مخالفت قطع، علم به اجتماع ضدّین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موافقت احتمالیّه، احتمال اجتماع ضدّین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مستحیل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علم اجمالی بین موافقت قطعیّه و مخالفت قطعیّه فرقی نیست و از نظر مرحوم آقای آخوند علم اجمالی تنها عنوان مقتضی را دارد بخلاف علم تفصیلی که علّت</w:t>
      </w:r>
      <w:bookmarkStart w:id="233" w:name="pg12372_286884"/>
    </w:p>
    <w:p>
      <w:pPr>
        <w:pStyle w:val="BookText"/>
        <w:rPr/>
      </w:pPr>
      <w:bookmarkEnd w:id="233"/>
      <w:r>
        <w:rPr>
          <w:rFonts w:ascii="IRNazanin" w:hAnsi="IRNazanin" w:eastAsia="IRNazanin"/>
          <w:color w:val="111111"/>
          <w:sz w:val="28"/>
          <w:sz w:val="28"/>
          <w:szCs w:val="28"/>
          <w:rtl w:val="true"/>
          <w:lang w:bidi="fa-IR"/>
        </w:rPr>
        <w:t xml:space="preserve">و اما سقوطه به بأن یوافقه إجمالا، فلا إشکال فیه فی التوصلیات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تامّه برای تنجّز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فحاصل الکلام فیه انّ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التّفصیلی علّة تامّة لتنجّز التکلیف به فکما ان العلم التّفصیلی اذا تعلّق بتکلیف الزامی لم یمکن التّرخیص فی ترک العمل به و لذا تقدّم مشروحا انّه مما لا تناله ید الجعل نفیا کما لا تناله اثباتا و ان لم یسبق بلفظ العلّیّة التّامة فکذلک العلم الاجمالی اذا تعلّق بوجوب احد الامرین او بحرمته لم یمکن التّرخیص فی اطرافه لا کلّا و لا بعضا بأن یرخّص فی ترک کلا الامرین جمیعا او فی ترک بعضهما معیّنا او علی البدل او یرخّص فی فعل کلا الامرین جمیعا او فی فعل بعضهما معیّنا او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التّرخیص فی اطرافه فلیس العلم الاجمالی کالعلم التّفصیلی علّة تامّة لتنجّز التّکلیف به بل هو مؤثّر فی التنجیز بنحو الاقتضاء بمعنی انّه قابل للتّرخیص فی اطرافه کلّا و بعضا فان لم یرد ترخیص من الشّرع فی اطرافه لا کلا و لا بعضا بان لم یکن لنا اصل عملی یصلح بدلیله للجریان فیها أثر العلم الاجمالی فی التّنجیز لا محالة و الا فیمنعه الاصل العملی عن التأثیر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علّة تامّة للتّنجیز بالنّسبة إلی المخالفة القطعیّة فلا یمکن التّرخیص فی اطرافه کلا لیحصل القطع بالمخالفة و یکون مقتضیا للتّنجیز بالنّسبة إلی الموافقة القطعیّة فیمکن التّرخیص فی بعض اطرافه بأن لا یحصل القطع بالموافقة و ان حصلت الموافقة الاحتمالیّة بمراعاة بعض الاطراف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کما اختاره المصنّف فی المتن و ان رجع إلی الاوّل فی تعلیقته علی الکتاب لدی التّعلیق علی قوله لا فی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لمختاره فی المتن بقوله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مباحث راجع به این بود که آیا علم اجمالی مثبت تکلیف هست یا نه</w:t>
      </w:r>
      <w:r>
        <w:rPr>
          <w:rFonts w:eastAsia="IRNazanin" w:cs="IRNazanin"/>
          <w:color w:val="111111"/>
          <w:sz w:val="28"/>
          <w:szCs w:val="28"/>
          <w:rtl w:val="true"/>
          <w:lang w:bidi="fa-IR"/>
        </w:rPr>
        <w:t>.</w:t>
      </w:r>
    </w:p>
    <w:p>
      <w:pPr>
        <w:pStyle w:val="Heading5"/>
        <w:numPr>
          <w:ilvl w:val="4"/>
          <w:numId w:val="1"/>
        </w:numPr>
        <w:rPr/>
      </w:pPr>
      <w:bookmarkStart w:id="234" w:name="__RefHeading___Toc9040504_417432637"/>
      <w:bookmarkStart w:id="235" w:name="_Toc86"/>
      <w:bookmarkEnd w:id="234"/>
      <w:r>
        <w:rPr>
          <w:rtl w:val="true"/>
        </w:rPr>
        <w:t xml:space="preserve">در صورت تمکّن از امتثال علمی تفصیلی آیا احتیاط </w:t>
      </w:r>
      <w:r>
        <w:rPr>
          <w:rtl w:val="true"/>
        </w:rPr>
        <w:t>(</w:t>
      </w:r>
      <w:r>
        <w:rPr>
          <w:rtl w:val="true"/>
        </w:rPr>
        <w:t>امتثال علمی اجمالی</w:t>
      </w:r>
      <w:r>
        <w:rPr>
          <w:rtl w:val="true"/>
        </w:rPr>
        <w:t xml:space="preserve">) </w:t>
      </w:r>
      <w:r>
        <w:rPr>
          <w:rtl w:val="true"/>
        </w:rPr>
        <w:t>جائز است؟</w:t>
      </w:r>
      <w:bookmarkEnd w:id="2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می‌تواند خودش اجتهاد نماید و حکم نماز را نسبت به روز جمعه استنباط کند که آیا نماز ظهر واجب است یا نماز جمعه وجوب دارد در عین حال</w:t>
      </w:r>
      <w:bookmarkStart w:id="236" w:name="pg12372_286886"/>
    </w:p>
    <w:p>
      <w:pPr>
        <w:pStyle w:val="BookText"/>
        <w:rPr/>
      </w:pPr>
      <w:bookmarkEnd w:id="236"/>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العبادیّات فکذلک فیما لا یحتاج إلی التکرار، کما إذا تردد أمر عبادة بین الأقل و الأکثر، لعدم الإخلال بشی‌ء مما یعتبر أو یحتمل اعتباره فی حصول الغرض منها، مما لا یمکن أن یؤخذ فیها، فإنه نشأ من قبل الأمر بها، کقصد الإطاعة و الوجه و التمییز فیما إذا أتی بالأکثر، و لا یکون إخلال حینئذ إلا بعدم إتیان ما احتمل جزئیته علی تقدیرها بقصدها، و احتمال دخل قصدها فی حصول الغرض ضعیف فی الغایة و سخیف إلی النهایة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من روز جمعه به احتیاط عمل می‌کنم و هر دو نماز را می‌خوانم، آیا این کار جائز است یا نه؟</w:t>
      </w:r>
    </w:p>
    <w:p>
      <w:pPr>
        <w:pStyle w:val="BookText"/>
        <w:rPr/>
      </w:pPr>
      <w:r>
        <w:rPr>
          <w:rFonts w:ascii="IRNazanin" w:hAnsi="IRNazanin" w:eastAsia="IRNazanin"/>
          <w:color w:val="111111"/>
          <w:sz w:val="28"/>
          <w:sz w:val="28"/>
          <w:szCs w:val="28"/>
          <w:rtl w:val="true"/>
          <w:lang w:bidi="fa-IR"/>
        </w:rPr>
        <w:t>یا مثلا مقلّد با اینکه می‌تواند فتوای مرجع تقلید خویش را به دست آورد می‌گوید من روز جمعه نسبت به نماز به احتیاط عمل می‌کنم هم نماز ظهر را می‌خوانم و هم نماز جمعه را اتیان می‌کنم؟</w:t>
      </w:r>
    </w:p>
    <w:p>
      <w:pPr>
        <w:pStyle w:val="BookText"/>
        <w:rPr/>
      </w:pPr>
      <w:r>
        <w:rPr>
          <w:rFonts w:ascii="IRNazanin" w:hAnsi="IRNazanin" w:eastAsia="IRNazanin"/>
          <w:color w:val="111111"/>
          <w:sz w:val="28"/>
          <w:sz w:val="28"/>
          <w:szCs w:val="28"/>
          <w:rtl w:val="true"/>
          <w:lang w:bidi="fa-IR"/>
        </w:rPr>
        <w:t>پس بحث ما اینست که آیا با تمکّن از امتثال علمی تفصیلی، احتیاط جائز است یا نه؟</w:t>
      </w:r>
    </w:p>
    <w:p>
      <w:pPr>
        <w:pStyle w:val="Heading5"/>
        <w:numPr>
          <w:ilvl w:val="4"/>
          <w:numId w:val="1"/>
        </w:numPr>
        <w:rPr/>
      </w:pPr>
      <w:bookmarkStart w:id="237" w:name="__RefHeading___Toc9040506_417432637"/>
      <w:bookmarkStart w:id="238" w:name="_Toc87"/>
      <w:bookmarkEnd w:id="237"/>
      <w:r>
        <w:rPr>
          <w:rtl w:val="true"/>
        </w:rPr>
        <w:t>مسئله دارای صوری است</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تکلیف در باب توصلیّات باشد یعنی تکلیف غیر تعبّدی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در آن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احتیاط مانعی ندارد مثلا می‌دانید یکی از دو لباس خودتان نجس است در عین حالی که می‌توانید تحقیق نمائید که کدام لباس نجس است بجای این کار هر دو لباس را تطهیر می‌نمائید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تعبّدی که قصد قربت در آنها معتبر است این مسئله دارای دو فرض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مستلزم تکرار عمل نیست مانند دوران بین اقل و اکثر ارتباطی مثلا انسان نمی‌داند سوره برای نماز جزئیّت دارد یا نه یعنی مسئله سوره، مردّد بین</w:t>
      </w:r>
    </w:p>
    <w:p>
      <w:pPr>
        <w:pStyle w:val="BookText"/>
        <w:rPr/>
      </w:pPr>
      <w:r>
        <w:rPr>
          <w:rFonts w:ascii="IRNazanin" w:hAnsi="IRNazanin" w:eastAsia="IRNazanin"/>
          <w:color w:val="111111"/>
          <w:sz w:val="28"/>
          <w:sz w:val="28"/>
          <w:szCs w:val="28"/>
          <w:rtl w:val="true"/>
          <w:lang w:bidi="fa-IR"/>
        </w:rPr>
        <w:t>وجوب و استحباب است اینجا چنانچه کسی بخواهد احتیاط کند لازمه‌اش این است که نماز را با سوره قرائت کند و مستلزم تکرار عمل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احتیاط مانعی ندارد و لطمه‌ای به قصد قربت و قصد اطاعت نمی‌زند چون شما که نماز را با سوره قرائت و قصد قربت می‌کنید در این صورت اگر سوره واجب هم نباشد یک جزء مستحب است و لو مستحب هم نباشد وجود سوره لطمه‌ای به نماز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جائی است که وجود جزء باعث اشکال در مأمور 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از نظر قصد وجه هم مشکلی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قصد وجه دو احتمال و دو صورت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عمل عبادی را مغیّای به غایت آن بکند و بگوید اصلّی صلاة الظّهر لوجوبه یا اصلّی صلاة اللیل لاستحبابه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انسان عنوان صفتیّت را در عبادت اخذ نماید و بگوید اصلّی صلاة واجبة یا اصلّی صلاة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قصد وجه را به هر معنی قبول کنیم کسی که نمازش را با سوره قرائت می‌کند می‌تواند قصد وجه داشته باشد او می‌گوید اصلّی صلاة واجبة و به قصد وجهش ضربه‌ای وارد نمی‌شود کما اینکه به مسئله رعایت تمیز هم لطمه‌ای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کردن مأمور به از 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با سوره می‌خواند ابهام و تردیدی در مأمور به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قصد وجه و تمیز از اموری هستند که تأخّر از امر مولی دارند یعنی بعد از امر مولی این عناوین پیدا می‌شوند و از ناحیه هیچ‌یک از این سه عنوان لطمه‌ای به مأمور به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فیما احتاج إلی التکرار، فربما یشکل من جهة الإخلال بالوجه تارة، و بالتمییز أخری، و کونه لعبا و عبثا ثالثة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بگوید در عبادت قصد جزئیّت لازم است او می‌تواند اشکال کند که در جائی که انسان احتیاطا نماز را با سوره اتیان می‌کند، دیگر نمی‌تواند نسبت به سوره قصد جزئیّت نماید زیرا یقین ندارد که سوره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در جواب می‌فرمایند بله ما هم قبول داریم که او نمی‌تواند نسبت به سوره قصد جزئیّت کند ولی ما اشکال کبروی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دلیلی بر اعتبار قصد جزئیّت نیست بلکه احتمالش هم در غایت ضعف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احتیاط مستلزم تکرار عمل است مثلا کسی که علم اجمالی دارد که روز جمعه یا نماز ظهر واجب است یا نماز جمعه وجوب دارد ولی بدنبال تحصیل علم تفصیلی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از تحصیل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می‌کند و هر دو نماز را می‌خواند آیا این احتیاط و امتثال علمی اجمالی جائز است یا اینکه چون قدرت بر امتثال علمی تفصیلی دارد باید امتثال علمی تفصیلی بنماید؟</w:t>
      </w:r>
    </w:p>
    <w:p>
      <w:pPr>
        <w:pStyle w:val="BookText"/>
        <w:rPr/>
      </w:pPr>
      <w:r>
        <w:rPr>
          <w:rFonts w:ascii="IRNazanin" w:hAnsi="IRNazanin" w:eastAsia="IRNazanin"/>
          <w:color w:val="111111"/>
          <w:sz w:val="28"/>
          <w:sz w:val="28"/>
          <w:szCs w:val="28"/>
          <w:rtl w:val="true"/>
          <w:lang w:bidi="fa-IR"/>
        </w:rPr>
        <w:t>در این صورت سه اشکال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وجه لطمه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تمیز ضربه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لعب و استهزاء نسبت به امر مولا پیش می‌آید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توضیح اشکالات و جواب از آنها یادآور می‌شویم که از نظر قصد قربت اشکالی در بین نیست زیرا کسی که احتیاط می‌کند و هر دو نماز را می‌خواند اهتمامش نسبت به امر خداوند بیش از فردی است که یک نماز می‌خواند، آن‌وقت چگونه می‌توان گفت او نمی‌تواند قصد قربت بکند</w:t>
      </w:r>
      <w:r>
        <w:rPr>
          <w:rFonts w:eastAsia="IRNazanin" w:cs="IRNazanin"/>
          <w:color w:val="111111"/>
          <w:sz w:val="28"/>
          <w:szCs w:val="28"/>
          <w:rtl w:val="true"/>
          <w:lang w:bidi="fa-IR"/>
        </w:rPr>
        <w:t>.</w:t>
      </w:r>
      <w:bookmarkStart w:id="239" w:name="pg12372_286892"/>
    </w:p>
    <w:p>
      <w:pPr>
        <w:pStyle w:val="BookText"/>
        <w:rPr/>
      </w:pPr>
      <w:bookmarkEnd w:id="239"/>
      <w:r>
        <w:rPr>
          <w:rFonts w:ascii="IRNazanin" w:hAnsi="IRNazanin" w:eastAsia="IRNazanin"/>
          <w:color w:val="111111"/>
          <w:sz w:val="28"/>
          <w:sz w:val="28"/>
          <w:szCs w:val="28"/>
          <w:rtl w:val="true"/>
          <w:lang w:bidi="fa-IR"/>
        </w:rPr>
        <w:t xml:space="preserve">و أنت خبیر بعدم الإخلال بالوجه بوجه فی الإتیان مثلا بالصلاتین المشتملتین علی الواجب لوجوبه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انّه لا تعیین له و لا تمییز فالإخلال إنما یکون به، و احتمال اعتباره أیضا فی غایة الضعف، لعدم عین منه و لا أثر فی الأخبار، مع أنه مما یغفل عنه غالبا، و فی مثله لا بد من التنبیه علی اعتباره و دخله فی الغرض، و إلا لأخل بالغرض، کما نبهنا علیه سابقا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40" w:name="__RefHeading___Toc9040508_417432637"/>
      <w:bookmarkStart w:id="241" w:name="_Toc88"/>
      <w:bookmarkEnd w:id="240"/>
      <w:r>
        <w:rPr>
          <w:rtl w:val="true"/>
        </w:rPr>
        <w:t>امّا بیان سه اشکال</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اخلال به قصد وجه است چون انسانی که هم نماز جمعه و هم نماز ظهر را می‌خواند نمی‌داند که کدامیک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جوابی را که می‌دهند مربوط به منع صغرا است یعنی قبول نداریم که احتیاط، مانع قصد وجه بشود زیرا او می‌گوید من نماز جمعه و نماز ظهر را می‌خوانم بخاطر اینکه یکی از این دو مسلّما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صلاتین لوجوب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اصلّی صلاتین احداهما متصفة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اگر معتبر هم باشد رعایتش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امتثال علمی اجمالی با مسئله رعایت تمیز در عبادات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هم نماز ظهر و هم نماز جمعه را می‌خواند نمی‌داند مأمور به را از غیر مأمور به مشخّص کند درحالی‌که قدرت بر رعایت تمیز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کبرا ممنوع است بله ما هم قبول داریم که در این فرض انسان نمی‌تواند رعایت تمیز را بکند ولی کدام دلیل شرعی دلالت می‌کند که رعایت تمیز لازم است؟ در اخبار اصلا دلیلی نیست که ثابت کند در عبادات باید رعایت تمیز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زمینه اشکالی را فراهم می‌کند که ایشان مجبور می‌شوند به آن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کفایه در واجب تعبّدی یک قاعده کلّی بیان کردید که اموری که در عبادت معتبر است و ناشی از ناحیه امر شارع و دنبال امر او نباشد شارع باید آن‌ها را بیان کند مثلا رکوع و سجود و سایر اجزاء و شرائطی که در متعلّق امر معتبر است شارع باید آنها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اموری که بدنبال امر شارع بوجود می‌آید و متأخّر از امر اوست این‌ها را خود عقل باید بیان کند و ربطی به شارع ندارد اگر می‌گوئید قصد قربت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الامر و الاتیان بداع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متأخّر از امر شارع اگر امر شارع نباشد چگونه می‌شود نماز را بداع الامر اتیان کرد؟</w:t>
      </w:r>
    </w:p>
    <w:p>
      <w:pPr>
        <w:pStyle w:val="BookText"/>
        <w:rPr/>
      </w:pPr>
      <w:r>
        <w:rPr>
          <w:rFonts w:ascii="IRNazanin" w:hAnsi="IRNazanin" w:eastAsia="IRNazanin"/>
          <w:color w:val="111111"/>
          <w:sz w:val="28"/>
          <w:sz w:val="28"/>
          <w:szCs w:val="28"/>
          <w:rtl w:val="true"/>
          <w:lang w:bidi="fa-IR"/>
        </w:rPr>
        <w:t>شارع ضمن یک امر و دو امر نمی‌تواند متعرض لزوم قصد قربت بشود و ایشان این مسئله را توسعه دادند که در قصد وجه و تمیز هم مطلب همین‌طور است یعنی عقل باید بگوید این‌ها لازم هست یا نه، و اگر در موردی عقل شک داشته باشد باید بنا را بر احتیاط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ایشان یک استدراک هم کردند که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قصد وجه و قصد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فرق مهمّی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مسئله‌ای است که مورد توجّه خواص و عوام هست و عقل عوام قضاوت می‌کند که واجبات دو نوع هستند یک قسم آن اصلا با وجود ریا صحیح نیست و قسم دیگر، مثل اداء دین اگر در آن ریا هم باشد مانعی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موردی عقل شک کند حکم به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کون التکرار لعبا و عبثا، فمع أنه ربما یکون لداع عقلائی، إنما یضر إذا کان لعبا بأمر المولی، لا فی کیفیة إطاعته بعد حصول الداعی إلیها، کما لا یخفی، هذا کله فی قبال ما إذا تمکن من القطع تفصیلا بالامتثال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بخلاف مسئله تمیز که یک مطلب علمی است که خواص به آن توجّه دارند و مورد غفلت عوام است لذا روی این فرقی که بین قصد قربت و تمیز هست اگر رعایت تمیز لازم باشد شارع باید به نحوی به مردم ابلاغ کند و ما در ادله شرعیّه بحثی از لزوم رعایت تمیز ندیدیم لذا در جواب اشکال دوّم می‌گوییم کبری ممنوع است و رعایت تمیز در عبادات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امتثال علمی اجمالی سبب استهزاء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فردی که می‌تواند جهت قبله را جستجو کند ولی می‌گوید من احتیاط می‌کنم و به چهار طرف نماز می‌خوانم او، امر مولی را به استهزا نگرفته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کلیّت ندارد گاهی اگر بخواهیم امتثال علمی تفصیلی بکنیم و برویم جهت قبله را مشخّص کنیم باید چند کیلومتر مسافت را بپیمائیم لذا می‌گوئیم نماز را به چهار طرف می‌خوانیم و این امتثال علمی اجمالی بر مبنای یک غرض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تمسخر و استهزا آیا به امر مولا متعلّق شده است یا اینکه این کار بی‌فائده و استهزا به اطاعت امر تعلّق پیدا کرده است یا اینکه این کار عبث و بقول شما استهزا به کیفیّت اطاعت متعلّق شده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با سه مسئله فوق روبرو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مولا، اطاعت امر مولا و کیفیّت اطاعت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احتیاط می‌کند در برابر امر مولا و اطاعت امر مولا بتمام معنا خاضع است بله در مسئله کیفیّت اطاعت مولا بقول شما کار عبث و بی‌فایده‌ای را انجام می‌دهد ولی این کار ضربه‌ای به امر و اطاعت مولا نمی‌زند لکن در نحوه اطاعت یک کار عبث و بی‌فایده‌ای را انجام می‌دهد</w:t>
      </w:r>
      <w:r>
        <w:rPr>
          <w:rFonts w:eastAsia="IRNazanin" w:cs="IRNazanin"/>
          <w:color w:val="111111"/>
          <w:sz w:val="28"/>
          <w:szCs w:val="28"/>
          <w:rtl w:val="true"/>
          <w:lang w:bidi="fa-IR"/>
        </w:rPr>
        <w:t>.</w:t>
      </w:r>
      <w:bookmarkStart w:id="242" w:name="pg12372_286898"/>
    </w:p>
    <w:p>
      <w:pPr>
        <w:pStyle w:val="BookText"/>
        <w:rPr/>
      </w:pPr>
      <w:bookmarkEnd w:id="242"/>
      <w:r>
        <w:rPr>
          <w:rFonts w:ascii="IRNazanin" w:hAnsi="IRNazanin" w:eastAsia="IRNazanin"/>
          <w:color w:val="111111"/>
          <w:sz w:val="28"/>
          <w:sz w:val="28"/>
          <w:szCs w:val="28"/>
          <w:rtl w:val="true"/>
          <w:lang w:bidi="fa-IR"/>
        </w:rPr>
        <w:t xml:space="preserve">و اما إذا لم یتمکن إلا من الظن به کذلک، فلا إشکال فی تقدیمه علی الامتثال الظنی لو لم یقم دلیل علی اعتباره، إلا فیما إذا لم یتمکن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قام علی اعتباره مطلقا، فلا إشکال فی الاجتزاء بالظّنی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الاجتزاء بالامتثال الاجمالی فی قبال الظنی، بالظن المطلق المعتبر بدلیل الانسداد، بناء علی أن یکون من مقدماته عدم وجوب الاحتیاط، و 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احتیاط و امتثال علمی اجمالی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ما در صورتی بود که مکلّف می‌توانست علم تفصیلی کسب کند ولی بدنبال علم تفصیلی نمی‌رفت و امتثال علمی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Heading5"/>
        <w:numPr>
          <w:ilvl w:val="4"/>
          <w:numId w:val="1"/>
        </w:numPr>
        <w:rPr/>
      </w:pPr>
      <w:bookmarkStart w:id="243" w:name="__RefHeading___Toc9040510_417432637"/>
      <w:bookmarkStart w:id="244" w:name="_Toc89"/>
      <w:bookmarkEnd w:id="243"/>
      <w:r>
        <w:rPr>
          <w:rtl w:val="true"/>
        </w:rPr>
        <w:t xml:space="preserve">در صورت تمکن از امتثال ظنّی تفصیلی آیا احتیاط </w:t>
      </w:r>
      <w:r>
        <w:rPr>
          <w:rtl w:val="true"/>
        </w:rPr>
        <w:t>(</w:t>
      </w:r>
      <w:r>
        <w:rPr>
          <w:rtl w:val="true"/>
        </w:rPr>
        <w:t>امتثال علمی اجمالی</w:t>
      </w:r>
      <w:r>
        <w:rPr>
          <w:rtl w:val="true"/>
        </w:rPr>
        <w:t xml:space="preserve">) </w:t>
      </w:r>
      <w:r>
        <w:rPr>
          <w:rtl w:val="true"/>
        </w:rPr>
        <w:t>جائز است؟</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سه صورت دارد چون در اینجا سه نوع ظن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غیر معتبر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معتبر بالخصوص مانند ظنّ حاصل از خبر واحد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انسدادی که هرکدام را جداگانه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احتیاط می‌تواند یک ظنّ غیر معتبر تحصیل کند در این فرض نه تنها احتیاط جائز است بلکه متعیّن است زیرا اگر احتیاط نکند باید به ظنّ غیر معتبر عمل نماید و این کار جائز نیست البته ایشان یک مورد را استثنا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احتیاط ممکن نیست مانند دوران بین المحذورین یا موارد دیگر در این صورت ایشان می‌فرمایند می‌توان به آن ظنّ غیر معتبر عمل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هم می‌تواند احتیاط کند و هم می‌تواند یک ظنّ تفصیلی تحصیل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عبارت ایشان کمی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مخیّر است یعنی هم احتیاط جائز است و هم امتثال اجمالی ظنّی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من مقدماته بطلانه لاستلزامه العسر المخل بالنظام، أو لأنه لیس من وجوه الطاعة و العبادة، بل هو نحو لعب و عبث بأمر المولی فیما إذا کان بالتکرار، کما توهّم، فالمتعین هو التنزل عن القطع تفصیلا إلی الظن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الذهاب إلی بطلان عبادة تارک طریقی التقلید و الاجتهاد، و إن احتاط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الکلام فی القطع مما یناسب المقام، و یأتی بعضه الآخر فی مبحث البراءة و الاشتغال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صورت این است که مکلّف هم می‌تواند امتثال ظنّی اجمالی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می‌تواند ظنّ انسدادی تحصیل و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باید به مقدّماتی که برای دلیل انسداد باب علم و علمی ترتیب داده‌اند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 دلیل انسداد مسئله احتیاط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هستند وقتی باب علم و علمی منسد است احتیاط، وجوب و لزومی ندارد و می‌توان به ظنّ انسدادی عمل کرد روی این مبنا در ما نحن فیه مکلّف مخیّر است که احتیاط کند یا به ظنّ انسدادی عمل نماید زیرا معنی عدم وجوب احتیاط این نیست که احتیاط جائز هم نیست بلکه جواز احتیاط در جای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دیگر می‌گویند چون باب علم و علمی منسد است، احتیاط باعث اختلال نظام است و یا اینکه عمل به احتیاط لعب و عبث نسبت به امر مولا است لذا روی این مبنا یکی از مقدّمات دلیل انسداد، عدم جواز احتیاط است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جائز نیست و باید به ظنّ انسدادی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احتیاط جائز نباشد کسی که طریق اجتهاد و تقلید را ترک می‌کند چاره‌ای نیست که بگوئیم عباداتش باطل است و لو کمال احتیاط را بنماید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مقدار زیادی از مباحث کتاب القطع به پایان رسیده است و بقیه مباحث قطع را در مبحث برائت و اشتغال مطرح می‌کنیم</w:t>
      </w:r>
      <w:r>
        <w:rPr>
          <w:rFonts w:eastAsia="IRNazanin" w:cs="IRNazanin"/>
          <w:color w:val="111111"/>
          <w:sz w:val="28"/>
          <w:szCs w:val="28"/>
          <w:rtl w:val="true"/>
          <w:lang w:bidi="fa-IR"/>
        </w:rPr>
        <w:t>.</w:t>
      </w:r>
      <w:bookmarkStart w:id="245" w:name="pg12372_286903"/>
    </w:p>
    <w:p>
      <w:pPr>
        <w:pStyle w:val="BookText"/>
        <w:rPr/>
      </w:pPr>
      <w:bookmarkEnd w:id="245"/>
      <w:r>
        <w:rPr>
          <w:rFonts w:ascii="IRNazanin" w:hAnsi="IRNazanin" w:eastAsia="IRNazanin"/>
          <w:color w:val="111111"/>
          <w:sz w:val="28"/>
          <w:sz w:val="28"/>
          <w:szCs w:val="28"/>
          <w:rtl w:val="true"/>
          <w:lang w:bidi="fa-IR"/>
        </w:rPr>
        <w:t>فیقع المقال فیما هو المهم من عقد هذا المقصد، و هو بیان ما قیل باعتباره من الأمارات، أو صح أن یقال، و قبل الخوض فی ذلک ینبغی تقدیم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أن الأمارة الغیر العلمیة، لیس کالقطع فی کون الحجیة من لوازمها و مقتضیاتها بنحو العلیة، بل مطلقا، و أن ثبوتها لها محتاج إلی جعل أو ثبوت مقدمات و طروء حالات موجبة لاقتضائها الحجیّة عقلا، بناء علی تقریر مقدمات الانسداد بنحو الحکومة، و ذلک لوضوح عدم اقتضاء غیر القطع للحجیة بدون ذلک ثبوتا بلا خلاف، و لا سقوطا و إن کان ربما یظهر فیه من بعض المحققین الخلاف و الاکتفاء بالظن بالفراغ، و لعله لأجل عدم لزوم دفع الضرر المحتمل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46" w:name="__RefHeading___Toc9040512_417432637"/>
      <w:bookmarkStart w:id="247" w:name="_Toc90"/>
      <w:bookmarkEnd w:id="246"/>
      <w:r>
        <w:rPr>
          <w:rtl w:val="true"/>
        </w:rPr>
        <w:t>امارات غیر علمیّه</w:t>
      </w:r>
      <w:bookmarkEnd w:id="247"/>
    </w:p>
    <w:p>
      <w:pPr>
        <w:pStyle w:val="Heading4"/>
        <w:numPr>
          <w:ilvl w:val="3"/>
          <w:numId w:val="1"/>
        </w:numPr>
        <w:rPr/>
      </w:pPr>
      <w:bookmarkStart w:id="248" w:name="__RefHeading___Toc9040514_417432637"/>
      <w:bookmarkStart w:id="249" w:name="_Toc91"/>
      <w:bookmarkEnd w:id="248"/>
      <w:r>
        <w:rPr>
          <w:rtl w:val="true"/>
        </w:rPr>
        <w:t>اشاره</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مقصد همان است که ایشان در ابتدای کتاب القطع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مقصد درباره اماراتی است که قائل به اعتبارشان شده‌اند و یا اینکه اگر کسی قائل به اعتبار آنها نشده است دلیل، مساعد با اعتبار آنهاست و صحیح است که انسان قائل به حجّیّت آنها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طریقی که افاده ظنّ به حکم واقعی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بررسی کنیم که آیا اماره‌ای که سبب ظنّ به حکم واقعی است حجّیّت دارد یا نه و این یک بحث مهمّی است لذا قبلا باید مقدّماتی را توضیح دهیم</w:t>
      </w:r>
      <w:r>
        <w:rPr>
          <w:rFonts w:eastAsia="IRNazanin" w:cs="IRNazanin"/>
          <w:color w:val="111111"/>
          <w:sz w:val="28"/>
          <w:szCs w:val="28"/>
          <w:rtl w:val="true"/>
          <w:lang w:bidi="fa-IR"/>
        </w:rPr>
        <w:t>:</w:t>
      </w:r>
    </w:p>
    <w:p>
      <w:pPr>
        <w:pStyle w:val="Heading4"/>
        <w:numPr>
          <w:ilvl w:val="3"/>
          <w:numId w:val="1"/>
        </w:numPr>
        <w:rPr/>
      </w:pPr>
      <w:bookmarkStart w:id="250" w:name="__RefHeading___Toc9040516_417432637"/>
      <w:bookmarkStart w:id="251" w:name="_Toc92"/>
      <w:bookmarkEnd w:id="250"/>
      <w:r>
        <w:rPr>
          <w:rtl w:val="true"/>
        </w:rPr>
        <w:t>حجّیّت امارات ظنّیه ذاتی نمی‌باشد</w:t>
      </w:r>
      <w:bookmarkEnd w:id="25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توضیح داده شده، اینکه می‌گویند القطع حجّة، این جمله شبیه این است که می‌گویند الاربعة زوج یعنی زوجیّت لازمه ماهیّت اربعه است و هیچ‌گاه از آن جدا نمی‌شود یعنی اگر فرضا اربعه در عالمی غیر از وجود ثبوتی داشته باشد باز هم زوجیّت همراه آن هست و زوجیّت برای اربعه یک</w:t>
      </w:r>
    </w:p>
    <w:p>
      <w:pPr>
        <w:pStyle w:val="BookText"/>
        <w:rPr/>
      </w:pPr>
      <w:r>
        <w:rPr>
          <w:rFonts w:ascii="IRNazanin" w:hAnsi="IRNazanin" w:eastAsia="IRNazanin"/>
          <w:color w:val="111111"/>
          <w:sz w:val="28"/>
          <w:sz w:val="28"/>
          <w:szCs w:val="28"/>
          <w:rtl w:val="true"/>
          <w:lang w:bidi="fa-IR"/>
        </w:rPr>
        <w:t>امری نیست که کسی بتواند آن را اثبات و یا نفی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را که از نظر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الاربعة زوج گفتیم در مورد قضیّه القطع حجّة هم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می‌توان به امر اوّل در مبحث قطع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معنا ندارد کسی حجّیّت را برای قطع اثبات و یا نفی نماید زیرا حجّیّت مثل زوجیّت یک امر ذاتی و لازمه لا ینفک قطع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حساب امارات ظنّیه هم مانند قطع می‌باشد؟</w:t>
      </w:r>
    </w:p>
    <w:p>
      <w:pPr>
        <w:pStyle w:val="BookText"/>
        <w:rPr/>
      </w:pPr>
      <w:r>
        <w:rPr>
          <w:rFonts w:ascii="IRNazanin" w:hAnsi="IRNazanin" w:eastAsia="IRNazanin"/>
          <w:color w:val="111111"/>
          <w:sz w:val="28"/>
          <w:sz w:val="28"/>
          <w:szCs w:val="28"/>
          <w:rtl w:val="true"/>
          <w:lang w:bidi="fa-IR"/>
        </w:rPr>
        <w:t>خیر، خبر واحد یکی از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خبر الواحد حجّة این جمله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شبیه جمله الانسان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انسان نسبت به وجود و عدم مساوی است، یعنی ماهیّت انسان هیچ‌گونه تمایلی به وجود و هیچ نوع کششی نسبت به جانب عدم ندارد لذا اگر گفتیم الانسان موجود و جانب وجود را برای انسان ترجیح دادیم در این صورت ماهیّت انسان نیاز به یک علّتی دارد که آن علّت لباس وجود را بر او بپوشاند زیرا ممکن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نمی‌تواند جانب وجودش رجحان پیدا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امارات ظنّیه هم این‌چنین هستند، خبر واحد در ذاتش حجّیّت وجود ندارد بلکه حجّیّت و عدم حجّیّت نسبت به آن مساوی است زیرا خبر واحد به‌طور صددرصد انسان را بواقع نمی‌رساند با وجود اماره ظنّیه و خبر واحد، انسان کاملا واقع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می‌تواند خبر واحد را حجّت قرار بدهد و می‌تواند آن را حجّت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بعضی از امارات مثل خبر واحد را حجّت قرار داده است 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قیاس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قرار نداده است درحالی‌که این دو در اصل اماریّت فرقی ندارند همان‌طور که خبر واحد ظنّ به حکم واقعی می‌آورد قیاس و استحسان هم همین نقش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هیچ‌گونه علّیّت و ملازمه‌ای با حجّیّت ندارند بلکه بالاتر حتّی مقتضی حجّیّت هم در امارات وجود ندارد</w:t>
      </w:r>
      <w:r>
        <w:rPr>
          <w:rStyle w:val="FootnoteAnchor"/>
          <w:rtl w:val="true"/>
        </w:rPr>
        <w:footnoteReference w:id="67"/>
      </w:r>
      <w:r>
        <w:rPr>
          <w:rFonts w:ascii="IRNazanin" w:hAnsi="IRNazanin" w:eastAsia="IRNazanin"/>
          <w:color w:val="111111"/>
          <w:sz w:val="28"/>
          <w:sz w:val="28"/>
          <w:szCs w:val="28"/>
          <w:rtl w:val="true"/>
          <w:lang w:bidi="fa-IR"/>
        </w:rPr>
        <w:t>به خلاف قطع و یقین که ملازم با حجّیّت هستند البتّه اکثر امارات از ناحیه شارع حجّیّت پیدا کرده‌اند مانند بیّنه، خبر واحد و گاهی هم عقل حکم به حجّیّت اماره‌ای می‌کند مانند ظنّ انسدادی بنا بر حکومت</w:t>
      </w:r>
      <w:r>
        <w:rPr>
          <w:rStyle w:val="FootnoteAnchor"/>
          <w:rtl w:val="true"/>
        </w:rPr>
        <w:footnoteReference w:id="68"/>
      </w:r>
      <w:r>
        <w:rPr>
          <w:rFonts w:ascii="IRNazanin" w:hAnsi="IRNazanin" w:eastAsia="IRNazanin"/>
          <w:color w:val="111111"/>
          <w:sz w:val="28"/>
          <w:sz w:val="28"/>
          <w:szCs w:val="28"/>
          <w:rtl w:val="true"/>
          <w:lang w:bidi="fa-IR"/>
        </w:rPr>
        <w:t>اکنون در باب اماره و در این امر در دو مقام باید بحث کنیم یک مقام از نظر مثبتیّت تکلیف و مقام دیگر از جهت مسقطیّت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اماره‌ای برای انسان قائم می‌شود که روز جمعه وظیفه‌اش خواندن نماز جمعه است در این اماره از نظر اثبات تکلیف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تکلیف برای انسان، مسلّم است و می‌داند که باید نماز صبح بخواند امّا قبل از طلوع آفتاب مظنّه پیدا می‌کند که نماز صبح 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سقوط تکلیف نسبت به نماز صبح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مظنّه حجیت دارد یا نه؟</w:t>
      </w:r>
    </w:p>
    <w:p>
      <w:pPr>
        <w:pStyle w:val="BookText"/>
        <w:rPr/>
      </w:pPr>
      <w:r>
        <w:rPr>
          <w:rFonts w:ascii="IRNazanin" w:hAnsi="IRNazanin" w:eastAsia="IRNazanin"/>
          <w:color w:val="111111"/>
          <w:sz w:val="28"/>
          <w:sz w:val="28"/>
          <w:szCs w:val="28"/>
          <w:rtl w:val="true"/>
          <w:lang w:bidi="fa-IR"/>
        </w:rPr>
        <w:t>از عبارات بعضی</w:t>
      </w:r>
      <w:r>
        <w:rPr>
          <w:rStyle w:val="FootnoteAnchor"/>
          <w:rtl w:val="true"/>
        </w:rPr>
        <w:footnoteReference w:id="69"/>
      </w:r>
      <w:r>
        <w:rPr>
          <w:rFonts w:ascii="IRNazanin" w:hAnsi="IRNazanin" w:eastAsia="IRNazanin"/>
          <w:color w:val="111111"/>
          <w:sz w:val="28"/>
          <w:sz w:val="28"/>
          <w:szCs w:val="28"/>
          <w:rtl w:val="true"/>
          <w:lang w:bidi="fa-IR"/>
        </w:rPr>
        <w:t>استفاده می‌شود که در مقام فراغ از تکلیف، همان ظنّ به فراغ کافی است و لزومی ندارد دلیلی قائم شود که بگوید این ظنّ به فراغ حجیت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عقیده مرحوم آقای آخوند بلکه نظر مشهور این است که حجیت اماره غیر</w:t>
      </w:r>
    </w:p>
    <w:p>
      <w:pPr>
        <w:pStyle w:val="BookText"/>
        <w:rPr/>
      </w:pPr>
      <w:r>
        <w:rPr>
          <w:rFonts w:ascii="IRNazanin" w:hAnsi="IRNazanin" w:eastAsia="IRNazanin"/>
          <w:color w:val="111111"/>
          <w:sz w:val="28"/>
          <w:sz w:val="28"/>
          <w:szCs w:val="28"/>
          <w:rtl w:val="true"/>
          <w:lang w:bidi="fa-IR"/>
        </w:rPr>
        <w:t>فتأمل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علمیّه چه از نظر ثبوت تکلیف و چه از نظر سقوط تکلیف نیاز به جعل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می‌گویند امارات ظنّیه در مسقطیّت تکلیف حجیت دارد و نیاز به جعل حجیت ندارد چیست؟</w:t>
      </w:r>
    </w:p>
    <w:p>
      <w:pPr>
        <w:pStyle w:val="BookText"/>
        <w:rPr/>
      </w:pP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دلیلشان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مسلّم است که دفع ضرر محتمل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ضرر، ضرر دنیوی نیست، مقصود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برای این قاعده ارزشی قائل نیستند و می‌گویند دفع عقاب محتمل واجب نیست لذا وقتی من ظنّ به خواندن نماز صبح پیدا می‌کنم به چه دلیل بر من لازم است با وجود این مظنّه دوباره نماز صبح را بخوانم، لا بد می‌گوئید چون احتمال می‌دهیم نماز صبح را نخوانده‌ایم و لذا احتمال عقوبت در کار هست این آقایان می‌گویند دفع عقاب محتمل واجب نیست و همان ظنّ به فراغ از عهده تکلیف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امر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حجّیّت برای مظنّه امکان ذاتی دارد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این قاعده را نپذیرند لازمه‌اش این است که نه تنها در مورد ظنّ به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لازم نیست محتمل را اتیان نمود بلکه اگر انسان پنجاه درصد احتمال دهد نماز صبح 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نماز صبح را بخواند که لازمه‌اش این است که شک هم حجّیّت داشته باشد زیرا این‌ها دفع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را واجب نمی‌دانند</w:t>
      </w:r>
      <w:r>
        <w:rPr>
          <w:rFonts w:eastAsia="IRNazanin" w:cs="IRNazanin"/>
          <w:color w:val="111111"/>
          <w:sz w:val="28"/>
          <w:szCs w:val="28"/>
          <w:rtl w:val="true"/>
          <w:lang w:bidi="fa-IR"/>
        </w:rPr>
        <w:t>.</w:t>
      </w:r>
      <w:bookmarkStart w:id="252" w:name="pg12372_286911"/>
    </w:p>
    <w:p>
      <w:pPr>
        <w:pStyle w:val="BookText"/>
        <w:rPr/>
      </w:pPr>
      <w:bookmarkEnd w:id="252"/>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إمکان التعبد بالأمارة الغیر العلمیة شرعا، و عدم لزوم محال منه عقلا، فی قبال دعوی استحالته للزومه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الإمکان بهذا المعنی، بل مطلقا أصلا متّبعا عند العقلاء، فی مقام احتمال ما یقابله من الامتناع، لمنع کون سیرتهم علی ترتیب آثار الإمکان عند الشک فیه، و منع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قیام دلیل قطعی علی اعتبارها، و الظن به لو کان فالکلام الآن فی إمکان التعبد بها و امتناعه، فما ظنک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53" w:name="__RefHeading___Toc9040518_417432637"/>
      <w:bookmarkStart w:id="254" w:name="_Toc93"/>
      <w:bookmarkEnd w:id="253"/>
      <w:r>
        <w:rPr>
          <w:rtl w:val="true"/>
        </w:rPr>
        <w:t>آیا جعل حجّیّت برای امارات غیر علمیّه امکان وقوعی دارد؟</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ما در آن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غیر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و تحقّق آن در خارج مستلزم یک محال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ارتفاع نقیضین، 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چنانچه وقوعش مستلزم محال ذاتی باشد می‌گویند امتناع وقوعی دارد یعنی در خارج امکان تحقّق ندارد مثلا اگر شارع برای مظنّه‌ای حجّیّت و اعتبار قائل شود و به تعبیر مرحوم آقای آخوند ما را متعبّد و ملزم بکند که طبق آن اماره عمل کنیم، آیا از این امر، یک محال ذاتی پیش می‌آید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وقوعی دارد یا امکان وقوعی؟</w:t>
      </w:r>
    </w:p>
    <w:p>
      <w:pPr>
        <w:pStyle w:val="Heading4"/>
        <w:numPr>
          <w:ilvl w:val="3"/>
          <w:numId w:val="1"/>
        </w:numPr>
        <w:rPr/>
      </w:pPr>
      <w:bookmarkStart w:id="255" w:name="__RefHeading___Toc9040520_417432637"/>
      <w:bookmarkStart w:id="256" w:name="_Toc94"/>
      <w:bookmarkEnd w:id="255"/>
      <w:r>
        <w:rPr>
          <w:rtl w:val="true"/>
        </w:rPr>
        <w:t>کلام شیخ اعظم و ایراد مصنّف برآن</w:t>
      </w:r>
      <w:bookmarkEnd w:id="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Style w:val="FootnoteAnchor"/>
          <w:rtl w:val="true"/>
        </w:rPr>
        <w:footnoteReference w:id="71"/>
      </w:r>
      <w:r>
        <w:rPr>
          <w:rFonts w:ascii="IRNazanin" w:hAnsi="IRNazanin" w:eastAsia="IRNazanin"/>
          <w:color w:val="111111"/>
          <w:sz w:val="28"/>
          <w:sz w:val="28"/>
          <w:szCs w:val="28"/>
          <w:rtl w:val="true"/>
          <w:lang w:bidi="fa-IR"/>
        </w:rPr>
        <w:t>اگر شک پیدا کردیم که حجّیّت امارات غیر علمیّه امکان وقوعی دارد یا نه به روش و سیره عقلا مراجعه می‌کنیم که آنها موقع شک یک اصل متّبع عقلائی دارند و بنا را بر امکان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این حرف درست نیست زیرا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محرز نیست که عقلا چنین سیره و روشی داشته باشند و در مورد</w:t>
      </w:r>
    </w:p>
    <w:p>
      <w:pPr>
        <w:pStyle w:val="BookText"/>
        <w:rPr/>
      </w:pPr>
      <w:r>
        <w:rPr>
          <w:rFonts w:ascii="IRNazanin" w:hAnsi="IRNazanin" w:eastAsia="IRNazanin"/>
          <w:color w:val="111111"/>
          <w:sz w:val="28"/>
          <w:sz w:val="28"/>
          <w:szCs w:val="28"/>
          <w:rtl w:val="true"/>
          <w:lang w:bidi="fa-IR"/>
        </w:rPr>
        <w:t>لکن دلیل وقوع التعبد بها من طرق إثبات إمکانه، حیث یستکشف به عدم ترتب محال من تال باطل فیمتنع مطلقا، أو علی الحکیم تعالی، فلا حاجة معه فی دعوی الوقوع إلی إثبات الإمکان، و بدونه لا فائدة فی إثباته،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انقدح بذلک ما فی دعوی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الإمکان عند العقلاء مع احتمال الامتناع أصلا، و الإمکان فی کلام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قرع سمعک من الغرائب فذره فی بقعة الإمکان، ما لم یذدک عنه واضح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الاحتمال المقابل للقطع و الإیقان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امکان و استحاله، بنا بر امکان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ثبوت که عقلا چنین روشی داشته باشند، حجّیّت این روش و اصل و سیره برای ما محرز نیست، ما که یقین به حجّیّت این سیره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ظنّ به حجّیّت این سیره هم داشته باشیم فعلا برای ما کارساز نیست زیرا ما فعلا در مظنّه بحث می‌کنیم، که آیا حجّیّت برای مظنّه اصلا امکان دارد یا استحاله و درحالی‌که هنوز مسئله امکان وقوعی ثابت نشده چطور می‌توان بر اعتبار این روش به مظنّه تمسّک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آقای آخوند بر امکان وقوعی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 دلیل علی امکان الشّی‌ء، وقوع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دلیل بر امکان وقوعی، این است که می‌بینیم جعل حجّیّت برای اماره غیر علمیّه در خارج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وقوع، هم وقوع را ثابت می‌کند هم امکان وقوعی و هم امکان ذاتی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در خارج واقع شد، دلیل بر این است که مراحل قبلش درست است یعنی هم امکان ذاتی و هم امکان وقوعی داشته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امکان ذاتی نداشته باشد نمی‌تواند در خارج واقع شود و اگر امکان ذاتی داشته باشد ولی امکان وقوعی نداشته باشد باز نمی‌تواند در خارج محقّق شود</w:t>
      </w:r>
      <w:r>
        <w:rPr>
          <w:rFonts w:eastAsia="IRNazanin" w:cs="IRNazanin"/>
          <w:color w:val="111111"/>
          <w:sz w:val="28"/>
          <w:szCs w:val="28"/>
          <w:rtl w:val="true"/>
          <w:lang w:bidi="fa-IR"/>
        </w:rPr>
        <w:t>.</w:t>
      </w:r>
      <w:bookmarkStart w:id="257" w:name="pg12372_286915"/>
    </w:p>
    <w:p>
      <w:pPr>
        <w:pStyle w:val="BookText"/>
        <w:rPr/>
      </w:pPr>
      <w:bookmarkEnd w:id="257"/>
      <w:r>
        <w:rPr>
          <w:rFonts w:ascii="IRNazanin" w:hAnsi="IRNazanin" w:eastAsia="IRNazanin"/>
          <w:color w:val="111111"/>
          <w:sz w:val="28"/>
          <w:sz w:val="28"/>
          <w:szCs w:val="28"/>
          <w:rtl w:val="true"/>
          <w:lang w:bidi="fa-IR"/>
        </w:rPr>
        <w:t xml:space="preserve">و اگر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کنیم اصلا بحث در امکان وقوعی ثمره‌ای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وقوع تعبّد نسبت به امارات غیر علمیّه می‌بینیم شارع برای امارات، حجّیّت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بیّنه و خبر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حجّیّت بیّنه در موضوعات جزء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 از تعبّد به امارات، محالی پیش نمی‌آید مقصود ما از محال، فقط محال عقلی نیست بلکه مقصود این است که فسادی پیش نمی‌آید، خواه آن فساد، فساد عقلی باشد که بر همه‌کس محال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و یا اینکه آن فساد فقط بر مولای حکیم علی الاطلاق محال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فعل قبیح که از مولای حکیم محال است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القاء در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 و شما مانعی ندارد چنین امری صادر بشود</w:t>
      </w:r>
      <w:r>
        <w:rPr>
          <w:rFonts w:eastAsia="IRNazanin" w:cs="IRNazanin"/>
          <w:color w:val="111111"/>
          <w:sz w:val="28"/>
          <w:szCs w:val="28"/>
          <w:rtl w:val="true"/>
          <w:lang w:bidi="fa-IR"/>
        </w:rPr>
        <w:t>.</w:t>
      </w:r>
    </w:p>
    <w:p>
      <w:pPr>
        <w:pStyle w:val="Heading4"/>
        <w:numPr>
          <w:ilvl w:val="3"/>
          <w:numId w:val="1"/>
        </w:numPr>
        <w:rPr/>
      </w:pPr>
      <w:bookmarkStart w:id="258" w:name="__RefHeading___Toc9040522_417432637"/>
      <w:bookmarkStart w:id="259" w:name="_Toc95"/>
      <w:bookmarkEnd w:id="258"/>
      <w:r>
        <w:rPr>
          <w:rtl w:val="true"/>
        </w:rPr>
        <w:t>کلام شیخ الرّئیس</w:t>
      </w:r>
      <w:bookmarkEnd w:id="259"/>
    </w:p>
    <w:p>
      <w:pPr>
        <w:pStyle w:val="BookText"/>
        <w:rPr/>
      </w:pPr>
      <w:r>
        <w:rPr>
          <w:rFonts w:ascii="IRNazanin" w:hAnsi="IRNazanin" w:eastAsia="IRNazanin"/>
          <w:color w:val="111111"/>
          <w:sz w:val="28"/>
          <w:sz w:val="28"/>
          <w:szCs w:val="28"/>
          <w:rtl w:val="true"/>
          <w:lang w:bidi="fa-IR"/>
        </w:rPr>
        <w:t>اینجا شیخ الرّئیس کلامی دارند که مرحوم شیخ هم در کتاب رسائل مورد استشهاد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قرع سمعک من الغرائب فذره فی بقعة الامکان ما لم یذدک عنه واضح البرهان</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عجیب و غریبی که به گوش شما رسید تا وقتی که برهان روشنی برخلاف آن قائم نشده حکم به امکان آن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کلام، ناظر به فرمایش مرحوم شیخ است که می‌فرمود هروقت شک در امکان یک شی‌ء کردیم به اصالة الامکان، که یک روش عقلائی است مراجعه می‌کنیم؟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 می‌فرمایند مطلب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 xml:space="preserve">و من الواضح أن لا موطن له إلا الوجدان، فهو المرجع فیه بلا بینة و 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شیخ الرّئیس است نه به معنی امکان ذاتی است و نه به معنی امکان وقوعی، بلکه مراد از کلمه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شیخ الرّئیس می‌گوید هر مطلب عجیبی را که شنیدید فورا نقض نکنید بلکه در ذهن خود احتمال تحقّق آن را بدهید شاید واقعیّت داشته باشد مگر اینکه برهان روشنی به خلاف آن قائم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احتمال در مقابل یقین و قطع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 و شما یقین بر مطلبی پیدا می‌کنیم، و گاهی یقین به خلاف موضوعی پیدا می‌کنیم، گاهی احتمال تحقّق چیزی را می‌دهیم و گاهی احتمال عدم تحقّق چیزی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دو امکانی که ما درباره‌اش بحث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 و 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وجوب و استحاله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واقعی درش هست که ماهیّت انسان نسبت به وجود امکان دارد، نه اینکه معنایش این است که من و شما احتمال می‌دهیم امکان برای ماهیّت انسان یک مطلب حقیقی و یک وصف تغیّرناپذیر است خواه من و شما احتمال بدهیم یا یقین داشته باشیم و حتّی اگر یقین به خلاف هم پیدا کنیم در این واقعیّت تردیدی پیدا نمی‌شود وجوب برای باری تعالی و امتناع برای شریک الباری از اوصاف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استحاله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مانعی دارد که ما در این نزاعی که بین 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تعبّد به اماره ظنّیه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را به معنی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شیخ الرّئیس بود بگیریم و بگوئیم مشهور می‌گویند ما احتمال تعبّد به اماره ظنّیه را می‌دهیم ولی ابن قبه می‌گوید من احتمالش را هم نمی‌دهم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بر سر احتمال تعبّد به اماره ظنّیه است، اینکه بحث و استدلال ندارد</w:t>
      </w:r>
      <w:r>
        <w:rPr>
          <w:rFonts w:eastAsia="IRNazanin" w:cs="IRNazanin"/>
          <w:color w:val="111111"/>
          <w:sz w:val="28"/>
          <w:szCs w:val="28"/>
          <w:rtl w:val="true"/>
          <w:lang w:bidi="fa-IR"/>
        </w:rPr>
        <w:t>.</w:t>
      </w:r>
      <w:bookmarkStart w:id="260" w:name="pg12372_286919"/>
    </w:p>
    <w:p>
      <w:pPr>
        <w:pStyle w:val="BookText"/>
        <w:rPr/>
      </w:pPr>
      <w:bookmarkEnd w:id="260"/>
      <w:r>
        <w:rPr>
          <w:rFonts w:ascii="IRNazanin" w:hAnsi="IRNazanin" w:eastAsia="IRNazanin"/>
          <w:color w:val="111111"/>
          <w:sz w:val="28"/>
          <w:sz w:val="28"/>
          <w:szCs w:val="28"/>
          <w:rtl w:val="true"/>
          <w:lang w:bidi="fa-IR"/>
        </w:rPr>
        <w:t>و کیف کان، فما قیل أو یمکن أن یقال فی بیان ما یلزم التعبد بغیر العلم من المحال، أو الباطل و لو لم یکن بمحال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المثلین من إیجابین أو تحریمین مثلا فیما أصاب، أو ضدین من إیجاب و تحریم و من إرادة و کراهة و مصلحة و مفسدة ملزمتین بلا کسر و انکسار فی البین فیما أخطأ، أو التصویب و أن لا یکون هناک غیر مؤدیات الأمارات أحکام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دوستتان می‌گویید من احتمال می‌دهم زید آمده باشد ولی او می‌گوید من احتمال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نزاع در کار نیست هرکس باید به ذهن و وجدان خود مراجعه بکند تا بفهمد چنین احتمالی می‌دهد یا نه و شاید هر دو هم درست بگویند این در ذهن خود احتمال می‌دهد و آن دیگری احتمال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نیاز به استدلال و برهان ندارد امّا در ما نحن فیه ابن قبه تقریبا سه دلیل اقامه می‌کند که تعبّد به اماره ظنّیه به‌طور کلّی محال است و مشهور هم جواب می‌دهند</w:t>
      </w:r>
      <w:r>
        <w:rPr>
          <w:rFonts w:eastAsia="IRNazanin" w:cs="IRNazanin"/>
          <w:color w:val="111111"/>
          <w:sz w:val="28"/>
          <w:szCs w:val="28"/>
          <w:rtl w:val="true"/>
          <w:lang w:bidi="fa-IR"/>
        </w:rPr>
        <w:t>.</w:t>
      </w:r>
    </w:p>
    <w:p>
      <w:pPr>
        <w:pStyle w:val="Heading4"/>
        <w:numPr>
          <w:ilvl w:val="3"/>
          <w:numId w:val="1"/>
        </w:numPr>
        <w:rPr/>
      </w:pPr>
      <w:bookmarkStart w:id="261" w:name="__RefHeading___Toc9040524_417432637"/>
      <w:bookmarkStart w:id="262" w:name="_Toc96"/>
      <w:bookmarkEnd w:id="261"/>
      <w:r>
        <w:rPr>
          <w:rtl w:val="true"/>
        </w:rPr>
        <w:t>محذورات تعبّد به اماره ظنّیه و اشکال ابن قبه</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ابن قبه را ملاحظه کرد که روی هم رفته تقریبا سه دلیل و یا سه اشکال در این مسئله آورده است که مستلزم امر محال یا فاسدی است و لو همه‌اش را ابن قبه نگفته است لکن برای اینکه ممکن است به ذهن کسی بیاید ما آن اشکالات را مطرح می‌کنیم و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یادآور می‌شویم که محلّ نزاع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شارع می‌تواند امارات غیر علمیّه را حجّت قرار دهد و عمل طبق امارات را بر من و شما تحمیل کند یا 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ادله ابن قبه در خصوص خبر واحد است لکن اشکال در تمام امارات غیر علمیّه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غیر علمیّه مانند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یا دلیلی که ابن قبه می‌تواند ادعا 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خبر واحد قائم شد که در عصر غیبت در روز جمعه نماز جمعه واجب است، ابن قبه می‌گوید سؤال می‌کنیم که آیا قبل از آمدن خبر واحد، نماز جمعه در واقع و در لوح محفوظ حکمی دارد یا فاقد حکم است؟</w:t>
      </w:r>
    </w:p>
    <w:p>
      <w:pPr>
        <w:pStyle w:val="BookText"/>
        <w:rPr/>
      </w:pPr>
      <w:r>
        <w:rPr>
          <w:rFonts w:ascii="IRNazanin" w:hAnsi="IRNazanin" w:eastAsia="IRNazanin"/>
          <w:color w:val="111111"/>
          <w:sz w:val="28"/>
          <w:sz w:val="28"/>
          <w:szCs w:val="28"/>
          <w:rtl w:val="true"/>
          <w:lang w:bidi="fa-IR"/>
        </w:rPr>
        <w:t>اگر بگوئید قبل از قیام خبر واحد نماز جمعه در لوح محفوظ حکم ندارد منتها با آمدن خبر واحد، حکم مشابهی در لوح محفوظ ثبت و ضبط می‌شود ابن قبه می‌گوید در این صورت تصویب لازم می‌آید و تصویب و لو محال عقلی نمی‌باشد لکن تصویب، باطل است و روایات متواتر و اجماع و ضرورت مسلّم برخلاف آن ثابت است که خداوند در واقع و در لوح محفوظ احکام واقعیّه‌ای برای مکلّفین دارد خواه خبر واحد و اماره ظنّیه‌ای طبق آن قائم بشود یا نشود؟</w:t>
      </w:r>
    </w:p>
    <w:p>
      <w:pPr>
        <w:pStyle w:val="BookText"/>
        <w:rPr/>
      </w:pPr>
      <w:r>
        <w:rPr>
          <w:rFonts w:ascii="IRNazanin" w:hAnsi="IRNazanin" w:eastAsia="IRNazanin"/>
          <w:color w:val="111111"/>
          <w:sz w:val="28"/>
          <w:sz w:val="28"/>
          <w:szCs w:val="28"/>
          <w:rtl w:val="true"/>
          <w:lang w:bidi="fa-IR"/>
        </w:rPr>
        <w:t>و اگر بگوئید نماز جمعه در لوح محفوظ دارای حکم است خواه خبر واحد قائم بشود یا نشود، در این صورت سؤال می‌کنیم آن حکم نماز جمعه چیست؟</w:t>
      </w:r>
    </w:p>
    <w:p>
      <w:pPr>
        <w:pStyle w:val="BookText"/>
        <w:rPr/>
      </w:pPr>
      <w:r>
        <w:rPr>
          <w:rFonts w:ascii="IRNazanin" w:hAnsi="IRNazanin" w:eastAsia="IRNazanin"/>
          <w:color w:val="111111"/>
          <w:sz w:val="28"/>
          <w:sz w:val="28"/>
          <w:szCs w:val="28"/>
          <w:rtl w:val="true"/>
          <w:lang w:bidi="fa-IR"/>
        </w:rPr>
        <w:t>اگر بگویید آن حکم لوح محفوظی وجوب است یا ممکن است وجوب باشد ما می‌گوئیم پس نماز جمعه دو حکم پیدا کرده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لوح محفوظی بنام وجوب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وجوبی دیگری که حجّیّت خبر واحد و مفاد خبر واحد به عهده من و شما ثابت کرده است زیرا می‌گوئید شارع، ما را متعبّد به خبر واحد نموده است و خبر واحد را حجّیّت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نماز جمعه که یک فعل و یک عمل است دو حکم وجوبی بنام اجتماع مثلین در آن تحقّق پیدا کند؟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احتمال بدهید که آن حکم واقعی لوح محفوظی نماز جمعه در عصر غیبت حرمت است می‌گوییم کأنّ مصیبت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اگر حکم واقعی نماز جمعه حرمت است و خبر واحد هم دلالت می‌کند که حکم نماز جمعه در عصر غیبت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اجتماع متضادّین است، وجوب و حرمت، کمال تضاد بینشان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جهات دیگر، متضادّین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 آیا نماز جمعه مطلوب خداوند هست یا نه؟</w:t>
      </w:r>
    </w:p>
    <w:p>
      <w:pPr>
        <w:pStyle w:val="BookText"/>
        <w:rPr/>
      </w:pPr>
      <w:r>
        <w:rPr>
          <w:rFonts w:ascii="IRNazanin" w:hAnsi="IRNazanin" w:eastAsia="IRNazanin"/>
          <w:color w:val="111111"/>
          <w:sz w:val="28"/>
          <w:sz w:val="28"/>
          <w:szCs w:val="28"/>
          <w:rtl w:val="true"/>
          <w:lang w:bidi="fa-IR"/>
        </w:rPr>
        <w:t>باید بگوئیم به مقتضای مفاد خبر واحد، اراده به آن تعلّق پیدا کرده است و مطلوب می‌باشد و به مقتضای حرمتی که در لوح محفوظ است به نماز جمعه کراهت تعلّق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شی‌ء اجتماع مصلحت ملزمه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الرّعایه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مفسده ملزمه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بدون اینکه کسر و انکساری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 و انکسار یعنی چه؟</w:t>
      </w:r>
    </w:p>
    <w:p>
      <w:pPr>
        <w:pStyle w:val="BookText"/>
        <w:rPr/>
      </w:pPr>
      <w:r>
        <w:rPr>
          <w:rFonts w:ascii="IRNazanin" w:hAnsi="IRNazanin" w:eastAsia="IRNazanin"/>
          <w:color w:val="111111"/>
          <w:sz w:val="28"/>
          <w:sz w:val="28"/>
          <w:szCs w:val="28"/>
          <w:rtl w:val="true"/>
          <w:lang w:bidi="fa-IR"/>
        </w:rPr>
        <w:t>گاهی یک شی‌ء مصلحت و مفسده دارد امّا اگر این دو باهم مساوی باشند حکم آن شی‌ء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مصلحت رجحان داشته باشد اگر به سر حدّ وجوب نرسد حکم آن شی‌ء استحباب است و چنانچه به حدّ وجوب برسد حکم آن شی‌ء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مفسده آن شی‌ء رجحان بر مصلحت آن داشته باشد چنانچه مفسده به سر حدّ لزوم نرسد حکم آن شی‌ء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حدّ لزوم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الاجتناب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شی‌ء حرمت است به عبارت دیگر مصلحت و مفسده را اندازه‌گیری می‌کنند امّا در ما نحن فیه محاسبه و سنجش نمی‌توان کرد زیرا شما می‌گوئید حکم نماز جمعه طبق مفاد اماره، وجوب است پس مصلحت ملزمه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می‌گوئید حکم نماز جمعه در لوح محفوظ حرمت است پس مفسده ملزمه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شی‌ء واحد هم مصلحت ملزمه پیدا می‌کند و هم مفسده ملزمه؟ به‌طوری که نتوان کسر و انکسار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نوع اجتماع ضدّین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الضدین فیما إذا أخطأ و أدی إلی وجوب ضد الواجب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تفویت المصلحة أو الإلقاء فی المفسدة فیما أدی إلی عدم وجوب ما هو واجب، أو عدم حرمة ما هو حرام، و کونه محکوما بسائر الأحکام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بر وجوب نماز جمعه قائم شد چنانچه لوح محفوظ خالی از حکم باشد این مستلزم تصویب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لوح محفوظ خالی از حکم نباشد و حکم نماز جمعه وجوب باشد در این صورت اجتماع مثلین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حکم لوح محفوظ حرمت باشد در این صورت اجتماع متضادّین در عناوین مختلف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شارع می‌تواند ما را متعبّد به اماره ظنّیه و خبر واحد بکند؟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دوّم می‌گوید اگر یک واجبی داشته باشیم و این واجب، ضدّی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صلاة و ازاله نجاست از مسجد که قبلا در مبحث امر به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این شی‌ء خودش به حسب واقع واجب باشد لکن اماره و خبر واحد قائم شد که ضدّ این شی‌ء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حکم واقعی، این است که ازاله، واجب است امّا اماره قائم شد که بجای ازاله،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نماز و ازاله را متضاد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اجتماع ضدّین پیش نمی‌آید بلکه در آن واحد، ضدّین، مطلوب مولا واقع شده است یک دلیل می‌گوید ازاله نجاست بنما و خبر واحد می‌گوید نماز بخوان این مثل این است که مولا در یک لحظه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جسم را سفید کنی و هم می‌خواهم در همین حال سیاه باشد یعنی سفیدی و سیاهی در آن واحد مطلوب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 الضدّین است و مطلوب، مقدور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شما فرض کنید که نماز جمعه در واقع واجب است اما اماره و خبر واحد قائم شد که نماز جمعه وجوب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شارع که خبر واحد را حجّت قرار داده است سبب شده است یک</w:t>
      </w:r>
      <w:bookmarkStart w:id="263" w:name="pg12372_286927"/>
    </w:p>
    <w:p>
      <w:pPr>
        <w:pStyle w:val="BookText"/>
        <w:rPr/>
      </w:pPr>
      <w:bookmarkEnd w:id="26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ادعی لزومه، إما غیر لازم، أو غیر باطل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لازم الرّعایه از دست من برود 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چیزی در واقع حرام باشد لکن خبر واحد قائم شد که آن شی‌ء حرام نیست، در این صورت شارع که خبر واحد را حجّت قرار داده است و مرا متعبّد به آن نموده است سبب شده که من در مفسده واقع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در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حجّیّت امارات ظنّیه گاهی تفویت مصلحت و یا القاء در مفسده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حجّیّت امارات ظنّیه مستلزم محال است و گاهی مستلزم امر باطلی است به نحوی که در سه دلیل فوق بیان کردیم</w:t>
      </w:r>
      <w:r>
        <w:rPr>
          <w:rFonts w:eastAsia="IRNazanin" w:cs="IRNazanin"/>
          <w:color w:val="111111"/>
          <w:sz w:val="28"/>
          <w:szCs w:val="28"/>
          <w:rtl w:val="true"/>
          <w:lang w:bidi="fa-IR"/>
        </w:rPr>
        <w:t>.</w:t>
      </w:r>
    </w:p>
    <w:p>
      <w:pPr>
        <w:pStyle w:val="Heading4"/>
        <w:numPr>
          <w:ilvl w:val="3"/>
          <w:numId w:val="1"/>
        </w:numPr>
        <w:rPr/>
      </w:pPr>
      <w:bookmarkStart w:id="264" w:name="__RefHeading___Toc9040526_417432637"/>
      <w:bookmarkStart w:id="265" w:name="_Toc97"/>
      <w:bookmarkEnd w:id="264"/>
      <w:r>
        <w:rPr>
          <w:rtl w:val="true"/>
        </w:rPr>
        <w:t>جواب مصنّف از محذورات تعبّد به اماره ظنّیه و پاسخ به ابن قبه</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در جواب از این سه اشکال یک پاسخ اجمالی و یک جواب تفصیلی می‌دهند و در ضمن جواب تفصیلی مسئله جمع بین حکم ظاهری و واقعی را که از معضلات علم اصول است روشن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ما را متعبّد به اماره غیر علمیّه بکند سه اشکال مطرح کردیم و باید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اجتماع ضدّین یا مسئله تصویب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الضدّین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تفویت مصلحت و القاء در مفسده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و دوّم، ما اصل استلزام را نمی‌پذیریم یعنی قبول داریم که اجتماع ضدّین و مثلین محال است امّا در ما نحن فیه قبول نداریم که تعبّد به اماره ظنّیه مستلزم اجتماع ضدّین، و اجتماع مثلین یا مستلزم طلب الضدّین باشد امّا نسبت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تعبّد به اماره ظنیه گاهی مستلزم تفویت مصلحت یا القاء در مفسده است امّا ما این را پاسخ می‌دهیم که محذوری در آن وجود ندارد</w:t>
      </w:r>
      <w:r>
        <w:rPr>
          <w:rFonts w:eastAsia="IRNazanin" w:cs="IRNazanin"/>
          <w:color w:val="111111"/>
          <w:sz w:val="28"/>
          <w:szCs w:val="28"/>
          <w:rtl w:val="true"/>
          <w:lang w:bidi="fa-IR"/>
        </w:rPr>
        <w:t>.</w:t>
      </w:r>
      <w:bookmarkStart w:id="266" w:name="pg12372_286930"/>
    </w:p>
    <w:p>
      <w:pPr>
        <w:pStyle w:val="BookText"/>
        <w:rPr/>
      </w:pPr>
      <w:bookmarkEnd w:id="266"/>
      <w:r>
        <w:rPr>
          <w:rFonts w:ascii="IRNazanin" w:hAnsi="IRNazanin" w:eastAsia="IRNazanin"/>
          <w:color w:val="111111"/>
          <w:sz w:val="28"/>
          <w:sz w:val="28"/>
          <w:szCs w:val="28"/>
          <w:rtl w:val="true"/>
          <w:lang w:bidi="fa-IR"/>
        </w:rPr>
        <w:t xml:space="preserve">و ذلک لأن التعبد بطریق غیر عملی إنما هو بجعل حجیته، و الحجیة المجعولة غیر مستتبعة لإنشاء أحکام تکلیفیة بحسب ما أدی إلیه الطریق، بل إنما تکون موجبة لتنجز التکلیف به إذا أصاب، و صحة الاعتذار به إذا أخطأ، و لکون مخالفته و موافقته تجریا و انقیادا مع عدم إصابته، کما هو شأن الحجة الغیر المجعولة، فلا یلزم اجتماع حکمین مثلین أو ضدین، و لا طلب الضدین و لا اجتماع المفسدة و المصلحة و لا الکراهة و الإرادة،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67" w:name="__RefHeading___Toc9040528_417432637"/>
      <w:bookmarkStart w:id="268" w:name="_Toc98"/>
      <w:bookmarkEnd w:id="267"/>
      <w:r>
        <w:rPr>
          <w:rtl w:val="true"/>
        </w:rPr>
        <w:t>جواب تفصیلی از اشکال اوّل و دوّم</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ما یک تجزیه و تحلیل بکنیم و ببینیم شارعی که ما را متعبّد به اماره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او با خبر واحدی که افاده یقین نمی‌نماید چگونه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به خبر واحدی که در ذاتش اقتضاء حجّیّت وجود ندارد حجّیّت می‌بخشد و آن را معتبر قرار می‌دهد پس اکنون که معنی تعبّد به خبر واحد، جعل حجّیّت شد ببینیم معنای حجّیّت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بگوئیم که تقریبا اساس بحث مرحوم آقای آخوند بر پایه یک تشبیه است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خبر واحد با معنای حجّیّت قطع مثل هم هستند و هیچ‌گونه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در جمله خبر الواحد حجة با معنای حجّیّت در القطع حجّة هیچ‌گونه تفاوتی ندارد البتّه قبلا گفتیم که حجّیّت قطع ذاتی می‌باشد امّا حجّیّت امارات ظنّیه و خبر واحد به دست شارع است اکنون ما معنای جمله القطع حجّة را برای شما تشریح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تقریبا دارای چهار اثر و خاصیّت است که توضیح می‌دهیم امّا اینکه این چهار مطلب عین حجّیّت هستند یا احکام حجّیّت هستند مسئله مهمّی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قطع و یقین شما مطابق با واقع بود، واقعا، آن واقع گریبان شما را می‌گیرد یعنی اگر شما قاطع به وجوب نماز جمعه شدید و حکم الهی نماز</w:t>
      </w:r>
    </w:p>
    <w:p>
      <w:pPr>
        <w:pStyle w:val="BookText"/>
        <w:rPr/>
      </w:pPr>
      <w:r>
        <w:rPr>
          <w:rFonts w:ascii="IRNazanin" w:hAnsi="IRNazanin" w:eastAsia="IRNazanin"/>
          <w:color w:val="111111"/>
          <w:sz w:val="28"/>
          <w:sz w:val="28"/>
          <w:szCs w:val="28"/>
          <w:rtl w:val="true"/>
          <w:lang w:bidi="fa-IR"/>
        </w:rPr>
        <w:t>جمعه در لوح محفوظ هم وجوب بود در این صورت همان حکم الهی به مرحله تنجّز می‌رسد یعنی اطاعتش لازم و مخالفتش موجب استحقاق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قطع به عدم وجوب نماز جمعه پیدا کردید ولی قطع شما مخالف با واقع بود، واقعا، یعنی به حسب واقع نماز جمعه واجب بود، در این صورت معنای حجّیّت قطع، معذّریّت است یعنی اگر روز قیامت به شما بگویند چرا نماز جمعه را نخواندید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به عدم وجوب نماز جمعه داشتم و این یک عذر مقبولی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قطع پیدا کردید که فلان مایع خارجی خمر است و بعد آن را شرب کردید، امّا به حسب واقع آن مایع خمر نبود، در این صورت مسئله تجرّی مطرح می‌شود که آیا در تجرّی استحقاق عقوبت هست یا اینکه تنها استحقاق ملامت و مذمّت در کار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قطع پیدا کردید که نماز جمعه واجب است و آن را اتیان نمودید ولی بحسب واقع اصلا وجوبی نداشت، در این صورت مسئله انقیاد مطرح است که تا چه اندازه‌ای مستحق مثوبت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اثر بر حجّیّت قطع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قطع به وجوب نماز جمعه پیدا کردید و به حسب واقع هم نماز جمعه واجب بود آیا اینجا دو حکم در کار است یا اینکه یک حکم بیشتر نداریم؟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 حکم داریم و آن حکم واقعی نماز جمعه است منتها گاهی قطع شما مصیب به واقع است لذا واقع بر شما منجّز می‌شود و گاهی هم قطع شما مخالف با واقع است که در این صورت واقع بر شما منجّز نمی‌شود و شما در مخالفت با واقع معذور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حکم واقعی حکم دیگری وجود ندارد که بحث اجتماع حکمین مثلین یا ضدّین را در آن مطرح کنیم اصلا دو حکم در بین نیست پس مسئله در القطع حجّة چنین است در خبر الواحد حجّة هم مطلب همین‌طور است یعنی حجّیّت چهار اثر دارد فرقی بین این دو قضیّه در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اماره ظنّیه‌ای مانند خبر واحد قائم شد که نماز جمعه واجب است چنانچه خبرش مطابق واقع باشد همان واقع بر ما منجّز می‌شود و اصلا دو حکم در میان نیست بلکه یک حکم داریم که همان حکم واقعی نماز جمعه است منتها چون خبر زراره برطبق آن آمده است و شارع هم خبر ظنّی زراره را حجّت قرار داده است لذا همان حکم بر ما منجّز و چنانچه با آن مخالفت کنیم در برابر خداوند عذری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 زراره مخالف واقع از کار درآمد مخالفتش مانند مخالفت قطع است اگر قطع من و شما مخالف واقع بود، آیا دو حکم داشتیم؟ آیا اجتماع حکمین متضادّین پیش می‌آمد؟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اگر اماره ظنّیه و خبر واحد مخالف واقع باشد باز هم ما دو حکم نداریم بلکه یک حکم داریم که همان حکم لوح محفوظی است منتها چون شارع مقدّس خبر واحد را حجّت قرار داده است من و شما در برابر خداوند در روز قیامت معذور هستیم و اگر به ما بگویند چرا نماز جمعه را ترک کردید می‌گوئیم چون زراره از قول امام صادق علیه السّلام نقل کرد که نماز جمعه وجوب ندارد و خبر عادل را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حجّت قرار دادید و عنوان معذّریّت در کار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تجرّی و انقیاد هم به همان صورتی است که در مورد قطع بیان کردیم باز هم تکرار می‌کنیم که معنی حجّیّت در باب قطع و در باب امارات ظنّیه مثل هم هست و تفاوتی ندارد یعنی به دنبال قطع و امارات ظنّیه، حکم جدیدی مطابق با آن دو مطرح نیست که ما آن را با حکم لوح محفوظی و حکم واقعی بسنجیم و بگوئیم مسئله اجتماع</w:t>
      </w:r>
    </w:p>
    <w:p>
      <w:pPr>
        <w:pStyle w:val="BookText"/>
        <w:rPr/>
      </w:pPr>
      <w:r>
        <w:rPr>
          <w:rFonts w:ascii="IRNazanin" w:hAnsi="IRNazanin" w:eastAsia="IRNazanin"/>
          <w:color w:val="111111"/>
          <w:sz w:val="28"/>
          <w:sz w:val="28"/>
          <w:szCs w:val="28"/>
          <w:rtl w:val="true"/>
          <w:lang w:bidi="fa-IR"/>
        </w:rPr>
        <w:t xml:space="preserve">حکمین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حکمین متضادّین، و چه حکمین متماثلین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وقتی اماره‌ای مخالف با واقع بود دیگر مفاد اماره مطلوب مولا نیست بلکه مطلوب همان واقع است که شما در مخالفت با آن واقع معذور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نیست که اماره هم یک طلبی درست کند که متعلّق به ضدّ واجب باشد پس مسئله طلب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یکی از احکام وضعیّه است و مستتبع احکام تکلیفیّه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مرحوم آقای آخوند در مبحث استصحاب درباره احکام وضعیّه بحث کرده‌اند مرحوم آقای آخوند می‌فرمایند یک قسم از احکام وضعیّه،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مستقیما می‌تواند آن را جعل نماید و هیچ ملازمه و ربطی با احکام تکلیفیّه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ملکیّت، مثلا شارع می‌تواند بگوید بعد از آنکه معامله‌ای صحیح واقع شد مشتری، مالک مبیع می‌شود یعنی شارع برای او ملکیّت را جعل می‌نماید که ملکیّت هم مانند وجوب و حرمت قابل 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حجّیّت مانند ملکیّت خودش قابلیّت جعل مستقل دارد و ربط و ملازمه‌ای با احکام تکلیفیّه ندارد و حجّیّت چهار اثر دارد که آن‌ها را قبلا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اماره ظنّیه و خبر واحد قائم شد که نماز جمعه واجب است در این صورت شارع، طبق مفاد اماره جعل وجوب نمی‌کند بلکه او فقط برای اماره جعل حجّیّت نموده است پس حجّیّت یکی از احکام وضعیّه است که جعل مستقل به او تعلّق می‌گیرد و به دنبالش هیچ‌گونه حکم تکلیفی و حکم ظاهری جعل نمی‌شود تا اینکه کسی بگوید اجتماع حکمین متضادّین و اجتماع حکمین متماثلین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بعضی از اصول عملیّه حکم ظاهری محفوظ است که بزودی درباره آن بحث خواهیم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مرحوم آقای آخوند طبق مسلک خویش جواب اشکال اوّل و دوّم را بیان کردند</w:t>
      </w:r>
      <w:r>
        <w:rPr>
          <w:rFonts w:eastAsia="IRNazanin" w:cs="IRNazanin"/>
          <w:color w:val="111111"/>
          <w:sz w:val="28"/>
          <w:szCs w:val="28"/>
          <w:rtl w:val="true"/>
          <w:lang w:bidi="fa-IR"/>
        </w:rPr>
        <w:t>.</w:t>
      </w:r>
      <w:bookmarkStart w:id="269" w:name="pg12372_286938"/>
    </w:p>
    <w:p>
      <w:pPr>
        <w:pStyle w:val="BookText"/>
        <w:rPr/>
      </w:pPr>
      <w:bookmarkEnd w:id="269"/>
      <w:r>
        <w:rPr>
          <w:rFonts w:ascii="IRNazanin" w:hAnsi="IRNazanin" w:eastAsia="IRNazanin"/>
          <w:color w:val="111111"/>
          <w:sz w:val="28"/>
          <w:sz w:val="28"/>
          <w:szCs w:val="28"/>
          <w:rtl w:val="true"/>
          <w:lang w:bidi="fa-IR"/>
        </w:rPr>
        <w:t xml:space="preserve">و اما تفویت مصلحة الواقع، أو الإلقاء فی مفسدته فلا محذور فیه أصلا، إذا کانت فی التعبد به مصلحة غالبة علی مفسدة التفویت أو الإلقاء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مسلک را در باب حجّیّت نپذیرفت او در جمع بین حکم ظاهری و واقعی و حرف ابن قبه 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آخوند بعد از دو سطر به این اشکال جواب می‌دهند و فعلا پاسخ اشکال سوّم را که چندان بحثی ندارد بیان می‌کنند</w:t>
      </w:r>
      <w:r>
        <w:rPr>
          <w:rFonts w:eastAsia="IRNazanin" w:cs="IRNazanin"/>
          <w:color w:val="111111"/>
          <w:sz w:val="28"/>
          <w:szCs w:val="28"/>
          <w:rtl w:val="true"/>
          <w:lang w:bidi="fa-IR"/>
        </w:rPr>
        <w:t>.</w:t>
      </w:r>
    </w:p>
    <w:p>
      <w:pPr>
        <w:pStyle w:val="Heading4"/>
        <w:numPr>
          <w:ilvl w:val="3"/>
          <w:numId w:val="1"/>
        </w:numPr>
        <w:rPr/>
      </w:pPr>
      <w:bookmarkStart w:id="270" w:name="__RefHeading___Toc9040530_417432637"/>
      <w:bookmarkStart w:id="271" w:name="_Toc99"/>
      <w:bookmarkEnd w:id="270"/>
      <w:r>
        <w:rPr>
          <w:rtl w:val="true"/>
        </w:rPr>
        <w:t>جواب از اشکال سوّم</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امارات ظنّیه، معتبر باشد و شارع ما را متعبّد به آن بکند گاهی تفویت مصلحت یا القاء در مفسده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حجّیّت امارات ظنّیه گاهی سبب تفویت مصلحت یا القاء در مفسده می‌شود و این کار مفسده دارد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نیست که یک مصلحتی این مفسده را جبران نماید؟</w:t>
      </w:r>
    </w:p>
    <w:p>
      <w:pPr>
        <w:pStyle w:val="BookText"/>
        <w:rPr/>
      </w:pPr>
      <w:r>
        <w:rPr>
          <w:rFonts w:ascii="IRNazanin" w:hAnsi="IRNazanin" w:eastAsia="IRNazanin"/>
          <w:color w:val="111111"/>
          <w:sz w:val="28"/>
          <w:sz w:val="28"/>
          <w:szCs w:val="28"/>
          <w:rtl w:val="true"/>
          <w:lang w:bidi="fa-IR"/>
        </w:rPr>
        <w:t>بلکه ممکن است مصلحتی باشد که آن مفسده را جبران نماید کما اینکه ما آن را کشف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شارع امارات ظنّیه و خبر واحد را حجّت قرار می‌دهد می‌بینیم این حجّیّت اماره و تعبّد به اماره گاهی ملازم با تفویت مصلحت یا القاء در مفسده است در این صورت کشف می‌کنیم لا بد یک مصلحتی بوده است که چه‌بسا آن مصلحت برآن مفسده رجحان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مصلحت چیست که اقتضا نموده است شارع امارات ظنّیه را حجّت قرار دهد؟</w:t>
      </w:r>
    </w:p>
    <w:p>
      <w:pPr>
        <w:pStyle w:val="BookText"/>
        <w:rPr/>
      </w:pPr>
      <w:r>
        <w:rPr>
          <w:rFonts w:ascii="IRNazanin" w:hAnsi="IRNazanin" w:eastAsia="IRNazanin"/>
          <w:color w:val="111111"/>
          <w:sz w:val="28"/>
          <w:sz w:val="28"/>
          <w:szCs w:val="28"/>
          <w:rtl w:val="true"/>
          <w:lang w:bidi="fa-IR"/>
        </w:rPr>
        <w:t>ممکن است مصالحی در بین باشد از جمله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امر بر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بخواهد مانع حجّیّت امارات ظنّیه شود مکلّفین از کجا دسترسی به احکام پیدا کنند؟ لذا برای سهولت امر، امارات را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باستتباع جعل الحجیة للأحکام التکلیفیة، أو بأنه لا معنی لجعلها إلا جعل تلک الأحکام، فاجتماع حکمین و إن کان یلزم، إلا أنهما لیسا بمثلین أو ضدین، لأن أحدهما طریقی عن مصلحة فی نفسه موجبة لإنشائه الموجب للتنجز، أو لصحة الاعتذار بمجرده من دون إرادة نفسانیة أو کراهة کذلک متعلقة بمتعلقه فیما یمکن هناک انقداحهما، حیث إنه مع المصلحة أو المفسدة الملزمتین فی فعل، و إن لم یحدث بسببها إرادة أو کراهة فی المبدأ الأعلی، إلا أنه إذا أوحی بالحکم الناشئ من قبل تلک المصلحة أو المفسدة إلی النبی، أو ألهم به الولیّ، فلا محالة ینقدح فی نفسه الشریفة بسببهما، الإرادة أو الکراهة الموجبة للإنشاء بعثا أو زجرا، بخلاف ما لیس هناک مصلحة أو مفسدة فی المتعلق، بل إنما کانت فی نفس إنشاء الأمر به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واقعی حقیقی عن مصلحة أو مفسدة فی متعلقه، موجبة لإرادته أو کراهته، الموجبة لإنشائه بعثا أو زجرا فی بعض المبادئ العالیة، و إن لم یکن فی المبدأ الأعلی إلا العلم بالمصلحة أو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أیضا اجتماع إرادة و کراهة، و إنما لزم إنشاء حکم واقعی حقیقی بعثا و زجرا، و انشاء حکم آخر طریقی، و لا مضادة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دیگری که شاید از مصلحت قبلی هم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با آن احاطه و آگاهی که دارد و می‌بیند امارات ظنّیه هشتاد درصدش مطابق با واقع است لکن فرض کنید بیست درصد هم مخالف با واقع درآید و باعث تفویت مصلحت یا القاء در مفسده بشود، آیا در این صورت مصلحتی وجود ندارد که مثلا شارع خبر واحد را حجّت قرار دهد؟</w:t>
      </w:r>
    </w:p>
    <w:p>
      <w:pPr>
        <w:pStyle w:val="BookText"/>
        <w:rPr/>
      </w:pPr>
      <w:r>
        <w:rPr>
          <w:rFonts w:ascii="IRNazanin" w:hAnsi="IRNazanin" w:eastAsia="IRNazanin"/>
          <w:color w:val="111111"/>
          <w:sz w:val="28"/>
          <w:sz w:val="28"/>
          <w:szCs w:val="28"/>
          <w:rtl w:val="true"/>
          <w:lang w:bidi="fa-IR"/>
        </w:rPr>
        <w:t>امر، دائر است بین رعایت بیست درصد یا هشتاد درصد، لذا شارع به رعایت مطابقت هشتاد درصدی خبر واحد آن را حجّت قرار می‌دهد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مرحوم آقای آخوند طبق نظریّه خود به حمایت از نظر مشهور جواب سه اشکال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الإنشاءین فیما اذا اختلفا، و لا یکون من اجتماع المثلین فیما اتفقا، و لا إرادة و لا کراهة أصلا الّا بالنسبة إلی متعلق الحکم الواقعی،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از اینجا جواب اشکال اوّل و دوّم را طبق دو مسلک دیگر بیان می‌کنند که ما ابتدا آن دو مسلک در مورد احکام وضعیّه و حجّیت را بیان می‌کنیم و سپس به اشکال ابن قبه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آخوند گفتند به دنبال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حکم تکلیفی جعل نمی‌شود امّا نظر مرحوم شیخ در باب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جعل حکم وضعی یعنی جعل احکام تکلیفیّه، گویا خود حکم وضعی یک مجعول تبعی است نه یک مجعول استقلالی هرکجا صحبت از حکم وضعی می‌شود اساس، در آن مورد حکم تکلیفی می‌باشد مثلا وقتی شارع برای مشتری جعل ملکیّت می‌کند معنای این کار شارع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مشتری در مبیع تصرّف کند که جواز یک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وقتی شارع می‌گوید بین این زن و مرد زوجیّت برقرار است یعنی برای هریک از این دو استمتاع از دیگری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هریک جائز است که به دیگری نظر نماید پس معنای جعل حجّیّت، جعل آن آثار و احکام است روی این مبنا اگر شارع اماره ظنّیه را حجّت قرار داد و گفت خبر الواحد حجّة،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نماز جمعه‌ای را که خبر واحد بر وجوبش دلالت کرده است، واجب نموده است بنابراین، حجّیّت خبر واحد یعنی وجوب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مسلک دیگری هم در مورد احکام وضعیّه است که تقریبا برزخ بین دو نظریّه قبل است وقتی شارع حجّیّت را که یک حکم وضعی است برای خبر واحد جعل می‌نماید در واقع دو کار در عرض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حجّیّت را برای خبر واحد جعل می‌کند و هم یک حکم تکلیفی طبق مفاد آن اماره جعل می‌نماید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معنی خبر الواحد حجّة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اماره ظنّیه و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به‌عنوان مثال وقتی شارع برای مشتری جعل ملکیّت می‌نماید در واقع دو چیز را جعل نموده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تکلیفیّه‌ای که همراه ملکیّت است مانند جواز 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حکم تکلیفی به اختلاف موارد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اشتراک این دو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خبر واحد را حجّت قرار می‌دهد یک حکم تکلیفی مطابق مفاد اماره هم در کار هست خواه معنای جعل حجّیّت، جعل آن حکم تکلیفی باشد یا اینکه بین جعل حجّیّت و جعل حکم تکلیفی ملازمه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نماز جمعه در واقع و در لوح محفوظ حرام باشد لکن خبر واحد بگوید نماز جمعه وجوب دارد در این صورت نماز جمعه وجوب شرعی پیدا می‌کند پس در اینجا دو حکم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حرمت متعلّق به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هم بنام وجوب در دنبال خبر واحد برای نماز جمعه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جواب اشکال اجتماع حکمین متضادّین را می‌دهید؟</w:t>
      </w:r>
    </w:p>
    <w:p>
      <w:pPr>
        <w:pStyle w:val="BookText"/>
        <w:rPr/>
      </w:pPr>
      <w:r>
        <w:rPr>
          <w:rFonts w:ascii="IRNazanin" w:hAnsi="IRNazanin" w:eastAsia="IRNazanin"/>
          <w:color w:val="111111"/>
          <w:sz w:val="28"/>
          <w:sz w:val="28"/>
          <w:szCs w:val="28"/>
          <w:rtl w:val="true"/>
          <w:lang w:bidi="fa-IR"/>
        </w:rPr>
        <w:t>در مسئله اجتماع حکمین مثلین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نماز جمعه در لوح محفوظ واجب باشد و خبر واحد هم دلالت بر وجوب کند، شما می‌گوئید بدنبال جعل حجّیّت خبر واحد یک حکم تکلیفی برای نماز جمعه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جواب اشکال اجتماع حکمین مثلین را می‌دهید؟</w:t>
      </w:r>
    </w:p>
    <w:p>
      <w:pPr>
        <w:pStyle w:val="BookText"/>
        <w:rPr/>
      </w:pPr>
      <w:r>
        <w:rPr>
          <w:rFonts w:ascii="IRNazanin" w:hAnsi="IRNazanin" w:eastAsia="IRNazanin"/>
          <w:color w:val="111111"/>
          <w:sz w:val="28"/>
          <w:sz w:val="28"/>
          <w:szCs w:val="28"/>
          <w:rtl w:val="true"/>
          <w:lang w:bidi="fa-IR"/>
        </w:rPr>
        <w:t>چطور شارع می‌تواند دو وجوب برای یک نماز جمعه داشته باشد؟</w:t>
      </w:r>
    </w:p>
    <w:p>
      <w:pPr>
        <w:pStyle w:val="BookText"/>
        <w:rPr/>
      </w:pPr>
      <w:r>
        <w:rPr>
          <w:rFonts w:ascii="IRNazanin" w:hAnsi="IRNazanin" w:eastAsia="IRNazanin"/>
          <w:color w:val="111111"/>
          <w:sz w:val="28"/>
          <w:sz w:val="28"/>
          <w:szCs w:val="28"/>
          <w:rtl w:val="true"/>
          <w:lang w:bidi="fa-IR"/>
        </w:rPr>
        <w:t>بنابراین لا محاله اجتماع حکمین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طبق این دو مبنا جواب می‌دهند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هم حکم به استحاله اجتماع حکمین متماثلین و حکمین متضادّین می‌کنیم</w:t>
      </w:r>
    </w:p>
    <w:p>
      <w:pPr>
        <w:pStyle w:val="BookText"/>
        <w:rPr/>
      </w:pPr>
      <w:r>
        <w:rPr>
          <w:rFonts w:ascii="IRNazanin" w:hAnsi="IRNazanin" w:eastAsia="IRNazanin"/>
          <w:color w:val="111111"/>
          <w:sz w:val="28"/>
          <w:sz w:val="28"/>
          <w:szCs w:val="28"/>
          <w:rtl w:val="true"/>
          <w:lang w:bidi="fa-IR"/>
        </w:rPr>
        <w:t>در ما نحن فیه اجتماع حکمین است لکن این دو حکم نه تماثل با حکم واقعی دارند و نه تضادّ با حکم واقعی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صورت اتّفاقشان، تماثل بینشان نیست و در صورت تفاوت، تضادّی بینشان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سنخ این دو حکم و خصوصیّاتشان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آن حکم واقعی و لوح محفوظی را مقداری تجزیه و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واقعی تابع متعلّق است یعنی اگر نماز جمعه در واقع حکمی دارد به لحاظ مصلحت یا مفسده‌ای است که در خود نماز جمعه وجود دارد و در نفس انشاء حکم مصلحتی نیست و تقریب ثبوت حکم واقعی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که مبدأ اعلی است، عالم است که واجبات، مصلحت ملزمه و محرّمات، مفسده ملزمه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مثلا خداوند، عالم است که نماز جمعه یک مصلحت ملزمه دارد و یا مثلا خمر واجد یک مفسده ملزمه است که بدنبال این علم، خداوند یک حکمی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قانون جعل می‌نماید بعد بدنبال این حکم انشائی پیغمبر صلّی اللّه علیه و آله بصورت وحی از آن مطّلع می‌شود و ائمّه علیهم السّلام بصورت الهام یا بنحو دیگری از آن آگاه می‌شوند سپس نبی و ائمّه نسبت به آن حکم انشائی اراده، کراهت، حبّ و بغض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و بغض نسبت به آن حکم انشائی در خداوند نیست زیرا این دو ناشی از انفعال هستند و مسائل انفعالی درباره خداوند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و کراهت در نفوس نبی و ائمّه پیدا شد آنها نسبت به حکم انشائی بعث و زجر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واجبات مردم را تحریک به اتیان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محرّمات مردم را زجر می‌نمایند و حکم انشائی مبدّل به حکم واقعی می‌شود و قانون الهی به مرحله اجرا گذاشته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 حکم واقعی است که ما از آن تعبیر به حکم حقیقی، حکم واقعی و حکم لوح محفوظی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خصوصیّات احکام مفاد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حکم واقعی نماز جمعه حرمت است ولی خبر واحد قائم شد که نماز جمعه واجب است این حکم مفاد خبر واحد اسمش حکم حقیقی و واقعی نیست بلکه اسمش حکم طریقی می‌باشد و خصوصیّاتش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طریقی مصلحت در نفس انشاء حکم است و اصلا کاری به متعلّق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آیا در آن مصلحت یا مفسده است یعنی حکم طریقی تابع مصلحتی است که در خود حکم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حکم توخالی هم هست به این معنا که اگر مطابق واقع بود که همان واقع است که به این صورت در آمده است و اگر مخالف واقع باشد فقط برای مکلّف یک عذر هست به‌نحوی‌که اگر مخالفتی تحقّق پیدا کرد، ملاک در موافقت و مخالفت همان واقع می‌باشد نه اینکه ملاک موافقت و مخالفت، این حکم طریقی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نماز جمعه اگر با حرمت واقعی مقایسه شود آن حرمت واقعی تابع مفسده ملزمه است امّا همین وجوب نماز جمعه تابع یک مصلحتی است که در خود حکم بوجوب نماز جمعه است و کاری به مصلحت و مفسده ندارد که اگر مطابق واقع بود همان واقع را برای مکلّف منجّز می‌کند و اگر مخالف با واقع بود مکلّف معذور است بدون این که بر خود این حکم ثواب یا عقابی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دو حکم این‌چنینی برای شما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حرمت واقعیّه و لوح محفوظی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اجتماع حکمین متضادّین است؟</w:t>
      </w:r>
    </w:p>
    <w:p>
      <w:pPr>
        <w:pStyle w:val="BookText"/>
        <w:rPr/>
      </w:pPr>
      <w:r>
        <w:rPr>
          <w:rFonts w:ascii="IRNazanin" w:hAnsi="IRNazanin" w:eastAsia="IRNazanin"/>
          <w:color w:val="111111"/>
          <w:sz w:val="28"/>
          <w:sz w:val="28"/>
          <w:szCs w:val="28"/>
          <w:rtl w:val="true"/>
          <w:lang w:bidi="fa-IR"/>
        </w:rPr>
        <w:t>آیا اجتماع اراده و کراهت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طریقی که تابع مصلحت یا مفسده در متعلّق نیست بلکه حکم طریقی همیشه تابع مصلحت در جعل خودش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بخاطر تسهیل امر بر 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الأمر فی بعض الأصول العملیة، کأصالة الإباحة الشرعیة، فإن الإذن فی الإقدام و الاقتحام ینافی المنع فعلا</w:t>
      </w:r>
      <w:r>
        <w:rPr>
          <w:rStyle w:val="FootnoteAnchor"/>
          <w:rtl w:val="true"/>
        </w:rPr>
        <w:footnoteReference w:id="73"/>
      </w:r>
      <w:r>
        <w:rPr>
          <w:rFonts w:ascii="IRNazanin" w:hAnsi="IRNazanin" w:eastAsia="IRNazanin"/>
          <w:color w:val="111111"/>
          <w:sz w:val="28"/>
          <w:sz w:val="28"/>
          <w:szCs w:val="28"/>
          <w:rtl w:val="true"/>
          <w:lang w:bidi="fa-IR"/>
        </w:rPr>
        <w:t xml:space="preserve">، کما فیما صادف الحرام، و إن کان الإذن فیه لأجل مصلحة فیه، لا لأجل عدم مصلحة أو مفسدة ملزمة فی المأذون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حکم داریم امّا در صورت تخالفشان اجتماع حکمین متضادّین نیست و جمع بین این دو حکم هیچ مانع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توافقشان اجتماع حکمین هست امّا اجتماع حکمین مثلین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مرحوم آقای آخوند اصلا دو حکم نداریم تا اجتماع حکمین مثلین یا ضدّین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دو مبنای اخیر دو حکم داریم امّا تضاد و تماثلی بین این دو حکم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می‌فرمایند بله در بعضی از اصول عملیّه مانند اصالة الاباحه، ما دچار اشکال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مسلک خود را بپذیریم یا آن مبنای دیگر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باب اصالة الاباحه نگفته است که اصالة الاباحة حجّة، بلکه او در دلیل اصالة الاباحه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حتّی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جعل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اباحه یکی از احکام پنج‌گانه تکلیفیّه است شارع در مورد شی‌ء مشکوک الحلیّة و الحرمة جعل اباحه و حلیّت نموده است و این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حلالها از نظر حکم تکلیفی تفاوتی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می‌شود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واقع حرام باشد و در عین حال اصالة الاباحه بگوید به حسب ظاهر آن شی‌ء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این حلّیّت ظاهری و اذن در اقدام را با حرمت واقعیّه جمع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بگوئید خود این اذن در</w:t>
      </w:r>
    </w:p>
    <w:p>
      <w:pPr>
        <w:pStyle w:val="BookText"/>
        <w:rPr/>
      </w:pPr>
      <w:r>
        <w:rPr>
          <w:rFonts w:ascii="IRNazanin" w:hAnsi="IRNazanin" w:eastAsia="IRNazanin"/>
          <w:color w:val="111111"/>
          <w:sz w:val="28"/>
          <w:sz w:val="28"/>
          <w:szCs w:val="28"/>
          <w:rtl w:val="true"/>
          <w:lang w:bidi="fa-IR"/>
        </w:rPr>
        <w:t xml:space="preserve">فلا محیص فی مثله إلا عن الالتزام بعدم انقداح الإرادة أو الکراهة فی بعض المبادئ العالیة أیضا، کما فی المبدأ الأعلی، لکنه لا یوجب الالتزام بعدم کون التکلیف الواقعی بفعلی، بمعنی کونه علی صفة و نحو لو علم به المکلف لتنجز علیه، کسائر التکالیف الفعلیة التی تتنجز بسبب القطع بها، و کونه فعلیا إنما یوجب البعث أو الزجر فی النفس النبویّة أو الولویّة، فیما إذا لم ینقدح فیها الإذن لأجل مصلحة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مصلحت دارد و این‌طور نیست که شرب تتن مثل سایر مباحات مصلحت و مفسده‌اش مساوی باشد یا اصلا مفسده و مصلحت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بله اینجا هم در خود اذن مصلحت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اذنی که ناشی از مصلحت در خودش شده است سبب شده که من بتوانم شرب تتن را مرتکب شوم و شارعی که در واقع و در لوح محفوظ فرضا شرب تتن را حرام کرده است چطور به مقتضای 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روی یک مصلحتی در خود این تحلیل و اباحه به من اجازه داده است که شرب تتن را مرتکب بشوم؟</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بین حرمت واقعیّه و حلّیّت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عبارت مقدّمه‌ای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برای احکام چهار مرحله بلکه پنج مرحله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اشتمال بر مصلحت و واجدیّت مفسده، مثلا در مورد اباحه مصلحت و مفسده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اشتمال بر مصلحت و مفسده را ذکر می‌کنیم به لحاظ اغلب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آن چهار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شرب خمر، مفسده ملزمه و لازم الاجتناب دارد و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مرحله استعداد برای ثبوت حکم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که عالم بر این مفسده است یک حکم انشائی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انشا به معنی جعل و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اقتضا جعل می‌کند و در لوح محفوظ</w:t>
      </w:r>
      <w:bookmarkStart w:id="272" w:name="pg12372_286954"/>
    </w:p>
    <w:p>
      <w:pPr>
        <w:pStyle w:val="BookText"/>
        <w:rPr/>
      </w:pPr>
      <w:bookmarkEnd w:id="272"/>
      <w:r>
        <w:rPr>
          <w:rFonts w:ascii="IRNazanin" w:hAnsi="IRNazanin" w:eastAsia="IRNazanin"/>
          <w:color w:val="111111"/>
          <w:sz w:val="28"/>
          <w:sz w:val="28"/>
          <w:szCs w:val="28"/>
          <w:rtl w:val="true"/>
          <w:lang w:bidi="fa-IR"/>
        </w:rPr>
        <w:t>ثبت و ضبط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مرحله انشا، مرحله بعث و زجر است و حکم به مرحله تحریک بر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واجبات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تحریک بر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محرّمات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مرحوم آقای آخوند این مرحله را به دو مرتبه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 تعلیقیّه یا به تعبیر دیگر مرحله فعلیّت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مرحله انشا به مرحله اجرا گذاشته می‌شود لکن در این مرحله یک قید وجود دارد و قیدش این است که اگر مکلّف از راه قطعی یا از طریقی که به منزله قطع است اطّلاع برآن حکم پیدا کرد، باید آن حکم را اجرا کند یعنی بعث و زجرش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زیدا إن 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 حتمیّه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اگر آن قید حاصل شد، فعلیّت تعلیقیّه به فعلیّت حتمیّه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باید برطبق آن حکم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مراحل فوق حکم به مرحله تنجّز می‌رسد یعنی اگر مخالفتی با آن بشود مکلّف عذری ندارد و خداوند می‌تواند او را عقاب نماید بنابراین مرحوم آقای آخوند مجموعا در احکام، پنج مرحله درست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اقتضا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فعلیّت تعلیقیه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فعلیّت حتمیّه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w:t>
      </w:r>
      <w:r>
        <w:rPr>
          <w:rFonts w:eastAsia="IRNazanin" w:cs="IRNazanin"/>
          <w:color w:val="111111"/>
          <w:sz w:val="28"/>
          <w:szCs w:val="28"/>
          <w:rtl w:val="true"/>
          <w:lang w:bidi="fa-IR"/>
        </w:rPr>
        <w:t>.</w:t>
      </w:r>
    </w:p>
    <w:p>
      <w:pPr>
        <w:pStyle w:val="Heading4"/>
        <w:numPr>
          <w:ilvl w:val="3"/>
          <w:numId w:val="1"/>
        </w:numPr>
        <w:rPr/>
      </w:pPr>
      <w:bookmarkStart w:id="273" w:name="__RefHeading___Toc9040532_417432637"/>
      <w:bookmarkStart w:id="274" w:name="_Toc100"/>
      <w:bookmarkEnd w:id="273"/>
      <w:r>
        <w:rPr>
          <w:rtl w:val="true"/>
        </w:rPr>
        <w:t>امّا جواب اشکال</w:t>
      </w:r>
      <w:bookmarkEnd w:id="2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حرمت واقعیّه، مرحله انشا را گذرانده است و به مرحله فعلیّت تعلیقیّه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یعنی معلّق علیه آن حاصل نشده است زیرا کسی بدلیل اصالة الاباحه رجوع می‌کند که علم به حرمت شرب تتن پیدا نکرده است و دلیل اصالة الاباحه شامل فرد عالم نمی‌شود و مخصوص جاهل و شاک می‌باشد بنابراین در نفس نبی یا امام این معنی منقدح شده است که یک مصلحتی در خود این تعلیق، ترخیص و اباحه هست و در نفس امام و نبی، زجر صراحتی و تحریم صراحتی که نسبت به شرب خمر در مورد جاهل تحقّق</w:t>
      </w:r>
      <w:bookmarkStart w:id="275" w:name="pg12372_286957"/>
    </w:p>
    <w:p>
      <w:pPr>
        <w:pStyle w:val="BookText"/>
        <w:rPr/>
      </w:pPr>
      <w:bookmarkEnd w:id="275"/>
      <w:r>
        <w:rPr>
          <w:rFonts w:ascii="IRNazanin" w:hAnsi="IRNazanin" w:eastAsia="IRNazanin"/>
          <w:color w:val="111111"/>
          <w:sz w:val="28"/>
          <w:sz w:val="28"/>
          <w:szCs w:val="28"/>
          <w:rtl w:val="true"/>
          <w:lang w:bidi="fa-IR"/>
        </w:rPr>
        <w:t xml:space="preserve">فانقدح بما ذکرنا أنه لا یلزم الالتزام بعدم کون الحکم الواقعی فی مورد الأصول و الأمارات فعلیا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بلکه اگر فعلیّت حتمیّه باشد می‌تواند زجر صراحتی و تحریم صراحتی باشد و در اینجا فعلیّت تعلیقیّه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بجای اینکه در نفس امام و نبی کراهت باشد و شما بگویید این کراهت با اذن در اقدام قابل جمع نیست، بجای آن، این مصلحت هست که می‌بیند اذن یک مصلحت و تسهیلی برای مردم دارد پس از طرفی حرمت واقعیّه به مرحله فعلیّت نرسیده است و در دنبالش کراهتی تحقّق ندارد و از طرفی به خاطر مصلحتی که در خود اذن وجود دارد ما اذن در اقدام داریم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یک حرمت این‌چنینی با یک اذن در اقدام آن‌چنانی اجتماع داشته باشند و آیا جمع بین این دو محذوری دارد؟</w:t>
      </w:r>
    </w:p>
    <w:p>
      <w:pPr>
        <w:pStyle w:val="BookText"/>
        <w:rPr/>
      </w:pPr>
      <w:r>
        <w:rPr>
          <w:rFonts w:ascii="IRNazanin" w:hAnsi="IRNazanin" w:eastAsia="IRNazanin"/>
          <w:color w:val="111111"/>
          <w:sz w:val="28"/>
          <w:sz w:val="28"/>
          <w:szCs w:val="28"/>
          <w:rtl w:val="true"/>
          <w:lang w:bidi="fa-IR"/>
        </w:rPr>
        <w:t>حرمت در حدّ فعلیّت تعلیقیّه و اذن در اقدام در خصوص جاهل و کسی که معلّق علیه برایش حاصل نشده لذا جمع بین این دو حکم و به تعبیر معروف جمع بین حکم ظاهری و واقعی در این قبیل اصول را از این راه حل می‌کنیم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واقعی به مرحله فعلیّت تعلیقیّه رسیده است و هم اذن در ارتکاب روی مصلحتی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راهی بود که مرحوم آقای آخوند انتخاب کردند</w:t>
      </w:r>
      <w:r>
        <w:rPr>
          <w:rFonts w:eastAsia="IRNazanin" w:cs="IRNazanin"/>
          <w:color w:val="111111"/>
          <w:sz w:val="28"/>
          <w:szCs w:val="28"/>
          <w:rtl w:val="true"/>
          <w:lang w:bidi="fa-IR"/>
        </w:rPr>
        <w:t>.</w:t>
      </w:r>
    </w:p>
    <w:p>
      <w:pPr>
        <w:pStyle w:val="Heading4"/>
        <w:numPr>
          <w:ilvl w:val="3"/>
          <w:numId w:val="1"/>
        </w:numPr>
        <w:rPr/>
      </w:pPr>
      <w:bookmarkStart w:id="276" w:name="__RefHeading___Toc9040534_417432637"/>
      <w:bookmarkStart w:id="277" w:name="_Toc101"/>
      <w:bookmarkEnd w:id="276"/>
      <w:r>
        <w:rPr>
          <w:rtl w:val="true"/>
        </w:rPr>
        <w:t>روش شیخ اعظم در جمع بین حکم ظاهری و واقعی</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ذکر کردیم واضح شد که لازم نیست ما راه مرحوم شیخ انصاری را در جمع بین حکم ظاهری و واقعی طی 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رسائل به‌طور کلّی در جمع بین حکم ظاهری و واقعی در مورد امارات و در مورد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قبیل اصالة الاباحه و چه از قبیل استصحاب و اصالة البراءة و اشباه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دیگری را پیموده‌اند که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یشکل تارة بعدم لزوم الإتیان حینئذ بما قامت الأمارة علی وجوبه، ضرورة عدم لزوم امتثال الأحکام الإنشائیة ما لم تصر فعلیة و لم تبلغ مرتبة البعث و الزجر، و لزوم الإتیان به مما لا یحتاج إلی مزید بیان أو إقامة 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واقعی از مرحله اقتضا می‌گذرد و به مرحله انشا می‌رسد و در مرحله انشا توقف می‌نماید که حکم واقعی عبارت از حکمی است که برای اجرا می‌باشد و مکلّف باید عمل خود را طبق آن انجام دهد پس اگر فرضا شرب تتن در واقع حرام و در ظاهر حلال بود بین آن حکم واقعی و حکم ظاهری این‌طور جمع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حرمت، مربوط به لوح محفوظ و مقام انشا است و این جواز هم برای فعلیّت و عمل کردن و اجرا کردن، بخاطر مصالحی که در جعل حکم ظاهری است منتها مراحل این دو حکم تفاوت می‌کند و مرحوم شیخ معتقد هستند که حکم واقعی به مرحله فعلیّت نمی‌رسد و در مرحله انشا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فرمایش مرحوم شیخ بهتر از بیان مرحوم آخوند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شیخ دو اشکال خیلی مهم به ایشان شده است که هیچ‌کدام قابل جواب نیست ولی طبق مبنای مرحوم آقای آخوند این دو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لازم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که در مرحله اقتضا هست و هنوز به مرحله انشا نرسیده و قانونی برطبق اقتضا جعل نشده است، آیا این‌گونه احکام، وجوب متابعت دارد؟ خیر، بلکه به نظر دقیق در مرحله اقتضا حکمی در کار نیست و مرحله اقتضا قبل از مرحله جعل و اثبات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حکمی از مرحله اقتضا گذشت به مرحله انشا رسید و قانون برطبق آن جعل شد، آیا آن حکم در مرحله انشا و قبل از رسیدن به مرحله فعلیّت لزوم متابعت دارد یا 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تا وقتی از مرحله انشا به مرحله فعلیّت نرسند اصلا وجوب متابعت ندارند</w:t>
      </w:r>
    </w:p>
    <w:p>
      <w:pPr>
        <w:pStyle w:val="BookText"/>
        <w:rPr/>
      </w:pPr>
      <w:r>
        <w:rPr>
          <w:rFonts w:ascii="IRNazanin" w:hAnsi="IRNazanin" w:eastAsia="IRNazanin"/>
          <w:color w:val="111111"/>
          <w:sz w:val="28"/>
          <w:sz w:val="28"/>
          <w:szCs w:val="28"/>
          <w:rtl w:val="true"/>
          <w:lang w:bidi="fa-IR"/>
        </w:rPr>
        <w:t>زیرا فرق بین مرحله انشا و مرحله فعلیّت، این است که در مرحله انشا فقط مرحله جعل و تصویب قانون است امّا مرحله فعلیّت مرحله اجراء قانون و عمل به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به احکام و قوانینی که در مجلس شورای اسلامی تصویب می‌شود اطّلاع پیدا کرد، آیا لازم است طبق آن عمل کند؟</w:t>
      </w:r>
    </w:p>
    <w:p>
      <w:pPr>
        <w:pStyle w:val="BookText"/>
        <w:rPr/>
      </w:pPr>
      <w:r>
        <w:rPr>
          <w:rFonts w:ascii="IRNazanin" w:hAnsi="IRNazanin" w:eastAsia="IRNazanin"/>
          <w:color w:val="111111"/>
          <w:sz w:val="28"/>
          <w:sz w:val="28"/>
          <w:szCs w:val="28"/>
          <w:rtl w:val="true"/>
          <w:lang w:bidi="fa-IR"/>
        </w:rPr>
        <w:t>خیر، وقتی آن قوانین برای اجرا در اختیار قوّه مجریّه گذاشته شد وجوب متابعت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الهی هم در مرحله انشا لزوم متابعت و موافقت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مقدّمه، اشکالی را که به مرحوم شیخ کرده‌اند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خبر واحد معتبر زراره دلالت می‌کند که مثلا حکم ظاهری نماز جمعه وجوب است و فرض هم نمائید که حکم واقعی نماز جمعه هم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مسئله جمع بین حکم ظاهری و واقعی هم اجتماع حکمین متماثلین و هم اجتماع حکمین متضادّین، هر دو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شیخ می‌فرمایند، در مورد قیام اماره، حکم واقعی نماز جمعه در مرحله انشا باقی است و به مرحله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مقام انشا که وجوب متابعت ندارد الآن که خبر واحد دلالت بر وجوب نماز جمعه می‌کند چه چیز گریبان مکلّف را می‌گیرد؟ چه چیز مکلّف را الزام می‌کند که نماز جمعه را اتیان نماید؟</w:t>
      </w:r>
    </w:p>
    <w:p>
      <w:pPr>
        <w:pStyle w:val="BookText"/>
        <w:rPr/>
      </w:pPr>
      <w:r>
        <w:rPr>
          <w:rFonts w:ascii="IRNazanin" w:hAnsi="IRNazanin" w:eastAsia="IRNazanin"/>
          <w:color w:val="111111"/>
          <w:sz w:val="28"/>
          <w:sz w:val="28"/>
          <w:szCs w:val="28"/>
          <w:rtl w:val="true"/>
          <w:lang w:bidi="fa-IR"/>
        </w:rPr>
        <w:t>مکلّف نمی‌داند که حکم واقعی نماز جمعه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به سراغ اماره و خبر واحد نمی‌رفت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قیام خبر واحد، علمی نسبت به حکم واقعی نیست پس هیچ ملزم و معرّفی برای اتیان نماز جمعه وجود ندارد با اینکه روایت صحیحه زراره دلالت بر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لهذا الإشکال، لو قیل بأنها کانت قبل أداء الأمارة إلیها إنشائیة، لأنها بذلک تصیر فعلیة، تبلغ تلک المرتبة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یحرز بسبب قیام الأمارة المعتبرة علی حکم إنشائی لا حقیقة و لا تعبدا، إلا حکم إنشائی تعبدا، لا حکم إنشائی أدّت إلیه الأمارة، اما حقیقة فواضح، و اما تعبدا فلأنّ قصاری ما هو قضیة حجیة الأمارة کون مؤدّاها هو الواقع تعبدا، لا الواقع الذی أدّت إلیه الأمارة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لزوم اتیان طبق امارات در کار نباشد پس این چه حجیّتی است که برای امارات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مهم به مرحوم شیخ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بیان شما عدم لزوم رعایت اماره‌ای است که دلالت بر وجوب یک شی‌ء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مرحوم شیخ دفاع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واقعی تا زمانی که در مرحله انشا متوقّف است لزوم رعایت ندارد امّا این مطلب را که نمی‌توانید انکار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واقعی مؤدّای یک اماره قرار گرفت، آن حکم واقعی بضمیمه اینکه مفاد اماره مطابق با حکم واقعی است، این لزوم اجرا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واقع و یا حکم انشائی و یا مؤدّای اماره به تنهایی بودند، می‌توانستید اشکال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نقصی در وجوب موافقت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وجوب نماز جمعه، خبر واحد معتبر هم دلالت بر وجوب کرده است و حکم به مرحله بعث رسیده و مسئله وجوب موافقت،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از این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واقع به تنهایی و مؤدّای اماره هم به تنهائی وجوب موافقت ندارند بلکه واقع مؤدّای اماره لزوم متابعت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سؤالی مطرح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واقع مؤدّای اماره</w:t>
      </w:r>
    </w:p>
    <w:p>
      <w:pPr>
        <w:pStyle w:val="BookText"/>
        <w:rPr/>
      </w:pPr>
      <w:r>
        <w:rPr>
          <w:rFonts w:ascii="IRNazanin" w:hAnsi="IRNazanin" w:eastAsia="IRNazanin"/>
          <w:color w:val="111111"/>
          <w:sz w:val="28"/>
          <w:sz w:val="28"/>
          <w:szCs w:val="28"/>
          <w:rtl w:val="true"/>
          <w:lang w:bidi="fa-IR"/>
        </w:rPr>
        <w:t>را به ما نشان بدهید؟</w:t>
      </w:r>
    </w:p>
    <w:p>
      <w:pPr>
        <w:pStyle w:val="BookText"/>
        <w:rPr/>
      </w:pPr>
      <w:r>
        <w:rPr>
          <w:rFonts w:ascii="IRNazanin" w:hAnsi="IRNazanin" w:eastAsia="IRNazanin"/>
          <w:color w:val="111111"/>
          <w:sz w:val="28"/>
          <w:sz w:val="28"/>
          <w:szCs w:val="28"/>
          <w:rtl w:val="true"/>
          <w:lang w:bidi="fa-IR"/>
        </w:rPr>
        <w:t>آیا شما واقع را می‌دانید تا بگویید این واقع مؤدّای اماره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که سراغ خبر معتبر زراره نمی‌رفتید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کتاب وسائل و امثال آن را در اختیار داریم و یک خبر واحد معتبر دلالت می‌کند که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وجدانا واقع را می‌دانستیم به خبر واحد رجوع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 دلیل بر حجّیّت خبر واحد دو فائده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مؤدّای اماره وجوب نماز جمعه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هم همین وجوب است منتها نه بصورت اخبار بلکه به صورت تعبّد و بناگذاری بر اینکه واقع هم همان مؤدّای اماره است یعنی دلیل حجّیّت خبر واحد یک واقع تنزیلی و تعبّدی برای ما درست می‌کند و کأنّ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بانّ الحکم الواقعی لصلاة الجمعة عبارة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بر حجّیّت خبر واحد فرضا می‌گوید شما بنا بگذارید که مؤدّای خبر واحد،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به تنهائی کافی نبود بلکه واقع مؤدّای اماره لازم بود یعنی واقعی که از نظر صفت نحوی متّصف باشد به اینکه مؤدّای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بر حجّیت خبر واحد این مطلب را هم ثابت می‌کند؟ خیر فقط یک واقع تعبّدی درست می‌کند و می‌گوید بنا بگذار که حکم واقعی نماز جمعه وجوب است و در عالم شرع و تعبّد مفاد خبر واحد همان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بناگذاری بر اینکه واقع است این برای وجوب موافقت کافی نیست بلکه باید واقع با وصف مؤدّای اماره را درست کند تا وجوب موافقت ثابت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دفاعی که از مرحوم شیخ شده است درست نمی‌باشد لذا باید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تنزیل المؤدّی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مؤدّی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دلیل الحجیة بدلالة الاقتضاء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شما از راه دیگری می‌توانید استفاده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بناگذاری، که واقع، وجوب است، چه ثمره‌ای دارد؟</w:t>
      </w:r>
    </w:p>
    <w:p>
      <w:pPr>
        <w:pStyle w:val="BookText"/>
        <w:rPr/>
      </w:pPr>
      <w:r>
        <w:rPr>
          <w:rFonts w:ascii="IRNazanin" w:hAnsi="IRNazanin" w:eastAsia="IRNazanin"/>
          <w:color w:val="111111"/>
          <w:sz w:val="28"/>
          <w:sz w:val="28"/>
          <w:szCs w:val="28"/>
          <w:rtl w:val="true"/>
          <w:lang w:bidi="fa-IR"/>
        </w:rPr>
        <w:t>اگر ثمره‌ای نداشته باشد نتیجه این می‌شود که شارع با دلیل حجّیّت اماره و خبر واحد یک عمل لغو و بی‌فائده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وجوب موافقت و لزوم اطاعت کنار برود دیگر چه فائده‌ای دارد؟</w:t>
      </w:r>
    </w:p>
    <w:p>
      <w:pPr>
        <w:pStyle w:val="BookText"/>
        <w:rPr/>
      </w:pPr>
      <w:r>
        <w:rPr>
          <w:rFonts w:ascii="IRNazanin" w:hAnsi="IRNazanin" w:eastAsia="IRNazanin"/>
          <w:color w:val="111111"/>
          <w:sz w:val="28"/>
          <w:sz w:val="28"/>
          <w:szCs w:val="28"/>
          <w:rtl w:val="true"/>
          <w:lang w:bidi="fa-IR"/>
        </w:rPr>
        <w:t xml:space="preserve">و به اصطلاح علمی روی دلالت اقتضا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کلام از لغویّت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می‌گوئیم وقتی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بگذار بر اینکه آن واقع است، معنایش این است که نماز جمعه را بخوان و اگر این معنا را نداشته باشد مفهوم و معنایش این نیست که در ذهن خودت تصوّر کن که مؤدّای اماره همان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بخاطر یک منظور و نتیجه خارجی این تعبّد را مطرح کرده است و همین‌که می‌گوید بنا بگذار، این واقع است، ثمره‌اش این است که برو نماز جمعه را بخوان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مرحوم شیخ درست می‌شود که دلیل حجّیّت خبر واحد یک واقع تنزیلی درست می‌کند و نتیجه واقع تنزیلی، وجوب اتیان، طبق مؤدّای اماره است</w:t>
      </w:r>
      <w:r>
        <w:rPr>
          <w:rFonts w:eastAsia="IRNazanin" w:cs="IRNazanin"/>
          <w:color w:val="111111"/>
          <w:sz w:val="28"/>
          <w:szCs w:val="28"/>
          <w:rtl w:val="true"/>
          <w:lang w:bidi="fa-IR"/>
        </w:rPr>
        <w:t>.</w:t>
      </w:r>
      <w:bookmarkStart w:id="278" w:name="pg12372_286970"/>
    </w:p>
    <w:p>
      <w:pPr>
        <w:pStyle w:val="BookText"/>
        <w:rPr/>
      </w:pPr>
      <w:bookmarkEnd w:id="278"/>
      <w:r>
        <w:rPr>
          <w:rFonts w:ascii="IRNazanin" w:hAnsi="IRNazanin" w:eastAsia="IRNazanin"/>
          <w:color w:val="111111"/>
          <w:sz w:val="28"/>
          <w:sz w:val="28"/>
          <w:szCs w:val="28"/>
          <w:rtl w:val="true"/>
          <w:lang w:bidi="fa-IR"/>
        </w:rPr>
        <w:t xml:space="preserve">لکنه لا یکاد یتم إلا إذا لم یکن للأحکام بمرتبتها الإنشائیة أثر أصلا، و إلا لم تکن لتلک الدلالة مجال،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بأنّه کیف یکون التوفیق بذلک؟ مع احتمال أحکام فعلیة بعثیّة أو زجریّة فی موارد الطرق و الأصول العملیة المتکفلة لأحکام فعلیة؛ ضرورة أنه کما لا یمکن القطع بثبوت المتنافیین، کذلک لا یمکن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التوفیق بین الحکمین، بالتزام کون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مورد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إنشائیا غیر فعلی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این حرف را در یک صورت می‌پذیریم اگر این واقع تنزیلی هیچ اثری غیر از لزوم موافقت و خواندن نماز جمعه نداشته باشد امّا اگر فرض کردید آثار دیگری هم غیر از مسئله لزوم موافقت و خواندن نماز جمعه در کار است این حرف شما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بگوئیم یک آثاری در کار هست و بقول مرحوم مشکینی اثرش در نذر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نذر کرده است که چنانچه حکم واقعی نماز جمعه وجوب باشد صد درهم صدقه می‌دهم، اینجا شارع طبق دلیل حجّیّت خبر واحد می‌گوید بنا بگذار بر اینکه حکم واقعی نماز جمعه وجوب است پس باید صد درهم صدقه را به فقرا بدهی و اثری در لزوم اتیان نسبت به نماز جمعه در خارج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جمع بین حکم ظاهری و واقعی فرمودند حکم واقعی، انشائی و حکم ظاهری، فعلی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اشکالی که متوجّه ایشان شد این بود که روی مبنای مرحوم شیخ اگر اصل یا اماره‌ای فرضا دلالت بر وجوب یک شی‌ء کرد و لو این اماره به حسب واقع هم مطابق با واقع باشد لزوم رعایت ندارد زیرا واقع در مرحله انشا است و حکم انشائی تا به مرحله فعلیّت نرسد لزوم موافقت ندارد</w:t>
      </w:r>
      <w:r>
        <w:rPr>
          <w:rFonts w:eastAsia="IRNazanin" w:cs="IRNazanin"/>
          <w:color w:val="111111"/>
          <w:sz w:val="28"/>
          <w:szCs w:val="28"/>
          <w:rtl w:val="true"/>
          <w:lang w:bidi="fa-IR"/>
        </w:rPr>
        <w:t>.</w:t>
      </w:r>
    </w:p>
    <w:p>
      <w:pPr>
        <w:pStyle w:val="Heading4"/>
        <w:numPr>
          <w:ilvl w:val="3"/>
          <w:numId w:val="1"/>
        </w:numPr>
        <w:rPr/>
      </w:pPr>
      <w:bookmarkStart w:id="279" w:name="__RefHeading___Toc9040536_417432637"/>
      <w:bookmarkStart w:id="280" w:name="_Toc102"/>
      <w:bookmarkEnd w:id="279"/>
      <w:r>
        <w:rPr>
          <w:rtl w:val="true"/>
        </w:rPr>
        <w:t>اشکال دوّمی که به مرحوم شیخ شده است</w:t>
      </w:r>
      <w:bookmarkEnd w:id="28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اشکال ابتدا مقدّمه‌ای را بیان می‌کنیم که قبلا هم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اجتماع ضدّین و اجتماع متنافیین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قطع به اجتماع ضدّین ممتنع است، یا اینکه احتمال اجتماع ضدّین هم ممتنع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ثابت شده است که بدیهی است که هم قطع به اجتماع ضدّین محال است و هم احتمال اجتماع ضدّین محال است، یعنی ممتنع باید مقطوع العدم باشد نه محتمل الوجود می‌تواند باشد و نه مقطوع الوجود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همان‌طوری که نمی‌توانیم قطع پیدا کنیم که جسمی در لحظه واحد معروض سفیدی و سیاهی باشد، همان‌طور هم نمی‌توانیم احتمال بدهیم که جسم واحد در لحظه واحد معروض سیاهی و سفیدی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ضدّین و متنافیین که محال است در تمام حالات ممتنع است، قطع به آن محال است، احتمال اجتماع آن‌هم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چه کسی رجوع به اماره یا اصل می‌نماید؟</w:t>
      </w:r>
    </w:p>
    <w:p>
      <w:pPr>
        <w:pStyle w:val="BookText"/>
        <w:rPr/>
      </w:pPr>
      <w:r>
        <w:rPr>
          <w:rFonts w:ascii="IRNazanin" w:hAnsi="IRNazanin" w:eastAsia="IRNazanin"/>
          <w:color w:val="111111"/>
          <w:sz w:val="28"/>
          <w:sz w:val="28"/>
          <w:szCs w:val="28"/>
          <w:rtl w:val="true"/>
          <w:lang w:bidi="fa-IR"/>
        </w:rPr>
        <w:t>آیا کسی که شک در حکم اقتضائی داشته باشد به امارات و اصول رجوع می‌کند؟</w:t>
      </w:r>
    </w:p>
    <w:p>
      <w:pPr>
        <w:pStyle w:val="BookText"/>
        <w:rPr/>
      </w:pPr>
      <w:r>
        <w:rPr>
          <w:rFonts w:ascii="IRNazanin" w:hAnsi="IRNazanin" w:eastAsia="IRNazanin"/>
          <w:color w:val="111111"/>
          <w:sz w:val="28"/>
          <w:sz w:val="28"/>
          <w:szCs w:val="28"/>
          <w:rtl w:val="true"/>
          <w:lang w:bidi="fa-IR"/>
        </w:rPr>
        <w:t>آیا کسی که شک در حکم انشائی داشته باشد به امارات و اصول رجوع می‌کند؟</w:t>
      </w:r>
    </w:p>
    <w:p>
      <w:pPr>
        <w:pStyle w:val="BookText"/>
        <w:rPr/>
      </w:pPr>
      <w:r>
        <w:rPr>
          <w:rFonts w:ascii="IRNazanin" w:hAnsi="IRNazanin" w:eastAsia="IRNazanin"/>
          <w:color w:val="111111"/>
          <w:sz w:val="28"/>
          <w:sz w:val="28"/>
          <w:szCs w:val="28"/>
          <w:rtl w:val="true"/>
          <w:lang w:bidi="fa-IR"/>
        </w:rPr>
        <w:t>آیا کسی که شک در حکم فعلی داشته باشد به امارات و اصول رجوع می‌کند؟</w:t>
      </w:r>
    </w:p>
    <w:p>
      <w:pPr>
        <w:pStyle w:val="BookText"/>
        <w:rPr/>
      </w:pPr>
      <w:r>
        <w:rPr>
          <w:rFonts w:ascii="IRNazanin" w:hAnsi="IRNazanin" w:eastAsia="IRNazanin"/>
          <w:color w:val="111111"/>
          <w:sz w:val="28"/>
          <w:sz w:val="28"/>
          <w:szCs w:val="28"/>
          <w:rtl w:val="true"/>
          <w:lang w:bidi="fa-IR"/>
        </w:rPr>
        <w:t>در کتاب القطع هم گفته‌ایم که حتّی قطع به حکم اقتضائی و قطع به حکم انشائی هیچ‌گونه اثر و لزوم متابعتی ندارد تا چه رسد به اینکه کسی شک نسبت به آن دو داشته باشد بنابراین کسی به اصول و امارات رجوع می‌کند که شک در حکم فعلی داشته باشد یعنی مشکوکش حکم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آن مقدّمه فرض کنید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شرب تتن پیش آمد و می‌خواهید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و احتمال می‌دهید که حکم واقعیش حرمت باشد خوب این حرمت محتمله بقول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انشائیّه باشد شکّ در حکم انشائی و حتّی</w:t>
      </w:r>
      <w:bookmarkStart w:id="281" w:name="pg12372_286974"/>
    </w:p>
    <w:p>
      <w:pPr>
        <w:pStyle w:val="BookText"/>
        <w:rPr/>
      </w:pPr>
      <w:bookmarkEnd w:id="281"/>
      <w:r>
        <w:rPr>
          <w:rFonts w:ascii="IRNazanin" w:hAnsi="IRNazanin" w:eastAsia="IRNazanin"/>
          <w:color w:val="111111"/>
          <w:sz w:val="28"/>
          <w:sz w:val="28"/>
          <w:szCs w:val="28"/>
          <w:rtl w:val="true"/>
          <w:lang w:bidi="fa-IR"/>
        </w:rPr>
        <w:t xml:space="preserve">کما لا یصح بأن الحکمین لیسا فی مرتبة واحدة بل فی مرتبتین؛ ضرورة تأخّر الحکم الظاهری عن الواقعی بمرتبتین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به حکم انشائی که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حرمت احتمالی باید فعلیّتی داشته باشد بنابراین نمی‌توانیم حرمت محتمله را در مقام انشا راکد بگذاریم باید به مرحله فعلیّت رسیده باشد و شک در حکم فعلی در کار باشد تا آن‌وقت نوبت رجوع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از طرفی شک در حکم فعلی شرب تتن داریم و از طرفی 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بین حرمت فعلیّه و این اباحه و تحلیل جمع می‌کنید؟</w:t>
      </w:r>
    </w:p>
    <w:p>
      <w:pPr>
        <w:pStyle w:val="BookText"/>
        <w:rPr/>
      </w:pPr>
      <w:r>
        <w:rPr>
          <w:rFonts w:ascii="IRNazanin" w:hAnsi="IRNazanin" w:eastAsia="IRNazanin"/>
          <w:color w:val="111111"/>
          <w:sz w:val="28"/>
          <w:sz w:val="28"/>
          <w:szCs w:val="28"/>
          <w:rtl w:val="true"/>
          <w:lang w:bidi="fa-IR"/>
        </w:rPr>
        <w:t>بگویید ما یقین به آن حرمت که نداریم ما می‌گوئیم احتمالش را چگونه می‌دهید؟</w:t>
      </w:r>
    </w:p>
    <w:p>
      <w:pPr>
        <w:pStyle w:val="BookText"/>
        <w:rPr/>
      </w:pPr>
      <w:r>
        <w:rPr>
          <w:rFonts w:ascii="IRNazanin" w:hAnsi="IRNazanin" w:eastAsia="IRNazanin"/>
          <w:color w:val="111111"/>
          <w:sz w:val="28"/>
          <w:sz w:val="28"/>
          <w:szCs w:val="28"/>
          <w:rtl w:val="true"/>
          <w:lang w:bidi="fa-IR"/>
        </w:rPr>
        <w:t>مگر در امتناع اجتماع متنافیین بین صورت قطع و احتمال فرقی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حتّی نمی‌تواند احتمال بدهد که یک حرمت فعلیّه با یک اباحه و تحلیل برطبق کلّ شی‌ء لک حلال حتّی تعلم انّه حرام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 حرمت محتمله به مرحله فعلیّت نرسیده است و شک در حکم انشائی داریم، می‌گوئیم کسی که شک در حکم انشائی دارد حقّ رجوع به اصل یا اماره ندارد زیرا مجرای اصول و امارات شک در حکم فعلیّه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جمع مرحوم شیخ مشکل اجتماع متنافیین را حل نکرد</w:t>
      </w:r>
      <w:r>
        <w:rPr>
          <w:rFonts w:eastAsia="IRNazanin" w:cs="IRNazanin"/>
          <w:color w:val="111111"/>
          <w:sz w:val="28"/>
          <w:szCs w:val="28"/>
          <w:rtl w:val="true"/>
          <w:lang w:bidi="fa-IR"/>
        </w:rPr>
        <w:t>.</w:t>
      </w:r>
    </w:p>
    <w:p>
      <w:pPr>
        <w:pStyle w:val="Heading4"/>
        <w:numPr>
          <w:ilvl w:val="3"/>
          <w:numId w:val="1"/>
        </w:numPr>
        <w:rPr/>
      </w:pPr>
      <w:bookmarkStart w:id="282" w:name="__RefHeading___Toc9040538_417432637"/>
      <w:bookmarkStart w:id="283" w:name="_Toc103"/>
      <w:bookmarkEnd w:id="282"/>
      <w:r>
        <w:rPr>
          <w:rtl w:val="true"/>
        </w:rPr>
        <w:t>آخرین روش در جمع بین حکم واقعی و ظاهری</w:t>
      </w:r>
      <w:bookmarkEnd w:id="2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مرحوم محقّق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یک راه سوّمی برای جمع بین حکم ظاهری و واقعی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مسئله تأخّر مرتبه را مطرح می‌کنند که حکم ظاهری تأخّر از حکم واقعی دارد نه تنها یک مرتبه، بلکه حکم ظاهری دو مرتبه از حکم واقعی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مسئله ثابت شد دیگر اجتماع حکمین در یک مرتبه تحقّق ندارد و مشکل جمع بین حکم ظاهری و واقعی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تتن فرضا بحسب واقع حرام باشد حکم واقعی روی چه عنوانی رفته است؟</w:t>
      </w:r>
    </w:p>
    <w:p>
      <w:pPr>
        <w:pStyle w:val="BookText"/>
        <w:rPr/>
      </w:pPr>
      <w:r>
        <w:rPr>
          <w:rFonts w:ascii="IRNazanin" w:hAnsi="IRNazanin" w:eastAsia="IRNazanin"/>
          <w:color w:val="111111"/>
          <w:sz w:val="28"/>
          <w:sz w:val="28"/>
          <w:szCs w:val="28"/>
          <w:rtl w:val="true"/>
          <w:lang w:bidi="fa-IR"/>
        </w:rPr>
        <w:t xml:space="preserve">آنچه عنوان و موضوع برای حکم واقعی است همین عنوان واقعی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مکلّف عالم و چه جاهل به حکم باشد، علم و جهل مکلّف هیچ‌گونه دخالتی در حکم واقعی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به دلیل حکم ظاهری مراجعه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موضوع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معنایش این است که کلّ شی‌ء لک حلال واقعا؟</w:t>
      </w:r>
    </w:p>
    <w:p>
      <w:pPr>
        <w:pStyle w:val="BookText"/>
        <w:rPr/>
      </w:pPr>
      <w:r>
        <w:rPr>
          <w:rFonts w:ascii="IRNazanin" w:hAnsi="IRNazanin" w:eastAsia="IRNazanin"/>
          <w:color w:val="111111"/>
          <w:sz w:val="28"/>
          <w:sz w:val="28"/>
          <w:szCs w:val="28"/>
          <w:rtl w:val="true"/>
          <w:lang w:bidi="fa-IR"/>
        </w:rPr>
        <w:t xml:space="preserve">محقّقین چنین معنا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حلّیته و حرمته واقعا فهو لک حلال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در حکم واقعیش شک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حلیّت و حرمت واقعیش 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آن شی‌ء محکوم به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بیان فوق این است که ما ابتدا یک حلال و حرام واقعی داشته باشیم و بعد شک در آن بکنیم و بعد از شک مسئله رجوع به کلّ شی‌ء لک حلال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بیاوریم پس این حلیّت ظاهریّه متأخّر از موضوعش هست و موضوعش شک در حکم واقعی و لوح محفوظی می‌باشد و شک در حکم واقعی هم تأخّر از حکم واقعی دارد و اگر حکم لوح محفوظی نباشد، شما شک در حکم واقعی نمی‌کنید و چنانچه شک در حکم واقعی نکردید نوبت به حلّیت ظاهریّه می‌رسد بنابراین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از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 یکاد یجدی، فإن الظاهری و إن لم یکن فی تمام مراتب الواقعی، إلا أنّه یکون فی مرتبته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المنافاة لزم اجتماع المتنافیین فی هذه المرتبة؛ فتأمل فیما ذکرنا من التحقیق فی التوفیق، فإنه دقیق و بالتأمل حقیق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هم تأخّر از حکم واقعی دارد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حکم ظاهری دو درجه تأخّر از حکم واقعی دارد و در نتیجه حکم ظاهری نمی‌تواند در ردیف حکم واقعی قرار بگیرد و همین تأخّر مراتب در جمع بین حکم ظاهری و واقعی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واقعی روی عنوان اوّلی شرب تتن رفته است و حکم ظاهری روی شک، آن‌هم شک در حکم واقعی که دو مرتبه از حکم واقعی تأخّر دارد، رفته است و مشکلی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این راه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ثابت کردید که حکم ظاهری در رتبه حکم واقعی نیست و دو درجه از حکم واقعی تأخّر دارد امّا یک سؤال از شما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عین اینکه حکم ظاهری دو درجه از حکم واقعی تأخّر دارد، با وجود این تأخّر رتبه، حکم واقعی از بین رفته و بساطش را جمع کرده است یا نه؟</w:t>
      </w:r>
    </w:p>
    <w:p>
      <w:pPr>
        <w:pStyle w:val="BookText"/>
        <w:rPr/>
      </w:pPr>
      <w:r>
        <w:rPr>
          <w:rFonts w:ascii="IRNazanin" w:hAnsi="IRNazanin" w:eastAsia="IRNazanin"/>
          <w:color w:val="111111"/>
          <w:sz w:val="28"/>
          <w:sz w:val="28"/>
          <w:szCs w:val="28"/>
          <w:rtl w:val="true"/>
          <w:lang w:bidi="fa-IR"/>
        </w:rPr>
        <w:t>شما بالأخره می‌گویید حکم واقعی هست، منتها رتبه حکم واقعی مقدّم بر رتبه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نمی‌تواند خود را در رتبه حکم واقعی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واقعی که با برخورد با حکم ظاهری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آمدن حکم ظاهری بساط حکم واقعی درهم پیچیده می‌شد حرف شما درست بود امّا شما می‌گویید حکم واقعی به قوّت خود باقی است و با گذشتن دو مرتبه حکم ظاهری بساطش پهن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شما چگونه بین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ظاهری جمع می‌کنید</w:t>
      </w:r>
      <w:r>
        <w:rPr>
          <w:rFonts w:eastAsia="IRNazanin" w:cs="IRNazanin"/>
          <w:color w:val="111111"/>
          <w:sz w:val="28"/>
          <w:szCs w:val="28"/>
          <w:rtl w:val="true"/>
          <w:lang w:bidi="fa-IR"/>
        </w:rPr>
        <w:t>.</w:t>
      </w:r>
      <w:bookmarkStart w:id="284" w:name="pg12372_286980"/>
    </w:p>
    <w:p>
      <w:pPr>
        <w:pStyle w:val="BookText"/>
        <w:rPr/>
      </w:pPr>
      <w:bookmarkEnd w:id="284"/>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فیما لا یعلم اعتباره بالخصوص شرعا و لا یحرز التعبد به واقعا، عدم حجیته جزما، بمعنی عدم ترتب الآثار المرغوبة من الحجة علیه قطعا، فإنها لا تکاد تترتب إلا علی ما اتّصف بالحجیة فعلا، و لا یکاد یکون الاتصاف بها، إلا إذا أحرز التعبد به و جعله طریقا متبعا؛ ضرورة أنه بدونه لا یصح المؤاخذة علی مخالفة التکلیف بمجرد إصابته، و لا یکون عذرا لدی مخالفته مع عدمها، و لا یکون مخالفته تجریا، و لا یکون موافقته بما هی موافقته انقیادا، و إن کانت بما هی محتملة لموافقة الواقع کذلک إذا وقعت برجاء إصابته، فمع الشک فی التعبد به یقطع بعدم حجیته و عدم ترتیب شی‌ء من الآثار علیه، للقطع بانتفاء الموضوع معه، و لعمری هذا واضح لا یحتاج إلی مزید بیان أو إقامة 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85" w:name="__RefHeading___Toc9040540_417432637"/>
      <w:bookmarkStart w:id="286" w:name="_Toc104"/>
      <w:bookmarkEnd w:id="285"/>
      <w:r>
        <w:rPr>
          <w:rtl w:val="true"/>
        </w:rPr>
        <w:t>اصل اوّلی در امارات حجّیّت است یا عدم حجّیّت؟</w:t>
      </w:r>
      <w:bookmarkEnd w:id="286"/>
    </w:p>
    <w:p>
      <w:pPr>
        <w:pStyle w:val="Heading4"/>
        <w:numPr>
          <w:ilvl w:val="3"/>
          <w:numId w:val="1"/>
        </w:numPr>
        <w:rPr/>
      </w:pPr>
      <w:bookmarkStart w:id="287" w:name="__RefHeading___Toc9040542_417432637"/>
      <w:bookmarkStart w:id="288" w:name="_Toc105"/>
      <w:bookmarkEnd w:id="287"/>
      <w:r>
        <w:rPr>
          <w:rtl w:val="true"/>
        </w:rPr>
        <w:t>اشاره</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کردیم هر اماره‌ای دارای امکان حجّیّت است یعنی نسبتش به حجّیّت و عدم حجّیّت مساوی است و شارع یا عقل می‌تواند بعضی از امارات را در بعضی از موارد، حجّیّت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اماره‌ای برخورد کردیم و شک در حجّیّت آن نمودیم، آیا اصل و قاعده‌ای وجود دارد که دلالت بر حجّیّت یا عدم حجّیّت آن بکند؟</w:t>
      </w:r>
    </w:p>
    <w:p>
      <w:pPr>
        <w:pStyle w:val="BookText"/>
        <w:rPr/>
      </w:pPr>
      <w:r>
        <w:rPr>
          <w:rFonts w:ascii="IRNazanin" w:hAnsi="IRNazanin" w:eastAsia="IRNazanin"/>
          <w:color w:val="111111"/>
          <w:sz w:val="28"/>
          <w:sz w:val="28"/>
          <w:szCs w:val="28"/>
          <w:rtl w:val="true"/>
          <w:lang w:bidi="fa-IR"/>
        </w:rPr>
        <w:t>ایشان می‌فرمایند اگر شک در حجّیّت یک اماره‌ای داشته باشیم قطعا آثار حجّیّت برآن اماره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آثار حجّیّت را نام می‌بریم اگرچه سابقا در کتاب القطع هم بنحو مشروح بیان کرده‌ایم که حجّیّت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منجّزیّت،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معذّریت،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انقیاد،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تجرّی</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 اگر شما شک در حجّیّت یک حجتی بکنید یقینا آثار حجّیّت بار نمی‌شود که شاید در بدو امر یک تناقضی به ذهن انسان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آثار حجّیّت بار نمی‌شود یعنی یقینا حجّت نیست پس چطور می‌شود که انسان هم شک در حجّیّت داشته باشد و هم یقین به عدم حجّیّت پیدا کند یعنی شک در حجّیّت با یقین به عدم حجّیّت چگونه جمع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احکام تکلیفی مراتبی را ذکر کردیم، از جمله مرحله انشا، مرحله فعلیّت، مرحله تنجز که مرحله انشا مرحله جعل و قانون‌گذاری بود و علم و جهل هیچ‌گونه دخالتی در این مرتبه نداشت و مرحله فعلیّت، مرحله اجرا و پیاده شدن قانون است که مسائلی از قبیل علم، جهل و نسیان مطرح می‌شود و دارای احکامی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حکمی بخواهد به مرحله تنجز برسد اگر انسان یقین به آن حکم پیدا نکند و حجّت شرعیّه‌ای برآن نداشته باشد به مرحله استحقاق عقوبت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احکام تکلیفی مراتبی وجود دارد در خود این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مجعولات شرعیّه است مراتب و مراحلی از قبیل مرحله انشا و مرحله فعلیّت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خداوند تبارک و تعالی در لوح محفوظ، شهرت فتوائی را حجّت قرار داده است لکن شما هر قدر به ادلّه رجوع کردید، دلیل روشن، و بیان کافی بر حجّیّت شهرت فتوائی پیدا نکردید و لذا شک در حجّیّت آن دارید این حجّیّت مشکوکه در چه مرحله‌ای است؟</w:t>
      </w:r>
    </w:p>
    <w:p>
      <w:pPr>
        <w:pStyle w:val="BookText"/>
        <w:rPr/>
      </w:pPr>
      <w:r>
        <w:rPr>
          <w:rFonts w:ascii="IRNazanin" w:hAnsi="IRNazanin" w:eastAsia="IRNazanin"/>
          <w:color w:val="111111"/>
          <w:sz w:val="28"/>
          <w:sz w:val="28"/>
          <w:szCs w:val="28"/>
          <w:rtl w:val="true"/>
          <w:lang w:bidi="fa-IR"/>
        </w:rPr>
        <w:t>در مرحله انشا است یعنی نمی‌دانید که آیا خداوند شهرت فتوائی را به صورت جعل قانون حجّت قرار داده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سؤال پیش می‌آید که آن آثار چهارگانه حجّیّت مربوط به کدام مرحله است، آیا حجّیّت در مرحله انشا آن چهار اثر را دارد یا 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خداوند چیزی را در لوح محفوظ حجّت قرار داد و لو اینکه من هم</w:t>
      </w:r>
    </w:p>
    <w:p>
      <w:pPr>
        <w:pStyle w:val="BookText"/>
        <w:rPr/>
      </w:pPr>
      <w:r>
        <w:rPr>
          <w:rFonts w:ascii="IRNazanin" w:hAnsi="IRNazanin" w:eastAsia="IRNazanin"/>
          <w:color w:val="111111"/>
          <w:sz w:val="28"/>
          <w:sz w:val="28"/>
          <w:szCs w:val="28"/>
          <w:rtl w:val="true"/>
          <w:lang w:bidi="fa-IR"/>
        </w:rPr>
        <w:t>و اما صحة الالتزام بما أدی إلیه من الأحکام، و صحة نسبته إلیه تعالی، فلیسا من آثارها؛ ضرورة أن حجیة الظن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تقریر الحکومة فی حال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صحتهما، فلو فرض صحتهما شرعا مع الشک فی التعبد به لما کان یجدی فی الحجیة شیئا ما لم یترتب علیه ما ذکر من آثارها، و معه لما کان یضر عدم صحتهما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اطّلاعی نداشته باشم مع ذلک منجّزیّت دارد یعنی استحقاق عقوبت بر مخالفت دارد؟ و آیا معذّریّت دارد؟ و همچنین آن دو اثر دیگر را دارد؟ یا اینکه آن آثار چهارگانه حجّیّت مربوط به حجّیّت در مرحله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مسئله حجّیّت از مرحله انشا تجاوز بکند و به مرحله فعلیّت برسد و من اطّلاع برآن پیدا بکنم یعنی دلیل شرعی مرا راهنمائی بر این حجّیّت بکند آن‌وقت است که حجّیّت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مقدّمات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مسئله معروف تناقضی وجود ندارد که شک در حجیّت مساوق با قطع به عدم حجّیت است به این معنا که شک در حجّیّت انشائیه مساوق با قطع به عدم حجّیّت فعلیّه و مساوق قطع به عدم ترتب آثار حجّیّت است زیرا آثار حجیّت مربوط به حجیّت فعلیّه است و دست یافتن بر حجیّت فعلی راه و علم و آگاهی لازم دارد و با وجود شک که انسان راهی به طرف حجیّت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کردیم که آیا خداوند شهرت فتوائی را در لوح محفوظ حجّت قرار داده است یا نه، می‌گوئیم بدنبال این شک، انسان شاک با وصف شک، یقین دارد که حجّتی در کار نمی‌باشد و آثار چهارگانه حجّیّت مترتّب نمی‌شود که ما این مطلب را به صورت یک اصل و یک اساس در تمام امارات مشکوکة الحجیة بیان می‌کنیم که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اوّلی در مورد حجّیّت امارات مشکوکه، عدم حجّیّت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أصلا،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فبیان عدم صحة الالتزام مع الشک فی التعبد، و عدم جواز إسناده إلیه تعالی غیر مرتبط بالمقام، فلا یکون الاستدلال علیه بمهم، کما أتعب به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الزکیة، بما أطنب من النقض و الإبرام، فراجعه بما علقناه</w:t>
      </w:r>
      <w:r>
        <w:rPr>
          <w:rStyle w:val="FootnoteAnchor"/>
          <w:rtl w:val="true"/>
        </w:rPr>
        <w:footnoteReference w:id="76"/>
      </w:r>
      <w:r>
        <w:rPr>
          <w:rFonts w:ascii="IRNazanin" w:hAnsi="IRNazanin" w:eastAsia="IRNazanin"/>
          <w:color w:val="111111"/>
          <w:sz w:val="28"/>
          <w:sz w:val="28"/>
          <w:szCs w:val="28"/>
          <w:rtl w:val="true"/>
          <w:lang w:bidi="fa-IR"/>
        </w:rPr>
        <w:t>علیه،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الصواب فیما هو المهم فی الباب ما ذکرنا فی تقریر الأصل،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Style w:val="FootnoteAnchor"/>
          <w:rtl w:val="true"/>
        </w:rPr>
        <w:footnoteReference w:id="77"/>
      </w:r>
      <w:r>
        <w:rPr>
          <w:rFonts w:ascii="IRNazanin" w:hAnsi="IRNazanin" w:eastAsia="IRNazanin"/>
          <w:color w:val="111111"/>
          <w:sz w:val="28"/>
          <w:sz w:val="28"/>
          <w:szCs w:val="28"/>
          <w:rtl w:val="true"/>
          <w:lang w:bidi="fa-IR"/>
        </w:rPr>
        <w:t>برای اثبات این مطلب راه دیگری را پیموده‌اند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اینکه اماره و خبر واحد حجّت است، یک اثر مهمّش این است که من و شما بتوانیم به مفاد آن التزام قلبی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بتوانیم آن مفاد را به خداوند هم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خبر زراره دلالت بر وجوب نماز جمعه کرد، من و شما بتوانیم بگوئیم وجوب نماز جمعه حکم الهی است و بتوانیم آن را به خداوند مستند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اماره مشکوک الحجّیّة داشته باشیم که دلیلی بر حجّیّت آن در دست نداشته باشیم چگونه می‌توانیم التزام قلبی به مفاد آن پیدا کنیم و چگونه می‌توانیم مفاد آن را به خداوند مستند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نسبت بدون علم به خداوند است قُلْ 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مرحوم شیخ می‌فرمایند از آیات و روایات استفاده می‌شود که انسان در صورت شک نمی‌تواند ملتزم به حکمی بشود و نمی‌تواند آن را به خداوند نسبت بدهد زیرا این افتراء نسبت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حرف بنظر ما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حجّیّت همان چهار اثری بود که قبلا ذکر کردیم و مسئله صحّت التزام و جواز استناد ربطی به مسئله حجّیّت ندارد، اگر خبر واحد حجّت شد به دنبالش مسئله التزام و جواز استناد در کار نیست و ایشان مورد نقضی را هم بیان می‌کنند که حجّیّت ثابت است لکن نه صحّت التزام در کار است و نه جواز استناد به خداوند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مقدّمات انسداد، اختلافی هست که آیا نتیجه مقدّمات انسداد، این است که مظنّه به نحو کشف شرعی حجّیّت دارد یعنی در حال انسداد باب علم و علمی شارع مقدّس مظنّه را حجّت قرار داده است یا اینکه نه، در حال انسداد، عقل حکم می‌کند که ظنّ انسدادی حجّیّت دارد یعنی ظن انسدادی، از نظر حجّیّت مثل قطع است همان‌طور که حجّیّت قطع، عقلی است، حجّیّت ظنّ انسدادی هم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چهارگانه دلیل انسداد تمام شد عقل حکم می‌کند که مظنّه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یک سؤال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که در حال انسداد از روی ناچاری مظنّه را حجّت قرار داده است، آیا حکم هم می‌کند به اینکه این حکم مظنون، حکم الهی است؟</w:t>
      </w:r>
    </w:p>
    <w:p>
      <w:pPr>
        <w:pStyle w:val="BookText"/>
        <w:rPr/>
      </w:pPr>
      <w:r>
        <w:rPr>
          <w:rFonts w:ascii="IRNazanin" w:hAnsi="IRNazanin" w:eastAsia="IRNazanin"/>
          <w:color w:val="111111"/>
          <w:sz w:val="28"/>
          <w:sz w:val="28"/>
          <w:szCs w:val="28"/>
          <w:rtl w:val="true"/>
          <w:lang w:bidi="fa-IR"/>
        </w:rPr>
        <w:t>و آیا حکم می‌کند که شما در قلب هم به آن ملتزم بشوید؟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وظیفه‌ای برای مکلّفین معیّن می‌کند که چون باب علم و علمی منسد است ظنّ انسدادی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ظنّ انسدادی بنحو کشف شرعی حجّیّت داشته باشد معنایش این است که شارع این مظنه را حجّت قرار داده است یعنی همان شارعی که مثلا خبر واحد را حجّت قرار داده است، این ظنّ انسدادی را هم طریق به واقع می‌داند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نقضی پیدا کردیم که حجّیّت تحقّق</w:t>
      </w:r>
    </w:p>
    <w:p>
      <w:pPr>
        <w:pStyle w:val="BookText"/>
        <w:rPr/>
      </w:pPr>
      <w:r>
        <w:rPr>
          <w:rFonts w:ascii="IRNazanin" w:hAnsi="IRNazanin" w:eastAsia="IRNazanin"/>
          <w:color w:val="111111"/>
          <w:sz w:val="28"/>
          <w:sz w:val="28"/>
          <w:szCs w:val="28"/>
          <w:rtl w:val="true"/>
          <w:lang w:bidi="fa-IR"/>
        </w:rPr>
        <w:t xml:space="preserve">إذا عرفت ذلک، فما خرج موضوعا عن تحت هذا الأصل او قیل بخروجه یذکر فی ذیل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ولی صحّت التزام و جواز استناد تحقّق ندارد لذا از اینجا می‌فهمیم که صحّت التزام و جواز استناد ملازم با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آن آثار چهارگانه‌ای که خودمان ذکر کردیم که هرکجا حجّیّت تحقّق داشته باشد آن آثار هم تحقّق دارد و برفرض اگر در موردی صحّت التزام و جواز استناد در کار باشد این ربط و فائده‌ای به حجّیّت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آثار مترتّب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زحمتی را که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شده‌اند چندان مهمّ نیست و راه صحیح همان بود که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اوّلی در امارات مشکوک الحجّیّة، عدم حجّیّت آنهاست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ببینیم چه ظنونی از تحت اصل فوق خارج شده است ما امارات و ظنونی داریم که موضوعا از تحت قاعده فوق خارج شده‌اند یعنی قطع به حجّیّت آنها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ظواهر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ظنون را یک‌به‌یک در ضمن چند فصل مورد بحث قرار می‌دهیم</w:t>
      </w:r>
      <w:r>
        <w:rPr>
          <w:rFonts w:eastAsia="IRNazanin" w:cs="IRNazanin"/>
          <w:color w:val="111111"/>
          <w:sz w:val="28"/>
          <w:szCs w:val="28"/>
          <w:rtl w:val="true"/>
          <w:lang w:bidi="fa-IR"/>
        </w:rPr>
        <w:t>.</w:t>
      </w:r>
      <w:bookmarkStart w:id="289" w:name="pg12372_286993"/>
    </w:p>
    <w:p>
      <w:pPr>
        <w:pStyle w:val="BookText"/>
        <w:rPr/>
      </w:pPr>
      <w:bookmarkEnd w:id="289"/>
      <w:r>
        <w:rPr>
          <w:rFonts w:ascii="IRNazanin" w:hAnsi="IRNazanin" w:eastAsia="IRNazanin"/>
          <w:color w:val="111111"/>
          <w:sz w:val="28"/>
          <w:sz w:val="28"/>
          <w:szCs w:val="28"/>
          <w:rtl w:val="true"/>
          <w:lang w:bidi="fa-IR"/>
        </w:rPr>
        <w:t xml:space="preserve">فصل لا شبهة فی لزوم اتباع ظاهر کلام الشارع فی تعیین مراده فی الجملة؛ لاستقرار طریقة العقلاء علی اتباع الظهورات فی تعیین المرادات، مع القطع بعدم الردع عنها، لوضوح عدم اختراع طریقة أخری فی مقام الإفادة لمرامه من کلامه، کما هو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90" w:name="__RefHeading___Toc9040544_417432637"/>
      <w:bookmarkStart w:id="291" w:name="_Toc106"/>
      <w:bookmarkEnd w:id="290"/>
      <w:r>
        <w:rPr>
          <w:rtl w:val="true"/>
        </w:rPr>
        <w:t>چرا ظواهر الفاظ حجّت است؟</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تعیین مراد شارع باید از ظاهر کلام او متابعت نمود پس فی الجملة و به نحو موجبه جزئیّه ظاهر کلام شارع حجّت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دو مثال این است که اکرام همه علما واجب است، و تمام اقسام بیع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بر این مطلب دلیلی اقامه می‌کند که تقریبا از دو جزء یا دو مقدّمه تشکیل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طریقه همه عقلای عالم بر این است که در تعیین مراد متکلّم، ظواهر الفاظ او را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مخاطب می‌گوید مراد از اسد، حیوان مفترس است زیرا لفظ، بدون قرینه بر مجاز، در معنای حقیقی ظهور دارد</w:t>
      </w:r>
      <w:r>
        <w:rPr>
          <w:rFonts w:eastAsia="IRNazanin" w:cs="IRNazanin"/>
          <w:color w:val="111111"/>
          <w:sz w:val="28"/>
          <w:szCs w:val="28"/>
          <w:rtl w:val="true"/>
          <w:lang w:bidi="fa-IR"/>
        </w:rPr>
        <w:t>.</w:t>
      </w:r>
      <w:bookmarkStart w:id="292" w:name="pg12372_286995"/>
    </w:p>
    <w:p>
      <w:pPr>
        <w:pStyle w:val="BookText"/>
        <w:rPr/>
      </w:pPr>
      <w:bookmarkEnd w:id="292"/>
      <w:r>
        <w:rPr>
          <w:rFonts w:ascii="IRNazanin" w:hAnsi="IRNazanin" w:eastAsia="IRNazanin"/>
          <w:color w:val="111111"/>
          <w:sz w:val="28"/>
          <w:sz w:val="28"/>
          <w:szCs w:val="28"/>
          <w:rtl w:val="true"/>
          <w:lang w:bidi="fa-IR"/>
        </w:rPr>
        <w:t xml:space="preserve">و الظاهر أن سیرتهم علی اتباعها، من غیر تقیید بإفادتها للظن فعلا، و لا بعدم الظن کذلک علی خلافها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این طریق عقلا منعی ننموده است و نفرموده است من در تعیین مراد از ظواهر الفاظ تبعیّت نمی‌کنم و در تعیین مراد خویش در مقام افاده مقاصد خود طریقه دیگری را اختراع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نفرموده است که من به طریقه عرف صحبت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تفاصیلی هم هست که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یادآور می‌شویم که به یک اعتبار ظن به چهار نوع تقسیم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ظنّ شخصی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برابر ظنّ نوعی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ظنّ خاص، در برابر ظنّ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نوعی آن است که برای نوع و غالب مردم حاصل می‌شود امّا ظنّ شخصی برای فرد و شخص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خاص به ظنّی می‌گویند که غیر از دلیل انسداد، دلیلی بر حجّیّت آن داشته باشیم مانند ظنّ حاصل از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ظنّی که حجّیّت آن مستند به دلیل انسداد باشد در اصطلاح اصولیّون به آن ظنّ مطلق می‌گویند</w:t>
      </w:r>
      <w:r>
        <w:rPr>
          <w:rFonts w:eastAsia="IRNazanin" w:cs="IRNazanin"/>
          <w:color w:val="111111"/>
          <w:sz w:val="28"/>
          <w:szCs w:val="28"/>
          <w:rtl w:val="true"/>
          <w:lang w:bidi="fa-IR"/>
        </w:rPr>
        <w:t>.</w:t>
      </w:r>
    </w:p>
    <w:p>
      <w:pPr>
        <w:pStyle w:val="Heading4"/>
        <w:numPr>
          <w:ilvl w:val="3"/>
          <w:numId w:val="1"/>
        </w:numPr>
        <w:rPr/>
      </w:pPr>
      <w:bookmarkStart w:id="293" w:name="__RefHeading___Toc9040546_417432637"/>
      <w:bookmarkStart w:id="294" w:name="_Toc107"/>
      <w:bookmarkEnd w:id="293"/>
      <w:r>
        <w:rPr>
          <w:rtl w:val="true"/>
        </w:rPr>
        <w:t>حجّیّت ظواهر مقیّد به حصول ظنّ شخصی نمی‌باشد</w:t>
      </w:r>
      <w:bookmarkEnd w:id="294"/>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ظواهر، معیار حصول ظنّ شخصی نمی‌باشد یعنی حجّیّت ظواهر الفاظ مقیّد به افاده ظنّ فعلی و 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از ظواهر الفاظ ظنّ شخصی حاصل بشود یا اینکه ظنّ شخصی حاصل نشود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الفاظ حجّت است چون ملاک حجّیّت ظواهر الفاظ از باب ظنّ نوعی است</w:t>
      </w:r>
      <w:r>
        <w:rPr>
          <w:rFonts w:eastAsia="IRNazanin" w:cs="IRNazanin"/>
          <w:color w:val="111111"/>
          <w:sz w:val="28"/>
          <w:szCs w:val="28"/>
          <w:rtl w:val="true"/>
          <w:lang w:bidi="fa-IR"/>
        </w:rPr>
        <w:t>.</w:t>
      </w:r>
      <w:bookmarkStart w:id="295" w:name="pg12372_286997"/>
    </w:p>
    <w:p>
      <w:pPr>
        <w:pStyle w:val="BookText"/>
        <w:rPr/>
      </w:pPr>
      <w:bookmarkEnd w:id="295"/>
      <w:r>
        <w:rPr>
          <w:rFonts w:ascii="Amiri" w:hAnsi="Amiri" w:eastAsia="Amiri" w:cs="Amiri"/>
          <w:color w:val="111111"/>
          <w:sz w:val="28"/>
          <w:sz w:val="28"/>
          <w:szCs w:val="28"/>
          <w:rtl w:val="true"/>
          <w:lang w:bidi="ar-SA"/>
        </w:rPr>
        <w:t xml:space="preserve">ضرورة أنه لا مجال عندهم للاعتذار عن مخالفتها، بعدم إفادتها للظن بالوفاق، و لا بوجود الظن بالخلاف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الظاهر عدم اختصاص ذلک بمن قصد إفهامه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علما ظهور در عموم دارد اعمّ از اینکه برای مخاطب ظنّ به عموم حاصل بشود یا اینکه ظنّ به عموم حاصل نشود</w:t>
      </w:r>
      <w:r>
        <w:rPr>
          <w:rFonts w:eastAsia="IRNazanin" w:cs="IRNazanin"/>
          <w:color w:val="111111"/>
          <w:sz w:val="28"/>
          <w:szCs w:val="28"/>
          <w:rtl w:val="true"/>
          <w:lang w:bidi="fa-IR"/>
        </w:rPr>
        <w:t>.</w:t>
      </w:r>
    </w:p>
    <w:p>
      <w:pPr>
        <w:pStyle w:val="Heading4"/>
        <w:numPr>
          <w:ilvl w:val="3"/>
          <w:numId w:val="1"/>
        </w:numPr>
        <w:rPr/>
      </w:pPr>
      <w:bookmarkStart w:id="296" w:name="__RefHeading___Toc9040548_417432637"/>
      <w:bookmarkStart w:id="297" w:name="_Toc108"/>
      <w:bookmarkEnd w:id="296"/>
      <w:r>
        <w:rPr>
          <w:rtl w:val="true"/>
        </w:rPr>
        <w:t>حجّیّت ظواهر مقیّد به عدم حصول ظنّ به خلاف نمی‌باشد</w:t>
      </w:r>
      <w:bookmarkEnd w:id="297"/>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ظواهر الفاظ فرقی نمی‌کند که ظنّ به خلاف مراد حاصل بشود یا اینکه ظنّ به خلاف مراد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کسانی که ظنّ به خلاف مراد متکلّم حاصل شده است ظواهر در مورد آنها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مولی گفت اکرم العلماء و مخاطب از این عبارت ظن پیدا کرد که مقصود متکلّم از علما تمام دانشمندان نمی‌باشد بلکه مقصود علمای عدول است باز هم عموم اکرم العلماء در رابطه با مخاطب حجّیّت دارد و ظهورش برای او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برای عدم اعتبار این دو تفصیل دلیل و شاهدی می‌آورد که اگر کسی با ظاهر کلام مولی مخالفت کند و بعد در مقام اعتذار و عذرخواهی برآید و بگوید علّت مخالفت من این بود که من ظنّ به مراد پیدا نکردم یا بگوید من ظنّ به خلاف مراد او پیدا کردم، هیچ‌کدام از این عذرها مسموع و پذیرفته نیست و مسموع نبودن این عذرها دلیل بر این است که در حجّیّت ظواهر، اگر کسی ظنّ به مراد مولا هم پیدا نکند، ظواهر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ظنّ به خلاف مراد مولا هم پیدا کند ظواهر حجّیّت دارد</w:t>
      </w:r>
      <w:r>
        <w:rPr>
          <w:rFonts w:eastAsia="IRNazanin" w:cs="IRNazanin"/>
          <w:color w:val="111111"/>
          <w:sz w:val="28"/>
          <w:szCs w:val="28"/>
          <w:rtl w:val="true"/>
          <w:lang w:bidi="fa-IR"/>
        </w:rPr>
        <w:t>.</w:t>
      </w:r>
    </w:p>
    <w:p>
      <w:pPr>
        <w:pStyle w:val="Heading4"/>
        <w:numPr>
          <w:ilvl w:val="3"/>
          <w:numId w:val="1"/>
        </w:numPr>
        <w:rPr/>
      </w:pPr>
      <w:bookmarkStart w:id="298" w:name="__RefHeading___Toc9040550_417432637"/>
      <w:bookmarkStart w:id="299" w:name="_Toc109"/>
      <w:bookmarkEnd w:id="298"/>
      <w:r>
        <w:rPr>
          <w:rtl w:val="true"/>
        </w:rPr>
        <w:t>حجّیّت ظواهر الفاظ نسبت به کسانی که مقصود به افهام نیستند</w:t>
      </w:r>
      <w:bookmarkEnd w:id="2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الفاظ در مورد همه افراد حجّت است خواه مقصود به افهام باشند یا اینکه مقصود به افهام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لا یسمع اعتذار من لا یقصد إفهامه إذا خالف ما تضمنه ظاهر کلام المولی، من تکلیف یعمه أو یخصه، و یصح به الاحتجاج لدی المخاصمة و اللجاج، کما تشهد به صحة الشهادة بالإقرار من کل من سمعه و لو قصد عدم إفهامه، فضلا عما إذا لم یکن بصدد إفهامه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مرحوم 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ظواهر الفاظ برای مقصودین به افهام حجّیّت دارد و امّا برای غیر مقصودین به افهام حجّت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برای عدم اعتبار تفصیل سوّم استدلال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 ظاهر کلام مولا مخالفت کند که عموم تکلیف مولا شامل غیر مقصودین به افهام بود و یا حتّی اگر آنکه دارای تکلیفی است که مخصوص به غیر مقصودین به افهام بود، و بعد آن عبد عذر بیاورد که من مقصود به افهام نبودم، عذرش مسموع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این عبد برآن کلام مولا اطّلاع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زید را مخاطب قرار می‌دهد و می‌گوید عمرو باید فردا فلان کار را انجام بدهد و عمرو هم این کلام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عمرو با ظاهر کلام مولا مخالفت بکند و بعد عذر بیاورد که من مقصود به افهام نبودم، این عذر مسموع نیست و این دلالت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به افهام هم نباشد ظواهر کلام برای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شاهدی هم بر این مطلب می‌آورند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برای عمرو اقرار بکند که من فرضا مرتکب قتلی شده‌ام، در این صورت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محکمه شرع برای سایر افراد صحیح است که شهادت بر اقرار زید بدهند در حالی که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افهام این افراد را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سایرین اقرار زید را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شهادت زید نمی‌تواند ادّعا کند که من قصد افهام سایرین را</w:t>
      </w:r>
      <w:bookmarkStart w:id="300" w:name="pg12372_287001"/>
    </w:p>
    <w:p>
      <w:pPr>
        <w:pStyle w:val="BookText"/>
        <w:rPr/>
      </w:pPr>
      <w:bookmarkEnd w:id="300"/>
      <w:r>
        <w:rPr>
          <w:rFonts w:ascii="IRNazanin" w:hAnsi="IRNazanin" w:eastAsia="IRNazanin"/>
          <w:color w:val="111111"/>
          <w:sz w:val="28"/>
          <w:sz w:val="28"/>
          <w:szCs w:val="28"/>
          <w:rtl w:val="true"/>
          <w:lang w:bidi="fa-IR"/>
        </w:rPr>
        <w:t>و لا فرق فی ذلک بین الکتاب المبین و أحادیث سید المرسلین و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ذهب بعض الأصحاب إلی عدم حجیة ظاهر الکتاب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بدعوی اختصاص فهم القرآن و معرفته بأهله و من خوطب به، کما یشهد به ما ورد فی ردع أبی حنیفة و قتادة عن الفتوی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نداشته‌ام و ظاهر کلام من برای آنها حجّت نیست</w:t>
      </w:r>
      <w:r>
        <w:rPr>
          <w:rFonts w:eastAsia="IRNazanin" w:cs="IRNazanin"/>
          <w:color w:val="111111"/>
          <w:sz w:val="28"/>
          <w:szCs w:val="28"/>
          <w:rtl w:val="true"/>
          <w:lang w:bidi="fa-IR"/>
        </w:rPr>
        <w:t>.</w:t>
      </w:r>
    </w:p>
    <w:p>
      <w:pPr>
        <w:pStyle w:val="Heading4"/>
        <w:numPr>
          <w:ilvl w:val="3"/>
          <w:numId w:val="1"/>
        </w:numPr>
        <w:rPr/>
      </w:pPr>
      <w:bookmarkStart w:id="301" w:name="__RefHeading___Toc9040552_417432637"/>
      <w:bookmarkStart w:id="302" w:name="_Toc110"/>
      <w:bookmarkEnd w:id="301"/>
      <w:r>
        <w:rPr>
          <w:rtl w:val="true"/>
        </w:rPr>
        <w:t>تفصیل بعضی از محدّثین در حجّیّت ظواهر</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اخباریها می‌گویند ظواهر اخباری که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حجّیّت دارد، امّا ظواهر قرآن دارای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اخباریها پنج دلیل بر مدّعای خود اقامه کرده‌اند که سه دلیل آنها راجع به منع صغرا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قبول ندارند که قرآن ظهوری داشته باشد یعنی می‌گویند ظواهر کلمات حجّت است امّا قرآن در هیچ معنائی ظهور ندارد تا اینکه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دلیل آن‌ها مربوط به منع کبرا است یعنی قبول دارند که الفاظ قرآن دارای ظواهری هست امّا حجّیّت آن ظواهر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پنج دلیل را اکنون توضیح می‌دهیم</w:t>
      </w:r>
      <w:r>
        <w:rPr>
          <w:rFonts w:eastAsia="IRNazanin" w:cs="IRNazanin"/>
          <w:color w:val="111111"/>
          <w:sz w:val="28"/>
          <w:szCs w:val="28"/>
          <w:rtl w:val="true"/>
          <w:lang w:bidi="fa-IR"/>
        </w:rPr>
        <w:t>.</w:t>
      </w:r>
    </w:p>
    <w:p>
      <w:pPr>
        <w:pStyle w:val="Heading4"/>
        <w:numPr>
          <w:ilvl w:val="3"/>
          <w:numId w:val="1"/>
        </w:numPr>
        <w:rPr/>
      </w:pPr>
      <w:bookmarkStart w:id="303" w:name="__RefHeading___Toc9040554_417432637"/>
      <w:bookmarkStart w:id="304" w:name="_Toc111"/>
      <w:bookmarkEnd w:id="303"/>
      <w:r>
        <w:rPr>
          <w:rtl w:val="true"/>
        </w:rPr>
        <w:t>ادله محدثین بر عدم حجّیّت ظواهر قرآن</w:t>
      </w:r>
      <w:bookmarkEnd w:id="30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قرآن مخصوص کسانی است که قرآن در خانواده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یعرف القرآن من خوطب به یعنی غیر از نبی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معانی قرآن را نمی‌فهمد تا اینکه بگوئیم مثلا فلان آیه در فلان معنا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بدعوی أنه لأجل احتوائه علی مضامین شامخة و مطالب غامضة عالیة، لا یکاد تصل إلیها أیدی أفکار أولی الأنظار الغیر الراسخین العالمین بتأویله، کیف؟ و لا یکاد یصل إلی فهم کلمات الأوائل إلا الأوحدی من الأفاضل، فما ظنک بکلامه تعالی مع اشتماله علی علم ما کان و ما یکون و حکم کل شی‌ء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شاهد این‌ها روایاتی</w:t>
      </w:r>
      <w:r>
        <w:rPr>
          <w:rStyle w:val="FootnoteAnchor"/>
          <w:rtl w:val="true"/>
        </w:rPr>
        <w:footnoteReference w:id="79"/>
      </w:r>
      <w:r>
        <w:rPr>
          <w:rFonts w:ascii="IRNazanin" w:hAnsi="IRNazanin" w:eastAsia="IRNazanin"/>
          <w:color w:val="111111"/>
          <w:sz w:val="28"/>
          <w:sz w:val="28"/>
          <w:szCs w:val="28"/>
          <w:rtl w:val="true"/>
          <w:lang w:bidi="fa-IR"/>
        </w:rPr>
        <w:t>قریب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ابو حنیفه پرسید آیا تو فقیه اهل عراق هستی؟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فتوای تو چیست؟</w:t>
      </w:r>
    </w:p>
    <w:p>
      <w:pPr>
        <w:pStyle w:val="BookText"/>
        <w:rPr/>
      </w:pPr>
      <w:r>
        <w:rPr>
          <w:rFonts w:ascii="IRNazanin" w:hAnsi="IRNazanin" w:eastAsia="IRNazanin"/>
          <w:color w:val="111111"/>
          <w:sz w:val="28"/>
          <w:sz w:val="28"/>
          <w:szCs w:val="28"/>
          <w:rtl w:val="true"/>
          <w:lang w:bidi="fa-IR"/>
        </w:rPr>
        <w:t>طبق قرآن فتوا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ناسخ و منسوخ قرآن را می‌دانی؟، أ تعرف القرآن حقّ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علم قرآن مخصوص کسانی است که قرآن به آن‌ها نازل شده است و تو چیزی از قرآن نمی‌فهمی و روایت دیگری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قتاده پرسید تو فقیه اهل بصره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یزعمون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مدرکی فتوا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منحصرا نزد اهل بیت عصمت علیهم السّلام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شامل مضامین عالی و مطالب شامخی است که فقط دست معصومین و راسخین در علم به آن می‌رسد و کلمات متقدّمین از علما را نمی‌دانند مگر اشخاص فاضل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فهم قرآن که مشتمل بر مطالب عالی و علم ما کان و ما یکون است پس قرآن در یک معنائی نسبت به غیر اهل بیت اصلا ظهور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بدعوی شمول المتشابه الممنوع عن اتباعه للظاهر، لا أقل من احتمال شموله لتشابه المتشابه و إجماله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بدعوی أنه و إن لم یکن منه ذاتا، إلا أنه صار منه عرضا؛ للعلم الإجمالی بطرو التخصیص و التقیید و التجوز فی غیر واحد من ظواهره، کما هو الظاهر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یک صغرا و یک کبرا تشکیل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ظواهر قرآن جزء متشابهات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آیاتی که صریح هستند جزء متشابهات نیست و تبعیّت از متشابهات قرآن ممنوع است، فَأَمَّا الَّذِینَ فِی قُلُوبِهِمْ زَیْغٌ فَیَتَّبِعُونَ ما تَشابَهَ مِنْهُ ابْتِغاءَ الْفِتْنَةِ وَ ابْتِغاءَ تَأْوِیلِهِ وَ ما یَعْلَمُ تَأْوِیلَهُ إِلَّا اللَّهُ وَ الرَّاسِخُونَ فِی الْعِلْمِ </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پس تبعیّت از ظواهر قرآن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دلیل، این‌ها برای قرآن ظواهر قائل هستند و چون جزء متشابهات است تبعیّت از آن ظواهر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می‌کنند که اگر ما قطع هم نداشته باشیم که ظواهر قرآن جزء متشابهات است لااقل احتمال می‌دهیم که ظواهر قرآن جزء متشابهات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لتشابه المتشابه چون خود کلمه متشابه، متشابه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متشابه به الفاظی بگویند که دلالتشان مجمل باشد در این صورت ظواهر جزء متشابهات نیست چون در ظواهر اجمالی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متشابه به آن الفاظی بگویند که دلالتشان مقطوع نباشد در این صورت شامل ظواهر هم می‌شود پس احتمال دارد خود متشابه شامل ظواهر قرآن هم بشود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ذاتا هم متشابه نباشد بالعرض متشابه شده است چون ما علم اجمالی داریم که مقداری از مطلقات قرآن مقیّد شده است و مقداری از عمومات</w:t>
      </w:r>
    </w:p>
    <w:p>
      <w:pPr>
        <w:pStyle w:val="BookText"/>
        <w:rPr/>
      </w:pPr>
      <w:r>
        <w:rPr>
          <w:rFonts w:ascii="IRNazanin" w:hAnsi="IRNazanin" w:eastAsia="IRNazanin"/>
          <w:color w:val="111111"/>
          <w:sz w:val="28"/>
          <w:sz w:val="28"/>
          <w:szCs w:val="28"/>
          <w:rtl w:val="true"/>
          <w:lang w:bidi="fa-IR"/>
        </w:rPr>
        <w:t xml:space="preserve">أو بدعوی شمول الأخبار الناهیة عن تفسیر القرآن بالرأی، لحمل الکلام الظاهر فی معنی علی إرادة هذا المعنی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النزاع یختلف صغرویا و کبرویا بحسب الوجوه، فبحسب غیر الوجه الأخیر و الثالث یکون صغرویا، و اما بحسبهما فالظاهر أنه کبروی، و یکون المنع عن الظاهر، إما لأنه من المتشابه قطعا أو احتمالا، أو لکون حمل الظاهر علی ظاهره من التفسیر بالرأی، و کل هذه الدعاوی فاسدة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 فإنما المراد مما دلّ علی اختصاص فهم القرآن و معرفته بأهله اختصاص فهمه بتمامه بمتشابهاته و محکماته؛ بداهة أن فیه ما لا یختص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ردع أبی حنیفة و قتادة عن الفتوی به إنما هو لأجل الاستقلال فی الفتوی بالرجوع إلیه من دون مراجعة أهله، لا عن الاستدلال بظاهره مطلقا و لو مع الرجوع إلی روایاتهم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تخصیص خورده است بنابراین اگر به آن برخورد کنیم و شک پیدا کنیم که آیا تخصیص خورده است یا نه کأنّ با وجود آن علم اجمالی به تخصیص، دیگر قرآن و آن عام ظهوری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صغرا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داریم که می‌گویند من فسّر القرآن برأیه فلیتبوّأ مقعده من النّار</w:t>
      </w:r>
      <w:r>
        <w:rPr>
          <w:rStyle w:val="FootnoteAnchor"/>
          <w:rtl w:val="true"/>
        </w:rPr>
        <w:footnoteReference w:id="81"/>
      </w:r>
      <w:r>
        <w:rPr>
          <w:rFonts w:ascii="IRNazanin" w:hAnsi="IRNazanin" w:eastAsia="IRNazanin"/>
          <w:color w:val="111111"/>
          <w:sz w:val="28"/>
          <w:sz w:val="28"/>
          <w:szCs w:val="28"/>
          <w:rtl w:val="true"/>
          <w:lang w:bidi="fa-IR"/>
        </w:rPr>
        <w:t>، و عمل به ظواهر قرآن و حمل لفظ بر ظاهرش، تفسیر به رأی است و تفسیر به رأی منهی است، پس حمل لفظ بر ظاهر هم تفسیر به رأی و منهی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کبرا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دلیل اوّل، دوّم و چهارم اخباریها در رابطه با منع صغرا است و دلیل سوّم و پنجم در رابطه با منع کبرا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تمام این ادله فاسد است و هرکدام را جداگانه جواب می‌دهند</w:t>
      </w:r>
      <w:r>
        <w:rPr>
          <w:rFonts w:eastAsia="IRNazanin" w:cs="IRNazanin"/>
          <w:color w:val="111111"/>
          <w:sz w:val="28"/>
          <w:szCs w:val="28"/>
          <w:rtl w:val="true"/>
          <w:lang w:bidi="fa-IR"/>
        </w:rPr>
        <w:t>.</w:t>
      </w:r>
      <w:bookmarkStart w:id="305" w:name="pg12372_287010"/>
    </w:p>
    <w:p>
      <w:pPr>
        <w:pStyle w:val="BookText"/>
        <w:rPr/>
      </w:pPr>
      <w:bookmarkEnd w:id="305"/>
      <w:r>
        <w:rPr>
          <w:rFonts w:ascii="IRNazanin" w:hAnsi="IRNazanin" w:eastAsia="IRNazanin"/>
          <w:color w:val="111111"/>
          <w:sz w:val="28"/>
          <w:sz w:val="28"/>
          <w:szCs w:val="28"/>
          <w:rtl w:val="true"/>
          <w:lang w:bidi="fa-IR"/>
        </w:rPr>
        <w:t>و الفحص عما ینافیه، و الفتوی به مع الیأس عن الظفر به، کیف؟ و قد وقع فی غیر واحد من الروایات الإرجاع إلی الکتاب و الاستدلال بغیر واحد من آیاته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06" w:name="__RefHeading___Toc9040556_417432637"/>
      <w:bookmarkStart w:id="307" w:name="_Toc112"/>
      <w:bookmarkEnd w:id="306"/>
      <w:r>
        <w:rPr>
          <w:rtl w:val="true"/>
        </w:rPr>
        <w:t>جواب مصنّف نسبت به ادله محدّثین</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فهم قرآن مخصوص پیغمبر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کلمه قرآن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مراد، تمام قرآن است یا اینکه مقصود کلّ جزء من القرآن است یعنی و لو یک آیه، یا حتّی بالاتر اگر صریح هم باشد ما نمی‌فهمیم؟</w:t>
      </w:r>
    </w:p>
    <w:p>
      <w:pPr>
        <w:pStyle w:val="BookText"/>
        <w:rPr/>
      </w:pPr>
      <w:r>
        <w:rPr>
          <w:rFonts w:ascii="IRNazanin" w:hAnsi="IRNazanin" w:eastAsia="IRNazanin"/>
          <w:color w:val="111111"/>
          <w:sz w:val="28"/>
          <w:sz w:val="28"/>
          <w:szCs w:val="28"/>
          <w:rtl w:val="true"/>
          <w:lang w:bidi="fa-IR"/>
        </w:rPr>
        <w:t>یکی از اشکالاتی که به آقایان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شما به آن روایت تمسّک می‌کنید که ظواهر قرآن را از حجّیّت ساقط کنید باید در مورد مصرّحات قرآن هم کأنّ این حرف را بزنید که در نتیجه دست انسان از قرآن به‌طور کلّی کوتاه شود یعنی لازمه بیان شما این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کسی نمی‌فهمد و فقط اهل بیت عصمت علیهم السّلام هستند که معنای آن را می‌فهمند مقصود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کتاب را که در آن متشابهات و محکمات هست راسخون در علم و معصومین علیهم السّلام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حنیفه و قتاده همیشه به متشابهات قرآن تمسّک می‌کردند تا این روایت بگوید شما متشابهات قرآن را نمی‌فهمید، یا اینکه این دو اکثرا به ظواهر قرآن تمسّک می‌کردند، یا اینکه این دو استقلالا به قرآن و عمومات و اطلاقات آن تمسّک می‌جستند و دیگر کاری نداشتند که مثلا آیا در مورد فلان آیه تخصیص یا تقییدی از معصومین صادر شده است یا نه؟</w:t>
      </w:r>
    </w:p>
    <w:p>
      <w:pPr>
        <w:pStyle w:val="BookText"/>
        <w:rPr/>
      </w:pPr>
      <w:r>
        <w:rPr>
          <w:rFonts w:ascii="IRNazanin" w:hAnsi="IRNazanin" w:eastAsia="IRNazanin"/>
          <w:color w:val="111111"/>
          <w:sz w:val="28"/>
          <w:sz w:val="28"/>
          <w:szCs w:val="28"/>
          <w:rtl w:val="true"/>
          <w:lang w:bidi="fa-IR"/>
        </w:rPr>
        <w:t>روایات رادعه مقصودش این است که شما در مراجعه به قرآن استقلال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که می‌گوئیم ظواهر قرآن حجّت است به این معنا است 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کتاب تفسیر مراجعه کردیم و تفحّص نمودیم و روایت صحیحی که دالّ بر خلاف ظاهر فلان آیه باشد، پیدا نکردیم، در این صورت می‌توان به ظواهر و عمومات و اطلاقات قرآن تمسّک کرد کما اینکه در قوانین مملکتی اگر انسان به عموم و اطلاقی</w:t>
      </w:r>
    </w:p>
    <w:p>
      <w:pPr>
        <w:pStyle w:val="BookText"/>
        <w:rPr/>
      </w:pPr>
      <w:r>
        <w:rPr>
          <w:rFonts w:ascii="IRNazanin" w:hAnsi="IRNazanin" w:eastAsia="IRNazanin"/>
          <w:color w:val="111111"/>
          <w:sz w:val="28"/>
          <w:sz w:val="28"/>
          <w:szCs w:val="28"/>
          <w:rtl w:val="true"/>
          <w:lang w:bidi="fa-IR"/>
        </w:rPr>
        <w:t xml:space="preserve">و اما الثانیة، فلأن احتواءه علی المضامین العالیة الغامضة لا یمنع عن فهم ظواهره المتضمنة للأحکام و حجیتها، کما هو محل الکلام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الثالثة، فللمنع عن کون الظاهر من المتشابه، فإن الظاهر کون المتشابه هو خصوص المجمل، و لیس بمتشابه و مجمل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کند بعد از فحص و یأس از وجود مخصّص و مقیّد می‌تواند به ظواهر آن قوانین عمل کند و قبل از فحص صحیح نیست که به ظواهر آن‌ها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فراوانی داریم که ما را مکلّف می‌کند که به قرآن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هست که مثلا چرا فلان مسئله را سؤال می‌کنید چون در خود قرآن حکم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شما گفتید قرآن مطالب شامخی دارد که ما نمی‌فهمیم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قرآن مطالب عالی و شامخی دارد که دست ما از فهم آن‌ها کوتاه است و شاید آن متشابهاتش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ما مقصود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را نمی‌فهمیم آیا این دلیل برآن است که ما معانی آیات الاحکام قرآن را هم نفهمیم؟ آیا این دلیل برآن است که ما معنای احلّ اللّه البیع</w:t>
      </w:r>
      <w:r>
        <w:rPr>
          <w:rStyle w:val="FootnoteAnchor"/>
          <w:rtl w:val="true"/>
        </w:rPr>
        <w:footnoteReference w:id="83"/>
      </w:r>
      <w:r>
        <w:rPr>
          <w:rFonts w:ascii="IRNazanin" w:hAnsi="IRNazanin" w:eastAsia="IRNazanin"/>
          <w:color w:val="111111"/>
          <w:sz w:val="28"/>
          <w:sz w:val="28"/>
          <w:szCs w:val="28"/>
          <w:rtl w:val="true"/>
          <w:lang w:bidi="fa-IR"/>
        </w:rPr>
        <w:t>را هم نفهمیم؟</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بیشتر تمسّک به آیات الاحکام قرآن است که جنبه عملی هم دارد، و معنا ندارد کسی ادّعا کند که دست ما به معانی آن نمی‌رسد زیرا احکام قرآن برای عمل کردن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سوّم گفتید که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متشابه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الرابعة، فلأن العلم إجمالا بطرو إرادة خلاف الظاهر، إنما یوجب الإجمال فیما إذا لم ینحل بالظفر فی الروایات بموارد إرادة خلاف الظاهر بمقدار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دعوی اختصاص أطرافه بما إذا تفحص عما یخالفه لظفر به، غیر بعیدة،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نداریم که خود مفهوم متشابه، تشابه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یعنی آن کلامی که مراد از آن 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اضافه‌ای هم دارد که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ظواهر قرآن، معنا روشن است و لو در مورد ظواهر، انسان قاطع نیست ولی از نظر عرف که اتکاء به ظواهر می‌کند مراد را مجهول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چهارم گفتید با وجود علم اجمالی به مقیّدات و مخصّصات در مورد آیات، دیگر ظهوری برای قرآن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ادّعا می‌کنیم که علم اجمالی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که چند مقیّد و مخصّص در رابطه با آیات وارد شده است؟</w:t>
      </w:r>
    </w:p>
    <w:p>
      <w:pPr>
        <w:pStyle w:val="BookText"/>
        <w:rPr/>
      </w:pPr>
      <w:r>
        <w:rPr>
          <w:rFonts w:ascii="IRNazanin" w:hAnsi="IRNazanin" w:eastAsia="IRNazanin"/>
          <w:color w:val="111111"/>
          <w:sz w:val="28"/>
          <w:sz w:val="28"/>
          <w:szCs w:val="28"/>
          <w:rtl w:val="true"/>
          <w:lang w:bidi="fa-IR"/>
        </w:rPr>
        <w:t>ناچار هستید بگوئید که علم اجمالی ما، در حدّ و اندازه‌ای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علم اجمالی به صد مقیّد و مخصّص در آیات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شما به روایات مراجعه کنید وقتی این مقیّدات و مخصّصات را پیدا کردید علم اجمالی شما منحل می‌شود و آن‌وقت نسبت به عمومات و اطلاقات بعد از معلوم شدن این صد مقیّد و مخصّص مانعی در کار نیست و شما می‌توانید به آیات مراجعه و به آن‌ها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علم اجمالی شما را طوری درست می‌کنیم که از همان اوّل بتوانید به عمومات و اطلاقات کتاب مراجعه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که آیات قرآن مقیّدات و مخصّصاتی دارد که اگر تفحص کنید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الخامسة، فیمنع کون حمل الظاهر علی ظاهره من التفسیر، فإنه کشف القناع و لا قناع للظاهر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فلیس من التفسیر بالرأی، إذ الظاهر أن المراد بالرأی هو الاعتبار الظنی الذی لا اعتبار به، و إنما کان منه حمل اللفظ علی خلاف ظاهره، لرجحانه بنظره، أو حمل المجمل علی محتمله بمجرد مساعدته ذاک الاعتبار، من دون السؤال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کتاب وسائل و کتاب مکاسب مرحوم شیخ مراجعه کنید مقیّدات احل اللّه البیع را پیدا می‌کنید، اگر راجع به یک شرطی جستجو کردید و چیزی پیدا نکردید در این صورت چه مانعی دارد که شما به اطلاق احل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p>
    <w:p>
      <w:pPr>
        <w:pStyle w:val="BookText"/>
        <w:rPr/>
      </w:pPr>
      <w:r>
        <w:rPr>
          <w:rFonts w:ascii="IRNazanin" w:hAnsi="IRNazanin" w:eastAsia="IRNazanin"/>
          <w:color w:val="111111"/>
          <w:sz w:val="28"/>
          <w:sz w:val="28"/>
          <w:szCs w:val="28"/>
          <w:rtl w:val="true"/>
          <w:lang w:bidi="fa-IR"/>
        </w:rPr>
        <w:t xml:space="preserve">چون علم اجمالی شما مقیّد به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تفحّص 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تفحّص کردید و در جهتی که مورد نظرتان بود مقیّدی پیدا نکردید از همان ابتدا خارج از دائره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قبلی ابتدا می‌باید مخصّص و مقیّد را پیدا کنید و علم اجمالی را منحل نمائید بعد به ظواهر تمسّک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پنجم گفتید عمل به ظواهر تفسیر به رأی است و تفسیر به رأی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حمل الظّاهر علی الظّاهر تفسیر باشد اگر متکلّمی گفت جاءنی زید و شما گفتید مقصودش این است که زید آمده است، آیا کلام او را تفسیر کرده‌اید؟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تفسیر به رأی کشف قناع و پرده‌برداری از چیزهائی است که در باطن است و روشن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یک حوادثی داریم و یک تفسیر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داریم و تفسیر مسائل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ظاهر لفظ بر ظاهرش تفسیر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الأوصیاء، و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فی المتشابه، لأنهم لم یقفوا علی معناه، و لم یعرفوا حقیقته، فوضعوا له تأویلا من عند أنفسهم بآرائهم و استغنوا بذلک عن مسألة الأوصیاء فیعرفونهم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لا محیص عن حمل هذه الروایات الناهیة عن التفسیر به علی ذلک، و لو سلم شمولها لحمل اللفظ علی ظاهره، ضرورة أنه قضیة التوفیق بینها و بین ما دلّ علی جواز التمسک بالقرآن، مثل خبر الثقلین، و ما دل علی التمسک به، و العمل بما فیه، و عرض الأخبار المتعارضة علیه، و رد الشروط المخالفة له، و غیر ذلک، مما لا محیص عن إرادة الإرجاع إلی ظواهره لا خصوص نصوصه، ضرورة أن الآیات التی یمکن أن تکون مرجعا فی باب تعارض الروایات أو الشروط، أو یمکن أن یتمسک بها و یعمل بما فیها، لیست إلا ظاهرة فی معانیها، لیس فیها ما کان نصا،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حمل ظاهر علی الظّاهر تفسیر است، لکن روایات، تفسیر به رأی را حرام شمرده است من فسّر القرآن برأیه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رأی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اعتبار و رجحان ظنّی که حجّتی هم برآن قائم نشده است، و تفسیر به رأیی که در روایات منهی است دو مصداق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 چون مجمل است اگر انسان بخواهد با رجحان اعتقادی خود یک طرف آن را اخذ کند در این صورت مصداق من فسّر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نزد خود مقدّمات استحسانی درست کند و رجحانهای ذهنی آماده کند و به استناد رأی خود ظاهر آیه‌ای را برخلاف آن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انسان حمل الظّاهر علی الظّاهر نمود و باتوجّه به روایات ائمّه، قرآن را معنا کرد این بلا اشکال تفسیر به رأی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از شما می‌پذیریم که تفسیر به رأی دارای معنای وسیعی است و سه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متشابهات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الظّاهر علی خلاف الظّاهر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الظّاهر علی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ما فقط در برابر روایات تفسیر به رأی قرار نگرفته‌ایم بلکه چند طایفه دیگر از روایات داریم که ما را مأمور به مراجعه به قرآن می‌نماید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مأمور می‌کند که به قرآن مراجعه کنیم و به آن تمسّک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تعارض خبرین روایاتی هست که می‌گوید هرکدام از خبرین متعارضین که موافق کتاب بود آن را اخذ کنید، من و شما باید موافقت آن را با قرآن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الا شرطا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با کتاب اللّه را من و شما باید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به خود اجازه می‌دادند که از امام سؤال کنند که فلان حکم را شما از کجا به دست آوردید مثلا زراره در مورد مسح سر از امام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علمت انّ المسح ببعض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در قرآن هست یعنی قرآن مورد استدلال و استناد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دلالت می‌کند که ظواهر قرآن حجّیّت دارد و این روایات به خصوص مصرّحات قرآن که ارجاع نمی‌دهد و از طرفی می‌دانیم آیاتی که در مورد احکام باشد و از مصرّحات بوده، کم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آقای آخوند شاید مبالغه می‌کنند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نص در</w:t>
      </w:r>
      <w:bookmarkStart w:id="308" w:name="pg12372_287024"/>
    </w:p>
    <w:p>
      <w:pPr>
        <w:pStyle w:val="BookText"/>
        <w:rPr/>
      </w:pPr>
      <w:bookmarkEnd w:id="308"/>
      <w:r>
        <w:rPr>
          <w:rFonts w:ascii="IRNazanin" w:hAnsi="IRNazanin" w:eastAsia="IRNazanin"/>
          <w:color w:val="111111"/>
          <w:sz w:val="28"/>
          <w:sz w:val="28"/>
          <w:szCs w:val="28"/>
          <w:rtl w:val="true"/>
          <w:lang w:bidi="fa-IR"/>
        </w:rPr>
        <w:t>و دعوی العلم الإجمالی بوقوع التحریف فیه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بإسقاط، أو تصحیف، و إن کانت غیر بعیدة، کما یشهد به بعض الأخبار و یساعده الاعتبار، إلا أنه لا یمنع عن حجیة ظواهره، لعدم العلم بوقوع خلل فیها بذلک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باشد نداریم و تمامی آیاتی که ارجاع به آن‌ها شده از ظواهر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اگر ما در برابر این دو دسته روایات قرار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معنای تفسیر به رأی را توسعه دادیم</w:t>
      </w:r>
    </w:p>
    <w:p>
      <w:pPr>
        <w:pStyle w:val="BookText"/>
        <w:rPr/>
      </w:pPr>
      <w:r>
        <w:rPr>
          <w:rFonts w:ascii="IRNazanin" w:hAnsi="IRNazanin" w:eastAsia="IRNazanin"/>
          <w:color w:val="111111"/>
          <w:sz w:val="28"/>
          <w:sz w:val="28"/>
          <w:szCs w:val="28"/>
          <w:rtl w:val="true"/>
          <w:lang w:bidi="fa-IR"/>
        </w:rPr>
        <w:t>و از طرف دیگر از یک طایفه از روایات استفاده می‌شود که ظواهر قرآن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این دو دسته به این است که ما حمل الظّاهر علی الظّاهر را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 و بگوئیم روایات تفسیر به رأی شامل متشابهات و حمل الظّاهر علی خلاف الظّاهر می‌شود</w:t>
      </w:r>
      <w:r>
        <w:rPr>
          <w:rFonts w:eastAsia="IRNazanin" w:cs="IRNazanin"/>
          <w:color w:val="111111"/>
          <w:sz w:val="28"/>
          <w:szCs w:val="28"/>
          <w:rtl w:val="true"/>
          <w:lang w:bidi="fa-IR"/>
        </w:rPr>
        <w:t>.</w:t>
      </w:r>
    </w:p>
    <w:p>
      <w:pPr>
        <w:pStyle w:val="Heading4"/>
        <w:numPr>
          <w:ilvl w:val="3"/>
          <w:numId w:val="1"/>
        </w:numPr>
        <w:rPr/>
      </w:pPr>
      <w:bookmarkStart w:id="309" w:name="__RefHeading___Toc9040558_417432637"/>
      <w:bookmarkStart w:id="310" w:name="_Toc113"/>
      <w:bookmarkEnd w:id="309"/>
      <w:r>
        <w:rPr>
          <w:rtl w:val="true"/>
        </w:rPr>
        <w:t xml:space="preserve">مرحوم آقای آخوند </w:t>
      </w:r>
      <w:r>
        <w:rPr>
          <w:rtl w:val="true"/>
        </w:rPr>
        <w:t>«</w:t>
      </w:r>
      <w:r>
        <w:rPr>
          <w:rtl w:val="true"/>
        </w:rPr>
        <w:t>ره</w:t>
      </w:r>
      <w:r>
        <w:rPr>
          <w:rtl w:val="true"/>
        </w:rPr>
        <w:t xml:space="preserve">» </w:t>
      </w:r>
      <w:r>
        <w:rPr>
          <w:rtl w:val="true"/>
        </w:rPr>
        <w:t>می‌فرمایند ادّعای تحریف قرآن بعید نیست</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مرحوم آقای آخوند دلیل ششمی را که در این باب ادّعا شده است بیان می‌کنند و با این دلیل خواسته‌اند حجّیّت ظواهر قرآن را از بین ببرند که آن دلیل مسئله ثبوت تحریف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شهادت بعضی از اخبار و برطبق مساعدت اعتبار بعید نیست که کسی بگوید در قرآن شریف تحریف واقع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نزاع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شریف تحریف به نقصان یا جابه‌جائی ادّعا شده است امّا تحریف به زیاده را هیچ‌کس ادّعا نکرده است در مورد تحریف به نقیصه ایشان می‌فرمایند روایاتی در این مورد وارد شده است و اعتبار هم مساعد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نکته‌ای تذکّر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محقّقانه وارد این بحث شود می‌بیند مسئله عدم تحریف قرآن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را که مرحوم مصنّف می‌فرمایند در این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روایات فراوانی هست که نود درصد بلکه نود و پنج درصد آن‌ها را یک نفر بنام احمد بن محمّد سیّاری نقل کرده که تمام علماء علم رجال می‌گویند این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کذاب و وضّاع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توانسته است روایات دروغین جعل کرده است و این فرد در تمام فقه شاید دو یا سه روایت بیشتر نداشته باشد امّا در مسئله تحریف حدود دویست الی سیصد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اگر نظر سوئی نمی‌داشت چنین نمی‌کرد و مسئله ادّعای تحریف قرآن یک موضوع حساب‌شده‌ای بوده است تا قرآن که تنها معجزه‌ای است که تا روز قیامت باید مورد مراجعه مردم باشد از دست مردم گرفته شود و این کتاب نورانی از دسترس مردم و علما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مرحوم مصنّف فرمودند اعتبار هم مساعد با مسئله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مساعدت اعتبار با تحریف قرآن را مرحوم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صدر و ذیل بعضی از آیات را ملاحظه می‌کند متوجّه می‌شود که بین صدر و ذیل آن‌ها ارتباطی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در یک قضیّه شرطیّه بین شرط و جزا هیچ‌گونه ارتباطی پیدا نمی‌کند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این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می‌ترسید که در مورد ایتام عدالت را رعایت نکنید با هر زنی که مایل هستید ازدواج کنید دو تا، سه تا، چهار 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طیّب و طاهر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شما چه ارتباطی میان خوف و عدم رعایت در مورد ایتام با فَانْکِحُوا ما طابَ لَکُمْ مِنَ النِّساءِ مَثْنی وَ ثُلاثَ وَ رُباعَ هست؟</w:t>
      </w:r>
    </w:p>
    <w:p>
      <w:pPr>
        <w:pStyle w:val="BookText"/>
        <w:rPr/>
      </w:pPr>
      <w:r>
        <w:rPr>
          <w:rFonts w:ascii="IRNazanin" w:hAnsi="IRNazanin" w:eastAsia="IRNazanin"/>
          <w:color w:val="111111"/>
          <w:sz w:val="28"/>
          <w:sz w:val="28"/>
          <w:szCs w:val="28"/>
          <w:rtl w:val="true"/>
          <w:lang w:bidi="fa-IR"/>
        </w:rPr>
        <w:t>لذا می‌گویند اعتبار هم مساعدت می‌کند که در قرآن تحریف واقع شده باشد آیا مرحوم آقای آخوند و مرحوم مشکینی حد اقلّ به تفسیر این آیه مراجعه کرده‌اند؟ در تفسیر آیه اقوالی هست که ما یک قولش را ذکر می‌کنیم تا شما ببینید بین صدر و ذیل آیه ارتباط هست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افرادی می‌مردند و ورثه صغیر داشتند و اموالی از آن‌ها باقی می‌ماند آن‌وقت مردمی به‌عنوان طمع در این اموال با مادران این ایتام ازدواج می‌کردند ولی هدفشان دسترسی و خوردن آن اموال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آیه خطاب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می‌ترسید با گرفتن مادران این ایتام ظلمی نسبت به یتیمها بشود، و اگر واقعا هدف شما ازدواج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خوردن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زنهای طیّب و طاهر خداوند خلق کرده است بروید با آن‌ها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شرط و جزا در این آیه ارتباطی نیست؟</w:t>
      </w:r>
    </w:p>
    <w:p>
      <w:pPr>
        <w:pStyle w:val="BookText"/>
        <w:rPr/>
      </w:pPr>
      <w:r>
        <w:rPr>
          <w:rFonts w:ascii="IRNazanin" w:hAnsi="IRNazanin" w:eastAsia="IRNazanin"/>
          <w:color w:val="111111"/>
          <w:sz w:val="28"/>
          <w:sz w:val="28"/>
          <w:szCs w:val="28"/>
          <w:rtl w:val="true"/>
          <w:lang w:bidi="fa-IR"/>
        </w:rPr>
        <w:t xml:space="preserve">ظاهرا روایتی که می‌گوید بین شرط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قرآن حذف شده است راویش همین ملعون احمد بن محمّد 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مرحوم آقای آخوند می‌فرمایند بر مبنای این علم اجمالی به تحریف قرآن، چه کنیم؟</w:t>
      </w:r>
    </w:p>
    <w:p>
      <w:pPr>
        <w:pStyle w:val="BookText"/>
        <w:rPr/>
      </w:pPr>
      <w:r>
        <w:rPr>
          <w:rFonts w:ascii="IRNazanin" w:hAnsi="IRNazanin" w:eastAsia="IRNazanin"/>
          <w:color w:val="111111"/>
          <w:sz w:val="28"/>
          <w:sz w:val="28"/>
          <w:szCs w:val="28"/>
          <w:rtl w:val="true"/>
          <w:lang w:bidi="fa-IR"/>
        </w:rPr>
        <w:t>اگر در قرآن تحریف واقع شده باشد دیگر انسان نمی‌تواند به ظواهر آن عمل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هم علم اجمالی به تحریف قرآن باشد و هم ظواهر قرآن شریف حجّت باشد؟</w:t>
      </w:r>
    </w:p>
    <w:p>
      <w:pPr>
        <w:pStyle w:val="BookText"/>
        <w:rPr/>
      </w:pPr>
      <w:r>
        <w:rPr>
          <w:rFonts w:ascii="IRNazanin" w:hAnsi="IRNazanin" w:eastAsia="IRNazanin"/>
          <w:color w:val="111111"/>
          <w:sz w:val="28"/>
          <w:sz w:val="28"/>
          <w:szCs w:val="28"/>
          <w:rtl w:val="true"/>
          <w:lang w:bidi="fa-IR"/>
        </w:rPr>
        <w:t xml:space="preserve">و لو سلّم، فلا علم بوقوعه فی آیات الأحکام، و العلم بوقوعه فیها أو فی غیرها من الآیات غیر ضائر بحجیة آیاتها، لعدم حجیة ظاهر سائر الآیات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این‌ها دچار مشکل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حجّت است چون شاید تحریف در مصرّحات</w:t>
      </w:r>
      <w:r>
        <w:rPr>
          <w:rStyle w:val="FootnoteAnchor"/>
          <w:rtl w:val="true"/>
        </w:rPr>
        <w:footnoteReference w:id="86"/>
      </w:r>
      <w:r>
        <w:rPr>
          <w:rFonts w:ascii="IRNazanin" w:hAnsi="IRNazanin" w:eastAsia="IRNazanin"/>
          <w:color w:val="111111"/>
          <w:sz w:val="28"/>
          <w:sz w:val="28"/>
          <w:szCs w:val="28"/>
          <w:rtl w:val="true"/>
          <w:lang w:bidi="fa-IR"/>
        </w:rPr>
        <w:t>قرآن بوده است و ما قطع نداریم که تحریف در ظواهر قرآن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تحریف هم در مصرّحات قرآن و هم در ظواهر آن بوده است باز می‌گوئیم ظواهر قرآن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ظاهر آیات الاحکام قرآن را می‌خواهیم حجّت قرار بدهیم و نمی‌دانیم که در ظواهر مربوط به آیات الاحکام تحریف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ظواهر آیات الاحکام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نکته‌ای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دارای چهار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معذّریّت، مسئله انقیاد، و مسئله تجرّی، مرحوم مصنّف می‌فرمایند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حجّیّت به این معنا را در آیات الاحکام لازم داریم پس مانعی ندارد که ما ظواهر آیات الاحکام را حجّت بدانیم امّا برای ظواهر سایر آیات حجّیّت به این معنا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فرمایش درستی است؟؟</w:t>
      </w:r>
    </w:p>
    <w:p>
      <w:pPr>
        <w:pStyle w:val="BookText"/>
        <w:rPr/>
      </w:pPr>
      <w:r>
        <w:rPr>
          <w:rFonts w:ascii="IRNazanin" w:hAnsi="IRNazanin" w:eastAsia="IRNazanin"/>
          <w:color w:val="111111"/>
          <w:sz w:val="28"/>
          <w:sz w:val="28"/>
          <w:szCs w:val="28"/>
          <w:rtl w:val="true"/>
          <w:lang w:bidi="fa-IR"/>
        </w:rPr>
        <w:t>آیا حدیث ثقلین می‌گوید فقط آیات الاحکام قرآن را بگیرید و عمل کنید؟</w:t>
      </w:r>
    </w:p>
    <w:p>
      <w:pPr>
        <w:pStyle w:val="BookText"/>
        <w:rPr/>
      </w:pPr>
      <w:r>
        <w:rPr>
          <w:rFonts w:ascii="IRNazanin" w:hAnsi="IRNazanin" w:eastAsia="IRNazanin"/>
          <w:color w:val="111111"/>
          <w:sz w:val="28"/>
          <w:sz w:val="28"/>
          <w:szCs w:val="28"/>
          <w:rtl w:val="true"/>
          <w:lang w:bidi="fa-IR"/>
        </w:rPr>
        <w:t>آیا قرآن فقط کتاب احکام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فقط شبیه توضیح المسائل است که احکام عملیّه را بیان کند؟</w:t>
      </w:r>
    </w:p>
    <w:p>
      <w:pPr>
        <w:pStyle w:val="BookText"/>
        <w:rPr/>
      </w:pPr>
      <w:r>
        <w:rPr>
          <w:rFonts w:ascii="IRNazanin" w:hAnsi="IRNazanin" w:eastAsia="IRNazanin"/>
          <w:color w:val="111111"/>
          <w:sz w:val="28"/>
          <w:sz w:val="28"/>
          <w:szCs w:val="28"/>
          <w:rtl w:val="true"/>
          <w:lang w:bidi="fa-IR"/>
        </w:rPr>
        <w:t xml:space="preserve">و العلم الإجمالی بوقوع الخلل فی الظواهر إنما یمنع عن حجیتها إذا کانت کلها 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فقط کتاب احکام نمی‌باشد چون همه احکام در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بیان می‌کند که من کتاب هدایت هستم آن‌وقت چگونه می‌توان گفت که این قرآن بعنوان بیان احکام فقط ظواهرش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قرآن تحریف شده باشد به دنبالش این مشکلات را هم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در ظواهر آیات الاحکام تحریفی شده است لذا می‌گوئیم ظواهر آیات الاحکام حجّت است و اگر تحریفی هم در قرآن شده است مثلا راجع به مسائل اعتقادی، و مسئله ولایت حضرت علی علیه السّلام بوده است ولی در مسائل فقهی ما هیچ‌گونه علم اجمالی بر تحریف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کأنّ یک اشکال و جوابی هست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بگوئید ما علم اجمالی داریم که در ظواهر قرآن تحریفاتی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آیات الاحکام و هم در غیر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علم تفصیلی منجّز است، علم اجمالی هم منجز است در نتیجه نه به آیات الاحکام می‌توانید تمسّک کنید و نه به غیر آیات الاحکام حقّ تمسّک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این علم اجمالی اعتبار و اثری ندارد زیرا یکی از شرائط علم اجمالی این است که معلوم بالإجمال در هر طرفی باشد یک اثر شرعی داشته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قلیل در کنار شما وجود دارد و شما علم اجمالی دارید که قطره خونی در یکی از این دو ظرف واقع شده است در این صورت علم اجمالی شما اثر دارد زیرا اگر قطره خون در ظرف سمت راست واقع شده باشد آن ظرف متنجّس شده است و وضو با آن آب جائز نمی‌باشد و خوردن از آن آب نیز جائز نیست</w:t>
      </w:r>
    </w:p>
    <w:p>
      <w:pPr>
        <w:pStyle w:val="BookText"/>
        <w:rPr/>
      </w:pPr>
      <w:r>
        <w:rPr>
          <w:rFonts w:ascii="IRNazanin" w:hAnsi="IRNazanin" w:eastAsia="IRNazanin"/>
          <w:color w:val="111111"/>
          <w:sz w:val="28"/>
          <w:sz w:val="28"/>
          <w:szCs w:val="28"/>
          <w:rtl w:val="true"/>
          <w:lang w:bidi="fa-IR"/>
        </w:rPr>
        <w:t>و اگر در ظرف سمت چپ هم واقع شده باشد آن ظرف متنجّس شده است و خوردن از آن آب جائز نیست خلاصه معلوم بالاجمال در هر طرفی باشد دارای اثر است امّا در همین مثال اگر یک طرف شما حوض کرّی باشد و طرف دیگر یک ظرف آب قلیل وجود داشته باشد و شما علم اجمالی پیدا کردید که یک قطره خون یا در ظرف واقع شده است و یا در آن حوض ریخته شده است، در این صورت علم اجمالی شما اثری ندارد برای اینکه معلوم بالإجمال شما یک طرفش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قطره خون در ظرف آب افتاده باشد آن ظرف را نجس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قطره خون در حوض کر افتاده باشد چون آن حوض کر می‌باشد با وقوع خون در آن متغیّر نمی‌شود و آن آب متنجّس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معلوم بالاجمال شما یک طرفش دارای اثر است علم اجمالی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حوض که کر است، با ملاقات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 ظرف اصالة الطّهاره جاری می‌شود پس وجود علم اجمالی کالعدم است، مرحوم آقای آخوند می‌فرمایند ما نحن فیه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علم اجمالی دارید که در مطلق ظواهر اعم از آیات الاحکام و غیر آیات الاحکام تحریفی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علم اجمالی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تحریف در ناحیه آیات الاحکام باشد این مانع حجّیّت می‌شود و آثار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تحریف در ناحیه غیر آیات الاحکام باشد اثری ندارد زیرا در آن آیات مسئله حجّیّت مطرح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علم اجمالی شما کالعدم است و زمانی که شما علم اجمالی نداشتید دیگر مسئله</w:t>
      </w:r>
    </w:p>
    <w:p>
      <w:pPr>
        <w:pStyle w:val="BookText"/>
        <w:rPr/>
      </w:pPr>
      <w:r>
        <w:rPr>
          <w:rFonts w:ascii="IRNazanin" w:hAnsi="IRNazanin" w:eastAsia="IRNazanin"/>
          <w:color w:val="111111"/>
          <w:sz w:val="28"/>
          <w:sz w:val="28"/>
          <w:szCs w:val="28"/>
          <w:rtl w:val="true"/>
          <w:lang w:bidi="fa-IR"/>
        </w:rPr>
        <w:t xml:space="preserve">و إلا لا یکاد ینفک ظاهر عن ذلک،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الخلل المحتمل فیه أو فی غیره بما اتصل به، لأخل بحجیته؛ لعدم انعقاد ظهور له حینئذ، و إن انعقد له الظهور لو لا اتصاله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نمی‌تواند مانع تمسّک به ظواهر آیات الاحکام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وقوع خلل در مطلق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مانع حجّیّت ظواهر می‌شود که تمام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 و غیر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داشته باشد امّا وقتی غیر آیات الاحکام حجّیّتی نداشت آن علم اجمالی هم اثری ندارد، پس ظواهر آیات الاحکام حجّت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بگوئیم فرقی نمی‌کند و علم اجمالی به وقوع تحریف در تمام ظواهر هست در این صورت دیگر شما به هیچ ظهوری در دنیا نمی‌توانید تمسّک کنید چون علم اجمالی دارید که بعضی از ظواهر، خلافش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اجمالی دارید که یا در ظاهر کلام زید یا ظاهر کلام عمرو یا ظاهر کلام مولا خللی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اثری ندارد زیرا محل ابتلا نیست بله ظاهر کلام مولا برای عبد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یک فرض را قبول می‌کند که بیان آن یک مقدّمه لازم دارد که تفصیل آن مقدّمه را ایشان در فصل بعد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آن فرض را با خلاصه‌ای از مقدّمه توضیح می‌دهیم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خلاصه 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کلام متکلّم موجود باشد که صلاحیّت برای قرینیّت داشته باشد و ما شک کنیم که آیا متکلّم آن را بعنوان قرینه و بعنوان اراده خلاف ظاهر از کلامش آورده، در این صورت نظر ایشان این است که از ابتدا ظهوری برای کلام منعقد نمی‌شود تا شما بتوانید به اصالة الظّهور تمسّک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استثنائی که بدنبال جمل متعدّد می‌آید</w:t>
      </w:r>
      <w:r>
        <w:rPr>
          <w:rFonts w:eastAsia="IRNazanin" w:cs="IRNazanin"/>
          <w:color w:val="111111"/>
          <w:sz w:val="28"/>
          <w:szCs w:val="28"/>
          <w:rtl w:val="true"/>
          <w:lang w:bidi="fa-IR"/>
        </w:rPr>
        <w:t>).</w:t>
      </w:r>
      <w:bookmarkStart w:id="311" w:name="pg12372_287039"/>
    </w:p>
    <w:p>
      <w:pPr>
        <w:pStyle w:val="BookText"/>
        <w:rPr/>
      </w:pPr>
      <w:bookmarkEnd w:id="311"/>
      <w:r>
        <w:rPr>
          <w:rFonts w:ascii="IRNazanin" w:hAnsi="IRNazanin" w:eastAsia="IRNazanin"/>
          <w:color w:val="111111"/>
          <w:sz w:val="28"/>
          <w:sz w:val="28"/>
          <w:szCs w:val="28"/>
          <w:rtl w:val="true"/>
          <w:lang w:bidi="fa-IR"/>
        </w:rPr>
        <w:t xml:space="preserve">ثم إن التحقیق أن الاختلاف فی القراءة بما یوجب الاختلاف فی الظهور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 التخفیف، یوجب الإخلال بجواز التمسک و الاستدلال، لعدم إحراز ما هو القرآن، و لم یثبت تواتر القراءات، و لا جواز الاستدلال بها، و إن نسب إلی المشهور تواترها، لکنه مما لا أصل له، و إنما الثابت جواز القراءة بها، و لا ملازمة بینهما، کما لا یخفی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تطبیق این مقدّمه بر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آیه داریم که متعرض حکمی است و در کنار آن، یک آیه غیر حکمی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داریم که یک قرینه متّصله همراه یکی از این دو آیه بوده است لکن نمی‌دانیم که همراه آیه حکم بوده یا همراه آیه غیر حکم، در این صورت علم اجمالی مانع از حجّیت آیه مربوط به حکم می‌شود زیرا ظهوری برای آیه حکم منعقد نمی‌شود اگرچه با قطع نظر از اتّصال قرینه مربوطه ظهور منعقد می‌شد و در نتیجه حجّیت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قرینیّت موجود بالعلم الاجمالی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تمام این مطالب روی مبنای فاسد تحریف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مرحوم آقای آخوند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مبنا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شش وجه برای عدم حجّیّت ظواهر قرآن ذکر کردند و همه را جواب دادند و در نتیجه ثابت شد که ظواهر قرآن مانند ظواهر احادیث دارای حجّیّت است</w:t>
      </w:r>
      <w:r>
        <w:rPr>
          <w:rFonts w:eastAsia="IRNazanin" w:cs="IRNazanin"/>
          <w:color w:val="111111"/>
          <w:sz w:val="28"/>
          <w:szCs w:val="28"/>
          <w:rtl w:val="true"/>
          <w:lang w:bidi="fa-IR"/>
        </w:rPr>
        <w:t>.</w:t>
      </w:r>
    </w:p>
    <w:p>
      <w:pPr>
        <w:pStyle w:val="Heading4"/>
        <w:numPr>
          <w:ilvl w:val="3"/>
          <w:numId w:val="1"/>
        </w:numPr>
        <w:rPr/>
      </w:pPr>
      <w:bookmarkStart w:id="312" w:name="__RefHeading___Toc9040560_417432637"/>
      <w:bookmarkStart w:id="313" w:name="_Toc114"/>
      <w:bookmarkEnd w:id="312"/>
      <w:r>
        <w:rPr>
          <w:rtl w:val="true"/>
        </w:rPr>
        <w:t>اختلاف قراءات قرآن</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کلمات قرآن شریف قراءات مختلف ذکر کرده‌اند که بعضی از آن‌ها باعث اختلاف حکم الهی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تقربوهنّ حتّی 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با زنان در حال حیض حرام است مگر وقتی که آن‌ها از حیض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غایت در حرمت، حصول طهارت از حیض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حتّی یطّهّرن،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با زنان در حال حیض حرام است مگر اینکه از حیض پاک شوند و غسل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حرمت، غسلی است که بعد از طهارت از حیض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بین طهارت از حیض و غسل نزدیکی با زنان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و عدم تشدید سبب اختلاف حکم الهی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بحث تواتر قراءات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تسنّن معتقد به تواتر قراءات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تحقیق مطلب این است که مسئله تواتر قراءات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مقصود، این است که به حسب تواتر از خود رسول اللّه صلّی اللّه علیه و آله قراءات مختلف رسیده است مثلا رسول اللّه صلّی اللّه علیه و آله 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بدون تشدید و هم با تشدید قرائت نموده است؟</w:t>
      </w:r>
    </w:p>
    <w:p>
      <w:pPr>
        <w:pStyle w:val="BookText"/>
        <w:rPr/>
      </w:pPr>
      <w:r>
        <w:rPr>
          <w:rFonts w:ascii="IRNazanin" w:hAnsi="IRNazanin" w:eastAsia="IRNazanin"/>
          <w:color w:val="111111"/>
          <w:sz w:val="28"/>
          <w:sz w:val="28"/>
          <w:szCs w:val="28"/>
          <w:rtl w:val="true"/>
          <w:lang w:bidi="fa-IR"/>
        </w:rPr>
        <w:t xml:space="preserve">در جای خود ثابت شده که این حرف صحیح نیست و شاهدش این است که اگر این تواتر به رسول اللّه صلّی اللّه علیه و آله ارتباط دارد پس چرا به قراء سبعه نسبت می‌دهند و 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قرائت کرده است و فلان قاری چنان قرائت کرده است؟</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رسول اللّه صلّی اللّه علیه و آله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این است که قراءات این قرّاء بنحو تواتر به ما رسیده است مانعی ندارد ولی اگر ما از خود عاصم هم این قراءات را بشنویم اثری برآن مترتّب نیست که آن قراءات عنوان قرآنیّت پیدا کند که بگوئیم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عنوان قرآنیّت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جواز الاستدلال بها، فلا وجه لملاحظة الترجیح بینها بعد کون الأصل فی تعارض الأمارات هو سقوطها عن الحجیة فی خصوص المؤدی، بناء علی اعتبارها من باب الطریقیة، و التخییر بینها بناء علی السببیة، مع عدم دلیل علی الترجیح فی غیر الروایات من سائر الأمارات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برحسب روایات وارده، در مقام تلاوت می‌توان طبق آن‌ها قرآن را تلاوت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کما یقرأ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معنی جواز قرائت این است که بتوانیم به آن استدلال هم بکنیم؟</w:t>
      </w:r>
    </w:p>
    <w:p>
      <w:pPr>
        <w:pStyle w:val="BookText"/>
        <w:rPr/>
      </w:pPr>
      <w:r>
        <w:rPr>
          <w:rFonts w:ascii="IRNazanin" w:hAnsi="IRNazanin" w:eastAsia="IRNazanin"/>
          <w:color w:val="111111"/>
          <w:sz w:val="28"/>
          <w:sz w:val="28"/>
          <w:szCs w:val="28"/>
          <w:rtl w:val="true"/>
          <w:lang w:bidi="fa-IR"/>
        </w:rPr>
        <w:t>و آیا معنی و لازمه جواز قرائت این است که بتوانیم طبق آن فتوا هم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معنی جواز قرائت این است که بگوئیم عنوان قرآنیّت هم دارد؟</w:t>
      </w:r>
    </w:p>
    <w:p>
      <w:pPr>
        <w:pStyle w:val="BookText"/>
        <w:rPr/>
      </w:pPr>
      <w:r>
        <w:rPr>
          <w:rFonts w:ascii="IRNazanin" w:hAnsi="IRNazanin" w:eastAsia="IRNazanin"/>
          <w:color w:val="111111"/>
          <w:sz w:val="28"/>
          <w:sz w:val="28"/>
          <w:szCs w:val="28"/>
          <w:rtl w:val="true"/>
          <w:lang w:bidi="fa-IR"/>
        </w:rPr>
        <w:t xml:space="preserve">اگر ثابت شد که امام در آیه مورد بحث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تمسّکی به آیه نموده است ما هم تبعا للامام می‌توانیم به آن استدلال کنیم امّا باز مسئله و عنوان قرآنیّت با جواز استدلال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باید با تواتر و دلیل قطعی ثابت شود تا بتوانیم بگوئیم فلان قرائت همان قرائتی است که نزل علی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ایشان یک بحث فرضی را مطرح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علاوه بر جواز قرائت طبق قراءات مختلف، جواز استدلال هم درست باشد روی این فرض حکم مسئله چیست؟</w:t>
      </w:r>
    </w:p>
    <w:p>
      <w:pPr>
        <w:pStyle w:val="BookText"/>
        <w:rPr/>
      </w:pPr>
      <w:r>
        <w:rPr>
          <w:rFonts w:ascii="IRNazanin" w:hAnsi="IRNazanin" w:eastAsia="IRNazanin"/>
          <w:color w:val="111111"/>
          <w:sz w:val="28"/>
          <w:sz w:val="28"/>
          <w:szCs w:val="28"/>
          <w:rtl w:val="true"/>
          <w:lang w:bidi="fa-IR"/>
        </w:rPr>
        <w:t>اگر جواز استدلال طبق قراءات مختلف درست باشد در این صورت مسئله مرجحات دو روایت متعارض مطرح نمی‌شود، زیرا آن مرجحات مربوط به تعارض دو روایت است نه تعارض دو آیه، یا دو قرائت که به منزله دو آیه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باید به قاعده تعارض دو اماره و دو ظهور رجوع کرد، اگر دو اماره و دو ظاهر با یکدیگر اختلاف و تعارض پیدا کردند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کأنّ دو آیه و دو ظاهر متعارض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الرجوع حینئذ إلی الأصل أو العموم، حسب اختلاف المقامات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یک آیه و یک قرائت، غایت را طهارت از حیض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و قرائت دیگر غایت را اغتسال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امارات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بدانیم در این صورت هر دو اماره در خصوص مؤدّا و مفاد خود تساقط می‌کنند و از حجّیّت ساقط می‌شوند زیرا می‌دانیم یکی از این دو طریق مخالف با واقع است و ما را به واقع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تساقط دو اماره، فقط آن‌ها در مؤدّا از حجّیّت ساقط می‌شوند امّا نسبت به نفی ثالث و در اینکه مطلب سوّمی در کار نیست حجّیّت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 بگوید نماز جمعه واجب است و روایت دیگر بگوید نماز جمعه حرام است و فرضا این دو از حجّیّت تساقط نمودند در این صورت معنای سقوط از حجّیّت این است که نه وجوب ثابت است و نه حرمت امّا این مقدار ثابت است که غیر از وجوب و حرمت حکم دیگری در مورد نماز جمعه نیست و اگر کسی بخواهد بگوید حکم استحباب یا کراهت در بین است این دو روایت آن را نفی می‌کند یعنی حجّیّت این دو روایت نسبت به نفی ثالث ثابت است امّا در مورد مؤدّای خودشان هیچ‌کدام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دوّم در تعارض دو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امارات از باب سببیّت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اماره یک مصلحتی هست که و لو مخالف با واقع باشد آن مصلحت، مخالفت با واقع را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تعارض دو اماره، حکم مسئله، تخییر است چون دو مصلحت وجود دارد و جمع بین آن دو امکان ندارد پس مجتهد مخیّر است که یکی از آن دو را اخذ و برطبقش عمل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اوّل که حکم مسئله تساقط بود و هر دو قرائت از حجّیّت ساقط می‌شدند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ساقط می‌شدند، چه باید کرد؟</w:t>
      </w:r>
    </w:p>
    <w:p>
      <w:pPr>
        <w:pStyle w:val="BookText"/>
        <w:rPr/>
      </w:pPr>
      <w:r>
        <w:rPr>
          <w:rFonts w:ascii="IRNazanin" w:hAnsi="IRNazanin" w:eastAsia="IRNazanin"/>
          <w:color w:val="111111"/>
          <w:sz w:val="28"/>
          <w:sz w:val="28"/>
          <w:szCs w:val="28"/>
          <w:rtl w:val="true"/>
          <w:lang w:bidi="fa-IR"/>
        </w:rPr>
        <w:t>مرحوم آقای آخوند می‌فرمایند باید برحسب اختلاف موارد به ادله دیگر، عمومات و یا اصول عملیّه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ممکن است کسی بگوید به استصحاب رجوع می‌کنیم زیرا زن قبل از اینکه خون حیضش قطع شود مقاربت با او حرام بود و بعد که خون حیض قطع شده است شک می‌کنیم که آن حکم از بین رفته است یا نه لذا استصحاب بقاء حرمت را جاری می‌کنیم و می‌گوئیم نزدیکی با او حرام است مگر اینکه غسل حیض بنماید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جریان استصحاب مبنی بر این است که ما برای زمانها فردیّت و استقلال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برای هر زمان استقلال و فردیّت قائل بود او باید به عموم آیه نِساؤُکُمْ حَرْثٌ لَکُمْ فَأْتُوا حَرْثَکُمْ أَنَّی شِئْتُمْ</w:t>
      </w:r>
      <w:r>
        <w:rPr>
          <w:rStyle w:val="FootnoteAnchor"/>
          <w:rtl w:val="true"/>
        </w:rPr>
        <w:footnoteReference w:id="89"/>
      </w:r>
      <w:r>
        <w:rPr>
          <w:rFonts w:ascii="IRNazanin" w:hAnsi="IRNazanin" w:eastAsia="IRNazanin"/>
          <w:color w:val="111111"/>
          <w:sz w:val="28"/>
          <w:sz w:val="28"/>
          <w:szCs w:val="28"/>
          <w:rtl w:val="true"/>
          <w:lang w:bidi="fa-IR"/>
        </w:rPr>
        <w:t xml:space="preserve">تمسّک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زمانیه است و هر فرد از زمان استقلال و فردیّت دارد و ما شک داریم که فاصله بین پاک شدن از خون حیض تا زمان اغتسال از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حَرْثَکُمْ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یا نه، لذا اصالة العموم اقتضا می‌کند به آن عموم رجوع کنیم و بگوئیم بعد از پاک شدن از حیض تا زمان غسل، مقاربت با آن زن حلال است</w:t>
      </w:r>
      <w:r>
        <w:rPr>
          <w:rFonts w:eastAsia="IRNazanin" w:cs="IRNazanin"/>
          <w:color w:val="111111"/>
          <w:sz w:val="28"/>
          <w:szCs w:val="28"/>
          <w:rtl w:val="true"/>
          <w:lang w:bidi="fa-IR"/>
        </w:rPr>
        <w:t>.</w:t>
      </w:r>
      <w:bookmarkStart w:id="314" w:name="pg12372_287049"/>
    </w:p>
    <w:p>
      <w:pPr>
        <w:pStyle w:val="BookText"/>
        <w:rPr/>
      </w:pPr>
      <w:bookmarkEnd w:id="314"/>
      <w:r>
        <w:rPr>
          <w:rFonts w:ascii="IRNazanin" w:hAnsi="IRNazanin" w:eastAsia="IRNazanin"/>
          <w:color w:val="111111"/>
          <w:sz w:val="28"/>
          <w:sz w:val="28"/>
          <w:szCs w:val="28"/>
          <w:rtl w:val="true"/>
          <w:lang w:bidi="fa-IR"/>
        </w:rPr>
        <w:t xml:space="preserve">فصل قد عرفت حجیة ظهور الکلام فی تعیین المرام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أحرز بالقطع و أن المفهوم منه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متفاهم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فلا کلام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ثابت کرده‌ایم که یکی از امارات، اصالة الظّهور است فعلا در این فصل، حدود و سعه و ضیق این اصل را در چند فرع بحث می‌کنیم</w:t>
      </w:r>
      <w:r>
        <w:rPr>
          <w:rFonts w:eastAsia="IRNazanin" w:cs="IRNazanin"/>
          <w:color w:val="111111"/>
          <w:sz w:val="28"/>
          <w:szCs w:val="28"/>
          <w:rtl w:val="true"/>
          <w:lang w:bidi="fa-IR"/>
        </w:rPr>
        <w:t>.</w:t>
      </w:r>
    </w:p>
    <w:p>
      <w:pPr>
        <w:pStyle w:val="Heading3"/>
        <w:numPr>
          <w:ilvl w:val="2"/>
          <w:numId w:val="1"/>
        </w:numPr>
        <w:rPr/>
      </w:pPr>
      <w:bookmarkStart w:id="315" w:name="__RefHeading___Toc9040562_417432637"/>
      <w:bookmarkStart w:id="316" w:name="_Toc115"/>
      <w:bookmarkEnd w:id="315"/>
      <w:r>
        <w:rPr>
          <w:rtl w:val="true"/>
        </w:rPr>
        <w:t>از چه راههائی می‌توان ظهور کلام را به دست آورد</w:t>
      </w:r>
      <w:bookmarkEnd w:id="316"/>
    </w:p>
    <w:p>
      <w:pPr>
        <w:pStyle w:val="Heading4"/>
        <w:numPr>
          <w:ilvl w:val="3"/>
          <w:numId w:val="1"/>
        </w:numPr>
        <w:rPr/>
      </w:pPr>
      <w:bookmarkStart w:id="317" w:name="__RefHeading___Toc9040564_417432637"/>
      <w:bookmarkStart w:id="318" w:name="_Toc116"/>
      <w:bookmarkEnd w:id="317"/>
      <w:r>
        <w:rPr>
          <w:rtl w:val="true"/>
        </w:rPr>
        <w:t>اشاره</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به‌طور یقین و قطع ظاهر کلام متکلّم را پیدا کند دیگر بحثی ندارد زیرا قبلا ثابت کردیم ظهور کلام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متکلّم را به‌طور یقین و قطع بفهمیم این داخل در نص است و ربطی به ظهور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اگر ما اصلا احتمال ندهیم که قرینه‌ای در کلام او بوده است در این صورت بلا اشکال اصالة الظّهور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فإن کان لأجل احتمال وجود قرینة فلا خلاف فی أن الأصل عدمها، لکن الظاهر أنه معه یبنی علی المعنی الذی لولاها کان اللفظ ظاهرا فیه ابتداء، لا أنه یبنی علیه بعد البناء علی عدمها،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کلامی از متکلّمی صادر شد و ما احتمال دادیم که قرینه‌ای برخلاف ظاهر همراه آن کلام بوده است، یعنی شک در وجود قرینه پیدا کردیم، در این صورت حکم مسئله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کلام را به‌طور قطع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گفت رأیت اسدا و ما احتمال می‌دهیم قرینه‌ای برخلاف ظاهر همراه این جمله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احتمال می‌دهیم جمله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 حکم مسئله، این است که ما اصالة عدم القرینه را جاری می‌کنیم و می‌گوئیم قرینه‌ای همراه کلام نبوده است و مقصود از اسد، همان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حکم باید تحلیلی نمود که آیا اصالة عدم القرینه در برابر اصالة الظّهور یک اصل مستقلّی است یعنی همان‌طور که اصلی بنام اصالة الظهور داریم، اصلی هم بنام اصالة عدم القرینه داریم؟</w:t>
      </w:r>
    </w:p>
    <w:p>
      <w:pPr>
        <w:pStyle w:val="BookText"/>
        <w:rPr/>
      </w:pPr>
      <w:r>
        <w:rPr>
          <w:rFonts w:ascii="IRNazanin" w:hAnsi="IRNazanin" w:eastAsia="IRNazanin"/>
          <w:color w:val="111111"/>
          <w:sz w:val="28"/>
          <w:sz w:val="28"/>
          <w:szCs w:val="28"/>
          <w:rtl w:val="true"/>
          <w:lang w:bidi="fa-IR"/>
        </w:rPr>
        <w:t>آیا در این مورد به اصل نیاز داریم تا ظهور کلام را به دست آوریم؟ یعنی ابتدا اصالة عدم القرینه را جاری می‌کنیم و سپس اصالة الظّهور را جاری می‌نمائیم؟</w:t>
      </w:r>
    </w:p>
    <w:p>
      <w:pPr>
        <w:pStyle w:val="BookText"/>
        <w:rPr/>
      </w:pPr>
      <w:r>
        <w:rPr>
          <w:rFonts w:ascii="IRNazanin" w:hAnsi="IRNazanin" w:eastAsia="IRNazanin"/>
          <w:color w:val="111111"/>
          <w:sz w:val="28"/>
          <w:sz w:val="28"/>
          <w:szCs w:val="28"/>
          <w:rtl w:val="true"/>
          <w:lang w:bidi="fa-IR"/>
        </w:rPr>
        <w:t>ایشان می‌فرمایند واقع مطلب، این است که فقط همان اصالة الظّهور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دو مورد به ظاهر کلام تمسّک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یقین دارند قرینه‌ای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شک در وجود قرینه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لاحتمال قرینیة الموجود فهو، و إن لم یکن بخال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حجیة أصالة الحقیقة من باب التعبد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الظاهر أن یعامل معه معاملة المجمل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بدقّت است و اینکه، همان عقلائی که پشتوانه اصالة الظّهور هستند در دو مورد فوق هیچ‌گونه فرقی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هم اصالة الظّهور جاری می‌شود و در واقع اصلی بنام اصالة عدم القرینه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متکلّم چیزی هست که صلاحیّت برای قرینیّت دارد لکن نمی‌دانیم که آیا متکلّم اعتماد برآن کرده و آن را بعنوان قرینه آورده است یا اینکه اعتماد برآن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علّت عدم احراز ظهور کلام بخاطر این است که شک در قرینیّت موجود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برای این مورد بعد از چند سطر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مبنائی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شک کند که معنای حقیقی یک جمله اراده شده است یا نه، عقلا یک اصلی بنام اصالة الحقیقه دارند که این اصالة الحقیقه از باب تعبّد 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ارتباطی به اصالة الظّهور ندارد بلکه خودش یک اصل مستقل است خواه لفظ ظهوری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شما شک در قرینیّت موجود بکنید باید کلام را بر معنی حقیقی حمل نمائید و اعتنائی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یحتمل 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ظاهر این است که مبنای فوق درست نمی‌باشد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مطلب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الحقیقه در مقابل اصالة الظّهور یک اصل مستقلی نبوده بلکه شعبه‌ای از اصالة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لأجل الشک فیما هو الموضوع له لغة أو المفهوم منه عرفا، فالأصل یقتضی عدم حجیة الظن فیه، فإنه ظن فی أنه ظاهر، و لا دلیل إلا علی حجیة الظواهر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الظّهور می‌گوید تمام ظواهر حجّت است منتها یکی از مصادیق اصالة الظّهور، ظهور کلام در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اصالة الظّهور، اصالة الاطلاق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اصالة الحقیقه شعبه‌ای از اصالة الظّهور شد در این صورت مسئله دائر مدار وجود ظهور می‌شود یعنی اوّل باید ظهوری محرز بشود بعد ما بگوئیم این ظهور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صغرا و کبرا درست کنیم تا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ظاهر فی هذا المعنی، و کلّ ظاهر حجّة امّا در ما نحن فیه که ما شک در قرینیّت موجود داریم، ظهوری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الفقهاء و النحویین و السّادات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این گروه‌ها فردی به نام زید هست و ما نمی‌دانیم که استثنا به غیر از جمله اخیر هم متعلّق می‌شود یا نه لذا چگونه می‌توان ادّعا کرد که اکرم العلماء ظهور در عموم دارد و در حالی که احتمال می‌دهیم استثنا به علما هم متعلّق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فقها و 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اگر اصالة الحقیقه شعبه‌ای از اصالة الظّهور باشد و ما شک در قرینیّت موجود بکنیم در این صورت ما ظهوری نداریم تا اینکه بگوئیم حجّت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شک در قرینیّت موجود بنمائیم کلام مجمل می‌شود و از صلاحیّت استناد به آن ساقط می‌گردد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عدم احراز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معنای لفظی را از نظر لغت نمی‌دانیم و یا اینکه معنای عرفی یک لفظی را نمی‌دانیم مانند آیه تیمّم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w:t>
      </w:r>
      <w:bookmarkStart w:id="319" w:name="pg12372_287058"/>
    </w:p>
    <w:p>
      <w:pPr>
        <w:pStyle w:val="BookText"/>
        <w:rPr/>
      </w:pPr>
      <w:bookmarkEnd w:id="319"/>
      <w:r>
        <w:rPr>
          <w:rFonts w:ascii="IRNazanin" w:hAnsi="IRNazanin" w:eastAsia="IRNazanin"/>
          <w:color w:val="111111"/>
          <w:sz w:val="28"/>
          <w:sz w:val="28"/>
          <w:szCs w:val="28"/>
          <w:rtl w:val="true"/>
          <w:lang w:bidi="fa-IR"/>
        </w:rPr>
        <w:t xml:space="preserve">نعم نسب إلی المشهور حجیة قول اللغوی بالخصوص فی تعیین الأوضاع، و استدل لهم باتفاق العلماء بل العقلاء علی ذلک، حیث لا یزالون یستشهدون بقوله فی مقام الاحتجاج بلا إنکار من أحد، و لو مع المخاصمة و اللجاج، و عن بعض دعوی الإجماع علی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نمی‌دانیم مراد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وجه الارض است یا اینکه مقصود یک نوع خاک خالص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این فرض چیست؟</w:t>
      </w:r>
    </w:p>
    <w:p>
      <w:pPr>
        <w:pStyle w:val="BookText"/>
        <w:rPr/>
      </w:pPr>
      <w:r>
        <w:rPr>
          <w:rFonts w:ascii="IRNazanin" w:hAnsi="IRNazanin" w:eastAsia="IRNazanin"/>
          <w:color w:val="111111"/>
          <w:sz w:val="28"/>
          <w:sz w:val="28"/>
          <w:szCs w:val="28"/>
          <w:rtl w:val="true"/>
          <w:lang w:bidi="fa-IR"/>
        </w:rPr>
        <w:t xml:space="preserve">در این صورت اصل اوّلی در باب ظنون اقتضا می‌کند که نمی‌توان به اصالة الظّهور تمسّک نمود زیرا کسی که جاهل به معنی است، ظهوری برایش تحقّق ندارد اصل اوّلی در ظنون، هنگام شک در حجّیّت آن‌ها، عدم حجّیّت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حجّیّت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مظنّه به یک معنائی پیدا شد در نتیجه مظنّه به ظهور لفظ پیدا می‌شود امّا دلیلی بر حجّیّت این مظنّه وجود دارد؟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 اوّلی در ظنون، مقتضی عدم حجّیّت است و ما در فرض اوّل این بحث گفتیم که اگر ظهور را احراز کنیم حجّیّت دارد امّا ظنّ به ظهور فائده‌ای ندارد</w:t>
      </w:r>
      <w:r>
        <w:rPr>
          <w:rFonts w:eastAsia="IRNazanin" w:cs="IRNazanin"/>
          <w:color w:val="111111"/>
          <w:sz w:val="28"/>
          <w:szCs w:val="28"/>
          <w:rtl w:val="true"/>
          <w:lang w:bidi="fa-IR"/>
        </w:rPr>
        <w:t>.</w:t>
      </w:r>
    </w:p>
    <w:p>
      <w:pPr>
        <w:pStyle w:val="Heading4"/>
        <w:numPr>
          <w:ilvl w:val="3"/>
          <w:numId w:val="1"/>
        </w:numPr>
        <w:rPr/>
      </w:pPr>
      <w:bookmarkStart w:id="320" w:name="__RefHeading___Toc9040566_417432637"/>
      <w:bookmarkStart w:id="321" w:name="_Toc117"/>
      <w:bookmarkEnd w:id="320"/>
      <w:r>
        <w:rPr>
          <w:rtl w:val="true"/>
        </w:rPr>
        <w:t>آیا قول لغوی حجّت است</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مشهور نسبت داده‌اند که اگر از قول لغوی و مراجعه به کتاب لغت برای انسان مظنّه‌ای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مثلا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وجه الأرض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به ظهور یکی از ظنون خاصّه است و دلیل بر اعتبارش قائم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اصالة الظهور یکی از ظنون خاصّه و امارات معتبره است، ظنّ</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اتفاقه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مفید، مع أن المتیقّن منه هو الرجوع إلیه مع اجتماع شرائط الشهادة من العدد و العدالة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الإجماع المحصل غیر حاصل، و المنقول منه غیر مقبول، خصوصا فی مثل المسألة مما احتمل قریبا أن یکون وجه ذهاب الجل لو لا الکل، هو اعتقاد أنه مما اتفق علیه العقلاء من الرجوع إلی أهل الخبرة من کل صنعة فیما اختص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از قول لغوی هم یکی از ظنون خاصّه است زیرا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عقلا و بزرگان عملا به قول لغوی مراجعه می‌کنند و در رجوع به قول لغوی اتّفاق دارند و در مباحثاتی که بین آن‌ها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تشخیص معنای یک لفظ و ظهور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لغت را پیش می‌آورند و به آن استناد می‌کنند مخاصمه و نزاع برطرف می‌شود و بعلاوه بنای عقلا بر این است که هر جاهلی باید در فن مربوطه به عالم آن فن رجوع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نسبت به حجّیّت قول لغوی ادّعای اجماع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اوّلا اگر علما اتّفاقی هم بر این مطلب داشته باشند فائده‌ای ندارد زیرا صرف اتّفاق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اتّفاقی که کاشف از رأی معصوم باشد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اتّفاق یک دلیل لفظی نیست که انسان بتواند به اطلاق آن تمسّک کند بلکه دارای قدر متیقّن است و قدر متیقّن آن در موردی است که شرائط شهادت موجود باشد یعنی دو لغوی یک مطلب را بگویند و هر دو نفر آن‌ها هم متّصف به عدالت باشند یعنی عنوان بیّنه و شهادت باید تحقّق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اجماعی که در این مسئله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اجماع داریم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یعنی اجماعی که خودمان تحصیل کرده باشیم که کاشف از رأی معصوم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المتیقن من ذلک إنما هو فیما إذا کان الرجوع یوجب الوثوق و الاطمئنان، و لا یکاد یحصل من قول اللغوی وثوق بالأوضاع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یکون اللغوی من أهل خبرة ذلک، بل إنما هو من أهل خبرة موارد الاستعمال، بداهة أن همه ضبط موارده، لا تعیین أن أیّا منها کان اللفظ فیه حقیقة أو مجازا، و إلا لوضعوا لذلک علامة، و لیس ذکره أوّلا علامة کون اللفظ حقیقة فیه، للانتقاض بالمشترک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ما چنین اجماعی را تحصیل نکرده‌ایم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بحث می‌کنیم که حجّیّت ندارد مخصوصا در مسائلی که مقداری جنبه عقلائی دارد چون انسان احتمال می‌دهد که علما به استناد همان بنای عقلا ادّعای چنین اجماعی را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بعنوان کشف از رأی 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مسئله هم ما احتمال می‌دهیم که علما به استناد مبنای عقلا که هر جاهلی به عالم در فن خودش مراجعه می‌کند چنین اجماعی را ادّعا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مبنای عقلا دلیل بر حجّیّت قول لغوی باشد؟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مبنای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که دلیل حجّیّت قول لغوی باشد و ما بتوانیم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مواردی است که از قول عالم و اهل خبره وثوق و اطمینان شخصی حاصل بشود امّا مدّعای شما این است که ما به قول لغوی عمل کنیم خواه وثوق و اطمینان برای ما حاصل بشود یا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خبرویّت لغوی را قبول نداریم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 یک فردی است که تتبّع نموده است و موارد استعمال الفاظ را پیدا کرده است و لذا لغوی در کتاب لغت معنای حقیقی و مجازی را مشخص نکرده است و شاهد بر این مطلب این است که او علامت و نشانه‌ای برای تشخیص معنی حقیقی از مجازی تعیین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موارد الحاجة إلی قول اللغوی أکثر من أن یحصی، لانسداد باب العلم بتفاصیل المعانی غالبا، بحیث یعلم بدخول الفرد المشکوک أو خروجه، و إن کان المعنی معلوما فی الجملة لا یوجب اعتبار قوله، ما دام انفتاح باب العلم بالأحکام، کما لا یخفی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انسان با مراجعه به کتاب لغت ظهور لفظی را در یک معنا احراز می‌کند که این را ایشان بعدا بعنوان نتیجه کتاب لغت ذکر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بگوئیم آن معنائی را که لغوی در کتابش اوّل ذکر کرده است معنی حقیقی آن کلمه است و معنائی را که دوّم ذکر کرده است معنای مجازی آن است؟</w:t>
      </w:r>
    </w:p>
    <w:p>
      <w:pPr>
        <w:pStyle w:val="BookText"/>
        <w:rPr/>
      </w:pPr>
      <w:r>
        <w:rPr>
          <w:rFonts w:ascii="IRNazanin" w:hAnsi="IRNazanin" w:eastAsia="IRNazanin"/>
          <w:color w:val="111111"/>
          <w:sz w:val="28"/>
          <w:sz w:val="28"/>
          <w:szCs w:val="28"/>
          <w:rtl w:val="true"/>
          <w:lang w:bidi="fa-IR"/>
        </w:rPr>
        <w:t xml:space="preserve">این حرف هم درست نیست چون ما آن را با لفظ مشترکی که دو یا سه معنا دارد نقض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 از سه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لغوی نمی‌تواند هر دو معنا را ابتدا ذکر کند بالاخره باید یکی از آن‌ها را اوّل ذکر کند و بعد معنای دوّم 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مرحوم آقای آخوند راهی را برای حجّیّت قول لغوی مطرح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انسداد کبیر داریم که بعدا آن را بحث می‌کنیم و یکی از مقدّمات انسداد کبیر این است که باب علم و علمی</w:t>
      </w:r>
      <w:r>
        <w:rPr>
          <w:rStyle w:val="FootnoteAnchor"/>
          <w:rtl w:val="true"/>
        </w:rPr>
        <w:footnoteReference w:id="91"/>
      </w:r>
      <w:r>
        <w:rPr>
          <w:rFonts w:ascii="IRNazanin" w:hAnsi="IRNazanin" w:eastAsia="IRNazanin"/>
          <w:color w:val="111111"/>
          <w:sz w:val="28"/>
          <w:sz w:val="28"/>
          <w:szCs w:val="28"/>
          <w:rtl w:val="true"/>
          <w:lang w:bidi="fa-IR"/>
        </w:rPr>
        <w:t>به احکام شرعی منسد است لذا بعضی با ضمیمه سایر مقدّمات می‌گویند ظنّ به احکام شرعی حجّت است و لو بالخصوص دلیلی بر اعتبار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قول لغوی ما ادّعای انسداد صغیر می‌کنیم و نظیر مقدّمه فوق را اینجا جاری می‌کنیم که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باب علم و علمی به معانی تفصیلی لغات برای ما منسد است اگرچه بنحو اجمال می‌توانیم معانی لغات را پیدا کنیم ولی این فائده‌ای ندارد ما باید معانی تفصیلی</w:t>
      </w:r>
    </w:p>
    <w:p>
      <w:pPr>
        <w:pStyle w:val="BookText"/>
        <w:rPr/>
      </w:pPr>
      <w:r>
        <w:rPr>
          <w:rFonts w:ascii="IRNazanin" w:hAnsi="IRNazanin" w:eastAsia="IRNazanin"/>
          <w:color w:val="111111"/>
          <w:sz w:val="28"/>
          <w:sz w:val="28"/>
          <w:szCs w:val="28"/>
          <w:rtl w:val="true"/>
          <w:lang w:bidi="fa-IR"/>
        </w:rPr>
        <w:t xml:space="preserve">و مع الانسداد کان قوله معتبرا إذا أفاد الظن، من باب حجیة مطلق الظن، و إن فرض انفتاح باب العلم باللغات بتفاصیلها فیما عدا المورد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را بدانیم تا بتوانیم، بگوئیم فلان شی‌ء داخل در این معناست و فلان شی‌ء خارج از این معناست ما ضابطه‌ای لازم داریم که موارد مشکوک را داخل در معنی یک لفظ یا خارج از معنای یک لفظ بدانیم لذا چون غالبا باب علم و علمی به معانی لغات منسد است می‌گوییم راهی جز اینکه به کتاب لغت مراجعه کنیم و قول لغوی را اخذ کنیم نداریم پس قول لغوی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ادّعای انسداد برای حجّیّت قول لغوی درست است؟</w:t>
      </w:r>
    </w:p>
    <w:p>
      <w:pPr>
        <w:pStyle w:val="BookText"/>
        <w:rPr/>
      </w:pPr>
      <w:r>
        <w:rPr>
          <w:rFonts w:ascii="IRNazanin" w:hAnsi="IRNazanin" w:eastAsia="IRNazanin"/>
          <w:color w:val="111111"/>
          <w:sz w:val="28"/>
          <w:sz w:val="28"/>
          <w:szCs w:val="28"/>
          <w:rtl w:val="true"/>
          <w:lang w:bidi="fa-IR"/>
        </w:rPr>
        <w:t>مرحوم آقای آخوند می‌فرمایند با فرض انفتاح باب علم و علمی به احکام این انسداد صغیر فایده‌ای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انسداد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مقدّماتش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انسداد باب علم و علمی نسبت به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انسداد کبیر مثلا نمی‌توان همیشه اصالة البراءة جاری کرد زیرا تمام احکام الهی با اجرای این اصل از بین می‌رود و احتیاط هم مشکل است لذا می‌گوئیم ظنّ مطلق به حکم الهی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انسداد کبیر درست 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انسداد صغیر درست بشود یا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شما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انسداد کبیر اگر گفتیم ظنّ مطلق به حکم الهی حجّیّت دارد نتیجه‌اش این می‌شود که شما از هر راهی ظنّ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کنید برای شما حجّت است امّا خود این انسداد صغیر موضوعیّتی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مقدّمات انسداد کبیر ناتمام بود و ظنّ مطلق به حکم الهی حجّیّت پیدا نکرد باز این انسداد صغیر ثمره‌ای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انسداد کبیر تمام بود و ظنّ مطلق حجّیّت پیدا کرد چنانچه شما معانی تمام لغات را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و علمی به لغات منسد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مورد تردیدی داشته باشید</w:t>
      </w:r>
      <w:bookmarkStart w:id="322" w:name="pg12372_287069"/>
    </w:p>
    <w:p>
      <w:pPr>
        <w:pStyle w:val="BookText"/>
        <w:rPr/>
      </w:pPr>
      <w:bookmarkEnd w:id="322"/>
      <w:r>
        <w:rPr>
          <w:rFonts w:ascii="IRNazanin" w:hAnsi="IRNazanin" w:eastAsia="IRNazanin"/>
          <w:color w:val="111111"/>
          <w:sz w:val="28"/>
          <w:sz w:val="28"/>
          <w:szCs w:val="28"/>
          <w:rtl w:val="true"/>
          <w:lang w:bidi="fa-IR"/>
        </w:rPr>
        <w:t xml:space="preserve">نعم لو کان هناک دلیل علی اعتباره، لا یبعد أن یکون انسداد باب العلم بتفاصیل اللغات موجبا له علی نحو الحکمة لا العلة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لا فائدة فی الرجوع إلی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لا تکاد تخفی الفائدة فی المراجعة إلیها، فإنه ربما یوجب القطع بالمعنی، و ربما یوجب القطع بأن اللفظ فی المورد ظاهر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الظفر به و بغیره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یقطع بأنه حقیقة فیه أو مجاز، کما اتفق کثیرا، و هو یکفی فی الفتوی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به مظنّه حاصل از قول لغوی تمسّک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ابتدا دلیلی بر حجّیّت قول لغوی پیدا کنید آن‌وقت می‌توانید بگویید مسئله انسداد صغیر فلسفه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تاکنون خواسته‌اید از راه انسداد صغیر مستقلا قول لغوی را حجّت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مراجعه به کتاب لغت فائده‌ای ندارد؟</w:t>
      </w:r>
    </w:p>
    <w:p>
      <w:pPr>
        <w:pStyle w:val="BookText"/>
        <w:rPr/>
      </w:pPr>
      <w:r>
        <w:rPr>
          <w:rFonts w:ascii="IRNazanin" w:hAnsi="IRNazanin" w:eastAsia="IRNazanin"/>
          <w:color w:val="111111"/>
          <w:sz w:val="28"/>
          <w:sz w:val="28"/>
          <w:szCs w:val="28"/>
          <w:rtl w:val="true"/>
          <w:lang w:bidi="fa-IR"/>
        </w:rPr>
        <w:t>آیا باید کتب لغت را کنار گذاشت؟</w:t>
      </w:r>
    </w:p>
    <w:p>
      <w:pPr>
        <w:pStyle w:val="Heading4"/>
        <w:numPr>
          <w:ilvl w:val="3"/>
          <w:numId w:val="1"/>
        </w:numPr>
        <w:rPr/>
      </w:pPr>
      <w:bookmarkStart w:id="323" w:name="__RefHeading___Toc9040568_417432637"/>
      <w:bookmarkStart w:id="324" w:name="_Toc118"/>
      <w:bookmarkEnd w:id="323"/>
      <w:r>
        <w:rPr>
          <w:rtl w:val="true"/>
        </w:rPr>
        <w:t>فایده رجوع به کتاب لغت</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مراجعه به کتب لغت به‌معنای لفظ یقین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اوقات با مراجعه به کتاب لغت ظهور لفظی را در معنایی به‌طور قطع و یقین می‌فهمد بدون اینکه تشخیص دهد معنای حقیقی لفظ است، یا معنای مجازی آن می‌باشد چون اصالة الظّهور همیشه ظهور در معنای حقیقی را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 اجرای اصالة الظّهور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ظهور کلام را احراز می‌کنیم قبلا هم بیان کردیم که اصالة الحقیقه شعبه‌ای از اصالة الظّهور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انسان بر اثر مراجعه به قول لغوی احراز می‌کند که فلان لفظ ظهور در فلان معنی دارد و همین قطع به ظهور، در مقام فتوی کافی است</w:t>
      </w:r>
      <w:r>
        <w:rPr>
          <w:rFonts w:eastAsia="IRNazanin" w:cs="IRNazanin"/>
          <w:color w:val="111111"/>
          <w:sz w:val="28"/>
          <w:szCs w:val="28"/>
          <w:rtl w:val="true"/>
          <w:lang w:bidi="fa-IR"/>
        </w:rPr>
        <w:t>.</w:t>
      </w:r>
      <w:bookmarkStart w:id="325" w:name="pg12372_287071"/>
    </w:p>
    <w:p>
      <w:pPr>
        <w:pStyle w:val="BookText"/>
        <w:rPr/>
      </w:pPr>
      <w:bookmarkEnd w:id="325"/>
      <w:r>
        <w:rPr>
          <w:rFonts w:ascii="IRNazanin" w:hAnsi="IRNazanin" w:eastAsia="IRNazanin"/>
          <w:color w:val="111111"/>
          <w:sz w:val="28"/>
          <w:sz w:val="28"/>
          <w:szCs w:val="28"/>
          <w:rtl w:val="true"/>
          <w:lang w:bidi="fa-IR"/>
        </w:rPr>
        <w:t>فصل الإجماع المنقول بخبر الواحد حجة عند کثیر ممن قال باعتبار الخبر بالخصوص، من جهة أنه من أفراده، من دون أن یکون علیه دلیل بالخصوص، فلا بدّ فی اعتباره من شمول أدلة اعتباره له، بعمومها أو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القول فیه یستدعی رسم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26" w:name="__RefHeading___Toc9040570_417432637"/>
      <w:bookmarkStart w:id="327" w:name="_Toc119"/>
      <w:bookmarkEnd w:id="326"/>
      <w:r>
        <w:rPr>
          <w:rtl w:val="true"/>
        </w:rPr>
        <w:t>اجماع منقول</w:t>
      </w:r>
      <w:bookmarkEnd w:id="327"/>
    </w:p>
    <w:p>
      <w:pPr>
        <w:pStyle w:val="Heading4"/>
        <w:numPr>
          <w:ilvl w:val="3"/>
          <w:numId w:val="1"/>
        </w:numPr>
        <w:rPr/>
      </w:pPr>
      <w:bookmarkStart w:id="328" w:name="__RefHeading___Toc9040572_417432637"/>
      <w:bookmarkStart w:id="329" w:name="_Toc120"/>
      <w:bookmarkEnd w:id="328"/>
      <w:r>
        <w:rPr>
          <w:rtl w:val="true"/>
        </w:rPr>
        <w:t>اشاره</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واحد یکی از اماراتی است که بنا بر اعتقاد بعضی دلیل بر حجّیّت آن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یا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حدّ تواتر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را نقل کنند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بگویند نسبت به فلان حکم اجماع قائم شده است، این اجماع از باب اینکه یکی از مصادیق خبر واحد معمولی است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مستقلا دلیلی بر حجّیّت اجماع منقول قائم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و اطلاقی که دلالت بر حجّیّت خبر واحد می‌کند شامل اجماع منقول هم می‌شود زیرا کسی که اجماع را نقل می‌کند او رأی و فتوای امام علیه السّلام را حکایت می‌کند منتها گاهی حکایت رأی امام به سبب شنیدن از امام است و گاهی به طرق دیگری که تفصیل آن را در همین بحث خواهیم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تنقیح این مسئله ما باید ابتدا تحقیقاتی درباره خود اجماع بکنیم تا ببینیم آیا ادله حجّیّت خبر واحد شامل اجماع منقول می‌شود یا نه</w:t>
      </w:r>
      <w:r>
        <w:rPr>
          <w:rFonts w:eastAsia="IRNazanin" w:cs="IRNazanin"/>
          <w:color w:val="111111"/>
          <w:sz w:val="28"/>
          <w:szCs w:val="28"/>
          <w:rtl w:val="true"/>
          <w:lang w:bidi="fa-IR"/>
        </w:rPr>
        <w:t>.</w:t>
      </w:r>
      <w:bookmarkStart w:id="330" w:name="pg12372_287073"/>
    </w:p>
    <w:p>
      <w:pPr>
        <w:pStyle w:val="BookText"/>
        <w:rPr/>
      </w:pPr>
      <w:bookmarkEnd w:id="33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اعتبار الإجماع، هو القطع برأی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القطع به لحاکیه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علمه بدخوله علیه السّلام فی المجمعین شخصا، و لم یعرف عینا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31" w:name="__RefHeading___Toc9040574_417432637"/>
      <w:bookmarkStart w:id="332" w:name="_Toc121"/>
      <w:bookmarkEnd w:id="331"/>
      <w:r>
        <w:rPr>
          <w:rtl w:val="true"/>
        </w:rPr>
        <w:t>امر اوّل ملاک حجّیّت اجماع منقول</w:t>
      </w:r>
      <w:bookmarkEnd w:id="332"/>
    </w:p>
    <w:p>
      <w:pPr>
        <w:pStyle w:val="Heading5"/>
        <w:numPr>
          <w:ilvl w:val="4"/>
          <w:numId w:val="1"/>
        </w:numPr>
        <w:rPr/>
      </w:pPr>
      <w:bookmarkStart w:id="333" w:name="__RefHeading___Toc9040576_417432637"/>
      <w:bookmarkStart w:id="334" w:name="_Toc122"/>
      <w:bookmarkEnd w:id="333"/>
      <w:r>
        <w:rPr>
          <w:rtl w:val="true"/>
        </w:rPr>
        <w:t>اشاره</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اجماع حجّیّت و اعتبار قائل هستند امّا ما و لو اجماع را یکی از ادله اربعه می‌دانیم و در مقابل کتاب و سنّت و عقل بحساب می‌آوریم لکن اجماع بما هو اجماع و نفس اتّفاق بما هو اتّفاق را دلیلی بر اعتبارش نداریم ما اجماع را بعنوان اینکه رأی معصوم در آن است و ناقل اجماع، قاطع به رأی معصوم است و در اجماع محصّل یقین به نظر معصوم داریم لذا آن را حجّت می‌دانیم پس اجماع اگر کاشف از رأی معصوم باشد دارای حجّیّت است و خود اجماع اصالت و حجّیّتی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معصوم علیه السّلام را از کجا و از چه طریقی می‌توانیم کشف کنیم؟</w:t>
      </w:r>
    </w:p>
    <w:p>
      <w:pPr>
        <w:pStyle w:val="BookText"/>
        <w:rPr/>
      </w:pPr>
      <w:r>
        <w:rPr>
          <w:rFonts w:ascii="IRNazanin" w:hAnsi="IRNazanin" w:eastAsia="IRNazanin"/>
          <w:color w:val="111111"/>
          <w:sz w:val="28"/>
          <w:sz w:val="28"/>
          <w:szCs w:val="28"/>
          <w:rtl w:val="true"/>
          <w:lang w:bidi="fa-IR"/>
        </w:rPr>
        <w:t>راههایی برای آن ذکر شده است که فعلا با صحّت و سقم آن‌ها کاری نداریم ولی بعدا در همین فصل خواهیم گفت که کدامش درست است و کدامیک نادرست اکنون فقط آن راهها را ذکر کرده و توضیح می‌دهیم</w:t>
      </w:r>
      <w:r>
        <w:rPr>
          <w:rFonts w:eastAsia="IRNazanin" w:cs="IRNazanin"/>
          <w:color w:val="111111"/>
          <w:sz w:val="28"/>
          <w:szCs w:val="28"/>
          <w:rtl w:val="true"/>
          <w:lang w:bidi="fa-IR"/>
        </w:rPr>
        <w:t>:</w:t>
      </w:r>
    </w:p>
    <w:p>
      <w:pPr>
        <w:pStyle w:val="Heading5"/>
        <w:numPr>
          <w:ilvl w:val="4"/>
          <w:numId w:val="1"/>
        </w:numPr>
        <w:rPr/>
      </w:pPr>
      <w:bookmarkStart w:id="335" w:name="__RefHeading___Toc9040578_417432637"/>
      <w:bookmarkStart w:id="336" w:name="_Toc123"/>
      <w:bookmarkEnd w:id="335"/>
      <w:r>
        <w:rPr>
          <w:rtl w:val="true"/>
        </w:rPr>
        <w:t xml:space="preserve">اقسام اجماع </w:t>
      </w:r>
      <w:r>
        <w:rPr>
          <w:rtl w:val="true"/>
        </w:rPr>
        <w:t>(</w:t>
      </w:r>
      <w:r>
        <w:rPr>
          <w:rtl w:val="true"/>
        </w:rPr>
        <w:t>طرق احراز رأی معصوم علیه السّلام</w:t>
      </w:r>
      <w:r>
        <w:rPr>
          <w:rtl w:val="true"/>
        </w:rPr>
        <w:t>)</w:t>
      </w:r>
      <w:bookmarkEnd w:id="336"/>
    </w:p>
    <w:p>
      <w:pPr>
        <w:pStyle w:val="Heading5"/>
        <w:numPr>
          <w:ilvl w:val="4"/>
          <w:numId w:val="1"/>
        </w:numPr>
        <w:rPr/>
      </w:pPr>
      <w:bookmarkStart w:id="337" w:name="__RefHeading___Toc9040580_417432637"/>
      <w:bookmarkStart w:id="338" w:name="_Toc124"/>
      <w:bookmarkEnd w:id="337"/>
      <w:r>
        <w:rPr/>
        <w:t>1</w:t>
      </w:r>
      <w:r>
        <w:rPr>
          <w:rtl w:val="true"/>
        </w:rPr>
        <w:t xml:space="preserve">- </w:t>
      </w:r>
      <w:r>
        <w:rPr>
          <w:rtl w:val="true"/>
        </w:rPr>
        <w:t>اجماع دخولی</w:t>
      </w:r>
      <w:r>
        <w:rPr>
          <w:rtl w:val="true"/>
        </w:rPr>
        <w:t>-</w:t>
      </w:r>
      <w:bookmarkEnd w:id="338"/>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حجّیّت اجماع دخول شخص امام علیه السّلام در مجمعین است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آن موردی است که جماعتی اتّفاق بر یک نظر و فتوا داشته باشند و ما به صورت علم اجمالی بدانیم که امام هم داخل این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مجلسی باشد مرکّب از جماعتی یا اینکه آرا و فتاوایی باشد که ما یقین داشته باشیم که فتوای امام هم در آن آرا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صد نفر از فقها در یک عصر اتّفاق بر حکمی داشته باشند، انسان یقین پیدا می‌کند که یکی از این افراد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39" w:name="pg12372_287075"/>
    </w:p>
    <w:p>
      <w:pPr>
        <w:pStyle w:val="BookText"/>
        <w:rPr/>
      </w:pPr>
      <w:bookmarkEnd w:id="339"/>
      <w:r>
        <w:rPr>
          <w:rFonts w:ascii="IRNazanin" w:hAnsi="IRNazanin" w:eastAsia="IRNazanin"/>
          <w:color w:val="111111"/>
          <w:sz w:val="28"/>
          <w:sz w:val="28"/>
          <w:szCs w:val="28"/>
          <w:rtl w:val="true"/>
          <w:lang w:bidi="fa-IR"/>
        </w:rPr>
        <w:t xml:space="preserve">أو قطعه باستلزام ما یحکیه لرأیه علیه السّلام عقلا من باب اللطف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باید شخص امام مشخّص نباشد زیرا اگر امام در بین آن جمع، معیّن باشد این از باب نقل خبر واحد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زراره از امام صادق علیه السّلام خبری را می‌شنود 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مطلب این است که در بین آن جمع، لا اقل چند نفر مجهول النسب باشد امّا اگر حسب و نسب همه معلوم باشد انسان یقین پیدا می‌کند که امام علیه السّلام در آن جمع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یک نفر مجهول النسب در آن جمع باشد باز مانند نقل روایت زراره از امام علیه السّلام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9040582_417432637"/>
      <w:bookmarkStart w:id="341" w:name="_Toc125"/>
      <w:bookmarkEnd w:id="340"/>
      <w:r>
        <w:rPr/>
        <w:t>2</w:t>
      </w:r>
      <w:r>
        <w:rPr>
          <w:rtl w:val="true"/>
        </w:rPr>
        <w:t xml:space="preserve">-: </w:t>
      </w:r>
      <w:r>
        <w:rPr>
          <w:rtl w:val="true"/>
        </w:rPr>
        <w:t>اجماع لطفی</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این 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فقهای یک عصر اتّفاق بر نظریّه‌ای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عدم وجوب نماز جمعه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قاعده لطف اقتضا می‌کند که امام علیه السّلام زمینه چیزهائی که انسان را به خداوند تبارک و تعالی نزدیک و از معصیت دور می‌کند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نماز جمعه برحسب واقع واجب باشد امّا علمای یک عصر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در این صورت فریضه الهی ترک می‌شود، لذا از باب قاعده لطف بر امام لازم است که و لو یک نفر مخالف در بین این جمع بفرستد که حکم واقعی از لسان آن فرد بیان بشود و این چنین نشود که همه برخلاف حکم الهی فتوا دهند که در این صورت دیگر اجماع تحقّق پیدا نمی‌کند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دیدیم در یک عصر تمام فقها قائل به عدم وجوب نماز جمعه شده‌اند و یک نفر هم با این فتوا مخالفت نکرد، ما یقین می‌کنیم که این حکم ملازم با رأی معصوم است پس آنچه را که حکایت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ملازمه با رأی امام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اجماع لطفی تعبیر می‌کنند</w:t>
      </w:r>
      <w:r>
        <w:rPr>
          <w:rFonts w:eastAsia="IRNazanin" w:cs="IRNazanin"/>
          <w:color w:val="111111"/>
          <w:sz w:val="28"/>
          <w:szCs w:val="28"/>
          <w:rtl w:val="true"/>
          <w:lang w:bidi="fa-IR"/>
        </w:rPr>
        <w:t>.</w:t>
      </w:r>
      <w:bookmarkStart w:id="342" w:name="pg12372_287077"/>
    </w:p>
    <w:p>
      <w:pPr>
        <w:pStyle w:val="BookText"/>
        <w:rPr/>
      </w:pPr>
      <w:bookmarkEnd w:id="342"/>
      <w:r>
        <w:rPr>
          <w:rFonts w:ascii="Amiri" w:hAnsi="Amiri" w:eastAsia="Amiri" w:cs="Amiri"/>
          <w:color w:val="111111"/>
          <w:sz w:val="28"/>
          <w:sz w:val="28"/>
          <w:szCs w:val="28"/>
          <w:rtl w:val="true"/>
          <w:lang w:bidi="ar-SA"/>
        </w:rPr>
        <w:t xml:space="preserve">أو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اتفاقا من جهة حدس رأیه، و إن لم تکن ملازمة بینهما عقلا و لا عادة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43" w:name="__RefHeading___Toc9040584_417432637"/>
      <w:bookmarkStart w:id="344" w:name="_Toc126"/>
      <w:bookmarkEnd w:id="343"/>
      <w:r>
        <w:rPr/>
        <w:t>3</w:t>
      </w:r>
      <w:r>
        <w:rPr>
          <w:rtl w:val="true"/>
        </w:rPr>
        <w:t xml:space="preserve">- </w:t>
      </w:r>
      <w:r>
        <w:rPr>
          <w:rtl w:val="true"/>
        </w:rPr>
        <w:t>اجماع حدسی که تقریبا بر دو نوع است</w:t>
      </w:r>
      <w:r>
        <w:rPr>
          <w:rtl w:val="true"/>
        </w:rPr>
        <w:t>:</w:t>
      </w:r>
      <w:bookmarkEnd w:id="3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کسانی هستند که سالیان دراز در فقه زحمت کشیده‌اند و با مذاق اهل بیت علیهم السّلام و آراء آن‌ها 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فقها مطلبی را گفتند، عادتا معلوم می‌شود که نظر امام علیه السّلام هم مطابقت با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بیت علیهم السّلام نظرشان با آن مطلب مساعد نباشد باید لا اقل یک یا چند نفر از فقها نظر ائمّه علیهم السّلام را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به ملازمه عادیه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تمام نزدیکان به یک بیت نظریّه‌ای را استنباط کنند انسان می‌فهمد که لا بد صاحب البیت هم همین نظریّه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اجماع مسئله عقل یا عادت یا لطف مطرح نیست بلکه مسئله حدس مطرح است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مسئله‌ای را از غیر راه حواس ظاهری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انسان هشتاد یا نود درصد از فقها را دید که یک مطلبی را فرموده‌اند در این صورت حدس قطعی می‌زند که نظر امام علیه السّلام هم با آن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این صورت بین رأی امام و آنچه را که انسان حدس می‌زند و حکایت می‌کند ملازمه عقلیّه یا عادیه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 لو دو نفر هم مخالف وجود داشته باشد ضرری ندارد و لو افراد شاذی که یا در محیط علمی نبوده‌اند یا چندان مبرّز نبوده‌اند با آن مخالفت کنند باز انسان حدس می‌زند که قول امام علیه السّلام با آن جمع مطابق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گاهی انسان با چند قرینه مطلبی را به دست می‌آورد و می‌گوید من حدس می‌زنم که فلان مطلب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طریقة المتأخرین فی دعوی الإجماع، حیث إنهم مع عدم الاعتقاد بالملازمة العقلیة، و لا الملازمة العادیة غالبا و عدم العلم بدخول جنابه علیه السّلام فی المجمعین عادة، یحکون الإجماع کثیرا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یظهر ممن اعتذر عن وجود المخالف بأنه معلوم النسب، أنه استند فی دعوی الإجماع إلی العلم بدخوله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اعتذر منه بانقراض عصره، أنه استند إلی قاعدة اللطف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علماء متأخّر شیعه در ادّعای اجماع همین راه اخیر است آن‌ها با این که به ملازمه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ملازمه عادیه اعتقاد نداشتند و از طرفی قائل به اجماع دخولی هم نبودند و در عین حال در بسیاری از موارد ادّعای اجماع می‌کردند معلوم می‌شود اجماع حدسی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فقه دیده می‌شود که بعضی اعتذار می‌نمایند از وجود مخالف به اینکه آن فرد مخالف به علت اینکه معلوم النسب است مخالفتش در فلان مسئله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تعلیل دلیل برآن است که آن‌ها قائل به اجماع دخولی هستند و مخالفت فرد معلوم النّسب را مضر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آن‌ها می‌خواهند بگویند امام در بین بقیّه افراد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فقه دیده می‌شود که می‌گویند و می‌نویسند مخالفت فلان فقیه ضرری ندارد چون عصر او منقرض شده است و این اتّفاق مربوط به یک عصر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تعلیل معلوم می‌شود آن‌ها روی قاعده لطف تکیه کرده‌اند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قاعده لطف و اجماع لطفی برای هر عصری خصوصیّت قائل شده بودند که در یک عصر نمی‌شود حکم الهی به‌طور کلّی مجهول و مخفی بماند و بر امام لازم است</w:t>
      </w:r>
      <w:bookmarkStart w:id="345" w:name="pg12372_287082"/>
    </w:p>
    <w:p>
      <w:pPr>
        <w:pStyle w:val="BookText"/>
        <w:rPr/>
      </w:pPr>
      <w:bookmarkEnd w:id="345"/>
      <w:r>
        <w:rPr>
          <w:rFonts w:ascii="IRNazanin" w:hAnsi="IRNazanin" w:eastAsia="IRNazanin"/>
          <w:color w:val="111111"/>
          <w:sz w:val="28"/>
          <w:sz w:val="28"/>
          <w:szCs w:val="28"/>
          <w:rtl w:val="true"/>
          <w:lang w:bidi="fa-IR"/>
        </w:rPr>
        <w:t xml:space="preserve">هذا مضافا إلی تصریحاتهم بذلک، علی ما یشهد به مراجعة کلماتهم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یتفق لبعض الأوحدی وجه آخر من تشرفه برؤیته علیه السّلام و أخذه الفتوی من جنابه، و إنما لم ینقل عنه، بل یحکی الإجماع لبعض دواعی الإخفاء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یخفی اختلاف نقل الإجماع، فتارة ینقل رأیه علیه السّلام فی ضمن نقله حدسا کما هو الغالب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لا اقل یک نفر در بین آن مجمعین بفرستد تا القاء خلاف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فرد مخالف مربوط به عصر قبل از مجمعین یا بعد از مجمعین باشد لطمه‌ای به اجماع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ما خود را در زحمت بیندازیم و برای تعیین نوع این اجماعات استظهار بکنیم بلکه خود آن‌ها در کلماتشان تصریح به این مبانی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بعضی از فقها که دارای مقام زهد و تقوای خاصّی هستند ممکن است که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پیدا کنند و مسئله و فتوائی را از امام زمان علیه السّلام بشنوند لکن در مقام نقل، آن مطلب را بصورت روایت نقل نمی‌کنند بلکه بصورت اجماع نقل می‌کنند تا کسی نگوید آن آقا ادّعای رؤیت امام زمان را نموده است و در عصر غیبت طبق وظیفه‌ای که داریم باید او را تکذیب کنیم تا هر روز صدها مدّعی رؤیت امام زمان علیه السّلام پیدا نشود یا اینکه مقام اوحدی بودن آن فقیه اقتضا می‌کند که مردم متوجّه نشوند که او خدمت امام مشرّف شده است</w:t>
      </w:r>
      <w:r>
        <w:rPr>
          <w:rFonts w:eastAsia="IRNazanin" w:cs="IRNazanin"/>
          <w:color w:val="111111"/>
          <w:sz w:val="28"/>
          <w:szCs w:val="28"/>
          <w:rtl w:val="true"/>
          <w:lang w:bidi="fa-IR"/>
        </w:rPr>
        <w:t>.</w:t>
      </w:r>
    </w:p>
    <w:p>
      <w:pPr>
        <w:pStyle w:val="Heading4"/>
        <w:numPr>
          <w:ilvl w:val="3"/>
          <w:numId w:val="1"/>
        </w:numPr>
        <w:rPr/>
      </w:pPr>
      <w:bookmarkStart w:id="346" w:name="__RefHeading___Toc9040586_417432637"/>
      <w:bookmarkStart w:id="347" w:name="_Toc127"/>
      <w:bookmarkEnd w:id="346"/>
      <w:r>
        <w:rPr>
          <w:rtl w:val="true"/>
        </w:rPr>
        <w:t>امر دوّم الفاظ حاکی از اجماع مختلف هستند</w:t>
      </w:r>
      <w:bookmarkEnd w:id="3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مقدّمه‌ای است برای اینکه ببینیم ادله حجّیّت خبر واحد شامل کدامیک از اقسام اجماع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حسا و هو نادر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لا ینقل إلا ما هو السبب عند ناقله، عقلا أو عادة أو اتفاقا،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در رابطه با نماز جمعه ادّعای اجماع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انحاء مختلفی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ناقل اجماع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این خود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حدسا قطع به قول معصوم علیه السّلام پیدا می‌کند و قطعش مستند به حواس پنج‌گانه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حدس در ما نحن فیه در مقابل حس است و این اجماع حدسی شامل ملازمه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ملازمه عادیّه و اتّفاقیه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غالب اجماعات هم مستند به حدس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ناقل اجماع، سبب و مسبّب را عن حسّ نقل می‌کند که این نوع اجماع بسیار کم می‌باشد و دو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مجلسی بوده است که علما در آنجا جمع بودند و اتّفاق بر حکمی نمودند و ناقل اجماع علم اجمالی پیدا کرده است که امام علیه السّلام هم در آن مجلس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اجماع تشرّفی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ناقل از اولیاء اللّه بوده است و لیاقت پیدا کرده است لذا خدمت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حکمی را از ایشان شنیده ولی به عللی آن حکم را بصورت اجماع نقل نموده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ناقل اجماع فقط سبب را نقل می‌کند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خودش باعث شده است قطع به قول امام علیه السّلام پیدا کند و این سبب به چند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 ألفاظ النقل أیضا صراحة و ظهورا و إجمالا فی ذلک، أی فی أنه نقل السبب أو نقل السبب و المسبب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ناقل، قاعده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است مانند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ممکن است ناقل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ملازمه عادیه قطع به قول معصوم پیدا کرده مثلا اتفاق همه علما عادتا قول معصوم را لازم گرفته و یا از فتوای جمعی اتفاقا و تصادفا قطع به قول معصوم علیه السّلام پیدا کرده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حدسی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دلالت بر اجماع می‌کنند دلالتشان بر نقل سبب یا سبب و مسبّب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اجماع صراحت دارد که ناقل، سبب و مسبّب را نقل می‌کند مانند اجمعت الامة من المعصوم و غیره علی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اجماع ظهور دارد که ناقل سبب و مسبّب را نقل می‌کند مانند اجمعت الامة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این عبارت شامل قول معصوم علیه السّلام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لفظ اجماع ظهور دارد که ناقل فقط سبب را نقل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الاصحاب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الفاظ دالّ بر اجماع مجمل است و معلوم نیست که ناقل، سبب به تنهائی را نقل می‌کند یا اینکه سبب و مسبّب را نقل می‌نماید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العلماء، یا اجمع علمائنا که امام علیه السّلام فرد اکمل عالم است ولی معلوم نیست که ناقل امام علیه السّلام را هم اراده کرده است یا نه</w:t>
      </w:r>
      <w:r>
        <w:rPr>
          <w:rFonts w:eastAsia="IRNazanin" w:cs="IRNazanin"/>
          <w:color w:val="111111"/>
          <w:sz w:val="28"/>
          <w:szCs w:val="28"/>
          <w:rtl w:val="true"/>
          <w:lang w:bidi="fa-IR"/>
        </w:rPr>
        <w:t>.</w:t>
      </w:r>
      <w:bookmarkStart w:id="348" w:name="pg12372_287088"/>
    </w:p>
    <w:p>
      <w:pPr>
        <w:pStyle w:val="BookText"/>
        <w:rPr/>
      </w:pPr>
      <w:bookmarkEnd w:id="348"/>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حجیة الإجماع المنقول بأدلة حجیة الخبر، إذا کان نقله متضمنا لنقل السبب و المسبب عن حس، لو لم نقل بأن نقله کذلک فی زمان الغیبة موهون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إذا لم یکن متضمنا له، بل کان ممحضا لنقل السبب عن حس، إلا أنه کان سببا بنظر المنقول إلیه أیضا عقلا أو عادة أو اتفاقا، فیعامل حینئذ مع المنقول معاملة المحصل فی الالتزام بمسببه بأحکامه و آثاره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49" w:name="__RefHeading___Toc9040588_417432637"/>
      <w:bookmarkStart w:id="350" w:name="_Toc128"/>
      <w:bookmarkEnd w:id="349"/>
      <w:r>
        <w:rPr>
          <w:rtl w:val="true"/>
        </w:rPr>
        <w:t>امر سوم کدام قسم از اجماعات حجّت است</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بحث می‌کنیم که کدامیک از این موارد مشمول ادله حجّیّت خبر واحد هست و کدامیک مشمول ادله حجّیّت خبر واحد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اجماع منقول سبب و مسبّب را عن حس نقل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مشمول ادله حجّیّت خبر واحد هست این نقل، مانند نقل زراره است زیرا ناقل اجماع رأی جماعتی را نقل می‌کند که یقین دارد رأی امام داخل در آن جماعت است پس اگر کسی مسئله‌ای را بصورت اجماع دخولی نقل کرد ما مجبور هستیم که بپذیریم لکن یک اشکال وجود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ادّعای چنین اجماعی که انسان یقین داشته باشد امام هم داخل در آن هست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دخولی را باید کنار گذاشت امّا اگر یک فقیه موثّق ادّعای چنین اجماعی را کرد ما باید بپذیریم زیرا بین این نقل و نقل زراره فرقی وجود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در اجماع منقول،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حس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یا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مسبّب را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منقول الیه مانند خود ناقل در نقل اجماع اعتقاد واحدی دارد، مثلا هر دو قاعده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یا هر دو اجماع را از راه ملازمه عادیه قبول دارند و یا اینکه به‌عنوان مثال هر دو اجماع حدسی</w:t>
      </w:r>
    </w:p>
    <w:p>
      <w:pPr>
        <w:pStyle w:val="BookText"/>
        <w:rPr/>
      </w:pPr>
      <w:r>
        <w:rPr>
          <w:rFonts w:ascii="IRNazanin" w:hAnsi="IRNazanin" w:eastAsia="IRNazanin"/>
          <w:color w:val="111111"/>
          <w:sz w:val="28"/>
          <w:sz w:val="28"/>
          <w:szCs w:val="28"/>
          <w:rtl w:val="true"/>
          <w:lang w:bidi="fa-IR"/>
        </w:rPr>
        <w:t xml:space="preserve">و اما إذا کان نقله للمسبب لا عن حس، بل بملازمة ثابتة عند الناقل بوجه دون المنقول إلیه ففیه إشکال، أظهره عدم نهوض تلک الأدلة علی حجیته، إذا المتیقن من بناء العقلاء غیر ذلک، کما أن المنصرف من الآیات و الروایات ذلک، علی تقدیر دلالتهما، خصوصا فیما إذا رأی المنقول إلیه خطأ الناقل فی اعتقاد الملازمة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پذیرفته‌اند در این صورت این نوع اجماع مشمول ادله حجّیّت خبر واحد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فرضا هر دو قاعده لطف را پذیرفته‌اند و اتّفاق علمای یک عصر را کاشف از رأی معصوم می‌دانند، در این صورت ناقل اجماع یک امر محسوسی را بصورت خبر در اختیار منقول الیه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اتّفاق علمای یک عصر امر محسوسی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الیه لازم نیست تتبّع بکند و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می‌تواند آثار مربوط به آن را مترتّب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اجماع منقول،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کند لکن نه از روی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 را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قائل به ملازمه عقلی یا عادی یا اتّفاقی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نوع دوّم یا سوّم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ناقل، مسبّب را از راه قاعده لطف به دست آورده است امّا این قاعده برای منقول الیه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قاعده لطف برایش ثابت نشده باشد و یا اینکه اصلا بطلان قاعده لطف برای او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این نوع اجماع مشمول ادله حجّیّت خبر واحد است؟</w:t>
      </w:r>
    </w:p>
    <w:p>
      <w:pPr>
        <w:pStyle w:val="BookText"/>
        <w:rPr/>
      </w:pPr>
      <w:r>
        <w:rPr>
          <w:rFonts w:ascii="IRNazanin" w:hAnsi="IRNazanin" w:eastAsia="IRNazanin"/>
          <w:color w:val="111111"/>
          <w:sz w:val="28"/>
          <w:sz w:val="28"/>
          <w:szCs w:val="28"/>
          <w:rtl w:val="true"/>
          <w:lang w:bidi="fa-IR"/>
        </w:rPr>
        <w:t>ایشان می‌فرمایند در این مسئله اشکال هست و اظهر این است که این نوع اجماع مشمول ادله حجّیّت خبر واحد نیست مخصوصا وقتی که منقول الیه مبنای ناقل را باطل می‌داند زیرا مهم‌ترین دلیل حجّیّت خبر واحد بنای عقلا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عقلا یک دلیل غیر لفظی است و باید قدر متیقّن آن را اخذ نمود و قدر</w:t>
      </w:r>
    </w:p>
    <w:p>
      <w:pPr>
        <w:pStyle w:val="BookText"/>
        <w:rPr/>
      </w:pPr>
      <w:r>
        <w:rPr>
          <w:rFonts w:ascii="IRNazanin" w:hAnsi="IRNazanin" w:eastAsia="IRNazanin"/>
          <w:color w:val="111111"/>
          <w:sz w:val="28"/>
          <w:sz w:val="28"/>
          <w:szCs w:val="28"/>
          <w:rtl w:val="true"/>
          <w:lang w:bidi="fa-IR"/>
        </w:rPr>
        <w:t xml:space="preserve">هذا فیما انکشف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فیما اشتبه، فلا یبعد أن یقال بالاعتبار، فإنّ عمدة أدلة حجیة الأخبار هو بناء العقلاء، و هم کما یعملون بخبر الثقة إذا علم أنه عن حس، یعملون به فیما یحتمل کونه عن حدس، حیث إنه لیس بناؤهم إذا أخبروا بشی‌ء علی التوقف و التفتیش، عن أنه عن حدس أو حس، بل العمل علی طبقه و الجری علی وفقه بدون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متیقّن از آن در موردی است که کسی خبر را عن حسّ نقل کند امّا اگر کسی خبری را از روی حدس نقل کند معلوم نیست که عقلا بر چنین خبری اثری مترتّب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ببیند با بشنود که زید از مسافرت آمده و بعد بگوید جاء زید من السّفر، در این صورت عقلا بر خبر او اثر بار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همان فرد حدس قطعی هم بزند که زید از سفر آمده است در این صورت معلوم نیست که عقلا بر خبر او اثری بار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آیات و اخبار دلالت بر حجّیّت خبر واحد داشته باشند، انصراف به موردی دارند که خبر از روی حس نقل شود نه حدس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تاکنون در امر ثالث بحث کرده‌ایم در صورتی است که وضع ناقل اجماع معلوم باشد که آیا از روی حدس یا حس، اجماع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اجماعی را بصورت نقل مسبّب حکایت کرد لکن وضع و مبنای ناقل برای منقول الیه روشن نبود که آیا ناقل از راه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اجماع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امام را به دست آورده است،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این اجماع دارای حجّیّت است و مشمول ادله حجّیّت خبر واحد می‌شود زیرا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مهم‌ترین دلیل حجّیّت خبر واحد بناء عقلا است و اگر یک فرد ثقه خبری را نقل کرد به قول او ترتیب اثر می‌دهند و دیگر فحص و جستجو نمی‌کنند که آیا مبنای این خبر، حدس است یا اینکه از روی حس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أن یکون بناؤهم علی ذلک، فیما لا یکون هناک أمارة علی الحدس، أو اعتقاد الملازمة فیما لا یرون هناک ملازمة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الإجماعات المنقولة فی ألسنة الأصحاب غالبا مبنیة علی حدس الناقل أو اعتقاد الملازمة عقلا، فلا اعتبار لها ما لم ینکشف أن نقل المسبب کان مستندا إلی الحس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مشخص باشد که مبنای خبر حدس است معلوم نیست که اثری برآن مترتّب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از اوقات اماره‌ای در بین هست که جانب حدسی بودن را ترجیح می‌دهد آیا عقلا با وجود چنین اماره‌ای برآن خبر اثری بار می‌کنند؟</w:t>
      </w:r>
    </w:p>
    <w:p>
      <w:pPr>
        <w:pStyle w:val="BookText"/>
        <w:rPr/>
      </w:pPr>
      <w:r>
        <w:rPr>
          <w:rFonts w:ascii="IRNazanin" w:hAnsi="IRNazanin" w:eastAsia="IRNazanin"/>
          <w:color w:val="111111"/>
          <w:sz w:val="28"/>
          <w:sz w:val="28"/>
          <w:szCs w:val="28"/>
          <w:rtl w:val="true"/>
          <w:lang w:bidi="fa-IR"/>
        </w:rPr>
        <w:t>یا گاهی اماره‌ای است که ناقل روی اعتقاد ملازمه خبر را نقل کرده است و آن ملازمه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اینجا هم به خبر واحد عمل می‌کنند؟</w:t>
      </w:r>
    </w:p>
    <w:p>
      <w:pPr>
        <w:pStyle w:val="BookText"/>
        <w:rPr/>
      </w:pPr>
      <w:r>
        <w:rPr>
          <w:rFonts w:ascii="IRNazanin" w:hAnsi="IRNazanin" w:eastAsia="IRNazanin"/>
          <w:color w:val="111111"/>
          <w:sz w:val="28"/>
          <w:sz w:val="28"/>
          <w:szCs w:val="28"/>
          <w:rtl w:val="true"/>
          <w:lang w:bidi="fa-IR"/>
        </w:rPr>
        <w:t>ایشان می‌فرمایند بعید نیست که بناء عقلا در صورتی باشد که اماره‌ای به این نحو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اجماع منقول هم مطلب چنین است که اماره‌ای وجود دارد؟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دخولی را خیلی کم قائل شده‌اند چون انسان نمی‌تواند ملتزم بشود به اینکه شخص امام علیه السّلام بین فلان جماعت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طریقه متأخّرین بر مبنای اجماع حدسی است لذا این اماره‌ای است که هرگاه کسی اجماعی را نقل کرد و ما نتوانستیم مبنای او را تشخیص بدهیم، بگوئیم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اماره جانب حدسی بودن اجماع را ترجیح می‌دهد و بناء عقلا در صورتی که اماره‌ای بر حدس بودن در بین باشد، کارساز نیست لذا چون در ما نحن فیه چنین</w:t>
      </w:r>
    </w:p>
    <w:p>
      <w:pPr>
        <w:pStyle w:val="BookText"/>
        <w:rPr/>
      </w:pPr>
      <w:r>
        <w:rPr>
          <w:rFonts w:ascii="IRNazanin" w:hAnsi="IRNazanin" w:eastAsia="IRNazanin"/>
          <w:color w:val="111111"/>
          <w:sz w:val="28"/>
          <w:sz w:val="28"/>
          <w:szCs w:val="28"/>
          <w:rtl w:val="true"/>
          <w:lang w:bidi="fa-IR"/>
        </w:rPr>
        <w:t xml:space="preserve">فلا بدّ فی الإجماعات المنقولة بألفاظها المختلفة من استظهار مقدار دلالة ألفاظها، و لو بملاحظة حال الناقل و خصوص موضع النقل، فیؤخذ بذاک المقدار و یعامل معه کأنه المحصل، فإن کان بمقدار تمام السبب، و إلا فلا یجدی ما لم یضم إلیه مما حصله أو نقل له من سائر الأقوال أو سائر الأمارات ما به 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اماره‌ای هست و اکثر ناقلین اجماع مبنایشان بر پایه حدس است لذا از نظر نقل مسبّب حجّیّتی برای اجماع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احراز کنیم نقل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روی حس بوده است یعنی ناقل به اجماع دخولی قائل بوده است آن اجماع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اجماعات منقول هیچ اثری ندارد؟</w:t>
      </w:r>
    </w:p>
    <w:p>
      <w:pPr>
        <w:pStyle w:val="BookText"/>
        <w:rPr/>
      </w:pPr>
      <w:r>
        <w:rPr>
          <w:rFonts w:ascii="IRNazanin" w:hAnsi="IRNazanin" w:eastAsia="IRNazanin"/>
          <w:color w:val="111111"/>
          <w:sz w:val="28"/>
          <w:sz w:val="28"/>
          <w:szCs w:val="28"/>
          <w:rtl w:val="true"/>
          <w:lang w:bidi="fa-IR"/>
        </w:rPr>
        <w:t>ایشان می‌فرمایند دارای اثر هست به این ترتیب که ما باید خصوصیّات آن اجماع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اجماعات با الفاظ مختلف نقل می‌شوند و از نظر سعه و ضیق تفاوت دارند گاهی می‌گویند اجمع جمیع الامة الاسلامیة در این نوع اجماع کسی فروگذار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می‌گویند اجمع فقهاء عصرنا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دید این لفظ اجماع چند فقیه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چنین تعبیر می‌کنند لم نعرف مخالفا بایستی ملاحظه کرد که ناقل اجماع چه خصوصیّتی دارد آیا فرد متتبعی بوده است یا اینکه تتبعش کم بوده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موضع نقل را ملاحظه کرد یعنی باید مسئله‌ای را که در آن اجماع نقل شده، دید بعضی از مسائل در کتب مشهور هست و بعضی از مسائل کمتر مورد تعرّض واقع شده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ناقل رأی پنجاه نفر را تفحص کرده و ادّعای اجماع نموده است در این صورت چون او زحمت را متحمّل شده است کأنّ ما خودمان رأی پنجاه نفر را به دست آورده‌ایم</w:t>
      </w:r>
      <w:r>
        <w:rPr>
          <w:rFonts w:eastAsia="IRNazanin" w:cs="IRNazanin"/>
          <w:color w:val="111111"/>
          <w:sz w:val="28"/>
          <w:szCs w:val="28"/>
          <w:rtl w:val="true"/>
          <w:lang w:bidi="fa-IR"/>
        </w:rPr>
        <w:t>.</w:t>
      </w:r>
      <w:bookmarkStart w:id="351" w:name="pg12372_287100"/>
    </w:p>
    <w:p>
      <w:pPr>
        <w:pStyle w:val="BookText"/>
        <w:rPr/>
      </w:pPr>
      <w:bookmarkEnd w:id="351"/>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فتلحض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المنقول بخبر الواحد، من جهة حکایته رأی الإمام علیه السّلام بالتضمن أو الالتزام، کخبر الواحد فی الاعتبار إذا کان من نقل إلیه ممن یری الملازمة بین رأیه علیه السّلام و ما نقله من الأقوال، بنحو الجملة و الإجمال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نظر خودمان رأی این پنجاه نفر برای استکشاف رأی امام کافی است فهو المطلوب و امّا اگر دیدیم با رأی پنجاه نفر نمی‌شود موافقت امام علیه السّلام را حدس زد باید بعنوان مثال رأی پنجاه نفر دیگر را که بدانیم خارج از دائره تتبّع آن ناقل است ضمیمه به پنجاه نفر اوّل بکنیم یا شواهد و قرائن و اقوال دیگری به پنجاه نفر اوّل ضمیمه بکنیم تا متمّم سبب بشود و رأی معصوم را استکشاف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متمّم سبب، اقوال دیگر باشد این می‌تواند به اجماع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متمّم سبب قرائن دیگری باشد که ربطی به اقوال نداشته باشد این دیگر ارتباطی به اجماع منقول نمی‌تواند داشته باشد چون اجماع منقول آن است که از راه اقوال حکم مسئله‌ای را به دست آوریم</w:t>
      </w:r>
      <w:r>
        <w:rPr>
          <w:rFonts w:eastAsia="IRNazanin" w:cs="IRNazanin"/>
          <w:color w:val="111111"/>
          <w:sz w:val="28"/>
          <w:szCs w:val="28"/>
          <w:rtl w:val="true"/>
          <w:lang w:bidi="fa-IR"/>
        </w:rPr>
        <w:t>.</w:t>
      </w:r>
    </w:p>
    <w:p>
      <w:pPr>
        <w:pStyle w:val="Heading4"/>
        <w:numPr>
          <w:ilvl w:val="3"/>
          <w:numId w:val="1"/>
        </w:numPr>
        <w:rPr/>
      </w:pPr>
      <w:bookmarkStart w:id="352" w:name="__RefHeading___Toc9040590_417432637"/>
      <w:bookmarkStart w:id="353" w:name="_Toc129"/>
      <w:bookmarkEnd w:id="352"/>
      <w:r>
        <w:rPr>
          <w:rtl w:val="true"/>
        </w:rPr>
        <w:t>خلاصه‌ای از مباحث گذشته</w:t>
      </w:r>
      <w:bookmarkEnd w:id="353"/>
    </w:p>
    <w:p>
      <w:pPr>
        <w:pStyle w:val="Heading5"/>
        <w:numPr>
          <w:ilvl w:val="4"/>
          <w:numId w:val="1"/>
        </w:numPr>
        <w:rPr/>
      </w:pPr>
      <w:bookmarkStart w:id="354" w:name="__RefHeading___Toc9040592_417432637"/>
      <w:bookmarkStart w:id="355" w:name="_Toc130"/>
      <w:bookmarkEnd w:id="354"/>
      <w:r>
        <w:rPr>
          <w:rtl w:val="true"/>
        </w:rPr>
        <w:t>اشاره</w:t>
      </w:r>
      <w:bookmarkEnd w:id="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به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نقل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اعتبار مانند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نقل مسبّب بالتضمن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نقل مسبّب از روی التزام و قاعده ملازمه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اجماع لطفی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اگر مسبّب را بالتضمّن نقل می‌کند که شرطی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مسبّب را بر مبنای ملازمه نقل می‌کند، مشروط بر این است که منقول الیه هم این ملازمه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تعمّه أدلة اعتباره، و ینقسم بأقسامه، و یشارکه فی أحکامه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لم یکن مثله فی الاعتبار من جهة الحکایة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جهة نقل السبب، فهو فی الاعتبار بالنسبة إلی مقدار من الأقوال التی نقلت إلیه علی الإجمال بألفاظ نقل الإجماع، مثل ما إذا نقلت علی التفصیل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بنحو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نقل می‌کنند یعنی اجماع، نقل اقوال با یک عبارت جامع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ادله حجّیّت خبر واحد شامل این اجماع منقول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خبر واحد دارای اقسامی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صحیح، حسن، موثّق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اجماع منقول هم دارای اقسام فوق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ناقل اجماع فقیه امامی عادل است پس اجماع منقول او هم صحیح است گاهی ناقل اجماع عدالت ندارد وثاقت دارد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اجماع منقول احکام خبر واحد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منجزیّت معذّریّت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منقول الیه با ناقل، اتّحاد عقیده ندارند و مبنایشان مختلف است در این صورت اجماع منقول از جهت حکایت مسبّب مانند خبر واحد نیست و ادله خبر واحد این مورد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اجماع منقول از نظر نقل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و فتاوای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دارد؟</w:t>
      </w:r>
    </w:p>
    <w:p>
      <w:pPr>
        <w:pStyle w:val="BookText"/>
        <w:rPr/>
      </w:pPr>
      <w:r>
        <w:rPr>
          <w:rFonts w:ascii="IRNazanin" w:hAnsi="IRNazanin" w:eastAsia="IRNazanin"/>
          <w:color w:val="111111"/>
          <w:sz w:val="28"/>
          <w:sz w:val="28"/>
          <w:szCs w:val="28"/>
          <w:rtl w:val="true"/>
          <w:lang w:bidi="fa-IR"/>
        </w:rPr>
        <w:t xml:space="preserve">اگر منقول الیه خودش زحمت می‌کشید و تک‌تک اقوال علما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حجّیّت 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 که ناقل اجماع زحمت کشیده است و اقوال علما را بنحو اجمال برایش نقل کرد است حجّیّت دارد و مثل این است که عادلی این اقوال را تفصیلا برای منقول الیه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ضم إلیه مما حصله أو نقل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السائرین أو سائر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کان المجموع منه و ما نقل بلفظ الإجماع بمقدار السبب التام، کان المجموع کالمحصل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حاله کما إذا کان کله منقولا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تفاوت فی اعتبار الخبر بین ما إذا کان المخبر به تمامه، أو ما له دخل فیه و به قوامه، کما یشهد به حجیته بلا ریب فی تعیین حال السائل، و خصوصیة القضیة الواقعة المسئول عنها، و غیر ذلک مما له دخل فی تعیین مرامه علیه السّلام من کلامه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اقوالی را که از طریق اجماع اجمالا به دست آورده است به اقوالی که خودش تحصیل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دیگری برایش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نماید چنانچه مجموع آن دو به مقدار سبب تام شود مانند اجماع محصّل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احراز جمیع آن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اقوالی را که از طریق اجماع اجمالا به دست آورده است به امارات دیگر ضمیمه کند چنانچه مجموع آن دو به مقدار سبب تام بشود مانند اجماع محصّل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احراز جمیع آن فتاوا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تابع اخسّ مقدّمات است چون این اجماع منقول، جزء السبب بوده است لذا این اجماع منقول و آنچه را که به آن ضمیمه نموده است از نظر حجّیّت مانند اجماع منقول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جواب از اشکال مقدّر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دلیل حجّیّت اجماع، ادله حجّیّت خبر واحد است و در ما نحن فیه اجماع ناقل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اثری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رأی پنجاه نفر اثر نداشته باشد ادله حجّیّت خبر واحد نسبت به این پنجاه نفر هم نمی‌تواند حجّیّت داشته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حجّیّت خبر واحد ما می‌خواهیم که خبر واحد یک اثر شرعی داشته باشد خواه تمام المؤثّر باشد یا اینکه جزئی از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واحد اگر مخبر به تمام السّبب باشد بلافاصله رأی معصوم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مخبر به جزء السّبب هم باشد مانعی برای حجّیّت خبر واحد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رأی پنجاه نفر برای ما نقل شد و لو اینکه از رأی پنجاه نفر استکشاف رأی معصوم نشود لکن جزء المقتضی که هست و می‌شود یک آراء و قرائن و شواهد دیگری به آن اضافه شود و در نتیجه ما حکم الهی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شاهدی هم بر این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ابو بصیر، خبری را از امام صادق علیه السّلام نقل کرده است و از طرفی می‌دانید که در بین رواة چند نفر با کنیه ابو بصیر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راوی دیگری می‌گوید آن ابو بصیری که در فلان روایت آمده است همان ابو بصیر ثقه است و خصوصیّاتش چنین است و این ابو بصیر آن ابو بصیری نیست که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این راوی دوّم با اینکه حکم شرعی یا موضوع حکم شرعی را نقل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خصوصیّات ابو بصیر را از قول امام علیه السّلام برای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روایتش حجّت است چون مقداری اثر دارد و اثرش این است که راوی دوّم خصوصیّات آن ابو بصیری را که از امام علیه السّلام سؤال کرده است برای ما بیان می‌کند و در نتیجه ما به روایت ابو بصیری که از امام علیه السّلام روایتی را نقل کرده است ترتیب اثر می‌دهیم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گاهی در روایتی از یک قضیّه سؤالی می‌شود و انسان خصوصیّات آن قضیّه را نمی‌داند درحالی‌که دانستن خصوصیّات آن قضیّه در فهمیدن مراد امام دخالت دارد، در این صورت اگر راوی دیگری خصوصیّات آن قضیّه را برای ما بیان کند قول او برای ما حجّت است با اینکه روایت دوّم یک اثر شرعی را بیان نکرده است بلکه خصوصیّات مربوط به سؤال در یک روایت دیگر را از امام علیه السّلام سؤال کرده و برای</w:t>
      </w:r>
      <w:bookmarkStart w:id="356" w:name="pg12372_287108"/>
    </w:p>
    <w:p>
      <w:pPr>
        <w:pStyle w:val="BookText"/>
        <w:rPr/>
      </w:pPr>
      <w:bookmarkEnd w:id="356"/>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مر أن مبنی دعوی الإجماع غالبا، هو اعتقاد الملازمة عقلا، لقاعدة اللطف، و هی باطلة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نقل نموده است لکن به همین مقدار که جزء السّبب است و دخالت در کشف رأی معصوم علیه السّلام دارد دارای حجّیّت و اثر است</w:t>
      </w:r>
      <w:r>
        <w:rPr>
          <w:rFonts w:eastAsia="IRNazanin" w:cs="IRNazanin"/>
          <w:color w:val="111111"/>
          <w:sz w:val="28"/>
          <w:szCs w:val="28"/>
          <w:rtl w:val="true"/>
          <w:lang w:bidi="fa-IR"/>
        </w:rPr>
        <w:t>.</w:t>
      </w:r>
    </w:p>
    <w:p>
      <w:pPr>
        <w:pStyle w:val="Heading5"/>
        <w:numPr>
          <w:ilvl w:val="4"/>
          <w:numId w:val="1"/>
        </w:numPr>
        <w:rPr/>
      </w:pPr>
      <w:bookmarkStart w:id="357" w:name="__RefHeading___Toc9040594_417432637"/>
      <w:bookmarkStart w:id="358" w:name="_Toc131"/>
      <w:bookmarkEnd w:id="357"/>
      <w:r>
        <w:rPr>
          <w:rtl w:val="true"/>
        </w:rPr>
        <w:t>امر اوّل نقد و بررسی طرق احراز رأی معصوم علیه السّلام</w:t>
      </w:r>
      <w:bookmarkEnd w:id="3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طبق مبنای شیعه اجماع بما هو اجماع اصالت و حجّیّتی ندارد بلکه اگر اجماع کاشف از رأی معصوم باشد حجّت است و راههایی برای استکشاف رأی معصوم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مرحوم مصنّف آن راه‌ها را مجدّدا نام می‌برد و نظر خود را نسبت به آن‌ها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قاعده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 اگر فقهای یک عصر بر یک نظر و رأی اتّفاق داشته باشند عقلا ما آن را ملازم با رأی امام می‌دانیم چون قاعده لطف اقتضا می‌کند که امام علیه السّلام زمینه چیزهائی که انسان را به خداوند نزدیک می‌کند و از معصیت دور می‌نماید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قاعده لطف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قاعده لطف چیست؟ آقای آخوند علّت را ذکر نمی‌کنند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فرموده‌اند مصائبی که ما گرفتار آن هستیم ناشی از غیبت وجود مقدّس امام زمان علیه السّلام است و منشأ غیبت آن حضرت خود ما هستیم و لذا در کتب اعتقادی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 منّا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آمادگی وجود امام علیه السّلام را داشتند غیبت تحقّق پیدا نمی‌کرد پس اگر جامعه‌ای حدوثا یا بقاء سبب غیبت امام زمان علیه السّلام شد در این صورت بر امام چه لزومی دارد که حکم خدا را بهر صورتی که شده است برای ما بیان کند؟</w:t>
      </w:r>
    </w:p>
    <w:p>
      <w:pPr>
        <w:pStyle w:val="BookText"/>
        <w:rPr/>
      </w:pPr>
      <w:r>
        <w:rPr>
          <w:rFonts w:ascii="IRNazanin" w:hAnsi="IRNazanin" w:eastAsia="IRNazanin"/>
          <w:color w:val="111111"/>
          <w:sz w:val="28"/>
          <w:sz w:val="28"/>
          <w:szCs w:val="28"/>
          <w:rtl w:val="true"/>
          <w:lang w:bidi="fa-IR"/>
        </w:rPr>
        <w:t xml:space="preserve">أو اتفاقا بحدس رأیه علیه السّلام من فتوی جماعة، و هی غالبا غیر مسلّمة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قاعده لطف اقتضاء چنین امری را می‌کند درحالی‌که خودمان سبب غیبت حضرت 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علّت بطلان قاعده لطف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 که اگر علماء یک عصری اتّفاق بر حکمی کردند از باب لطف بر امام لازم است که حکم الهی را بیان کند؟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صورت حکم الهی به مرحله فعلیّت نرسیده باشد، شاید مصلحت اقتضا کند که در یک عصری یک حکم الهی به مرحله فعلیّت نرسد و در زمان ظهور امام زمان علیه السّلام آن حکم برای مردم مشخّص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روایاتی داریم که می‌گویند بعضی از احکام الهی تا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امام زمان بوسیله یک نفر یا بیشتر بین آراء فقها القاء خلاف نمود آیا با این کار قاعده لطف تحقّق پیدا می‌کند؟</w:t>
      </w:r>
    </w:p>
    <w:p>
      <w:pPr>
        <w:pStyle w:val="BookText"/>
        <w:rPr/>
      </w:pPr>
      <w:r>
        <w:rPr>
          <w:rFonts w:ascii="IRNazanin" w:hAnsi="IRNazanin" w:eastAsia="IRNazanin"/>
          <w:color w:val="111111"/>
          <w:sz w:val="28"/>
          <w:sz w:val="28"/>
          <w:szCs w:val="28"/>
          <w:rtl w:val="true"/>
          <w:lang w:bidi="fa-IR"/>
        </w:rPr>
        <w:t>آن کسانی که بر یک رأی اتّفاق کرده‌اند باز بر اعتقاد خودشان باقی هستند و مقلّدین آنها به آن نظر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لطف صحیح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حدس و اجماع حدسی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دید که هشتاد یا نود درصد از فقها بر یک رأی اتّفاق نموده‌اند حدس قطعی می‌زند که نظر امام علیه السّلام مطابق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این راه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راه تابع این است که انسان مثلا از دیدن آراء نود درصد از فقها حدس قطعی بزند که نظر امام علیه السّلام هم با آنها موافق است امّا کی و کجا انسان به‌طور قطع رأی معصوم را حدس می‌زند؟</w:t>
      </w:r>
    </w:p>
    <w:p>
      <w:pPr>
        <w:pStyle w:val="BookText"/>
        <w:rPr/>
      </w:pPr>
      <w:r>
        <w:rPr>
          <w:rFonts w:ascii="IRNazanin" w:hAnsi="IRNazanin" w:eastAsia="IRNazanin"/>
          <w:color w:val="111111"/>
          <w:sz w:val="28"/>
          <w:sz w:val="28"/>
          <w:szCs w:val="28"/>
          <w:rtl w:val="true"/>
          <w:lang w:bidi="fa-IR"/>
        </w:rPr>
        <w:t>بله ممکن است ظنّ به رأی معصوم پیدا بکند امّا این ظن حجّیّتی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اجماع حدسی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کون المبنی العلم بدخول الإمام بشخصه فی الجماعة، أو العلم برأیه للاطلاع بما یلازمه عادة من الفتاوی، فقلیل جدا فی الإجماعات المتداولة فی السنة الأصحاب، کما لا یخفی، بل لا یکاد یتفق العلم بدخوله علیه السّلام علی نحو الإجمال فی الجماعة فی زمان الغیبة، و إن احتمل تشرف بعض الأوحدی بخدمته و معرفته أحیانا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موردی است که جماعتی اتّفاق بر یک نظر داشته باشند و ما بصورت علم اجمالی بدانیم که امام علیه السّلام داخل آن جماعت است یا این که فتوایش داخل در آن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زمان غیبت بعید است امّا اصل مبنا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چگونه انسان علم پیدا می‌کند که امام علیه السّلام در بین آن جماعت است یا اینکه رأی او در بین آن آراء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مجلسی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بعضی از مجالس ممکن است انسان چنین احتمالی را بدهد امّا این سبب حصول علم به دخول معصوم علیه السّلام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دخولی هم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اجماع از طریق ملازمه عادیه بود که اگر تمام فقهای متقدّم و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آشنای با مذاق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گفتند عادتا معلوم می‌شود که نظر امام علیه السّلام هم مطابق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باطل نیست و تا حدّی قابل قبول است امّا اشکالش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اجماعاتی که شما از متأخّرین در کتب می‌بینید اکثرا روی این مبنا نیست بلکه بر مبنای حدس هست که ما آن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مبنای قاعده لطف است که ما آن را هم نپذیرفتیم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که دارای مقام والائی هستند احتمال دارد که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فتوائی را از آن بزرگوار بشنوند پس مبنای</w:t>
      </w:r>
      <w:bookmarkStart w:id="359" w:name="pg12372_287115"/>
    </w:p>
    <w:p>
      <w:pPr>
        <w:pStyle w:val="BookText"/>
        <w:rPr/>
      </w:pPr>
      <w:bookmarkEnd w:id="359"/>
      <w:r>
        <w:rPr>
          <w:rFonts w:ascii="IRNazanin" w:hAnsi="IRNazanin" w:eastAsia="IRNazanin"/>
          <w:color w:val="111111"/>
          <w:sz w:val="28"/>
          <w:sz w:val="28"/>
          <w:szCs w:val="28"/>
          <w:rtl w:val="true"/>
          <w:lang w:bidi="fa-IR"/>
        </w:rPr>
        <w:t xml:space="preserve">فلا یکاد یجدی نقل الإجماع إلا من باب نقل السبب بالمقدار الذی أحرز من لفظه، بما اکتنف به من حال أو مقال، و یعامل معه معاملة المحصل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یخفی أن الإجماعات المنقولة، إذا تعارض اثنان منها أو أکثر، فلا یکون التعارض إلا بحسب المسبب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باطل نیست امّا مواردش کجاست؟</w:t>
      </w:r>
    </w:p>
    <w:p>
      <w:pPr>
        <w:pStyle w:val="BookText"/>
        <w:rPr/>
      </w:pPr>
      <w:r>
        <w:rPr>
          <w:rFonts w:ascii="IRNazanin" w:hAnsi="IRNazanin" w:eastAsia="IRNazanin"/>
          <w:color w:val="111111"/>
          <w:sz w:val="28"/>
          <w:sz w:val="28"/>
          <w:szCs w:val="28"/>
          <w:rtl w:val="true"/>
          <w:lang w:bidi="fa-IR"/>
        </w:rPr>
        <w:t xml:space="preserve">بنابراین اجماعات منقول از جهت نقل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مشکلی را برای ما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اجماعات منقول فقط از نظر نقل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است آن‌هم به مقداری که لفظ متضمّن نقل اجماع،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خصوصیّات و قرائن حالیه و مقالیّه و غیره را دید، آن‌وقت فهمید که وقتی فلان‌کس اجماعی را نقل می‌کند مثلا از قول پنجاه نفر موافقت و رأی معصوم را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مثل این است که آراء آن پنجاه نفر را خودمان تحصیل کرده‌ایم و به همین مقدار حجّیّت دارد که قبلا بنحو مشروح بیان کردیم</w:t>
      </w:r>
      <w:r>
        <w:rPr>
          <w:rFonts w:eastAsia="IRNazanin" w:cs="IRNazanin"/>
          <w:color w:val="111111"/>
          <w:sz w:val="28"/>
          <w:szCs w:val="28"/>
          <w:rtl w:val="true"/>
          <w:lang w:bidi="fa-IR"/>
        </w:rPr>
        <w:t>.</w:t>
      </w:r>
    </w:p>
    <w:p>
      <w:pPr>
        <w:pStyle w:val="Heading5"/>
        <w:numPr>
          <w:ilvl w:val="4"/>
          <w:numId w:val="1"/>
        </w:numPr>
        <w:rPr/>
      </w:pPr>
      <w:bookmarkStart w:id="360" w:name="__RefHeading___Toc9040596_417432637"/>
      <w:bookmarkStart w:id="361" w:name="_Toc132"/>
      <w:bookmarkEnd w:id="360"/>
      <w:r>
        <w:rPr>
          <w:rtl w:val="true"/>
        </w:rPr>
        <w:t>امر دوّم تعارض اجماعات منقول</w:t>
      </w:r>
      <w:bookmarkEnd w:id="3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یک مسئله فقهی دو اجماع متعارض یا بیشتر از دو اجماع متعارض وجود دارد آیا این تعارض در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اینکه تعارض در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بحسب مسبّب است یعنی وقتی یک اجماع منقول می‌گوید نماز جمعه واجب است و اجماع دیگر مثلا می‌گوید واجب نیست واضح است که در هر دو طرف رأی معصوم وجود ندارد و ممکن نیست امام علیه السّلام هم قائل به وجوب نماز جمعه بشود و هم قائل به عدم وجوب نماز جمعه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بحسب السبب فلا تعارض فی البین، لاحتمال صدق الکل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نقل الفتاوی علی الإجمال</w:t>
      </w:r>
      <w:r>
        <w:rPr>
          <w:rStyle w:val="FootnoteAnchor"/>
          <w:rtl w:val="true"/>
        </w:rPr>
        <w:footnoteReference w:id="93"/>
      </w:r>
      <w:r>
        <w:rPr>
          <w:rFonts w:ascii="IRNazanin" w:hAnsi="IRNazanin" w:eastAsia="IRNazanin"/>
          <w:color w:val="111111"/>
          <w:sz w:val="28"/>
          <w:sz w:val="28"/>
          <w:szCs w:val="28"/>
          <w:rtl w:val="true"/>
          <w:lang w:bidi="fa-IR"/>
        </w:rPr>
        <w:t xml:space="preserve">بلفظ الإجماع حینئذ، لا یصلح لأن یکون سببا، و لا جزء سبب، لثبوت الخلاف فیها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إذا کان فی أحد المتعارضین خصوصیة موجبة لقطع المنقول إلیه برأیه علیه السّلام لو اطّلع علیها، و لو مع اطّلاعه علی الخلاف، و هو و إن لم یکن مع الاطلاع علی الفتاوی علی اختلافها مفصلا ببعید، إلا أنه مع عدم الاطلاع علیها کذلک إلا مجملا بعید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بحسب سبب تعارضی نیست چون ممکن است هر دو اجماع منقول درست باشد به این ترتیب که مثلا یک نفر آراء صد نفر از فقها را دیده و رأی معصوم را حدس زده است و قائل به وجوب نماز جمعه شده است و فقیه دیگر آراء صد نفر دیگر را مشاهده کرده و رأی معصوم را حدس زده است و قائل به عدم وجوب نماز جمعه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منقول الیه چون در برابر دو اجماع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به‌نحوی‌که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نمی‌تواند از این دو اجماع علّت یا جزء العلّه‌ای برای کشف قول معصوم علیه السّلام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یکی از این دو اجماع متعارض یک امتیازی باشد که اگر منقول الیه از آن مطلع بشود قطع به رأی امام علیه السّلام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منقول الیه بفهمد در اجماع اوّل، فقهاء طراز اوّل و مبرّز هستند امّا در اجماع دوّم فقهای درجه دوّم و سوّم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خوبی است امّا اشکالش این است که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نقل‌کننده اجماع افراد اجماع را برای منقول الیه معرّفی نمی‌کند که او بفهمد چه کسانی بوده‌اند بلکه به نحو اجمال آرای آن‌ها را بصورت اجماع نقل می‌کند لذا بعید است که منقول الیه یک خصوصیّت و امتیازی از اجماع به دست آورد</w:t>
      </w:r>
      <w:r>
        <w:rPr>
          <w:rFonts w:eastAsia="IRNazanin" w:cs="IRNazanin"/>
          <w:color w:val="111111"/>
          <w:sz w:val="28"/>
          <w:szCs w:val="28"/>
          <w:rtl w:val="true"/>
          <w:lang w:bidi="fa-IR"/>
        </w:rPr>
        <w:t>.</w:t>
      </w:r>
      <w:bookmarkStart w:id="362" w:name="pg12372_287119"/>
    </w:p>
    <w:p>
      <w:pPr>
        <w:pStyle w:val="BookText"/>
        <w:rPr/>
      </w:pPr>
      <w:bookmarkEnd w:id="362"/>
      <w:r>
        <w:rPr>
          <w:rFonts w:ascii="IRNazanin" w:hAnsi="IRNazanin" w:eastAsia="IRNazanin"/>
          <w:color w:val="111111"/>
          <w:sz w:val="28"/>
          <w:sz w:val="28"/>
          <w:szCs w:val="28"/>
          <w:rtl w:val="true"/>
          <w:lang w:bidi="fa-IR"/>
        </w:rPr>
        <w:t>فافهم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ینقدح مما ذکرنا فی نقل الإجماع حال نقل التواتر، و أنه من حیث المسبب لا بد فی اعتباره من کون الإخبار به إخبارا علی الإجمال بمقدار یوجب قطع المنقول إلیه بما أخبر به لو علم به، و من حیث السبب یثبت به کل مقدار کان اخباره بالتواتر دالا علیه، کما إذا أخبر به علی التفصیل، فربما لا یکون إلا دون حد التواتر، فلا بدّ فی معاملته معه معاملته من لحوق مقدار آخر من الأخبار، یبلغ المجموع ذاک الحد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ناقل اجماع دارای خصوصیّتی باشد که راهگشای منقول الیه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ناقل اجماع از قدمای اصحاب است و کسی که از قدمای اصحاب است فتاوای قدما را بصورت اجماع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دیگری که اجماع نقل کرده است از متأخّرین است و لذا امکان دارد فتاوای متأخّرین را دیده و بصورت اجماع نقل کرده است</w:t>
      </w:r>
      <w:r>
        <w:rPr>
          <w:rFonts w:eastAsia="IRNazanin" w:cs="IRNazanin"/>
          <w:color w:val="111111"/>
          <w:sz w:val="28"/>
          <w:szCs w:val="28"/>
          <w:rtl w:val="true"/>
          <w:lang w:bidi="fa-IR"/>
        </w:rPr>
        <w:t>.</w:t>
      </w:r>
    </w:p>
    <w:p>
      <w:pPr>
        <w:pStyle w:val="Heading5"/>
        <w:numPr>
          <w:ilvl w:val="4"/>
          <w:numId w:val="1"/>
        </w:numPr>
        <w:rPr/>
      </w:pPr>
      <w:bookmarkStart w:id="363" w:name="__RefHeading___Toc9040598_417432637"/>
      <w:bookmarkStart w:id="364" w:name="_Toc133"/>
      <w:bookmarkEnd w:id="363"/>
      <w:r>
        <w:rPr>
          <w:rtl w:val="true"/>
        </w:rPr>
        <w:t>امر سوّم تواتر منقول یا نقل متواتر</w:t>
      </w:r>
      <w:bookmarkEnd w:id="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مصنّف بمناسبت اجماع منقول، تواتر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مطرح می‌کنند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خود انسان تواتر را تحصیل می‌کند مثلا از صد نفر مطلبی را می‌پرسد و یقین</w:t>
      </w:r>
    </w:p>
    <w:p>
      <w:pPr>
        <w:pStyle w:val="BookText"/>
        <w:rPr/>
      </w:pPr>
      <w:r>
        <w:rPr>
          <w:rFonts w:ascii="IRNazanin" w:hAnsi="IRNazanin" w:eastAsia="IRNazanin"/>
          <w:color w:val="111111"/>
          <w:sz w:val="28"/>
          <w:sz w:val="28"/>
          <w:szCs w:val="28"/>
          <w:rtl w:val="true"/>
          <w:lang w:bidi="fa-IR"/>
        </w:rPr>
        <w:t>به آن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فردی در مسئله‌ای نقل تواتر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الحکم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از صد نفر حکمی را شنیده یا در کتب فقهی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تواتر منقول اثری دارد؟</w:t>
      </w:r>
    </w:p>
    <w:p>
      <w:pPr>
        <w:pStyle w:val="BookText"/>
        <w:rPr/>
      </w:pPr>
      <w:r>
        <w:rPr>
          <w:rFonts w:ascii="IRNazanin" w:hAnsi="IRNazanin" w:eastAsia="IRNazanin"/>
          <w:color w:val="111111"/>
          <w:sz w:val="28"/>
          <w:sz w:val="28"/>
          <w:szCs w:val="28"/>
          <w:rtl w:val="true"/>
          <w:lang w:bidi="fa-IR"/>
        </w:rPr>
        <w:t>مبنای تواتر که انسان از آن علم پیدا می‌کند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خبری را بگویند که بحسب عادت ممتنع باشد که آن‌ها با یکدیگر تبانی بر کذب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تواتر هم مانند اجماع منقول باید دید که ناقل تواتر از قول چند نفر برایش علم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از قول صد نفر برایش علم حاصل شده است در این صورت باید منقول الیه هم ببیند که آیا از آن مقدار، علم برایش پیدا می‌شود یا نه اگر منقول الیه در نقل این مقدار، علم پیدا می‌کند در این صورت آن نقل تواتر از نظر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منقول الیه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منقول الیه می‌بیند که ناقل تواتر آدم خوش‌باوری بوده است و از قول صد نفر برایش علم حاصل شده است درحالی‌که خودش این مقدار را سبب حصول علم نمی‌داند، در این صورت اثر نقل تواتر این است که نقل را به لحاظ اخبار همان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منشأ اثر قرار بدهد امّا بلحاظ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الیه می‌تواند اخبار و قرائن و شواهد دیگری به آن نقل اضافه کند که باعث حصول علم برای خودش بشود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منقول الیه قرائن و اخبار دیگری نداشته باشد این نقل تواتر از نظر مسبب و صدق مخبر به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أثر للخبر المتواتر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عند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ترتیبه علیه، و لو لم یدل علی ما بحد التواتر من المقدار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دلیلی گفت که اگر خبری فی الجملة متواتر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برای همه مفید تواتر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آن ترتیب اثر بدهید در این صورت منقول الیه باید به آن خبر متواتر اثر بار نماید و لو اینکه برای منقول الیه متواتر نیست امّا برای ناقل که تواتر ثابت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نذر کرده است که چنانچه نسبت به حیات زید، خبر متواتر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برای تمام افراد تواتر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من صد درهم صدقه می‌دهم اتّفاقا یک نفر برای او خبر متواتر نسبت به حیات زید نقل کرد در این صورت اگرچه برای ناذر، این مسئله متواتر نیست بایستی صد درهم را صدقه بدهد زیرا برای او نقل تواتر شده است</w:t>
      </w:r>
      <w:r>
        <w:rPr>
          <w:rFonts w:eastAsia="IRNazanin" w:cs="IRNazanin"/>
          <w:color w:val="111111"/>
          <w:sz w:val="28"/>
          <w:szCs w:val="28"/>
          <w:rtl w:val="true"/>
          <w:lang w:bidi="fa-IR"/>
        </w:rPr>
        <w:t>.</w:t>
      </w:r>
      <w:bookmarkStart w:id="365" w:name="pg12372_287126"/>
    </w:p>
    <w:p>
      <w:pPr>
        <w:pStyle w:val="BookText"/>
        <w:rPr/>
      </w:pPr>
      <w:bookmarkEnd w:id="365"/>
      <w:r>
        <w:rPr>
          <w:rFonts w:ascii="IRNazanin" w:hAnsi="IRNazanin" w:eastAsia="IRNazanin"/>
          <w:color w:val="111111"/>
          <w:sz w:val="28"/>
          <w:sz w:val="28"/>
          <w:szCs w:val="28"/>
          <w:rtl w:val="true"/>
          <w:lang w:bidi="fa-IR"/>
        </w:rPr>
        <w:t xml:space="preserve">فصل مما قیل باعتباره بالخصوص الشهرة فی الفتوی، و لا یساعده دلیل، و توهّم دلالة أدلة حجیة خبر الواحد علیه بالفحوی، لکون الظن الذی تفیده أقوی مما یفیده الخبر، فیه ما لا یخفی، ضرورة عدم دلالتها علی کون مناط اعتباره إفادته الظن، غایته تنقیح ذلک بالظن، و هو لا یوجب إلا الظن بأنها أولی بالاعتبار، و لا اعتبار به، مع أن دعوی القطع بأنه لیس بمناط غیر مجازفة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66" w:name="__RefHeading___Toc9040600_417432637"/>
      <w:bookmarkStart w:id="367" w:name="_Toc134"/>
      <w:bookmarkEnd w:id="366"/>
      <w:r>
        <w:rPr>
          <w:rtl w:val="true"/>
        </w:rPr>
        <w:t>آیا شهرت فتوائی حجّت است</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اماراتی را که گفته‌اند که حجّیّت دارد شهرت فتوائی می‌باشد شهرت فتوائی عبارتست از فتوائی که بین فقها مشهور باشد مثلا هفتاد درصد، هشتاد درصد از فقها دارای یک فتوا باشند یعنی فقط اشتهاری در بین باشد و به حدّ اجماع و شرائط اجماع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راههایی که ممکن است برای حجّیّت شهرت فتوائی باشد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بین محقّقین خبر واحد فی الجملة و با شرائطی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حجّیّت آن این است که برای مخبر له ظن و تا حدّی وثوق و اطمینان از خبر واحد حاصل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ملاک در شهرت فتوائی بنحو اولویّت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ظنّی که از اشتهار یک فتوا پیدا می‌شود بمراتب بیشتر از ظنّی است که از خبر واحد حاصل می‌شود یعنی اگر</w:t>
      </w:r>
    </w:p>
    <w:p>
      <w:pPr>
        <w:pStyle w:val="BookText"/>
        <w:rPr/>
      </w:pPr>
      <w:r>
        <w:rPr>
          <w:rFonts w:ascii="IRNazanin" w:hAnsi="IRNazanin" w:eastAsia="IRNazanin"/>
          <w:color w:val="111111"/>
          <w:sz w:val="28"/>
          <w:sz w:val="28"/>
          <w:szCs w:val="28"/>
          <w:rtl w:val="true"/>
          <w:lang w:bidi="fa-IR"/>
        </w:rPr>
        <w:t>دلیلی آن ظنّ ضعیف را حجّت قرار دهد بالاولویّه این ظنّ قوی را هم حجّت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شهرت فتوائی دلیل خاصّی بر حجّیّت آن لازم نیست و همان اولویّت قطعیّه برای حجّیّت شهرت فتوائی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دلیل و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ملاک حجّیّت خبر واحد را به دست آوردید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حجّیّت خبر واحد حصول ظن برای مخبر له است؟ آیا شما قاطع به این مطلب هستید؟</w:t>
      </w:r>
    </w:p>
    <w:p>
      <w:pPr>
        <w:pStyle w:val="BookText"/>
        <w:rPr/>
      </w:pPr>
      <w:r>
        <w:rPr>
          <w:rFonts w:ascii="IRNazanin" w:hAnsi="IRNazanin" w:eastAsia="IRNazanin"/>
          <w:color w:val="111111"/>
          <w:sz w:val="28"/>
          <w:sz w:val="28"/>
          <w:szCs w:val="28"/>
          <w:rtl w:val="true"/>
          <w:lang w:bidi="fa-IR"/>
        </w:rPr>
        <w:t>ما که قطعی به وجود این ملاک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غایت مطلب چنین است که انسان مظنّه دارد که ملاک حجّیّت خبر واحد حصول ظن برای مخبر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ظن به ملاک و مناط سبب نمی‌شود که شما بگوئید به اولویّت قطعیّه ظنّ حاصل از شهرت فتوائی هم حجّت است چون اولویّت قطعیّه باید تمام مراحلش قطعی و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اولویّت، ظنّیه هست و ما دلیلی بر حجّیّت اولویّت ظنّیه نداریم و ابتدای بحث ظنون گفتیم که اصل اوّلی در ظنون عدم حجّیّت آنهاست مگر اینکه دلیلی بر حجّیّت آن قائم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اولویّت ظنّیه خودش مانند شهرت فتوائی نیاز به دلیل دارد تا اینکه حجّیّت پیدا کند بعلاوه ممکن است کسی ادّعا کند که ما اصلا مظنّه هم پیدا نمی‌کنیم که ملاک حجّیّت خبر واحد حصول ظن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خبر واحد مظنّه پیدا بشود یا نشود خبر واحد حجّیّت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 ادّعا کرد که ملاک حجّیّت خبر واحد حصول ظن برای مخبر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توهم دلالة المشهورة و المقبولة علیه، لوضوح أن المراد بالموصول فی قوله فی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الروایة، لا ما یعم الفتوی، کما هو أوضح من أن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راه برای حجّیّت شهرت فتوائی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مشهوره ابی خدیجه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عمرو بن حنظله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باب خبرین متعارضین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مشهوره ابی خدیجه راوی فرض می‌کند اگر دو روایت متعارض شدند، حکمش چیست؟ امام علیه السّلام طبق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بین اصحاب امامیه مشهور است، اخذ کنید، امام علیه السّلام کأنّ در این روایت یک ضابطه کلّی را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بکلّ 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روایت مشهور باشد یا فتوای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موصوله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روایتی که نقلش شهرت دارد اصحاب حدیث با آن آشنا هستند و رواة اخبار آن را در کتب روائی خود نقل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برطبق آن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اینکه یک فتوا و رأی شهرت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مشهوره ابی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از حکم دو روایت متعارض سؤال می‌کند و امام علیه السّلام هم حکم روایتین متعارضین را بیان می‌فرمایند و مای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سؤال راوی است و مسئله فتوا در این روایت مطرح نشده و مای موصوله عمومیّتی ندارد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مقبوله عمرو بن حنظله هم تقریبا چنین است که راوی از حکم دو روایت متعارض از امام علیه السّلام سؤال می‌کند حضرت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ینظر الی ما کان من روایتهم</w:t>
      </w:r>
    </w:p>
    <w:p>
      <w:pPr>
        <w:pStyle w:val="BookText"/>
        <w:rPr/>
      </w:pPr>
      <w:r>
        <w:rPr>
          <w:rFonts w:ascii="IRNazanin" w:hAnsi="IRNazanin" w:eastAsia="IRNazanin"/>
          <w:color w:val="111111"/>
          <w:sz w:val="28"/>
          <w:sz w:val="28"/>
          <w:szCs w:val="28"/>
          <w:rtl w:val="true"/>
          <w:lang w:bidi="fa-IR"/>
        </w:rPr>
        <w:t xml:space="preserve">نعم بناء علی حجیة الخبر ببناء العقلاء، لا یبعد دعوی عدم اختصاص بنائهم علی حجیته، بل علی حجیة کل أمارة مفیدة للظن أو الاطمئنان، لکن دون إثبات ذلک خرط القتاد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فی ذلک الذی حکما به المجمع علیه عند اصحابک فیؤخذ به من حکمنا و یترک الشاذ الذی لیس بمشهور عند اصحابک فانّ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مستدل می‌خواهد بگوید مای موصوله در این روایت هم عمومیّت دارد و شامل شهرت فتوائی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مقبوله عمرو بن حنظله واضح است که چون سؤال از دو روایت متعارض است امام هم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الی ما کان من روایتهم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فی ذلک الذی حکما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در مقبوله عمرو بن حنظله مقداری کم‌لطفی کرده‌اند زیرا کسانی که به مقبوله تمسّک می‌کنند به تعلیل مذکور در آن استدلال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 علیه السّلام می‌فرمایند مشهور را اخذ کنید و علّت را ذکر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مجمع علیه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اجماع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در روایت عمومیّت دارد و شامل روایت مشهور و فتوای مشهور می‌شود البتّه امکان دارد که در این هم مناقشه کرد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ذکری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روایت مطلب کلّی و عامّی را بیان می‌کند و شامل روایت مشهور و شهرت فتوائی می‌شود و بعید نیست که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هر فردی تحقّق پیدا کند بالنسبه به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کسی دلیل حجّیّت خبر واحد را بناء عقلا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تا حدّی می‌تواند ملاک حجّیّت خبر واحد را بدست</w:t>
      </w:r>
    </w:p>
    <w:p>
      <w:pPr>
        <w:pStyle w:val="BookText"/>
        <w:rPr/>
      </w:pPr>
      <w:r>
        <w:rPr>
          <w:rFonts w:ascii="IRNazanin" w:hAnsi="IRNazanin" w:eastAsia="IRNazanin"/>
          <w:color w:val="111111"/>
          <w:sz w:val="28"/>
          <w:sz w:val="28"/>
          <w:szCs w:val="28"/>
          <w:rtl w:val="true"/>
          <w:lang w:bidi="fa-IR"/>
        </w:rPr>
        <w:t>بیاورد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عقلا مراجعه می‌کنیم می‌بینیم می‌گویند ملاک حجّیّت خبر واحد این است که مخبر له از خبر واحد ظنّ و تا حدّی اطمینان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ملاک این باشد همین مناط در شهرت فتوائی هم هست و می‌گوئیم از شهرت فتوائی ظن و اطمینان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می‌گوئیم بناء عقلا تعمیم دارد و شامل شهرت فتوائی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اولویّت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این مطلب را ابتدا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لکن بعد اشکال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اثبات ذلک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مرحوم آقای آخوند آیا این است که بناء عقلا دلیل بر حجّیّت خبر واحد نیست؟</w:t>
      </w:r>
    </w:p>
    <w:p>
      <w:pPr>
        <w:pStyle w:val="BookText"/>
        <w:rPr/>
      </w:pPr>
      <w:r>
        <w:rPr>
          <w:rFonts w:ascii="IRNazanin" w:hAnsi="IRNazanin" w:eastAsia="IRNazanin"/>
          <w:color w:val="111111"/>
          <w:sz w:val="28"/>
          <w:sz w:val="28"/>
          <w:szCs w:val="28"/>
          <w:rtl w:val="true"/>
          <w:lang w:bidi="fa-IR"/>
        </w:rPr>
        <w:t>این را که بعدا ایشان می‌پذیرند که یک دلیل مهم حجّیّت خبر واحد بناء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بخواهند بفرمایند که ملاک این بناء مشخّص نیست این را هم ما جواب می‌دهیم که وقتی به عقلا رجوع می‌کنیم ملاک را برای ما بیان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 واحد برای ما ظن و وثوق و اطمینان حاصل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بعید نیست که دلیل سوّم برای شهرت حجّیّت فتوائی ثابت باشد</w:t>
      </w:r>
      <w:r>
        <w:rPr>
          <w:rFonts w:eastAsia="IRNazanin" w:cs="IRNazanin"/>
          <w:color w:val="111111"/>
          <w:sz w:val="28"/>
          <w:szCs w:val="28"/>
          <w:rtl w:val="true"/>
          <w:lang w:bidi="fa-IR"/>
        </w:rPr>
        <w:t>.</w:t>
      </w:r>
      <w:bookmarkStart w:id="368" w:name="pg12372_287137"/>
    </w:p>
    <w:p>
      <w:pPr>
        <w:pStyle w:val="BookText"/>
        <w:rPr/>
      </w:pPr>
      <w:bookmarkEnd w:id="368"/>
      <w:r>
        <w:rPr>
          <w:rFonts w:ascii="IRNazanin" w:hAnsi="IRNazanin" w:eastAsia="IRNazanin"/>
          <w:color w:val="111111"/>
          <w:sz w:val="28"/>
          <w:sz w:val="28"/>
          <w:szCs w:val="28"/>
          <w:rtl w:val="true"/>
          <w:lang w:bidi="fa-IR"/>
        </w:rPr>
        <w:t>فصل المشهور بین الأصحاب حجیة خبر الواحد فی الجملة بالخصوص</w:t>
      </w:r>
      <w:r>
        <w:rPr>
          <w:rStyle w:val="FootnoteAnchor"/>
          <w:rtl w:val="true"/>
        </w:rPr>
        <w:footnoteReference w:id="97"/>
      </w:r>
      <w:r>
        <w:rPr>
          <w:rFonts w:ascii="IRNazanin" w:hAnsi="IRNazanin" w:eastAsia="IRNazanin"/>
          <w:color w:val="111111"/>
          <w:sz w:val="28"/>
          <w:sz w:val="28"/>
          <w:szCs w:val="28"/>
          <w:rtl w:val="true"/>
          <w:lang w:bidi="fa-IR"/>
        </w:rPr>
        <w:t xml:space="preserve">، و لا یخفی أن هذه المسألة من أهم المسائل الأصولیة، و قد عرفت فی أول الکتاب أن الملاک فی الأصولیة صحة وقوع نتیجة المسألة فی طریق الاستنباط، و لو لم یکن البحث فیها عن الأدلة الأربعة، و إن اشتهر فی ألسنة الفحول کون الموضوع فی علم الأصول هی الأدلة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69" w:name="__RefHeading___Toc9040602_417432637"/>
      <w:bookmarkStart w:id="370" w:name="_Toc135"/>
      <w:bookmarkEnd w:id="369"/>
      <w:r>
        <w:rPr>
          <w:rtl w:val="true"/>
        </w:rPr>
        <w:t>خبر واحد</w:t>
      </w:r>
      <w:bookmarkEnd w:id="370"/>
    </w:p>
    <w:p>
      <w:pPr>
        <w:pStyle w:val="Heading4"/>
        <w:numPr>
          <w:ilvl w:val="3"/>
          <w:numId w:val="1"/>
        </w:numPr>
        <w:rPr/>
      </w:pPr>
      <w:bookmarkStart w:id="371" w:name="__RefHeading___Toc9040604_417432637"/>
      <w:bookmarkStart w:id="372" w:name="_Toc136"/>
      <w:bookmarkEnd w:id="371"/>
      <w:r>
        <w:rPr>
          <w:rtl w:val="true"/>
        </w:rPr>
        <w:t>آیا بحث حجّیّت خبر واحد از مسائل علم اصول است؟</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در اوائل این فصل مرحوم مصنّف بیان می‌کنند تقریبا در ابتدای جلد اوّل کتاب کفایه هم بیان کرده‌اند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مسئله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و با شرائطی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علم اصول است و در علم اصول باید بحث شود؟</w:t>
      </w:r>
    </w:p>
    <w:p>
      <w:pPr>
        <w:pStyle w:val="BookText"/>
        <w:rPr/>
      </w:pPr>
      <w:r>
        <w:rPr>
          <w:rFonts w:ascii="IRNazanin" w:hAnsi="IRNazanin" w:eastAsia="IRNazanin"/>
          <w:color w:val="111111"/>
          <w:sz w:val="28"/>
          <w:sz w:val="28"/>
          <w:szCs w:val="28"/>
          <w:rtl w:val="true"/>
          <w:lang w:bidi="fa-IR"/>
        </w:rPr>
        <w:t>مرحوم مصنّف می‌فرمایند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اصولی یک ملاک و ضابطه‌ای دارد 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مسئله اصولی باید بتواند در قیاسی که مجتهد برای استنباط حکم شرعی تشکیل می‌دهد واقع شود و در خبر واحد این ملاک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معمولا در کبری واقع می‌شود</w:t>
      </w:r>
      <w:r>
        <w:rPr>
          <w:rFonts w:eastAsia="IRNazanin" w:cs="IRNazanin"/>
          <w:color w:val="111111"/>
          <w:sz w:val="28"/>
          <w:szCs w:val="28"/>
          <w:rtl w:val="true"/>
          <w:lang w:bidi="fa-IR"/>
        </w:rPr>
        <w:t>).</w:t>
      </w:r>
      <w:bookmarkStart w:id="373" w:name="pg12372_287139"/>
    </w:p>
    <w:p>
      <w:pPr>
        <w:pStyle w:val="BookText"/>
        <w:rPr/>
      </w:pPr>
      <w:bookmarkEnd w:id="373"/>
      <w:r>
        <w:rPr>
          <w:rFonts w:ascii="IRNazanin" w:hAnsi="IRNazanin" w:eastAsia="IRNazanin"/>
          <w:color w:val="111111"/>
          <w:sz w:val="28"/>
          <w:sz w:val="28"/>
          <w:szCs w:val="28"/>
          <w:rtl w:val="true"/>
          <w:lang w:bidi="fa-IR"/>
        </w:rPr>
        <w:t>و علیه لا یکاد یفید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هذه المسألة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تجشم دعوی أن البحث عن دلیلیة الدلیل بحث عن أحوال الدلیل؛ ضرورة أن البحث فی المسألة لیس عن دلیلیة الأدلة، بل عن حجیة الخبر الحاکی عنها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قام علی وجوبها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حکم قام علیه الخبر الواحد فهو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لصلاة الجمعة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به این مطلب نداریم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باید از عوارض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 ما موضوع علم اصول را خصوص ادله اربعه نمی‌دانیم تا گرفتار مشکلی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مشهور می‌گویند موضوع علم اصول ادله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طرفی موضوع علم اصول را توسعه دادیم و از طرفی ملاک مسئله اصولی را برای شما بیان کردیم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حجّیّت خبر واحد از مسائل علم اصول است</w:t>
      </w:r>
      <w:r>
        <w:rPr>
          <w:rFonts w:eastAsia="IRNazanin" w:cs="IRNazanin"/>
          <w:color w:val="111111"/>
          <w:sz w:val="28"/>
          <w:szCs w:val="28"/>
          <w:rtl w:val="true"/>
          <w:lang w:bidi="fa-IR"/>
        </w:rPr>
        <w:t>.</w:t>
      </w:r>
    </w:p>
    <w:p>
      <w:pPr>
        <w:pStyle w:val="Heading4"/>
        <w:numPr>
          <w:ilvl w:val="3"/>
          <w:numId w:val="1"/>
        </w:numPr>
        <w:rPr/>
      </w:pPr>
      <w:bookmarkStart w:id="374" w:name="__RefHeading___Toc9040606_417432637"/>
      <w:bookmarkStart w:id="375" w:name="_Toc137"/>
      <w:bookmarkEnd w:id="374"/>
      <w:r>
        <w:rPr>
          <w:rtl w:val="true"/>
        </w:rPr>
        <w:t>کلام صاحب فصول</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فصول می‌فرمایند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ادله اربعه است و محمولش خواه دلیلیّت این ادله باشد یا سایر جهاتی که به این ادله ارتباط دارد و ما که در خبر واحد بحث از دلیلیّت آن می‌کنیم، این هم داخل در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صورت از ایشان سؤال می‌کنیم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خبر واحد بحث از دلیلیّت دلیل می‌کنیم و می‌گوئیم خبر الواحد حجّة ام لا در حالی که ظاهر ادله اربعه این است که ادله با وصف دلیلیّت موضوعیّت دارند یعنی با حفظ اینکه دلالتشان مسلّم هست موضوع علم اصول هستند</w:t>
      </w:r>
      <w:r>
        <w:rPr>
          <w:rFonts w:eastAsia="IRNazanin" w:cs="IRNazanin"/>
          <w:color w:val="111111"/>
          <w:sz w:val="28"/>
          <w:szCs w:val="28"/>
          <w:rtl w:val="true"/>
          <w:lang w:bidi="fa-IR"/>
        </w:rPr>
        <w:t>.</w:t>
      </w:r>
      <w:bookmarkStart w:id="376" w:name="pg12372_287141"/>
    </w:p>
    <w:p>
      <w:pPr>
        <w:pStyle w:val="BookText"/>
        <w:rPr/>
      </w:pPr>
      <w:bookmarkEnd w:id="376"/>
      <w:r>
        <w:rPr>
          <w:rFonts w:ascii="IRNazanin" w:hAnsi="IRNazanin" w:eastAsia="IRNazanin"/>
          <w:color w:val="111111"/>
          <w:sz w:val="28"/>
          <w:sz w:val="28"/>
          <w:szCs w:val="28"/>
          <w:rtl w:val="true"/>
          <w:lang w:bidi="fa-IR"/>
        </w:rPr>
        <w:t>کما لا یکاد یفید علیه تجشم دعوی أن مرجع هذه المسألة إلی أن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 الحجة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تثبت بخبر الواحد، أو لا تثبت إلا بما یفید القطع من التواتر أو القرینة؟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 در خبر واحد ما بحث از کدامیک عوارض ادله می‌کنیم؟</w:t>
      </w:r>
    </w:p>
    <w:p>
      <w:pPr>
        <w:pStyle w:val="BookText"/>
        <w:rPr/>
      </w:pPr>
      <w:r>
        <w:rPr>
          <w:rFonts w:ascii="IRNazanin" w:hAnsi="IRNazanin" w:eastAsia="IRNazanin"/>
          <w:color w:val="111111"/>
          <w:sz w:val="28"/>
          <w:sz w:val="28"/>
          <w:szCs w:val="28"/>
          <w:rtl w:val="true"/>
          <w:lang w:bidi="fa-IR"/>
        </w:rPr>
        <w:t>لذا مرحوم صاحب فصول مجبور شده‌اند که بگویند موضوع علم اصول ذوات ادله است یعنی موضوع علم اصول خود کتاب با قطع نظر از دلیلیّتش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سنّت با قطع نظر از دلیلیّتش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اجماع با قطع نظر از اعتبار و دلیلیّتش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هرکجا از دلیلیّت این ادله بحث می‌کنیم، این بحث از عوارض دلیل و عوارض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مصنّف به مرحوم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واحدی که ما بحث از دلیلیّتش می‌کنیم، کدامیک از ادله اربعه است؟ آیا سنّت است؟</w:t>
      </w:r>
    </w:p>
    <w:p>
      <w:pPr>
        <w:pStyle w:val="BookText"/>
        <w:rPr/>
      </w:pPr>
      <w:r>
        <w:rPr>
          <w:rFonts w:ascii="IRNazanin" w:hAnsi="IRNazanin" w:eastAsia="IRNazanin"/>
          <w:color w:val="111111"/>
          <w:sz w:val="28"/>
          <w:sz w:val="28"/>
          <w:szCs w:val="28"/>
          <w:rtl w:val="true"/>
          <w:lang w:bidi="fa-IR"/>
        </w:rPr>
        <w:t>مقصود از سنّت، قول و فعل و تقریر معصوم علیه السّلام است و ما در خبر واحد بحث از حجّیّت قول امام و معصوم علیه السّلام نمی‌کنیم بلکه بحث می‌کنیم آیا خبر زراره حجّیّت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زراره کدامیک از ادله اربعه است که شما می‌گوئید بحث از دلیلیّتش هم بحث از عوارض دلیل و یکی از مسائل علم اصول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حجّیّت قول امام یک بحث کلامی است و ربطی به علم اصول ندارد</w:t>
      </w:r>
      <w:r>
        <w:rPr>
          <w:rFonts w:eastAsia="IRNazanin" w:cs="IRNazanin"/>
          <w:color w:val="111111"/>
          <w:sz w:val="28"/>
          <w:szCs w:val="28"/>
          <w:rtl w:val="true"/>
          <w:lang w:bidi="fa-IR"/>
        </w:rPr>
        <w:t>.</w:t>
      </w:r>
    </w:p>
    <w:p>
      <w:pPr>
        <w:pStyle w:val="Heading4"/>
        <w:numPr>
          <w:ilvl w:val="3"/>
          <w:numId w:val="1"/>
        </w:numPr>
        <w:rPr/>
      </w:pPr>
      <w:bookmarkStart w:id="377" w:name="__RefHeading___Toc9040608_417432637"/>
      <w:bookmarkStart w:id="378" w:name="_Toc138"/>
      <w:bookmarkEnd w:id="377"/>
      <w:r>
        <w:rPr>
          <w:rtl w:val="true"/>
        </w:rPr>
        <w:t>کلام شیخ اعظم</w:t>
      </w:r>
      <w:bookmarkEnd w:id="3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Style w:val="FootnoteAnchor"/>
          <w:rtl w:val="true"/>
        </w:rPr>
        <w:footnoteReference w:id="99"/>
      </w:r>
      <w:r>
        <w:rPr>
          <w:rFonts w:ascii="IRNazanin" w:hAnsi="IRNazanin" w:eastAsia="IRNazanin"/>
          <w:color w:val="111111"/>
          <w:sz w:val="28"/>
          <w:sz w:val="28"/>
          <w:szCs w:val="28"/>
          <w:rtl w:val="true"/>
          <w:lang w:bidi="fa-IR"/>
        </w:rPr>
        <w:t>باتوجّه به این اشکالی که بر صاحب فصول وارد بوده است</w:t>
      </w:r>
    </w:p>
    <w:p>
      <w:pPr>
        <w:pStyle w:val="BookText"/>
        <w:rPr/>
      </w:pPr>
      <w:r>
        <w:rPr>
          <w:rFonts w:ascii="IRNazanin" w:hAnsi="IRNazanin" w:eastAsia="IRNazanin"/>
          <w:color w:val="111111"/>
          <w:sz w:val="28"/>
          <w:sz w:val="28"/>
          <w:szCs w:val="28"/>
          <w:rtl w:val="true"/>
          <w:lang w:bidi="fa-IR"/>
        </w:rPr>
        <w:t xml:space="preserve">فإن التعبد بثبوتها مع الشک فیها لدی الاخبار بها لیس من عوارضها، بل من عوارض مشکوکها،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لازم لما یبحث عنه فی المسألة من حجیة الخبر، و المبحوث عنه فی المسائل إنما هو الملاک فی أنها من المباحث أو من غیره، لا ما هو لازمه، کما هو واضح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را اختیار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و فعل و تقریر امام با خبر واحد ثابت می‌شود یا اینکه قول و فعل و تقریر امام باید با تواتر ثابت بشود و یا اینکه قرینه قطعیّه باید ضمیمه خبر واحد بشود تا قول و فعل و تقریر معصوم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تثبت قول الامام بخبر الواحد ام لا آیا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واحد ثابت می‌شود یا نه و این بحث از عوارض ادله اربعه و بحث از عوارض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دو اشکال به ایشان وارد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بالاخره می‌خواهید از حجّیّت و دلیلیّت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حجّیّت مربوط به قول معصوم است یا اینکه حجّیّت برای روایت زراره است؟</w:t>
      </w:r>
    </w:p>
    <w:p>
      <w:pPr>
        <w:pStyle w:val="BookText"/>
        <w:rPr/>
      </w:pPr>
      <w:r>
        <w:rPr>
          <w:rFonts w:ascii="IRNazanin" w:hAnsi="IRNazanin" w:eastAsia="IRNazanin"/>
          <w:color w:val="111111"/>
          <w:sz w:val="28"/>
          <w:sz w:val="28"/>
          <w:szCs w:val="28"/>
          <w:rtl w:val="true"/>
          <w:lang w:bidi="fa-IR"/>
        </w:rPr>
        <w:t>حجّیّت و اعتبار، معروض و موضوعش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اصطلاحی سنّت حاکیه اتّصاف به اعتبار و عدم اعتبار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قول امام را نقل بکند آیا آن نقل حجّت است یا نه، این ربطی به قول امام ندارد و شما شک در حجّیّت قول امام ندارید بلکه شک در حجّیّت خبر زراره دارید و لذا بحث از خبر واحد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اصولی به این نحو بحث نکرده‌اند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واحد ثابت می‌شود یا نه؟ بلکه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 ام لا؟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لازم و ملزوم هستند و شما جای ملزوم را با لازم عوض کردید و روی لازم عنوان اصولی بودن مسئله را درست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فالمحکی عن السید و القاضی و ابن زهرة و الطبرسی و ابن إدریس عدم حجیة 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اصول ملزوم را عنوان کرده و بحث نموده‌اند و در مسئله اصولی باید دید به همان نحوی که مطلبی را مطرح کرده‌اند، جزء مسائل علم اصول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راه مرحوم شیخ تمام نیست و راه بهتر این است که بگوئیم موضوع علم اصول عنوان عامّی است و ضابطه مسئله اصولی هم همان بود که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گفتیم خبر واحد فی الجملة و با شرائطی حجّت است امّا جماعتی از بزرگان مانند سیّد مرتضی، قاضی، ابن زهره، طبرسی، و ابن ادریس قائل به عدم حجّیّت خبر واحد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دو مطلب را تذکّر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قائل به حجّیّت خبر واحد هستیم، هر خبر واحدی را حجّت نمی‌دانیم بلکه با شرائطی خبر واحد را حجّت می‌دانیم که در ضمن همین مباحث آن شرائط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خبر واحد را بنحو موجبه جزئیه حجّت می‌دانیم در نتیجه کسی که مخالف حجّیّت خبر واحد هست باید بگوید خبر واحد اصلا حجّیّت ندارد زیرا نقیض قضیّه موجبه جزئیّه، یک قضیّه سالبه کلیّه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آن خبر واحدی است که جنبه اماریّت داشته باشد و محفوف و همراه با قرینه قطعیّه نباشد چنانچه یک خبر واحد همراه با قرینه قطعیّه شد از محل نزاع خارج می‌شود و در باب قطع داخل می‌گردد و جنبه اماریّت پیدا نمی‌کند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ادله قائلین به عدم حجّیّت را ذکر می‌کنیم</w:t>
      </w:r>
      <w:r>
        <w:rPr>
          <w:rFonts w:eastAsia="IRNazanin" w:cs="IRNazanin"/>
          <w:color w:val="111111"/>
          <w:sz w:val="28"/>
          <w:szCs w:val="28"/>
          <w:rtl w:val="true"/>
          <w:lang w:bidi="fa-IR"/>
        </w:rPr>
        <w:t>.</w:t>
      </w:r>
      <w:bookmarkStart w:id="379" w:name="pg12372_287147"/>
    </w:p>
    <w:p>
      <w:pPr>
        <w:pStyle w:val="BookText"/>
        <w:rPr/>
      </w:pPr>
      <w:bookmarkEnd w:id="379"/>
      <w:r>
        <w:rPr>
          <w:rFonts w:ascii="IRNazanin" w:hAnsi="IRNazanin" w:eastAsia="IRNazanin"/>
          <w:color w:val="111111"/>
          <w:sz w:val="28"/>
          <w:sz w:val="28"/>
          <w:szCs w:val="28"/>
          <w:rtl w:val="true"/>
          <w:lang w:bidi="fa-IR"/>
        </w:rPr>
        <w:t xml:space="preserve">و استدل لهم بالآیات الناهیة عن اتباع غیر العلم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الدالة علی رد ما لم یعلم أنه قولهم علیهم السّلام، أو لم یکن علیه شاهد من کتاب اللّه أو شاهدان، أو لم یکن موافقا للقرآن إلیهم، أو علی بطلان ما لا یصدقه کتاب اللّه، أو علی أن ما لا یوافق کتاب اللّه زخرف، أو علی النهی عن قبول حدیث إلا ما وافق الکتاب أو السنة، إلی غیر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80" w:name="__RefHeading___Toc9040610_417432637"/>
      <w:bookmarkStart w:id="381" w:name="_Toc139"/>
      <w:bookmarkEnd w:id="380"/>
      <w:r>
        <w:rPr>
          <w:rtl w:val="true"/>
        </w:rPr>
        <w:t>ادله قائلین به عدم حجّیّت خبر واحد</w:t>
      </w:r>
      <w:bookmarkEnd w:id="3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وجود دارد که ما را از پیروی غیر از علم و قطع نهی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101"/>
      </w:r>
      <w:r>
        <w:rPr>
          <w:rFonts w:ascii="IRNazanin" w:hAnsi="IRNazanin" w:eastAsia="IRNazanin"/>
          <w:color w:val="111111"/>
          <w:sz w:val="28"/>
          <w:sz w:val="28"/>
          <w:szCs w:val="28"/>
          <w:rtl w:val="true"/>
          <w:lang w:bidi="fa-IR"/>
        </w:rPr>
        <w:t>چیزی را که علم نسبت به آن ندارید پیروی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Style w:val="FootnoteAnchor"/>
          <w:rtl w:val="true"/>
        </w:rPr>
        <w:footnoteReference w:id="102"/>
      </w:r>
      <w:r>
        <w:rPr>
          <w:rFonts w:ascii="IRNazanin" w:hAnsi="IRNazanin" w:eastAsia="IRNazanin"/>
          <w:color w:val="111111"/>
          <w:sz w:val="28"/>
          <w:sz w:val="28"/>
          <w:szCs w:val="28"/>
          <w:rtl w:val="true"/>
          <w:lang w:bidi="fa-IR"/>
        </w:rPr>
        <w:t>این‌ها پیروی از مظنّه می‌کنند درحالی‌که مظنّه انسان را بی‌نیاز از واقع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پیروی از غیر از علم و یقین را نهی می‌کنند و خبر واحد هم که افاده علم نمی‌کند و برفرض که مفید علم باشد از محلّ نزاع خارج است زیرا محلّ نزاع خبر واحدی هست که مفید علم نباشد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روائی بر عدم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تعبیرات گوناگونی وارد شده است مفاد بعضی از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که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نمی‌دانید که به ما ارتباط دارد به ما رد کنید یعنی کالعدم فرض نمائید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الإجماع المحکی عن السید فی مواضع من کلامه، بل حکی عنه أنه جعله بمنزلة القیاس، فی کون ترکه معروفا من مذهب الشیعة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روایات می‌گویند که هر روایتی از ما برای شما رسید اگر یک شاهد قرآنی نداشت به ما رد کنید و برخی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رسید و دو شاهد قرآنی نداشت آن روایت را به ما رد کنید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عدّه‌ای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و موافق کتاب اللّه نبود آن روایت را به ما رد کنید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مفاد بعضی از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خبری را که کتاب اللّه تصدیق نمی‌کند اصلا باطل است و باید قلم بطلان برآن کشید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مضمون بعضی از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با کتاب اللّه موافقت ندارد زخرف و باطل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مفاد بعضی از اخبار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موافقت با کتاب اللّه یا سنّت ندارد آن را قبول نکنید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اجماع بر عدم حجّیّت خبر واحد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کلماتشان فرموده‌اند که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منطق شیعه عمل به خبر واحد مانند عمل به قیاس است یعنی همان‌طور که</w:t>
      </w:r>
      <w:bookmarkStart w:id="382" w:name="pg12372_287152"/>
    </w:p>
    <w:p>
      <w:pPr>
        <w:pStyle w:val="BookText"/>
        <w:rPr/>
      </w:pPr>
      <w:bookmarkEnd w:id="38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 الآیات، فبأن الظاهر منها أو المتیقن من إطلاقاتها هو اتباع غیر العلم فی الأصول الاعتقادیة، لا ما یعم الفروع الشرعیة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قیاس تبرّی می‌جوید از خبر واحد هم تبرّی و بی‌زاری می‌جوید و این تبرّی از قیاس، جزء شعار شیعه است</w:t>
      </w:r>
      <w:r>
        <w:rPr>
          <w:rFonts w:eastAsia="IRNazanin" w:cs="IRNazanin"/>
          <w:color w:val="111111"/>
          <w:sz w:val="28"/>
          <w:szCs w:val="28"/>
          <w:rtl w:val="true"/>
          <w:lang w:bidi="fa-IR"/>
        </w:rPr>
        <w:t>.</w:t>
      </w:r>
    </w:p>
    <w:p>
      <w:pPr>
        <w:pStyle w:val="Heading4"/>
        <w:numPr>
          <w:ilvl w:val="3"/>
          <w:numId w:val="1"/>
        </w:numPr>
        <w:rPr/>
      </w:pPr>
      <w:bookmarkStart w:id="383" w:name="__RefHeading___Toc9040612_417432637"/>
      <w:bookmarkStart w:id="384" w:name="_Toc140"/>
      <w:bookmarkEnd w:id="383"/>
      <w:r>
        <w:rPr>
          <w:rtl w:val="true"/>
        </w:rPr>
        <w:t>جواب ادله قائلین به عدم حجّیّت خبر واحد</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ظاهر آن آیات شریفه مربوط به اصول اعتقادی می‌باشد و در اصول عقائد حتما یقین و قطع لازم است و علّت استظهار مرحوم آقای آخوند از آیات این است که باید موارد آیات را دید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بیست و هشت سوره نجم را شما ملاحظه کردید اکنون آیه بیست و هفت و مجددا آیه بیست و هشت همین سوره را دقّت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بِهِ مِنْ عِلْمٍ إِنْ یَتَّبِعُونَ إِلَّا الظَّنَّ وَ 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معاد ایمان ندارند ملائکه را به‌عنوان دختران خدا نام‌گذاری می‌کنند و در آیه بعد می‌فرماید آن‌ها به این مطلب علم ندارند و پیروی از مظنّه می‌کنند درحالی‌که مظنّه انسان را بی‌نیاز از واقع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می‌توان یا نمی‌توان به ملائکه عنوان بنات اللّه داد یک مسئله اعتقادی است بنابراین آیاتی را که این‌ها به آن استدلال نموده‌اند مربوط به اصول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اصول عقائد علم و یقین موضوعیّت دارد سپس مرحوم آقای آخوند گویا مقداری مماشات می‌کنند که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در این استظهار هم مناقشه کنید ما می‌گوئیم لا اقل به اطلاق آیات نمی‌توانید تمسّک کنید زیرا یکی از شرائط تمسّک به اطلاق این است که قدر متیقّن در مقام تخاطب وجود نداشته باشد و در ما نحن فیه قدر متیقّن در مقام تخاطب موجود است و قدر متیقّن در این آیات مسائل اعتقادی است و با وجود قدر متیقّن اطلاقی برای آیات باقی نمی‌ماند</w:t>
      </w:r>
      <w:r>
        <w:rPr>
          <w:rFonts w:eastAsia="IRNazanin" w:cs="IRNazanin"/>
          <w:color w:val="111111"/>
          <w:sz w:val="28"/>
          <w:szCs w:val="28"/>
          <w:rtl w:val="true"/>
          <w:lang w:bidi="fa-IR"/>
        </w:rPr>
        <w:t>.</w:t>
      </w:r>
      <w:bookmarkStart w:id="385" w:name="pg12372_287154"/>
    </w:p>
    <w:p>
      <w:pPr>
        <w:pStyle w:val="BookText"/>
        <w:rPr/>
      </w:pPr>
      <w:bookmarkEnd w:id="385"/>
      <w:r>
        <w:rPr>
          <w:rFonts w:ascii="IRNazanin" w:hAnsi="IRNazanin" w:eastAsia="IRNazanin"/>
          <w:color w:val="111111"/>
          <w:sz w:val="28"/>
          <w:sz w:val="28"/>
          <w:szCs w:val="28"/>
          <w:rtl w:val="true"/>
          <w:lang w:bidi="fa-IR"/>
        </w:rPr>
        <w:t xml:space="preserve">و لو سلم عمومها لها، فهی مخصصة بالأدلة الآتیة علی اعتبار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عن الروایات، فبأن الاستدلال بها خال عن السداد، فإنها أخبار آحاد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 إن لم تکن متواترة لفظا و لا معنی، إلا أنها متواترة إجمالا، للعلم الإجمالی بصدور بعضها لا محالة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عموم و اطلاق دارد، هم مسائل اعتقادی را شامل می‌شود و هم مسائلی که مربوط به خبر واحد است امّا بعد از آنکه ادله حجّیت خبر واحد را اقامه کردیم، با آن ادله عمومات و اطلاقات آیات را تخصیص می‌زنیم و مقیّد می‌نمائیم و می‌گوئیم خبر و مطلبی را که علم نسبت به آن ندارید پیروی نکنید مگر اینکه خبر واحد برآن مطلب قائم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شما برای عدم حجّیّت خبر واحد به آن‌ها استدلال کردید اخبار آحاد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حجّیّت ندارد برای شما هم قابلیّت برای استدلال را ندارد چگونه شما به وسیله خبر واحد بر عدم حجّیّت خبر واحد استدلال می‌کنید؟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ما به آن‌ها استدلال می‌کنیم متواتر اجمالی هستند ما ابتدا انواع تواتر را توضیح می‌دهیم تا بعد دنباله جواب قائلین به عدم حجّیّت خبر واحد را ادامه دهیم</w:t>
      </w:r>
      <w:r>
        <w:rPr>
          <w:rFonts w:eastAsia="IRNazanin" w:cs="IRNazanin"/>
          <w:color w:val="111111"/>
          <w:sz w:val="28"/>
          <w:szCs w:val="28"/>
          <w:rtl w:val="true"/>
          <w:lang w:bidi="fa-IR"/>
        </w:rPr>
        <w:t>.</w:t>
      </w:r>
    </w:p>
    <w:p>
      <w:pPr>
        <w:pStyle w:val="Heading4"/>
        <w:numPr>
          <w:ilvl w:val="3"/>
          <w:numId w:val="1"/>
        </w:numPr>
        <w:rPr/>
      </w:pPr>
      <w:bookmarkStart w:id="386" w:name="__RefHeading___Toc9040614_417432637"/>
      <w:bookmarkStart w:id="387" w:name="_Toc141"/>
      <w:bookmarkEnd w:id="386"/>
      <w:r>
        <w:rPr>
          <w:rtl w:val="true"/>
        </w:rPr>
        <w:t>اقسام تواتر</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اینکه یک عبارت را بدون کم و زیاد مثلا صدها نفر نقل کنند به‌نحوی‌که عادة تبانی بر کذب از طرف آن‌ها ممتنع باشد که برای انسان قطع به صدور آن روایت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معتقدیم حدیث ثقلین متواتر لفظی است پیغمبر اکرم صلّی اللّه علیه و آله در ساعات آخر عمرشان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را که نقل کرده‌اند مختلف است لکن مفاد و معنای</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 إن کانت کذلک، إلا أنها لا تفید إلا فیما توافقت علیه، و هو غیر مفید فی إثبات السلب کلیّا، کما هو محل الکلام و مورد النقض و الإبرام، و إنما تفید عدم حجیة الخبر المخالف للکتاب و السنة، و الالتزام به لیس بضائر، بل لا محیص عنه فی مقام المعارضة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تواتر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صدها نفر یک مطلب را به عبارات مختلف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الفاظ تواتر وجود دارد و نه در معنا تواتری هست بلکه ما مواجه با اخباری هستیم که الفاظشان با یکدیگر تفاوت دارد و مفادشان هم مختلف است لکن علم اجمالی داریم که یکی از آن اخبار از معصوم علیه السّلام صادر شده است ولی آن خبر و روایت برای ما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تکلیف در تواتر اجمالی چیست؟</w:t>
      </w:r>
    </w:p>
    <w:p>
      <w:pPr>
        <w:pStyle w:val="BookText"/>
        <w:rPr/>
      </w:pPr>
      <w:r>
        <w:rPr>
          <w:rFonts w:ascii="IRNazanin" w:hAnsi="IRNazanin" w:eastAsia="IRNazanin"/>
          <w:color w:val="111111"/>
          <w:sz w:val="28"/>
          <w:sz w:val="28"/>
          <w:szCs w:val="28"/>
          <w:rtl w:val="true"/>
          <w:lang w:bidi="fa-IR"/>
        </w:rPr>
        <w:t>مرحوم آقای آخوند می‌فرمایند چون ما یقین داریم که یکی از آن اخبار از معصوم علیه السّلام صادر شده است لذا باید قدر مشترک و قدر متیقّن بین تمام آن اخبار را اخذ نمود و اضافه برآن قدر متیقّن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قدر متیقّن یقین داریم و در عین حال احتمال می‌دهیم همراه آن قدر متیقّن یک مطلب اضافه‌ای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اقسام تواتر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آن روایات برای عدم حجیت خبر واحد تمسک می‌کند، قبول دارد که تواتر لفظی و معنوی در کار نیست بلکه می‌گوید تواتر اجمالی وجود دارد و یکی از آن روایات مسلّما از معصوم علیه السّلام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بله ما هم تواتر اجمالی را قبول داریم و حکم تواتر اجمالی همان بود که گفتیم و باید به قدر متیقّن از آن روایات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کردیم تعبیرات روایات مختلف بود بعضی از روایات می‌گفت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ندارید که روایتی از ما صادر شده است آن روایت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 که عدم العلم هم معنای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یک شاهد قرآنی</w:t>
      </w:r>
    </w:p>
    <w:p>
      <w:pPr>
        <w:pStyle w:val="BookText"/>
        <w:rPr/>
      </w:pPr>
      <w:r>
        <w:rPr>
          <w:rFonts w:ascii="IRNazanin" w:hAnsi="IRNazanin" w:eastAsia="IRNazanin"/>
          <w:color w:val="111111"/>
          <w:sz w:val="28"/>
          <w:sz w:val="28"/>
          <w:szCs w:val="28"/>
          <w:rtl w:val="true"/>
          <w:lang w:bidi="fa-IR"/>
        </w:rPr>
        <w:t>نداشت به ما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می‌گفت اگر روایتی دو شاهد قرآنی نداشت آن روایت را به ما رد نمائید مضمون بعضی از روایات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موافقت با کتاب نداشت باطل است و مفاد بعضی از روایات این بود که اگر خبری مخالفت با سنّت داشت آن روایت را قبول نکنید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قدر متیقّن روایات، این است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با قرآن و سنّت مخالفت داشت آن روایت حجّیّت ندارد لذا صرف عدم موافقت با کتاب ضرری به حجّیّت خبر واحد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نداشتن شاهد قرآنی ضربه‌ای به حجّیّت خبر واحد وارد نمی‌نماید صرف عدم تصدیق و تأیید یک روایت از طرف کتاب مشکلی برای حجّیّت خبر واحد ایجاد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قدر متیقّن را مشخص کردیم به کسانی که قائل به عدم حجّیّت خبر واحد هستند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شما این بود که اصلا خبر واحد حجّیّت ندارد یعنی مدّعای شما قضیّه سالبه کلیّه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مدّعایش سلب کلّی است می‌تواند دلیلی اقامه کند که مفاد آن دلیل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که هم مخالف کتاب و هم مخالف سنّت است حجّیّت ندارد؟؟</w:t>
      </w:r>
    </w:p>
    <w:p>
      <w:pPr>
        <w:pStyle w:val="BookText"/>
        <w:rPr/>
      </w:pPr>
      <w:r>
        <w:rPr>
          <w:rFonts w:ascii="IRNazanin" w:hAnsi="IRNazanin" w:eastAsia="IRNazanin"/>
          <w:color w:val="111111"/>
          <w:sz w:val="28"/>
          <w:sz w:val="28"/>
          <w:szCs w:val="28"/>
          <w:rtl w:val="true"/>
          <w:lang w:bidi="fa-IR"/>
        </w:rPr>
        <w:t xml:space="preserve">لذا می‌گوئیم مدّعای شما سلب کلّی بود امّا دلیلتان ناتمام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شما اخصّ از 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می‌گوئیم خبر واحد فی الجملة و بنحو موجبه جزئیّه حجّیّت دارد و این مطلب با دلیل شما منافاتی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هم قبول داریم که اگر دو روایت تعارض پیدا کردند در این صورت یکی از</w:t>
      </w:r>
    </w:p>
    <w:p>
      <w:pPr>
        <w:pStyle w:val="BookText"/>
        <w:rPr/>
      </w:pPr>
      <w:r>
        <w:rPr>
          <w:rFonts w:ascii="IRNazanin" w:hAnsi="IRNazanin" w:eastAsia="IRNazanin"/>
          <w:color w:val="111111"/>
          <w:sz w:val="28"/>
          <w:sz w:val="28"/>
          <w:szCs w:val="28"/>
          <w:rtl w:val="true"/>
          <w:lang w:bidi="fa-IR"/>
        </w:rPr>
        <w:t xml:space="preserve">و اما عن الإجماع، فبأن المحصّل منه غیر 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المنقول منه للاستدلال به غیر قابل، خصوصا فی المسألة، کما یظهر وجهه للمتأمل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معارض بمثله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موهن بذهاب المشهور إلی خلافه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موافقت با کتاب اللّه است و خبری که مخالف با کتاب است مرجوح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تقریبا چهار جواب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این است که اجماع محصّل بر عدم حجّیّت خبر واحد وجود دارد؟</w:t>
      </w:r>
    </w:p>
    <w:p>
      <w:pPr>
        <w:pStyle w:val="BookText"/>
        <w:rPr/>
      </w:pPr>
      <w:r>
        <w:rPr>
          <w:rFonts w:ascii="IRNazanin" w:hAnsi="IRNazanin" w:eastAsia="IRNazanin"/>
          <w:color w:val="111111"/>
          <w:sz w:val="28"/>
          <w:sz w:val="28"/>
          <w:szCs w:val="28"/>
          <w:rtl w:val="true"/>
          <w:lang w:bidi="fa-IR"/>
        </w:rPr>
        <w:t>برای ما چنین اجماعی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عدم حجّیّت از چند نفر تجاوز نمی‌کند و اکثرا قائل به حجّیّت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می‌گوئید در این مسئله اجماع منقول وجود دارد،</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منقول به‌طور کلّی حجّیّت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اجماع منقول را حجّت قرار بدهد، از طریق ادله حجّیّت خبر واحد می‌خواهد بگوید اجماع منقول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 حجّیّت خبر واحد باید پشتوانه اجماع منقول باشد درحالی‌که شما می‌گوئید اجماع منقول بر عدم حجّیّت خبر واحد قائم شده است لذا چگونه چنین اجماع منقولی می‌تواند حجّیّت پیدا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منقولی را که شما ادّعا می‌کنید معارض دارد زیرا از آن طرف هم عدّه زیادی ادّعای اجماع بر حجّیّت خبر واحد کرده‌اند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 محقّق در کنار قائلین به حجیّت خبر واحد وجود دارد زیرا بسیاری از متأخّرین و قدما قائل به حجّیّت خبر واحد هستند</w:t>
      </w:r>
      <w:r>
        <w:rPr>
          <w:rFonts w:eastAsia="IRNazanin" w:cs="IRNazanin"/>
          <w:color w:val="111111"/>
          <w:sz w:val="28"/>
          <w:szCs w:val="28"/>
          <w:rtl w:val="true"/>
          <w:lang w:bidi="fa-IR"/>
        </w:rPr>
        <w:t>.</w:t>
      </w:r>
      <w:bookmarkStart w:id="388" w:name="pg12372_287162"/>
    </w:p>
    <w:p>
      <w:pPr>
        <w:pStyle w:val="BookText"/>
        <w:rPr/>
      </w:pPr>
      <w:bookmarkEnd w:id="388"/>
      <w:r>
        <w:rPr>
          <w:rFonts w:ascii="Amiri" w:hAnsi="Amiri" w:eastAsia="Amiri" w:cs="Amiri"/>
          <w:color w:val="111111"/>
          <w:sz w:val="28"/>
          <w:sz w:val="28"/>
          <w:szCs w:val="28"/>
          <w:rtl w:val="true"/>
          <w:lang w:bidi="ar-SA"/>
        </w:rPr>
        <w:t xml:space="preserve">و قد استدل للمشهور 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التی استدل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 و یمکن تقریب الاستدلال بها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أنه من جهة مفهوم الشرط، و أن تعلیق الحکم بإیجاب التبین عن النبأ الذی جی‌ء به علی کون الجائی به الفاسق، یقتضی انتفائه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علی هذا التقریر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القضیة لبیان تحقق الموضوع فلا مفهوم له، أو مفهومه السالبة بانتفاء الموضوع،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الشرط هو نفس تحقق النبأ و مجی‌ء الفاسق به، کانت القضیة الشرطیة مسوقة لبیان تحقق الموضوع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عدم حجّیّت خبر واحد ناتمام بود</w:t>
      </w:r>
      <w:r>
        <w:rPr>
          <w:rFonts w:eastAsia="IRNazanin" w:cs="IRNazanin"/>
          <w:color w:val="111111"/>
          <w:sz w:val="28"/>
          <w:szCs w:val="28"/>
          <w:rtl w:val="true"/>
          <w:lang w:bidi="fa-IR"/>
        </w:rPr>
        <w:t>.</w:t>
      </w:r>
    </w:p>
    <w:p>
      <w:pPr>
        <w:pStyle w:val="Heading4"/>
        <w:numPr>
          <w:ilvl w:val="3"/>
          <w:numId w:val="1"/>
        </w:numPr>
        <w:rPr/>
      </w:pPr>
      <w:bookmarkStart w:id="389" w:name="__RefHeading___Toc9040616_417432637"/>
      <w:bookmarkStart w:id="390" w:name="_Toc142"/>
      <w:bookmarkEnd w:id="389"/>
      <w:r>
        <w:rPr>
          <w:rtl w:val="true"/>
        </w:rPr>
        <w:t>ادله حجّیّت خبر واحد</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 ادله اربعه برای حجّیّت خبر واحد استدلال کرده‌اند</w:t>
      </w:r>
      <w:r>
        <w:rPr>
          <w:rFonts w:eastAsia="IRNazanin" w:cs="IRNazanin"/>
          <w:color w:val="111111"/>
          <w:sz w:val="28"/>
          <w:szCs w:val="28"/>
          <w:rtl w:val="true"/>
          <w:lang w:bidi="fa-IR"/>
        </w:rPr>
        <w:t>.</w:t>
      </w:r>
    </w:p>
    <w:p>
      <w:pPr>
        <w:pStyle w:val="Heading4"/>
        <w:numPr>
          <w:ilvl w:val="3"/>
          <w:numId w:val="1"/>
        </w:numPr>
        <w:rPr/>
      </w:pPr>
      <w:bookmarkStart w:id="391" w:name="__RefHeading___Toc9040618_417432637"/>
      <w:bookmarkStart w:id="392" w:name="_Toc143"/>
      <w:bookmarkEnd w:id="391"/>
      <w:r>
        <w:rPr>
          <w:rtl w:val="true"/>
        </w:rPr>
        <w:t>دلیل قرآنی بر حجّیّت خبر واحد</w:t>
      </w:r>
      <w:bookmarkEnd w:id="392"/>
    </w:p>
    <w:p>
      <w:pPr>
        <w:pStyle w:val="Heading5"/>
        <w:numPr>
          <w:ilvl w:val="4"/>
          <w:numId w:val="1"/>
        </w:numPr>
        <w:rPr/>
      </w:pPr>
      <w:bookmarkStart w:id="393" w:name="__RefHeading___Toc9040620_417432637"/>
      <w:bookmarkStart w:id="394" w:name="_Toc144"/>
      <w:bookmarkEnd w:id="393"/>
      <w:r>
        <w:rPr/>
        <w:t>1</w:t>
      </w:r>
      <w:r>
        <w:rPr>
          <w:rtl w:val="true"/>
        </w:rPr>
        <w:t xml:space="preserve">- </w:t>
      </w:r>
      <w:r>
        <w:rPr>
          <w:rtl w:val="true"/>
        </w:rPr>
        <w:t>آیه نبأ</w:t>
      </w:r>
      <w:r>
        <w:rPr>
          <w:rtl w:val="true"/>
        </w:rPr>
        <w:t>:</w:t>
      </w:r>
      <w:bookmarkEnd w:id="394"/>
    </w:p>
    <w:p>
      <w:pPr>
        <w:pStyle w:val="Heading6"/>
        <w:numPr>
          <w:ilvl w:val="5"/>
          <w:numId w:val="1"/>
        </w:numPr>
        <w:rPr/>
      </w:pPr>
      <w:bookmarkStart w:id="395" w:name="__RefHeading___Toc9040622_417432637"/>
      <w:bookmarkStart w:id="396" w:name="_Toc145"/>
      <w:bookmarkEnd w:id="395"/>
      <w:r>
        <w:rPr>
          <w:rtl w:val="true"/>
        </w:rPr>
        <w:t>اشاره</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اگر شخص فاسقی خبری برای شما آورد درباره آن تحقیق کنید، تا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ولید بن عقبه است که پیامبر صلّی اللّه علیه و آله او را برای جمع‌آوری زکات به قبیله بنی المصطلق اعزام داشت، هنگامی که اهل قبیله با خبر شدند که نماینده رسول اللّه صلّی اللّه علیه و آله می‌آید با خوشحالی به استقبال او شتافتند ولی از آنجا که میان آنها و ولید در جاهلیّت خصومت شدیدی بود تصوّر کرد آنها به قصد کشتنش آمده‌اند لذا او خدمت پیامبر صلّی اللّه علیه و آله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تحقیقی در مورد این گمان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پرداخت زکات خودداری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می‌دانیم امتناع از پرداخت زکات یک نوع قیام بر ضدّ حکومت اسلامی تلقی می‌شد بنابراین مدّعی بود آنها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سخت خشمگین شد و تصمیم گرفت با آنها پیکار کند، که آیه مذکور نازل شد، البتّه آیه، شأن نزول دیگری هم دارد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چند وجه برای استدلال به آیه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 اظهر وجهی که دلالت بر حجّیّت خبر واحد می‌کند مفهوم شرط است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احدها انّه من جهة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انّه من جهة 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انّه من جهة دلالة الایماء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انّه من جهة انّه تعالی صار بصدد الرّدع و اکتفی بالردع عن خبر الفاسق ظهر حجّیّة خبر العادل عنده و الا لردع عنه ایضا خامسها انّه من جهة انّه حیث علّل تبارک و تعالی لزوم التّبین عن نبأ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 من جهة دلالة المنطوق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استدلال به آیه مقدّماتی را ذکر می‌کنیم و بعد متن کتاب را با مقداری تقدّم و تأخّر توضیح می‌دهیم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مفهومی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مفهوم و منطوق باید متحد باشند باین ترتیب که مثلا در مفهوم شرط، در صورت ثبوت شرط، حکم برای موضوع ثابت است و در صورت انتفاء شرط، همان حکم از همان مفهوم، سلب می‌شود بنابراین در مفهوم و منطوق باید موضوع و محمول متحد باشند فقط در سلب و ایجاب 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فأکرمه، در این قضیّه شرطیّه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شرط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صورت تحقّق مجی‌ء، وجوب اکرام زید ثابت می‌شود و در صورت انتفاء مجی‌ء، وجوب اکرام زید منتفی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قضایای شرطیه‌ای داریم که می‌گویند برای تحقّق موضوع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 لبیان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نوع قضایا چیست؟</w:t>
      </w:r>
    </w:p>
    <w:p>
      <w:pPr>
        <w:pStyle w:val="BookText"/>
        <w:rPr/>
      </w:pPr>
      <w:r>
        <w:rPr>
          <w:rFonts w:ascii="IRNazanin" w:hAnsi="IRNazanin" w:eastAsia="IRNazanin"/>
          <w:color w:val="111111"/>
          <w:sz w:val="28"/>
          <w:sz w:val="28"/>
          <w:szCs w:val="28"/>
          <w:rtl w:val="true"/>
          <w:lang w:bidi="fa-IR"/>
        </w:rPr>
        <w:t>یعنی حکمی را برای موضوعی بیان کنند و بگویند اگر فلان شرط محقّق شد موضوع هم محقّق است و چنانچه شرط تحقّق نداشته باشد موضوع هم محقّق نمی‌باشد و واضح است که وقتی موضوع محقّق شد حکم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قضایا یا مفهوم ندارد و اگر کسی اصرار کند که دارای مفهوم است، می‌گوئیم مفهومش قضیّه سالبه به انتفاء موضوع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تبارک و تعالی فرزندی به تو عنایت کرد واجب است، او را ختنه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قضیّه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قضیّه می‌گوید موضوع وجوب ختان در صورتی محقّق می‌شود که خداوند فرزندی به شما عنایت کند و اگر خداوند فرزندی به شما نداد موضوعی برای وجوب ختان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قضیه‌ای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سیقت لبیان تحقّق الموضوع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رکب الأمیر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سوار بر مرکب شد تو رکاب او را</w:t>
      </w:r>
      <w:bookmarkStart w:id="397" w:name="pg12372_287169"/>
    </w:p>
    <w:p>
      <w:pPr>
        <w:pStyle w:val="BookText"/>
        <w:rPr/>
      </w:pPr>
      <w:bookmarkEnd w:id="397"/>
      <w:r>
        <w:rPr>
          <w:rFonts w:ascii="IRNazanin" w:hAnsi="IRNazanin" w:eastAsia="IRNazanin"/>
          <w:color w:val="111111"/>
          <w:sz w:val="28"/>
          <w:sz w:val="28"/>
          <w:szCs w:val="28"/>
          <w:rtl w:val="true"/>
          <w:lang w:bidi="fa-IR"/>
        </w:rPr>
        <w:t>بگیر و مواظب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امیر سوار بر مرکب نشد، دیگر رکابی وجود ندارد که تو آن را بگیری</w:t>
      </w:r>
      <w:r>
        <w:rPr>
          <w:rFonts w:eastAsia="IRNazanin" w:cs="IRNazanin"/>
          <w:color w:val="111111"/>
          <w:sz w:val="28"/>
          <w:szCs w:val="28"/>
          <w:rtl w:val="true"/>
          <w:lang w:bidi="fa-IR"/>
        </w:rPr>
        <w:t>.</w:t>
      </w:r>
    </w:p>
    <w:p>
      <w:pPr>
        <w:pStyle w:val="Heading6"/>
        <w:numPr>
          <w:ilvl w:val="5"/>
          <w:numId w:val="1"/>
        </w:numPr>
        <w:rPr/>
      </w:pPr>
      <w:bookmarkStart w:id="398" w:name="__RefHeading___Toc9040624_417432637"/>
      <w:bookmarkStart w:id="399" w:name="_Toc146"/>
      <w:bookmarkEnd w:id="398"/>
      <w:r>
        <w:rPr>
          <w:rtl w:val="true"/>
        </w:rPr>
        <w:t>کلام شیخ اعظم</w:t>
      </w:r>
      <w:bookmarkEnd w:id="399"/>
    </w:p>
    <w:p>
      <w:pPr>
        <w:pStyle w:val="BookText"/>
        <w:rPr/>
      </w:pPr>
      <w:r>
        <w:rPr>
          <w:rFonts w:ascii="IRNazanin" w:hAnsi="IRNazanin" w:eastAsia="IRNazanin"/>
          <w:color w:val="111111"/>
          <w:sz w:val="28"/>
          <w:sz w:val="28"/>
          <w:szCs w:val="28"/>
          <w:rtl w:val="true"/>
          <w:lang w:bidi="fa-IR"/>
        </w:rPr>
        <w:t>کلام شیخ اعظم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آقای آخوند در متن کتاب به بیان فوق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منطوق آیه نبأ، موضوع را طوری فرض کرده‌اند که در جانب مفهوم به مشکل برخورد نموده‌اند که این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سیقت لبیان تحقّق الموضوع و مفهوم ندارد، و یا اگر مفهومی داشته باشد مفهوم آن قضیّه سالبه بانتفاء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این آیه،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تبیّن از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هم مجی‌ء خبر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فرد فاسقی خبری برای شما آورد درباره آن خبر تحقیق کنید در نتیجه، مفهوم آیه نبأ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فاسقی خبری برای شما نیاورد درباره آن تحقیق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اگر فاسقی خبری برای شما نیاورد دیگر موضوع محقّق نیست و اصلا خبری وجود ندارد که درباره آن تحقیق کنید و این نظیر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رکب الأمیر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مرحوم شیخ می‌فرمایند این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 لبیان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ندارد و اگر مفهوم هم داشته باشد، مفهوم آن یک، قضیّه سالبه بانتفاء موضوع است</w:t>
      </w:r>
      <w:r>
        <w:rPr>
          <w:rFonts w:eastAsia="IRNazanin" w:cs="IRNazanin"/>
          <w:color w:val="111111"/>
          <w:sz w:val="28"/>
          <w:szCs w:val="28"/>
          <w:rtl w:val="true"/>
          <w:lang w:bidi="fa-IR"/>
        </w:rPr>
        <w:t>.</w:t>
      </w:r>
      <w:bookmarkStart w:id="400" w:name="pg12372_287171"/>
    </w:p>
    <w:p>
      <w:pPr>
        <w:pStyle w:val="BookText"/>
        <w:rPr/>
      </w:pPr>
      <w:bookmarkEnd w:id="400"/>
      <w:r>
        <w:rPr>
          <w:rFonts w:ascii="IRNazanin" w:hAnsi="IRNazanin" w:eastAsia="IRNazanin"/>
          <w:color w:val="111111"/>
          <w:sz w:val="28"/>
          <w:sz w:val="28"/>
          <w:szCs w:val="28"/>
          <w:rtl w:val="true"/>
          <w:lang w:bidi="fa-IR"/>
        </w:rPr>
        <w:t>در نتیجه می‌فرمایند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استدلال به آیه نبأ دارای ایراداتی هست که تمامش را می‌توان دفع کرد مگر دو ایراد که نمی‌توان آن دو را حل کرد و یک ایرادش همین بود که اکنون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منطوق آیه نبأ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فاسقی برای شما خبری آورد درباره آن تحقیق کنید؛</w:t>
      </w:r>
    </w:p>
    <w:p>
      <w:pPr>
        <w:pStyle w:val="BookText"/>
        <w:rPr/>
      </w:pPr>
      <w:r>
        <w:rPr>
          <w:rFonts w:ascii="IRNazanin" w:hAnsi="IRNazanin" w:eastAsia="IRNazanin"/>
          <w:color w:val="111111"/>
          <w:sz w:val="28"/>
          <w:sz w:val="28"/>
          <w:szCs w:val="28"/>
          <w:rtl w:val="true"/>
          <w:lang w:bidi="fa-IR"/>
        </w:rPr>
        <w:t>در نتیجه مفهوم آن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عادلی خبری برای شما آورد تفحص درباره آن لازم نیست این حرف هم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این قضیّه عوض شده و تبدّل پیدا کرده است و موضوع باید در مفهوم و منطوق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در منطوق، خبر فاسق بود در مفهوم هم باید موضوع همان خبر فاسق باشد نه اینکه بگوئیم موضوع، خبر عادل است</w:t>
      </w:r>
      <w:r>
        <w:rPr>
          <w:rFonts w:eastAsia="IRNazanin" w:cs="IRNazanin"/>
          <w:color w:val="111111"/>
          <w:sz w:val="28"/>
          <w:szCs w:val="28"/>
          <w:rtl w:val="true"/>
          <w:lang w:bidi="fa-IR"/>
        </w:rPr>
        <w:t>.</w:t>
      </w:r>
    </w:p>
    <w:p>
      <w:pPr>
        <w:pStyle w:val="Heading6"/>
        <w:numPr>
          <w:ilvl w:val="5"/>
          <w:numId w:val="1"/>
        </w:numPr>
        <w:rPr/>
      </w:pPr>
      <w:bookmarkStart w:id="401" w:name="__RefHeading___Toc9040626_417432637"/>
      <w:bookmarkStart w:id="402" w:name="_Toc147"/>
      <w:bookmarkEnd w:id="401"/>
      <w:r>
        <w:rPr>
          <w:rtl w:val="true"/>
        </w:rPr>
        <w:t>استدلال مصنّف به آیه نبأ</w:t>
      </w:r>
      <w:bookmarkEnd w:id="402"/>
    </w:p>
    <w:p>
      <w:pPr>
        <w:pStyle w:val="Heading6"/>
        <w:numPr>
          <w:ilvl w:val="5"/>
          <w:numId w:val="1"/>
        </w:numPr>
        <w:rPr/>
      </w:pPr>
      <w:bookmarkStart w:id="403" w:name="__RefHeading___Toc9040628_417432637"/>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مرحوم آقای آخوند از ابتدا موضوع این قضیّه شرطیّه را چنین درست می‌کنند که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در این قضیّه، طبیعت النّبأ، النّبأ الجائی و مطلق النّبأ است و حکم عبارتست از وجوب تبیّن و شرط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خبر فرد فاسقی باشد گویا مرحوم آقای آخوند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القضیة و لو کانت مسوقة لذلک، إلا أنها ظاهرة فی انحصار موضوع وجوب التبین فی النبأ الذی جاء به الفاسق فیقتضی انتفاء وجوب التبین عند انتفائه و وجود موضوع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التبیّن عن طبیعة النّبأ ان کان الجائی به هو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منطوق آیه نبأ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به شما می‌رسد اگر فرد فاسقی آن خبر را بیان می‌کند درباره آن خبر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آیه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که به شما می‌رسد اگر فرد فاسقی آن را، اخبار ننموده است تحقیق درباره آن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واضح است که مخبر گاهی عادل است و گاهی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شرط درست می‌شود و اشکالی که برای مرحوم شیخ وجود داشت بر این استدلال وارد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اینجا مفهوم شرط درست شد و اشکالی به استدلال آیه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به بیان مرحوم شیخ اشاره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تقریب مرحوم شیخ را بپذیریم و بگوئیم موضوع این قضیّه شرطیّه خبر فاسق است و در نتیجه قضیّه شرطیّه در آیه نبأ برای بیان تحقّق موضوع است باز هم راه دیگری وجود دارد که برای حجّیّت خبر عادل به آن تمسّک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در مقام بیان آن چیزهائی بوده که تبیّن از آن واجب است و در این مقام، وجوب تبیّن را منحصر در خبر فاسق نموده است لذا از این انحصار می‌فهمیم که تفحّص و تبیّن از خبر فاسق لازم است ولی تحقیق از خبر عادل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چنین انحصاری را از آیه شریفه استفاده نمی‌کند</w:t>
      </w:r>
      <w:r>
        <w:rPr>
          <w:rFonts w:eastAsia="IRNazanin" w:cs="IRNazanin"/>
          <w:color w:val="111111"/>
          <w:sz w:val="28"/>
          <w:szCs w:val="28"/>
          <w:rtl w:val="true"/>
          <w:lang w:bidi="fa-IR"/>
        </w:rPr>
        <w:t>.</w:t>
      </w:r>
      <w:bookmarkStart w:id="405" w:name="pg12372_287175"/>
    </w:p>
    <w:p>
      <w:pPr>
        <w:pStyle w:val="BookText"/>
        <w:rPr/>
      </w:pPr>
      <w:bookmarkEnd w:id="405"/>
      <w:r>
        <w:rPr>
          <w:rFonts w:ascii="IRNazanin" w:hAnsi="IRNazanin" w:eastAsia="IRNazanin"/>
          <w:color w:val="111111"/>
          <w:sz w:val="28"/>
          <w:sz w:val="28"/>
          <w:szCs w:val="28"/>
          <w:rtl w:val="true"/>
          <w:lang w:bidi="fa-IR"/>
        </w:rPr>
        <w:t xml:space="preserve">و لکنه یشکل بأنه لیس لها هاهنا مفهوم، و لو سلّم أن أمثالها ظاهرة فی المفهوم، لأن التعلیل بإصابة القوم بالجهالة المشترک بین المفهوم و المنطوق یکون قرینة علی أنه لیس لها مفهوم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06" w:name="__RefHeading___Toc9040630_417432637"/>
      <w:bookmarkStart w:id="407" w:name="_Toc149"/>
      <w:bookmarkEnd w:id="406"/>
      <w:r>
        <w:rPr>
          <w:rtl w:val="true"/>
        </w:rPr>
        <w:t>اشکالات استدلال به آیه نبأ</w:t>
      </w:r>
      <w:bookmarkEnd w:id="407"/>
    </w:p>
    <w:p>
      <w:pPr>
        <w:pStyle w:val="Heading6"/>
        <w:numPr>
          <w:ilvl w:val="5"/>
          <w:numId w:val="1"/>
        </w:numPr>
        <w:rPr/>
      </w:pPr>
      <w:bookmarkStart w:id="408" w:name="__RefHeading___Toc9040632_417432637"/>
      <w:bookmarkStart w:id="409" w:name="_Toc150"/>
      <w:bookmarkEnd w:id="408"/>
      <w:r>
        <w:rPr>
          <w:rtl w:val="true"/>
        </w:rPr>
        <w:t>اشکال اوّل</w:t>
      </w:r>
      <w:r>
        <w:rPr>
          <w:rtl w:val="true"/>
        </w:rPr>
        <w:t>:</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آیه نبأ دلالت بر حجّیّت خبر عادل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مفهوم وصف یا مفهوم شرط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تعلیلی در این آیه وجود دارد که مانع از حجّیّت خبر عادل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علّت، معمّم و مخصّص حکم است و در این آیه یک تعلیل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 جاءکم فاسق بنبإ فتبیّنوا أن تصیبوا قوما بجهالة فتصبحوا علی ما فعلتم نادمین یعنی اگر فرد فاسقی خبری را برای شما آورد درباره آن تبیّن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تبین لازم است؟</w:t>
      </w:r>
    </w:p>
    <w:p>
      <w:pPr>
        <w:pStyle w:val="BookText"/>
        <w:rPr/>
      </w:pPr>
      <w:r>
        <w:rPr>
          <w:rFonts w:ascii="IRNazanin" w:hAnsi="IRNazanin" w:eastAsia="IRNazanin"/>
          <w:color w:val="111111"/>
          <w:sz w:val="28"/>
          <w:sz w:val="28"/>
          <w:szCs w:val="28"/>
          <w:rtl w:val="true"/>
          <w:lang w:bidi="fa-IR"/>
        </w:rPr>
        <w:t>أن تصیبوا قوما بجهالة فتصبحوا علی ما فعلتم نادمین پس علّت وجوب تبیّن از خبر فاسق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روی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برخورد کنید و بعدا آگاه گردید و از کار خود پشیمان شوید این علّت در مورد خبر عادل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عادل مفید علم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هم در خبر فاسق وجود دارد و هم در خبر عادل موجود هست پس علّت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بین این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منطوق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صدر آیه نبأ تعارض هست و چون تعلیل در منطوق آیه است لذا بر مفهوم ترجیح دارد بنابراین اشکال تاکنون نتوانسته‌ایم برای حجّیّت قول عادل به این آیه تمسّک 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ایرادی را که مرحوم شیخ فرمودند قابل جواب دادن نیست همین اشکال بود</w:t>
      </w:r>
      <w:r>
        <w:rPr>
          <w:rFonts w:eastAsia="IRNazanin" w:cs="IRNazanin"/>
          <w:color w:val="111111"/>
          <w:sz w:val="28"/>
          <w:szCs w:val="28"/>
          <w:rtl w:val="true"/>
          <w:lang w:bidi="fa-IR"/>
        </w:rPr>
        <w:t>).</w:t>
      </w:r>
      <w:bookmarkStart w:id="410" w:name="pg12372_287177"/>
    </w:p>
    <w:p>
      <w:pPr>
        <w:pStyle w:val="BookText"/>
        <w:rPr/>
      </w:pPr>
      <w:bookmarkEnd w:id="410"/>
      <w:r>
        <w:rPr>
          <w:rFonts w:ascii="IRNazanin" w:hAnsi="IRNazanin" w:eastAsia="IRNazanin"/>
          <w:color w:val="111111"/>
          <w:sz w:val="28"/>
          <w:sz w:val="28"/>
          <w:szCs w:val="28"/>
          <w:rtl w:val="true"/>
          <w:lang w:bidi="fa-IR"/>
        </w:rPr>
        <w:t xml:space="preserve">و لا یخفی أن الإشکال إنما یبتنی علی کون الجهالة بمعنی عدم العلم، مع أن دعوی أنها بمعنی السفاهة و فعل ما لا ینبغی صدوره من العاقل غیر بعیدة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سلم تمامیة دلالة الآیة علی حجیة خبر العدل، ربما أشکل شمول مثلها للروایات الحاکیة لقول الإمام علیه السّلام بواسطة أو وسائط، فإنّه کیف یمکن الحکم بوجوب التصدیق الذی لیس إلا بمعنی وجوب ترتیب ما للمخبر به من الأثر الشرعی بلحاظ نفس هذا الوجوب، فیما کان المخبر به خبر العدل أو عدالة المخبر؛ لأنه و إن کان أثرا شرعیا لهما، إلا أنه بنفس الحکم فی مثل الآیة بوجوب تصدیق خبر العدل حسب الفرض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و اشکال اخیر در صورتی وارد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نبأ عدم العلم باشد که این هم در خبر عادل وجود دارد و هم در خبر فاسق موجود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عادل مفید علم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بعید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جهالت به معنی سفاهت و فعلی که شایسته نیست از فرد عاقل سربزند، باشد در این صورت، این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خبر فاسق است و لذا باید درباره آن تحقیق کرد امّا اگر به خبر عادل عمل کنیم، درباره آن تبیّن نکنیم و آن را حجّت بدانیم سفاهت وجود ندارد و تعلیل عمومیّت ندارد تا شامل خبر عادل هم بشود</w:t>
      </w:r>
      <w:r>
        <w:rPr>
          <w:rFonts w:eastAsia="IRNazanin" w:cs="IRNazanin"/>
          <w:color w:val="111111"/>
          <w:sz w:val="28"/>
          <w:szCs w:val="28"/>
          <w:rtl w:val="true"/>
          <w:lang w:bidi="fa-IR"/>
        </w:rPr>
        <w:t>.</w:t>
      </w:r>
    </w:p>
    <w:p>
      <w:pPr>
        <w:pStyle w:val="Heading6"/>
        <w:numPr>
          <w:ilvl w:val="5"/>
          <w:numId w:val="1"/>
        </w:numPr>
        <w:rPr/>
      </w:pPr>
      <w:bookmarkStart w:id="411" w:name="__RefHeading___Toc9040634_417432637"/>
      <w:bookmarkStart w:id="412" w:name="_Toc151"/>
      <w:bookmarkEnd w:id="411"/>
      <w:r>
        <w:rPr>
          <w:rtl w:val="true"/>
        </w:rPr>
        <w:t>اشکال دوّم</w:t>
      </w:r>
      <w:r>
        <w:rPr>
          <w:rtl w:val="true"/>
        </w:rPr>
        <w:t>:</w:t>
      </w:r>
      <w:bookmarkEnd w:id="412"/>
    </w:p>
    <w:p>
      <w:pPr>
        <w:pStyle w:val="Heading6"/>
        <w:numPr>
          <w:ilvl w:val="5"/>
          <w:numId w:val="1"/>
        </w:numPr>
        <w:rPr/>
      </w:pPr>
      <w:bookmarkStart w:id="413" w:name="__RefHeading___Toc9040636_417432637"/>
      <w:bookmarkStart w:id="414" w:name="_Toc152"/>
      <w:bookmarkEnd w:id="413"/>
      <w:r>
        <w:rPr>
          <w:rtl w:val="true"/>
        </w:rPr>
        <w:t>اشاره</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استدلال به آیه نبأ درست باشد و از اشکالات قبل صرف نظر نمائیم و بگوئیم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عادلی برای شما خبری آورد تحقیق درباره آن خبر لازم نیست و قول عادل حجّیّت دارد و باید تصدیق و به آن عمل شود در این صورت اشکال دیگری وجود دارد که نه تنها به استدلال به این آیه وارد است بلکه تمام ادله‌ای که در ردیف آیه هستند</w:t>
      </w:r>
      <w:bookmarkStart w:id="415" w:name="pg12372_287180"/>
    </w:p>
    <w:p>
      <w:pPr>
        <w:pStyle w:val="BookText"/>
        <w:rPr/>
      </w:pPr>
      <w:bookmarkEnd w:id="415"/>
      <w:r>
        <w:rPr>
          <w:rFonts w:ascii="IRNazanin" w:hAnsi="IRNazanin" w:eastAsia="IRNazanin"/>
          <w:color w:val="111111"/>
          <w:sz w:val="28"/>
          <w:sz w:val="28"/>
          <w:szCs w:val="28"/>
          <w:rtl w:val="true"/>
          <w:lang w:bidi="fa-IR"/>
        </w:rPr>
        <w:t>و می‌گویند باید قول عادل تصدیق شود دارای این اشکال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یا روایتی نداریم که بگوید صدّق العادل بلکه خلاصه مفاد ادله حجّیّت خبر واحد، این جمله است</w:t>
      </w:r>
      <w:r>
        <w:rPr>
          <w:rFonts w:eastAsia="IRNazanin" w:cs="IRNazanin"/>
          <w:color w:val="111111"/>
          <w:sz w:val="28"/>
          <w:szCs w:val="28"/>
          <w:rtl w:val="true"/>
          <w:lang w:bidi="fa-IR"/>
        </w:rPr>
        <w:t>.</w:t>
      </w:r>
    </w:p>
    <w:p>
      <w:pPr>
        <w:pStyle w:val="Heading6"/>
        <w:numPr>
          <w:ilvl w:val="5"/>
          <w:numId w:val="1"/>
        </w:numPr>
        <w:rPr/>
      </w:pPr>
      <w:bookmarkStart w:id="416" w:name="__RefHeading___Toc9040638_417432637"/>
      <w:bookmarkStart w:id="417" w:name="_Toc153"/>
      <w:bookmarkEnd w:id="416"/>
      <w:r>
        <w:rPr>
          <w:rtl w:val="true"/>
        </w:rPr>
        <w:t>بیان اشکال</w:t>
      </w:r>
      <w:r>
        <w:rPr>
          <w:rtl w:val="true"/>
        </w:rPr>
        <w:t>:</w:t>
      </w:r>
      <w:bookmarkEnd w:id="417"/>
    </w:p>
    <w:p>
      <w:pPr>
        <w:pStyle w:val="BookText"/>
        <w:rPr/>
      </w:pPr>
      <w:r>
        <w:rPr>
          <w:rFonts w:ascii="IRNazanin" w:hAnsi="IRNazanin" w:eastAsia="IRNazanin"/>
          <w:color w:val="111111"/>
          <w:sz w:val="28"/>
          <w:sz w:val="28"/>
          <w:szCs w:val="28"/>
          <w:rtl w:val="true"/>
          <w:lang w:bidi="fa-IR"/>
        </w:rPr>
        <w:t>مسلّما وقتی شارع می‌گوید خبر عادل را تصدیق کن معنایش این نیست که اعتقاد قلبی پیدا کن که عادل راست می‌گوید و این مسئله جزء اصول عقائد نیست بلکه مربوط به مسائل عملیّه و فروع است یعنی آثار شرعی خبر عادل را بپذیر و در مقام عمل، آن آثار شرعی را مترتّب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عادلی بلا واسطه قول امام را نقل کند در این صورت صدّق العادل می‌گوید قول فرد عادل را تصدیق کن زیرا مخبر به او قول امام علیه السّلام است و وجوب متابعت قول امام علیه السّلام برای ما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در زمان زراره زندگی می‌کردیم و او قول امام علیه السّلام را برای ما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الامام علیه السّلام انّه قال صلاة الجمعة 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امام علیه السّلام فقط زراره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صدّق العادل می‌گوید خبر زراره را تصدیق و اثر شرعی آن را مترتّب کن و مخبر به زراره قول امام علیه السّلام است و قول امام هم وجوب متابعت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خودمان از امام علیه السّلام شنیده‌ایم، و هیچ‌گونه مشکلی در بین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واسطه‌ای در بین باشد مثلا محمّد بن مسلم از طریق زراره قول امام علیه السّلام را برای ما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 خود زراره ملاقات نکردیم و از او چیزی نشنیدیم ولی بین ما و زراره فردی بنام محمّد بن مسلم هست در این صورت محمّد بن مسلم چه چیز را برای ما نقل می‌کند؟</w:t>
      </w:r>
    </w:p>
    <w:p>
      <w:pPr>
        <w:pStyle w:val="BookText"/>
        <w:rPr/>
      </w:pPr>
      <w:r>
        <w:rPr>
          <w:rFonts w:ascii="IRNazanin" w:hAnsi="IRNazanin" w:eastAsia="IRNazanin"/>
          <w:color w:val="111111"/>
          <w:sz w:val="28"/>
          <w:sz w:val="28"/>
          <w:szCs w:val="28"/>
          <w:rtl w:val="true"/>
          <w:lang w:bidi="fa-IR"/>
        </w:rPr>
        <w:t xml:space="preserve">آیا آنچه را که محمّد بن مسلم برای ما نقل می‌کند قول امام علیه السّلام است؟ آنچه را که محمّد بن مسلم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بیان می‌کند چون محمّد بن مسلم روی فرض ما خودش با امام ملاقات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مسلم، قال زرارة، قال الامام علیه السّلام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بن مسلم روایت زراره را برای ما نقل می‌کند و می‌گوید حدّثنی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زراره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جعفر علیه السّلام انّه قال 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مسلم نقل قول الامام را برای ما بیان می‌کند که هم محمّد بن مسلم متّصف به عدالت است و هم زراره فرد عادلی است بنابراین مخبر به محمّد بن مسلم خبر العادل است نه قول امام علیه السّلام اکنون صدّق العادل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را تصدیق کن و معنای تصدیق، این است که اثر شرعی مخبر به او را مترتّب کن و اثر شرعی خبر عادل همان وجوب تصدیق خبر العادل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چه اثر و چه حکم شرعی غیر از وجوب تصدیق خبر عادل در کار هست؟</w:t>
      </w:r>
    </w:p>
    <w:p>
      <w:pPr>
        <w:pStyle w:val="BookText"/>
        <w:rPr/>
      </w:pPr>
      <w:r>
        <w:rPr>
          <w:rFonts w:ascii="IRNazanin" w:hAnsi="IRNazanin" w:eastAsia="IRNazanin"/>
          <w:color w:val="111111"/>
          <w:sz w:val="28"/>
          <w:sz w:val="28"/>
          <w:szCs w:val="28"/>
          <w:rtl w:val="true"/>
          <w:lang w:bidi="fa-IR"/>
        </w:rPr>
        <w:t>آیا غیر از وجوب تصدیق دارای اثر دیگری هست؟</w:t>
      </w:r>
    </w:p>
    <w:p>
      <w:pPr>
        <w:pStyle w:val="BookText"/>
        <w:rPr/>
      </w:pPr>
      <w:r>
        <w:rPr>
          <w:rFonts w:ascii="IRNazanin" w:hAnsi="IRNazanin" w:eastAsia="IRNazanin"/>
          <w:color w:val="111111"/>
          <w:sz w:val="28"/>
          <w:sz w:val="28"/>
          <w:szCs w:val="28"/>
          <w:rtl w:val="true"/>
          <w:lang w:bidi="fa-IR"/>
        </w:rPr>
        <w:t>واضح است که اثر، همان وجوب تصدیق خبر عادل است و اثر شرعی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فرض قبل شخص عادلی بلاواسطه قول امام را نقل می‌کرد و مفاد صدّق العادل این بود که خبر او را تصدیق کن و مخبر به او هم قول امام بود و قول امام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صدّق العادل هم نبود حجّیّت قول امام بجای خود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اخیر برای خبر محمّد بن مسلم هیچ اثر شرعی غیر از وجوب تصدیق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اخیر اگر صدق العادل بخواهد شامل خبر محمّد بن مسلم شود باید قبلا یک اثر شرعی برای مخبر به محمد بن مسلم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وجوب تصدیق، مانند وجوب متابعت 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وجوب تصدیق بلحاظ آن اثر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سراغ آن اثر شرعی می‌رویم می‌بینیم غیر از وجوب تصدیق، اثر دیگری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نقل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شرعی وجوب تصدیق داشت آن‌وقت اگر صدّق العادل بخواهد شامل خبر محمّد بن مسلم به لحاظ همین صدّق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 شرعی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حکایت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است بشود دارای یک اشکال مهمّی است که به تعبیر مرحوم آقای آخوند اتّحاد حکم و موضوع لازم می‌آید البتّه در این تعبیر مسامحه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موضوعی در کار نیست بلکه خبری که در رتبه موضوع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رتبه موضوع مقدّم بر رتبه حکم است و حکم به منزله عرضی است که بر موضوع عارض شده است و رتبه عرض تأخّر از معروض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عرض و معروض را در یک رتبه فرض کرد؟ آیا می‌شود حکم و موضوع را در یک رتبه فرض کرد؟</w:t>
      </w:r>
    </w:p>
    <w:p>
      <w:pPr>
        <w:pStyle w:val="BookText"/>
        <w:rPr/>
      </w:pPr>
      <w:r>
        <w:rPr>
          <w:rFonts w:ascii="IRNazanin" w:hAnsi="IRNazanin" w:eastAsia="IRNazanin"/>
          <w:color w:val="111111"/>
          <w:sz w:val="28"/>
          <w:sz w:val="28"/>
          <w:szCs w:val="28"/>
          <w:rtl w:val="true"/>
          <w:lang w:bidi="fa-IR"/>
        </w:rPr>
        <w:t>بلکه بالاتر آیا می‌شود حکم و موضوع، شی‌ء واحد بشوند و اتّحاد داشته باشند؟</w:t>
      </w:r>
    </w:p>
    <w:p>
      <w:pPr>
        <w:pStyle w:val="BookText"/>
        <w:rPr/>
      </w:pPr>
      <w:r>
        <w:rPr>
          <w:rFonts w:ascii="IRNazanin" w:hAnsi="IRNazanin" w:eastAsia="IRNazanin"/>
          <w:color w:val="111111"/>
          <w:sz w:val="28"/>
          <w:sz w:val="28"/>
          <w:szCs w:val="28"/>
          <w:rtl w:val="true"/>
          <w:lang w:bidi="fa-IR"/>
        </w:rPr>
        <w:t>در ما نحن فیه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 بلحاظ 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اثر شرعی که باید قبل از صدّق العادل باشد خود همین صدّق العادل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العادل حکمی، به لحاظ صدّق العادلی که در رتبه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دو صدّق العادل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انشاء حکم به وجوب تصدیق عادل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ادله حجّیّت خبر عادل متعدّد باشد معنایش این نیست که ما چندین صدّق العادل داریم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مورد برای یک حکم به ادله اربعه تمسّک کردیم معنایش این نیست که ما چهار حکم و چهار اثر شرعی داریم بلکه ادله اربعه کاشف از ثبوت یک حکم شرعی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أنشأ هذا الحکم ثانیا، فلا بأس فی أن یکون بلحاظه أیضا، حیث إنه صار أثرا بجعل آخر، فلا یلزم اتحاد الحکم و الموضوع، بخلاف ما إذا لم یکن هناک إلا جعل واحد،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در باب خبر واحد، حکم به اعتبار حجّیّت خبر عادل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وجوب تصدیق قول عادل را یک مرتبه انشا کرده است و در یک انشا چطور می‌شود وجوب تصدیق به لحاظ خود این وجوب تصدیق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نه تنها حکم و موضوع اتّحاد رتبه پیدا می‌کنند بلکه حکم و موضوع واحد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دیگر هم، همین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زید برای شما خبر می‌آورد و شما نمی‌دانید که آیا زید عادل هست یا اینکه عادل نمی‌باشد امّا عمرو که شخص عادلی است به شما خبر می‌دهد که زید شخص عادلی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مخبر به عمرو عدالت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عدالت زید چیست؟</w:t>
      </w:r>
    </w:p>
    <w:p>
      <w:pPr>
        <w:pStyle w:val="BookText"/>
        <w:rPr/>
      </w:pPr>
      <w:r>
        <w:rPr>
          <w:rFonts w:ascii="IRNazanin" w:hAnsi="IRNazanin" w:eastAsia="IRNazanin"/>
          <w:color w:val="111111"/>
          <w:sz w:val="28"/>
          <w:sz w:val="28"/>
          <w:szCs w:val="28"/>
          <w:rtl w:val="true"/>
          <w:lang w:bidi="fa-IR"/>
        </w:rPr>
        <w:t>وجوب تصدیق زید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اکنون همان وجوب تصدیقی که اخبار عمرو به عدالت زید را می‌خواهد شامل شود به لحاظ وجوب تصدیقی است که می‌خواهد خبر زید را شامل شود و در واقع وجوب تصدیق به لحاظ وجوب تصدیق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فرض کنید شارع دو صدّق العادل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صدّق العادل انشاء کرد و ثانیا صدّق العادل دیگری انشاء نمود، در صدّق العادل دوّم تمام آثار شرعی از جمله آثار شرعی صدّق العادل اوّل را ملحوظ نمود، در این صورت می‌توان گفت قول زراره با صدّق العادل اوّل درست می‌شود و صدّق العادل دوّم شامل قول محمّد بن مسلم می‌شود و ناظر به صدّق العادل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ذب الإشکال، بأنه إنما یلزم إذا لم یکن القضیة طبیعیة، و الحکم فیها بلحاظ طبیعة الأثر، بل بلحاظ أفراده، و إلا فالحکم بوجوب التصدیق یسری إلیه سرایة حکم الطبیعة إلی أفراده، بلا محذور لزوم اتحاد الحکم و الموضوع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مانعی در بین نیست چون دو حکم، دو اثر و دو وجوب تصدیق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به این صورت نمی‌باشد و این صرف یک فرض است چون شارع در باب حجّیّت خبر عادل یک صدّق العادل انشا کرده است و لو ما به ادله اربعه برای وجوب تصدیق عادل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عادلی قول امام را برای من و شما حکایت کند در این صورت صدّق العادل شامل خبر آن فرد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مخبر به او که قول امام است با قطع نظر از صدق العادل دارای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واسطه‌ای در میان آمد فرضا محمّد بن مسلم از قول زراره، قول امام علیه السّلام را برای ما نقل کرد در این صورت مخبر به محمّد بن مسلم، خبر زراره و خبر شخص عادل است و خبر عادل اثر شرعیش فقط همان وجوب تصدیق است و اثر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صدّق العادل می‌خواهد شامل قول محمّد بن مسلم به لحاظ صدق العادل بشود بنابراین حکم و موضوع کأنّ شی‌ء واحد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را شما چگونه می‌دهید؟</w:t>
      </w:r>
    </w:p>
    <w:p>
      <w:pPr>
        <w:pStyle w:val="BookText"/>
        <w:rPr/>
      </w:pPr>
      <w:r>
        <w:rPr>
          <w:rFonts w:ascii="IRNazanin" w:hAnsi="IRNazanin" w:eastAsia="IRNazanin"/>
          <w:color w:val="111111"/>
          <w:sz w:val="28"/>
          <w:sz w:val="28"/>
          <w:szCs w:val="28"/>
          <w:rtl w:val="true"/>
          <w:lang w:bidi="fa-IR"/>
        </w:rPr>
        <w:t>اگر این اشکال مهم را جواب ندهیم دست ما از تمام روایات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که از خود امام یا با یک واسطه اخبار را بشنویم بلکه با وسائطی این اخبار را برای ما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به سه طریق جواب این اشکال را می‌دهند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قضیّه صدّق العادل را ما بصورت یک قضیّه طبیعیه فرض کنیم</w:t>
      </w:r>
    </w:p>
    <w:p>
      <w:pPr>
        <w:pStyle w:val="BookText"/>
        <w:rPr/>
      </w:pPr>
      <w:r>
        <w:rPr>
          <w:rFonts w:ascii="IRNazanin" w:hAnsi="IRNazanin" w:eastAsia="IRNazanin"/>
          <w:color w:val="111111"/>
          <w:sz w:val="28"/>
          <w:sz w:val="28"/>
          <w:szCs w:val="28"/>
          <w:rtl w:val="true"/>
          <w:lang w:bidi="fa-IR"/>
        </w:rPr>
        <w:t>و بگوئیم حکم روی طبیعت رفته است و هیچ‌گونه نظارتی به افراد و خصوصیّات در آن قضیّه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که عبارت از طبیعت با خصوصیات فردیّه هستند ملحوظ نشده‌اند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شامل قول محمّد بن مسلم می‌شود و شارع می‌گوید باید قول او تصدیق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قول محمّد بن مسلم یعنی چه؟</w:t>
      </w:r>
    </w:p>
    <w:p>
      <w:pPr>
        <w:pStyle w:val="BookText"/>
        <w:rPr/>
      </w:pPr>
      <w:r>
        <w:rPr>
          <w:rFonts w:ascii="IRNazanin" w:hAnsi="IRNazanin" w:eastAsia="IRNazanin"/>
          <w:color w:val="111111"/>
          <w:sz w:val="28"/>
          <w:sz w:val="28"/>
          <w:szCs w:val="28"/>
          <w:rtl w:val="true"/>
          <w:lang w:bidi="fa-IR"/>
        </w:rPr>
        <w:t>یعنی اثر شرعی قول محمّد بن مسلم را باید مترتّب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شرعی خبر محمّد بن مسلم چیست؟</w:t>
      </w:r>
    </w:p>
    <w:p>
      <w:pPr>
        <w:pStyle w:val="BookText"/>
        <w:rPr/>
      </w:pPr>
      <w:r>
        <w:rPr>
          <w:rFonts w:ascii="IRNazanin" w:hAnsi="IRNazanin" w:eastAsia="IRNazanin"/>
          <w:color w:val="111111"/>
          <w:sz w:val="28"/>
          <w:sz w:val="28"/>
          <w:szCs w:val="28"/>
          <w:rtl w:val="true"/>
          <w:lang w:bidi="fa-IR"/>
        </w:rPr>
        <w:t>اینجاست که شارع می‌گوید من خصوصیّات آن را لحاظ ننموده‌ام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طبیعت اثر شرعی و ماهیّت اثر شرعی مترتّب بر مخبر به را، بر قول محمّد بن مسلم بار کن و ما حساب می‌کنیم که آن اثر غیر از وجوب تصدیق عادل در مخبر به محمّد بن مسلم چیز دیگری نیست لکن لازم نیست که شارع این خصوصیّت را لحاظ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را روی طبیعت و ماهیّت انسان می‌برند و هیچ نظارتی به افراد و خصوصیّات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اثر منحصرا حتّی یک فرد شد آیا لازم است آن فرد مورد لحاظ باشد؟ خیر، شارع طبیعت را ملاحظه کرده است و حکم را روی کلّی برده است و حتّی نسبت به روایات مع الواسطه تعرّضی ندارد لذا صدّق العادل هم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طبیعت اثر شرعی مترتّب بر مخبر به را در هرکجا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در این صورت دیگر اتّحاد حکم و موضوع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القطع بتحقق ما هو المناط فی سائر الآثار فی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تحققه بهذا الخطاب، و إن کان لا یمکن أن یکون ملحوظا لأجل المحذور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عدم القول بالفصل بینه و بین سائر الآثار، فی وجوب الترتیب لدی الإخبار بموضوع، صار أثره الشرعی وجوب التصدیق، و هو خبر العدل، و لو بنفس الحکم فی الآیة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اتّحاد حکم و موضوع پیش می‌آید و سبب می‌شود که صدّق العادل نتواند شامل قول محمّد بن مسلم بشود امّا، آیا اثر شرعی حجّیّت قول امام با اثر شرعی قول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اثر شرعی بودن تفاوت می‌کند؟</w:t>
      </w:r>
    </w:p>
    <w:p>
      <w:pPr>
        <w:pStyle w:val="BookText"/>
        <w:rPr/>
      </w:pPr>
      <w:r>
        <w:rPr>
          <w:rFonts w:ascii="IRNazanin" w:hAnsi="IRNazanin" w:eastAsia="IRNazanin"/>
          <w:color w:val="111111"/>
          <w:sz w:val="28"/>
          <w:sz w:val="28"/>
          <w:szCs w:val="28"/>
          <w:rtl w:val="true"/>
          <w:lang w:bidi="fa-IR"/>
        </w:rPr>
        <w:t>وجدانا همان ملاک و مناطی که در آنجا وجود دارد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لو اینکه محذور اتّحاد حکم و موضوع نگذارد صدّق العادل شامل خبر مع الواسطه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امّا ما قاطع هستیم که ملاک در هر دو خبر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به اقوال بزرگان مراجعه کردیم کسی در این مورد قائل به فصل نشده است کسانی که خبر واحد را حجّت می‌دانند در هر دو قسم قائل به حجّیّت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خبر واحد را حجّت نمی‌دانند در هیچ‌کدام از این دو قسم قائل به حجّیّت نشده‌اند کسی قائل به فصل نشده است که اگر یک نفر و یک واسطه قول امام را نقل کند در این صورت خبر واحد حجّیّت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زراره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قول امام را با دو واسطه یا بیشتر نقل کنند دیگر خبر واحد حجّیّت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خبری که محمّد بن مسلم از زراره نقل می‌کرد که زراره هم از امام شنیده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دلیل حجّیّت خبر واحد صورت اوّل را شامل شود از راه قول به عدم فصل صورت دوّم را هم شامل می‌شود و در نتیجه این اشکال بطور کلّی حل می‌شود</w:t>
      </w:r>
      <w:r>
        <w:rPr>
          <w:rFonts w:eastAsia="IRNazanin" w:cs="IRNazanin"/>
          <w:color w:val="111111"/>
          <w:sz w:val="28"/>
          <w:szCs w:val="28"/>
          <w:rtl w:val="true"/>
          <w:lang w:bidi="fa-IR"/>
        </w:rPr>
        <w:t>.</w:t>
      </w:r>
      <w:bookmarkStart w:id="418" w:name="pg12372_287195"/>
    </w:p>
    <w:p>
      <w:pPr>
        <w:pStyle w:val="BookText"/>
        <w:rPr/>
      </w:pPr>
      <w:bookmarkEnd w:id="418"/>
      <w:r>
        <w:rPr>
          <w:rFonts w:ascii="IRNazanin" w:hAnsi="IRNazanin" w:eastAsia="IRNazanin"/>
          <w:color w:val="111111"/>
          <w:sz w:val="28"/>
          <w:sz w:val="28"/>
          <w:szCs w:val="28"/>
          <w:rtl w:val="true"/>
          <w:lang w:bidi="fa-IR"/>
        </w:rPr>
        <w:t>فافهم</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انّ هذا فرار عن الاشکال لا جواب عنه و لعلّه الی هذا اشار بقوله فافهم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أنه لا مجال بعد اندفاع الإشکال بذلک للإشکال فی خصوص الوسائط من الأخبار، کخبر الصفار المحکی بخبر المفید مثلا، بأنه لا یکاد یکون خبرا تعبدا إلا بنفس الحکم بوجوب تصدیق العادل الشامل للمفید، فکیف یکون هذا الحکم المحقق لخبر الصفار تعبدا مثلا حکما له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دقّت بین ملاک و عدم قول به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از راه تنقیح مناط و کشف ملاک جریان حکم، جواب اشکال را دادیم امّا در دوّمی از راه اجماع مرکب پاسخ دادیم</w:t>
      </w:r>
      <w:r>
        <w:rPr>
          <w:rFonts w:eastAsia="IRNazanin" w:cs="IRNazanin"/>
          <w:color w:val="111111"/>
          <w:sz w:val="28"/>
          <w:szCs w:val="28"/>
          <w:rtl w:val="true"/>
          <w:lang w:bidi="fa-IR"/>
        </w:rPr>
        <w:t>.</w:t>
      </w:r>
    </w:p>
    <w:p>
      <w:pPr>
        <w:pStyle w:val="Heading6"/>
        <w:numPr>
          <w:ilvl w:val="5"/>
          <w:numId w:val="1"/>
        </w:numPr>
        <w:rPr/>
      </w:pPr>
      <w:bookmarkStart w:id="419" w:name="__RefHeading___Toc9040640_417432637"/>
      <w:bookmarkStart w:id="420" w:name="_Toc154"/>
      <w:bookmarkEnd w:id="419"/>
      <w:r>
        <w:rPr>
          <w:rtl w:val="true"/>
        </w:rPr>
        <w:t>اشکال سوّم</w:t>
      </w:r>
      <w:r>
        <w:rPr>
          <w:rtl w:val="true"/>
        </w:rPr>
        <w:t>:</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جوابی که از اشکال اخیر دادیم دیگر مجالی برای اشکال دیگری که در این باب شده است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واسطه در بین هست و خبر العدل و روایت مستقیما مطلبی را از امام علیه السّلام نقل نمی‌کند بلکه با دو واسطه یا بیشتر مطلبی را برای ما بیان می‌کنند مانند فرضی که مرحوم آقای آخوند بیان می‌کنند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بدهد که صفّار چنین خبر</w:t>
      </w:r>
    </w:p>
    <w:p>
      <w:pPr>
        <w:pStyle w:val="BookText"/>
        <w:rPr/>
      </w:pPr>
      <w:r>
        <w:rPr>
          <w:rFonts w:ascii="IRNazanin" w:hAnsi="IRNazanin" w:eastAsia="IRNazanin"/>
          <w:color w:val="111111"/>
          <w:sz w:val="28"/>
          <w:sz w:val="28"/>
          <w:szCs w:val="28"/>
          <w:rtl w:val="true"/>
          <w:lang w:bidi="fa-IR"/>
        </w:rPr>
        <w:t>داده است که مخبر به مفید اخبار و نقل صفّار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مقدّمه‌ای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موضوعاتی که اثر شرعی دارند دو راه برای اثبات آن موضوع به لحاظ اثر شرعی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شارع خمر را حرام نموده است برای اثبات حرمت خمر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 و دو راه برای اثبات موضوع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 و وجدان ممکن است ما خمریّت را احراز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بیّنه‌ای قائم شود که فلان مایع خمر هست که چون شارع بیّنه را حجّت قرار داده است ما تعبدا خمریّت آن مایع را می‌پذیریم و موضوع را ثابت می‌دانیم و در نتیجه حرمت را بر خمر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خمریّت نه تعبدا احراز شود و نه وجدانا محرز گردد، معنا ندارد که آن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العادل موضوع برای صدّق العادل است ما باید عنوان خبر العادل را یا تعبدا و یا وجدانا احراز کنیم تا بتوانیم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موضوع ثابت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آقای آخوند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فرد عادلی است و ما وجدانا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شنیدن از مفید احراز کردیم و لذا صدّق العادل شامل قول مفید می‌شود امّا مفید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علیه السّلام کذا، پس مخبر به مفید چیست؟</w:t>
      </w:r>
    </w:p>
    <w:p>
      <w:pPr>
        <w:pStyle w:val="BookText"/>
        <w:rPr/>
      </w:pPr>
      <w:r>
        <w:rPr>
          <w:rFonts w:ascii="IRNazanin" w:hAnsi="IRNazanin" w:eastAsia="IRNazanin"/>
          <w:color w:val="111111"/>
          <w:sz w:val="28"/>
          <w:sz w:val="28"/>
          <w:szCs w:val="28"/>
          <w:rtl w:val="true"/>
          <w:lang w:bidi="fa-IR"/>
        </w:rPr>
        <w:t xml:space="preserve">مخبر به مفید، خبر العادل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که نمی‌دانیم صفّار چنین خبری داده است یا نه چون ما مستقیما از صفّار نشنیده‌ایم بلکه ما از مفید شنیده‌ایم لذا ما باید خبر عادلی را که مخبر به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یا تعبّدا احراز 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وجدانا که احراز نکردیم چون آنچه را که احراز کردیم خبر مفید بود امّا نمی‌دانیم که صفّار به مفید اخبار کرده است یا نه، پس باید تعبّدا آن را احراز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لأنه إذا کان خبر العدل ذا أثر شرعی حقیقة بحکم الآیة وجب ترتیب أثره علیه عند إخبار العدل به، کسائر ذوات الآثار من الموضوعات، لما عرفت من شمول مثل الآیة للخبر الحاکی للخبر بنحو القضیة الطبیعیة، أو لشمول الحکم فیها له مناطا، و إن لم یشمله لفظا، أو لعدم القول بالفصل،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تعبّدی که بتواند خبر الصّفار را که مخبر به مفید است ثابت کند صدّق العادل است و راه دیگر برای احراز تعبّدی خبر صفّار نداریم راهش همین صدّق العادل است که شامل قول مفید می‌شود و در نتیجه صدّق العادل که شامل قول مفید می‌شود، می‌خواهد خبر عادل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عادل تعبّدی را به چه منظوری درست می‌کند؟</w:t>
      </w:r>
    </w:p>
    <w:p>
      <w:pPr>
        <w:pStyle w:val="BookText"/>
        <w:rPr/>
      </w:pPr>
      <w:r>
        <w:rPr>
          <w:rFonts w:ascii="IRNazanin" w:hAnsi="IRNazanin" w:eastAsia="IRNazanin"/>
          <w:color w:val="111111"/>
          <w:sz w:val="28"/>
          <w:sz w:val="28"/>
          <w:szCs w:val="28"/>
          <w:rtl w:val="true"/>
          <w:lang w:bidi="fa-IR"/>
        </w:rPr>
        <w:t>برای اینکه اثر شرعی برآن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شرعی خبر العادل کدام است؟</w:t>
      </w:r>
    </w:p>
    <w:p>
      <w:pPr>
        <w:pStyle w:val="BookText"/>
        <w:rPr/>
      </w:pPr>
      <w:r>
        <w:rPr>
          <w:rFonts w:ascii="IRNazanin" w:hAnsi="IRNazanin" w:eastAsia="IRNazanin"/>
          <w:color w:val="111111"/>
          <w:sz w:val="28"/>
          <w:sz w:val="28"/>
          <w:szCs w:val="28"/>
          <w:rtl w:val="true"/>
          <w:lang w:bidi="fa-IR"/>
        </w:rPr>
        <w:t>همان صدّق العادل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صدّق العادل به لحاظ خبر صفّار هم موضوع و هم حکم درست می‌کند هم اصل خبر صفّار را تعبّدا ثابت می‌کند و هم وجوب تصدیق خبر صفّار را درست می‌کند آیا می‌شود یک حکم و یک وجوب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تعبّدی درست کند و هم همین حکم بر او ترتّب پیدا کند؟؟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با وجود جواب از اشکال قبلی دیگر مجالی برای این اشکال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معنای صدّق العادل را توضیح دادیم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قول امام علیه السّلام بود اثر شرعی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مترتّب کن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خبر فرد عادل دیگری بود مانند ما نحن فیه، معنایش این است که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مخبر به مفید را مترتّب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اوّل مخبر به او را ثابت کن و بعد اثر شرعی</w:t>
      </w:r>
      <w:bookmarkStart w:id="421" w:name="pg12372_287201"/>
    </w:p>
    <w:p>
      <w:pPr>
        <w:pStyle w:val="BookText"/>
        <w:rPr/>
      </w:pPr>
      <w:bookmarkEnd w:id="42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النفر،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الآیة، و ربما یستدل بها من وجوه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مترتّب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معنای صدّق العادل اثبات مخبر به نیست حتّی در جایی که قول امام را اخبار می‌کنند کسی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بگوئید هذا قول الامام، بعد از آن متابعت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وقتی مفید خبر می‌دهد که صفّار چنین گفته است شما دیگر به این مطلب کار نداشته باشید که بانّ الصّفار اخبره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صدّق العادل که شامل قول مفید می‌شود این است که اثر شرعی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مترتّب کن و مطلبی بنام اثبات و احراز موضوع لازم نیست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مفید به لحاظ صدّق العادل خبر صفّار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از اشکال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قضیّه صدّق العادل بنحو قضیّه طبیعیّه است و اتّحاد حکم و موضوع لازم نمی‌آید و اگر اتّحاد حکم و موضوع هم لازم بیاید از راه تنقیح مناط وارد می‌شویم و اگر تنقیح مناط را قبول نکنید از راه عدم قول به فصل پیش می‌آئیم پس این اشکال و ایراد جدیدی نیست</w:t>
      </w:r>
      <w:r>
        <w:rPr>
          <w:rFonts w:eastAsia="IRNazanin" w:cs="IRNazanin"/>
          <w:color w:val="111111"/>
          <w:sz w:val="28"/>
          <w:szCs w:val="28"/>
          <w:rtl w:val="true"/>
          <w:lang w:bidi="fa-IR"/>
        </w:rPr>
        <w:t>.</w:t>
      </w:r>
    </w:p>
    <w:p>
      <w:pPr>
        <w:pStyle w:val="Heading5"/>
        <w:numPr>
          <w:ilvl w:val="4"/>
          <w:numId w:val="1"/>
        </w:numPr>
        <w:rPr/>
      </w:pPr>
      <w:bookmarkStart w:id="422" w:name="__RefHeading___Toc9040642_417432637"/>
      <w:bookmarkStart w:id="423" w:name="_Toc155"/>
      <w:bookmarkEnd w:id="422"/>
      <w:r>
        <w:rPr/>
        <w:t>2</w:t>
      </w:r>
      <w:r>
        <w:rPr>
          <w:rtl w:val="true"/>
        </w:rPr>
        <w:t xml:space="preserve">- </w:t>
      </w:r>
      <w:r>
        <w:rPr>
          <w:rtl w:val="true"/>
        </w:rPr>
        <w:t>آیه نفر</w:t>
      </w:r>
      <w:r>
        <w:rPr>
          <w:rtl w:val="true"/>
        </w:rPr>
        <w:t>:</w:t>
      </w:r>
      <w:bookmarkEnd w:id="423"/>
    </w:p>
    <w:p>
      <w:pPr>
        <w:pStyle w:val="Heading6"/>
        <w:numPr>
          <w:ilvl w:val="5"/>
          <w:numId w:val="1"/>
        </w:numPr>
        <w:rPr/>
      </w:pPr>
      <w:bookmarkStart w:id="424" w:name="__RefHeading___Toc9040644_417432637"/>
      <w:bookmarkStart w:id="425" w:name="_Toc156"/>
      <w:bookmarkEnd w:id="424"/>
      <w:r>
        <w:rPr>
          <w:rtl w:val="true"/>
        </w:rPr>
        <w:t>اشاره</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برای حجّیّت خبر واحد به آن استدلال شده است آیه نفر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 چرا از</w:t>
      </w:r>
      <w:bookmarkStart w:id="426" w:name="pg12372_287203"/>
    </w:p>
    <w:p>
      <w:pPr>
        <w:pStyle w:val="BookText"/>
        <w:rPr/>
      </w:pPr>
      <w:bookmarkEnd w:id="426"/>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مستعملة علی التحقیق فی معناه الحقیقی، و هو الترجی الإیقاعی الإنشائی، إلا أن الداعی إلیه حیث یستحیل فی حقه تعالی أن یکون هو الترجی الحقیقی، کان هو محبوبیة التحذر عند الإنذار، و إذا ثبت محبوبیته ثبت وجوبه شرعا، لعدم الفصل، و عقلا لوجوبه مع وجود ما یقتضیه، و عدم حسنه، بل عدم إمکانه بدونه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گروهی، طائفه‌ای از آنان کوچ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طائفه‌ای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تعلّم و آگاهی پیدا کنند و به هنگام بازگشت بسوی قوم خود آنان را انذار نمایند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و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تحذّر در بین آنها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 برای استدلال به این آیه سه وجه ذکر کرده‌اند</w:t>
      </w:r>
      <w:r>
        <w:rPr>
          <w:rFonts w:eastAsia="IRNazanin" w:cs="IRNazanin"/>
          <w:color w:val="111111"/>
          <w:sz w:val="28"/>
          <w:szCs w:val="28"/>
          <w:rtl w:val="true"/>
          <w:lang w:bidi="fa-IR"/>
        </w:rPr>
        <w:t>.</w:t>
      </w:r>
    </w:p>
    <w:p>
      <w:pPr>
        <w:pStyle w:val="Heading6"/>
        <w:numPr>
          <w:ilvl w:val="5"/>
          <w:numId w:val="1"/>
        </w:numPr>
        <w:rPr/>
      </w:pPr>
      <w:bookmarkStart w:id="427" w:name="__RefHeading___Toc9040646_417432637"/>
      <w:bookmarkStart w:id="428" w:name="_Toc157"/>
      <w:bookmarkEnd w:id="427"/>
      <w:r>
        <w:rPr>
          <w:rtl w:val="true"/>
        </w:rPr>
        <w:t>وجوه استدلال به آیه نفر</w:t>
      </w:r>
      <w:bookmarkEnd w:id="428"/>
    </w:p>
    <w:p>
      <w:pPr>
        <w:pStyle w:val="Heading6"/>
        <w:numPr>
          <w:ilvl w:val="5"/>
          <w:numId w:val="1"/>
        </w:numPr>
        <w:rPr/>
      </w:pPr>
      <w:bookmarkStart w:id="429" w:name="__RefHeading___Toc9040648_417432637"/>
      <w:bookmarkStart w:id="430" w:name="_Toc158"/>
      <w:bookmarkEnd w:id="429"/>
      <w:r>
        <w:rPr>
          <w:rtl w:val="true"/>
        </w:rPr>
        <w:t>وجه اوّل</w:t>
      </w:r>
      <w:r>
        <w:rPr>
          <w:rtl w:val="true"/>
        </w:rPr>
        <w:t>:</w:t>
      </w:r>
      <w:bookmarkEnd w:id="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تحذّر می‌کند به این بیان که وقتی منذرین مردم را نسبت به ترک واجب و فعل حرام انذار</w:t>
      </w:r>
      <w:r>
        <w:rPr>
          <w:rStyle w:val="FootnoteAnchor"/>
          <w:rtl w:val="true"/>
        </w:rPr>
        <w:footnoteReference w:id="116"/>
      </w:r>
      <w:r>
        <w:rPr>
          <w:rFonts w:ascii="IRNazanin" w:hAnsi="IRNazanin" w:eastAsia="IRNazanin"/>
          <w:color w:val="111111"/>
          <w:sz w:val="28"/>
          <w:sz w:val="28"/>
          <w:szCs w:val="28"/>
          <w:rtl w:val="true"/>
          <w:lang w:bidi="fa-IR"/>
        </w:rPr>
        <w:t>می‌کنند بر مردم هم واجب است که منذرین را تصدیق کنند و به قول آنان ترتیب اثر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لعلّهم یحذرون به حسب ظاهر دلالت بر وجوب حذر نمی‌کند شما وجوب را از کجا استفاده می‌کنید؟</w:t>
      </w:r>
    </w:p>
    <w:p>
      <w:pPr>
        <w:pStyle w:val="BookText"/>
        <w:rPr/>
      </w:pPr>
      <w:r>
        <w:rPr>
          <w:rFonts w:ascii="IRNazanin" w:hAnsi="IRNazanin" w:eastAsia="IRNazanin"/>
          <w:color w:val="111111"/>
          <w:sz w:val="28"/>
          <w:sz w:val="28"/>
          <w:szCs w:val="28"/>
          <w:rtl w:val="true"/>
          <w:lang w:bidi="fa-IR"/>
        </w:rPr>
        <w:t>قبلا مطلبی را به‌عنوان مقدّمه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در جلد اوّل کتاب این مطلب را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از قبیل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ادوات استفهام در مورد خداوند مستحیل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و استفهام مربوط به کسی است که عاجز و جاهل است و در مورد</w:t>
      </w:r>
    </w:p>
    <w:p>
      <w:pPr>
        <w:pStyle w:val="BookText"/>
        <w:rPr/>
      </w:pPr>
      <w:r>
        <w:rPr>
          <w:rFonts w:ascii="IRNazanin" w:hAnsi="IRNazanin" w:eastAsia="IRNazanin"/>
          <w:color w:val="111111"/>
          <w:sz w:val="28"/>
          <w:sz w:val="28"/>
          <w:szCs w:val="28"/>
          <w:rtl w:val="true"/>
          <w:lang w:bidi="fa-IR"/>
        </w:rPr>
        <w:t>خداوند ناتوانی و جهل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استفهاماتی که در قرآن بکار رفته چگونه است؟</w:t>
      </w:r>
    </w:p>
    <w:p>
      <w:pPr>
        <w:pStyle w:val="BookText"/>
        <w:rPr/>
      </w:pPr>
      <w:r>
        <w:rPr>
          <w:rFonts w:ascii="IRNazanin" w:hAnsi="IRNazanin" w:eastAsia="IRNazanin"/>
          <w:color w:val="111111"/>
          <w:sz w:val="28"/>
          <w:sz w:val="28"/>
          <w:szCs w:val="28"/>
          <w:rtl w:val="true"/>
          <w:lang w:bidi="fa-IR"/>
        </w:rPr>
        <w:t xml:space="preserve">و این همه که کلمات لعلّ و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استعمال شده است معنایش چیست؟</w:t>
      </w:r>
    </w:p>
    <w:p>
      <w:pPr>
        <w:pStyle w:val="BookText"/>
        <w:rPr/>
      </w:pPr>
      <w:r>
        <w:rPr>
          <w:rFonts w:ascii="IRNazanin" w:hAnsi="IRNazanin" w:eastAsia="IRNazanin"/>
          <w:color w:val="111111"/>
          <w:sz w:val="28"/>
          <w:sz w:val="28"/>
          <w:szCs w:val="28"/>
          <w:rtl w:val="true"/>
          <w:lang w:bidi="fa-IR"/>
        </w:rPr>
        <w:t xml:space="preserve">مرحوم مصنّف می‌فرمایند اصلا این حروف در معانی ترجّی و تمنّی حقیقی استعمال نشده‌اند و اینکه نحویین می‌گویند لیت برای تمنّی و لعلّ برای نرجّی به کار می‌رود و ظاهرش هم این است که تمنّی و ترجّی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نفسانی و قلبی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هست، مطلب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لعلّ برای ترجّی انشائی و وجود انشائی ترجّی است و لیت برای تمنّی انشائی و وجود انشائی تمنّی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وجود انشائی این است که انسان قصد می‌کند که مفهومی به لفظی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تحقّق واقعی و نه تحقّق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انشائی در مقابل وجود ذهنی یک وجود جداگانه‌ای است لذا مرحوم مصنّف فرمودند موضوع له صیغه امر هم طلب انشائی است و این طلب انشائی نظیر همان انشائیّات در باب معاملات است مثلا وقتی می‌خواهید متاعی را بفروشید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تملیک می‌کنید و مشتری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مرحوم آقای آخوند معانی انشائیّه توسعه دارد و در باب اوامر، نواهی و استفهامات قرآنی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آن تمنّی قلبی داعی بر تمنّی انشائی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لیت الشّباب لنا یعود، فاخبره بما فعل المشیب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بشری است که قلبا یک تمنّی حقیقی دارد و لکن در مقام استعمال به وسیله کلمه لیت وجود انشائی تمنّی را بیان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بین استعمالات ما و استعمالات خداوند این است که، هر دو در تمنّی</w:t>
      </w:r>
    </w:p>
    <w:p>
      <w:pPr>
        <w:pStyle w:val="BookText"/>
        <w:rPr/>
      </w:pPr>
      <w:r>
        <w:rPr>
          <w:rFonts w:ascii="IRNazanin" w:hAnsi="IRNazanin" w:eastAsia="IRNazanin"/>
          <w:color w:val="111111"/>
          <w:sz w:val="28"/>
          <w:sz w:val="28"/>
          <w:szCs w:val="28"/>
          <w:rtl w:val="true"/>
          <w:lang w:bidi="fa-IR"/>
        </w:rPr>
        <w:t>انشائی از نظر استعمال و مستعمل فیه مشترک هستیم لکن دواعی ما و خداوند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می‌گوید فیا لیت الشّباب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او تمنّی حقیقی و نفسانی است امّا در مورد خداوند تمنّی حقیقی معنا ندارد زیرا تمنّی حقیقی مساوق با جهل است بلکه در مورد خداوند دواعی دیگری است مثلا یک داعی، محبوبیّت شی‌ء است وقتی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 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شما نزد فرعون بروید و با او مذاکره کنید که یک حالت خشیت در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نزد خدا محبوب است و محبوبیّت یک امر برای خداوند نقص و عجز نمی‌باشد همان‌طور که اعمال واجب نزد خداوند محبوبیّت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طولانی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بعد از انذار منذرین، حذر و ترسیدن یک امر محبوبی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 بود که حذر واجب بشود تا بتوانید استدلال کنید امّا تاکنون شما ثابت کردید که حذر یک امر محبوبی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محبوبیّت حذر ثابت شد ما یک راه شرعی و یک راه عقلی داریم که به دنبال محبوبیّت حذر، وجوب حذر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در دنبال خبر واحد و انذار منذر محبوبیّت حذر را قائل شده است نه تنها محبوبیّت حذر را پذیرفته، بلکه قائل به وجوب حذر هم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هرکسی که وجوب حذر را نپذیرفته است محبوبیّت آن را هم قبول ندارد پس بین محبوبیّت حذر و وجوب حذر کسی قائل به فصل نشده است بنابراین ما از راه عدم الفصل</w:t>
      </w:r>
      <w:bookmarkStart w:id="431" w:name="pg12372_287209"/>
    </w:p>
    <w:p>
      <w:pPr>
        <w:pStyle w:val="BookText"/>
        <w:rPr/>
      </w:pPr>
      <w:bookmarkEnd w:id="431"/>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وجب الإنذار لکونه غایة للنفر الواجب، کما هو قضیة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التحضیضیة، وجب التحذر، و إلا لغی وجوبه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کردیم که حذر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حذر را که ثابت کردیم سؤال می‌کنیم که آیا مقتضی حذر وجود دارد یا نه؟</w:t>
      </w:r>
    </w:p>
    <w:p>
      <w:pPr>
        <w:pStyle w:val="BookText"/>
        <w:rPr/>
      </w:pPr>
      <w:r>
        <w:rPr>
          <w:rFonts w:ascii="IRNazanin" w:hAnsi="IRNazanin" w:eastAsia="IRNazanin"/>
          <w:color w:val="111111"/>
          <w:sz w:val="28"/>
          <w:sz w:val="28"/>
          <w:szCs w:val="28"/>
          <w:rtl w:val="true"/>
          <w:lang w:bidi="fa-IR"/>
        </w:rPr>
        <w:t>اگر مقتضی حذر موجود است باید به دنبال انذار منذرین حذر هم تحقّق پیدا کند زیرا استحباب حذر مفهومی ندارد و اگر بگوئید مقتضی حذر وجود ندارد، می‌گوئیم تحذّر هم نه تنها محبوبیّتی ندارد بلکه اصلا امکان ندارد زیرا تحذّر در جایی است که مقتضی آن موجود باشد، تا تحذّر، محبوبیّت داشته باشد و وقتی محبوبیّت پیدا کرد آن محبوبیّت به حدّ وجوب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در مسجد میان جمعیّت نشسته است امّا یک مرتبه بی‌جهت برمی‌خیزد و فرار را بر قرار ترجیح می‌دهد وقتی از او سؤال می‌کنیم که از چه چیز فرار کردی؟ می‌گوید از ترس حیوان درنده لذا می‌گوئیم چون مقتضی تحذّر و فرار نیست عمل او بی‌معنا و لغو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باید مقتضی تحذّر موجود باشد تا تحذّر، محبوبیّت پیدا کند و زمانی که محبوبیّت پیدا کرد آن محبوبیّت به مرحله وجوب می‌رسد</w:t>
      </w:r>
      <w:r>
        <w:rPr>
          <w:rFonts w:eastAsia="IRNazanin" w:cs="IRNazanin"/>
          <w:color w:val="111111"/>
          <w:sz w:val="28"/>
          <w:szCs w:val="28"/>
          <w:rtl w:val="true"/>
          <w:lang w:bidi="fa-IR"/>
        </w:rPr>
        <w:t>.</w:t>
      </w:r>
    </w:p>
    <w:p>
      <w:pPr>
        <w:pStyle w:val="Heading6"/>
        <w:numPr>
          <w:ilvl w:val="5"/>
          <w:numId w:val="1"/>
        </w:numPr>
        <w:rPr/>
      </w:pPr>
      <w:bookmarkStart w:id="432" w:name="__RefHeading___Toc9040650_417432637"/>
      <w:bookmarkStart w:id="433" w:name="_Toc159"/>
      <w:bookmarkEnd w:id="432"/>
      <w:r>
        <w:rPr>
          <w:rtl w:val="true"/>
        </w:rPr>
        <w:t>وجه دوّم</w:t>
      </w:r>
      <w:r>
        <w:rPr>
          <w:rtl w:val="true"/>
        </w:rPr>
        <w:t>:</w:t>
      </w:r>
      <w:bookmarkEnd w:id="4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چند چیز بدنبال یکدیگر ذکر شده است، خداوند در مقام اعتراض با لولای تحضیضیّه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کُلِّ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 تحقّق پیدا نمی‌کند؟</w:t>
      </w:r>
    </w:p>
    <w:p>
      <w:pPr>
        <w:pStyle w:val="BookText"/>
        <w:rPr/>
      </w:pPr>
      <w:r>
        <w:rPr>
          <w:rFonts w:ascii="IRNazanin" w:hAnsi="IRNazanin" w:eastAsia="IRNazanin"/>
          <w:color w:val="111111"/>
          <w:sz w:val="28"/>
          <w:sz w:val="28"/>
          <w:szCs w:val="28"/>
          <w:rtl w:val="true"/>
          <w:lang w:bidi="fa-IR"/>
        </w:rPr>
        <w:t>این دلالت بر وجوب نفر می‌کند اگر نفر یک امر مستحبّی باشد نباید این‌طور در آیه تعبیر شود پس نفر واجب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لِیُنْذِرُوا قَوْمَهُمْ إِذا رَجَعُوا إِلَیْهِمْ، برای اینکه وقتی کسانی که کوچ کرده بودند هنگامی بسوی قوم خود بازگشتند آنها را انذار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غایت نفر</w:t>
      </w:r>
      <w:bookmarkStart w:id="434" w:name="pg12372_287211"/>
    </w:p>
    <w:p>
      <w:pPr>
        <w:pStyle w:val="BookText"/>
        <w:rPr/>
      </w:pPr>
      <w:bookmarkEnd w:id="434"/>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جعل غایة للانذار الواجب و غایة الواجب 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الوجه الأول، بأن التحذر لرجاء إدراک الواقع و عدم الوقوع فی محذور مخالفته، من فوت المصلحة أو الوقوع فی المفسدة، حسن، و لیس بواجب فیما لم یکن هناک حجة علی التکلیف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غایت واجب هم واجب می‌باشد پس انذار هم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یحذرون، نتیجه‌ای را که برای این انذار می‌گیرد، حذر کردن مردم است اگر حذر واجب نباشد، وجوب انذار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مفهوم دارد که انذار واجب باشد امّا مردم اگر مایل بودند حذر نمایند؟ صحّت وجوب انذار با عدم وجوب حذر سازش ندارد، اگر وجوب انذار بخواهد یک وجوب عقلائی و غیر لغوی باشد باید بدنبال آن حذر هم واجب باشد</w:t>
      </w:r>
      <w:r>
        <w:rPr>
          <w:rFonts w:eastAsia="IRNazanin" w:cs="IRNazanin"/>
          <w:color w:val="111111"/>
          <w:sz w:val="28"/>
          <w:szCs w:val="28"/>
          <w:rtl w:val="true"/>
          <w:lang w:bidi="fa-IR"/>
        </w:rPr>
        <w:t>.</w:t>
      </w:r>
    </w:p>
    <w:p>
      <w:pPr>
        <w:pStyle w:val="Heading6"/>
        <w:numPr>
          <w:ilvl w:val="5"/>
          <w:numId w:val="1"/>
        </w:numPr>
        <w:rPr/>
      </w:pPr>
      <w:bookmarkStart w:id="435" w:name="__RefHeading___Toc9040652_417432637"/>
      <w:bookmarkStart w:id="436" w:name="_Toc160"/>
      <w:bookmarkEnd w:id="435"/>
      <w:r>
        <w:rPr>
          <w:rtl w:val="true"/>
        </w:rPr>
        <w:t>وجه سوم</w:t>
      </w:r>
      <w:r>
        <w:rPr>
          <w:rtl w:val="true"/>
        </w:rPr>
        <w:t>:</w:t>
      </w:r>
      <w:bookmarkEnd w:id="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تقریبا شبیه راه دوم است، اما با یک تقریب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قبلی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لِیُنْذِرُوا قَوْمَهُمْ إِذا 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است برای نفر، و غایت واجب هم واجب می‌باشد ولی در تقریب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در وجوب انذار هست در وجوب حذر هم وجود دارد</w:t>
      </w:r>
      <w:r>
        <w:rPr>
          <w:rFonts w:eastAsia="IRNazanin" w:cs="IRNazanin"/>
          <w:color w:val="111111"/>
          <w:sz w:val="28"/>
          <w:szCs w:val="28"/>
          <w:rtl w:val="true"/>
          <w:lang w:bidi="fa-IR"/>
        </w:rPr>
        <w:t>.</w:t>
      </w:r>
    </w:p>
    <w:p>
      <w:pPr>
        <w:pStyle w:val="Heading6"/>
        <w:numPr>
          <w:ilvl w:val="5"/>
          <w:numId w:val="1"/>
        </w:numPr>
        <w:rPr/>
      </w:pPr>
      <w:bookmarkStart w:id="437" w:name="__RefHeading___Toc9040654_417432637"/>
      <w:bookmarkStart w:id="438" w:name="_Toc161"/>
      <w:bookmarkEnd w:id="437"/>
      <w:r>
        <w:rPr>
          <w:rtl w:val="true"/>
        </w:rPr>
        <w:t>اشکالات استدلال به آیه نفر</w:t>
      </w:r>
      <w:bookmarkEnd w:id="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مستدل می‌گفت تحذر واجب است مرحوم مصنّف در جواب از آن وجه می‌فرمایند ممکن است ما محبوبیّت تحذّر را ثابت کنیم و لکن در دنبالش وجوب حذر نباشد به عبارت دیگر ایشان در جواب از وجه اوّل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محبوبیّت و وجوب حذر نه ملازمه عقلی است و نه ملازمه شرعی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ملازمه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وجوب حذر مسئله عقوبت باشد، حق با شماست هرکجا ملاک حذر موجود باشد تحذّر هم واجب است انسان در هرکجا احتمال عقوبت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عقل حکم به وجوب اجتناب در آن مورد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ما در اطراف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می‌کنیم؟ چون در هرکدام از افرادش احتمال عقوبت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شبهات بدویّه احتیاط نمی‌کنیم؟</w:t>
      </w:r>
    </w:p>
    <w:p>
      <w:pPr>
        <w:pStyle w:val="BookText"/>
        <w:rPr/>
      </w:pPr>
      <w:r>
        <w:rPr>
          <w:rFonts w:ascii="IRNazanin" w:hAnsi="IRNazanin" w:eastAsia="IRNazanin"/>
          <w:color w:val="111111"/>
          <w:sz w:val="28"/>
          <w:sz w:val="28"/>
          <w:szCs w:val="28"/>
          <w:rtl w:val="true"/>
          <w:lang w:bidi="fa-IR"/>
        </w:rPr>
        <w:t>چون احتمال عقوبت به سبب قاعده قبح عقاب بلا بیان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اگر ملاک وجوب حذر بخاطر عقوبت باشد، حق با شماست و هرکجا احتمال عقوبت در بین باشد، عقل حکم به وجوب حذر و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داعی داریم که ملاک و مبنا را عقوبت قرار دهیم؟</w:t>
      </w:r>
    </w:p>
    <w:p>
      <w:pPr>
        <w:pStyle w:val="BookText"/>
        <w:rPr/>
      </w:pPr>
      <w:r>
        <w:rPr>
          <w:rFonts w:ascii="IRNazanin" w:hAnsi="IRNazanin" w:eastAsia="IRNazanin"/>
          <w:color w:val="111111"/>
          <w:sz w:val="28"/>
          <w:sz w:val="28"/>
          <w:szCs w:val="28"/>
          <w:rtl w:val="true"/>
          <w:lang w:bidi="fa-IR"/>
        </w:rPr>
        <w:t xml:space="preserve">ممکن است ما مبنا را وجود مصلحت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مفسده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 اثر انذار منذر و اخبار مخبری احتمال وجوب یک شی‌ء را بدهد در این صورت احتمال عقوبت پیدا نمی‌شود بلکه احتمال وجوب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قول منذر حجّت شرعی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منذری و مخبری اعلام کرد فلان چیز حرام است اینجا هم مسئله عقوبت مطرح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منذر نسبت به واجب یا حرامی انذار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قول منذر هم حجّت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که انذار به گوشش رسیده است اگر برای رعایت مصلحت واقعی یا مفسده واقعی حذر را اختیار نماید آیا این حذر از نظر عقل واجب است؟</w:t>
      </w:r>
    </w:p>
    <w:p>
      <w:pPr>
        <w:pStyle w:val="BookText"/>
        <w:rPr/>
      </w:pPr>
      <w:r>
        <w:rPr>
          <w:rFonts w:ascii="IRNazanin" w:hAnsi="IRNazanin" w:eastAsia="IRNazanin"/>
          <w:color w:val="111111"/>
          <w:sz w:val="28"/>
          <w:sz w:val="28"/>
          <w:szCs w:val="28"/>
          <w:rtl w:val="true"/>
          <w:lang w:bidi="fa-IR"/>
        </w:rPr>
        <w:t>خیر، زیرا وجوب حذر در موردی است که مسئله عقوبت در میان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وقتی حذر واجب نشد حسن هم ندارد؟</w:t>
      </w:r>
    </w:p>
    <w:p>
      <w:pPr>
        <w:pStyle w:val="BookText"/>
        <w:rPr/>
      </w:pPr>
      <w:r>
        <w:rPr>
          <w:rFonts w:ascii="IRNazanin" w:hAnsi="IRNazanin" w:eastAsia="IRNazanin"/>
          <w:color w:val="111111"/>
          <w:sz w:val="28"/>
          <w:sz w:val="28"/>
          <w:szCs w:val="28"/>
          <w:rtl w:val="true"/>
          <w:lang w:bidi="fa-IR"/>
        </w:rPr>
        <w:t xml:space="preserve">و لم یثبت هاهنا عدم الفصل، غایته عدم القول بالفصل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کسی مصالح واقعی و مفاسد واقعی را رعایت کند حسن ندارد؟ بلا اشکال دارای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بین محبوبیّت حذر و وجوب حذر، گفتید ملازمه هست؟</w:t>
      </w:r>
    </w:p>
    <w:p>
      <w:pPr>
        <w:pStyle w:val="BookText"/>
        <w:rPr/>
      </w:pPr>
      <w:r>
        <w:rPr>
          <w:rFonts w:ascii="IRNazanin" w:hAnsi="IRNazanin" w:eastAsia="IRNazanin"/>
          <w:color w:val="111111"/>
          <w:sz w:val="28"/>
          <w:sz w:val="28"/>
          <w:szCs w:val="28"/>
          <w:rtl w:val="true"/>
          <w:lang w:bidi="fa-IR"/>
        </w:rPr>
        <w:t>ما موردی برای شما تصوّر کردیم که حذر برای ادراک مصلحت واقعی و اجتناب از مفسده واقعی از نظر عقل دارای محبوبیّت است و در عین حال بنظر عقل حذر، وجوبی هم ندارد عقل در جایی حکم به وجوب حذر می‌کند که مسئله عقوبت اخروی مطرح باشد بنابراین ملازمه عقلی را که شما ثابت کردید ما رد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ملازمه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ملازمه را از راه عدم الفصل ثابت کردید امّا ما یک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فصلی محقّق نیست و یا اینکه کسی قائل به فصل نشده است؟</w:t>
      </w:r>
    </w:p>
    <w:p>
      <w:pPr>
        <w:pStyle w:val="BookText"/>
        <w:rPr/>
      </w:pPr>
      <w:r>
        <w:rPr>
          <w:rFonts w:ascii="IRNazanin" w:hAnsi="IRNazanin" w:eastAsia="IRNazanin"/>
          <w:color w:val="111111"/>
          <w:sz w:val="28"/>
          <w:sz w:val="28"/>
          <w:szCs w:val="28"/>
          <w:rtl w:val="true"/>
          <w:lang w:bidi="fa-IR"/>
        </w:rPr>
        <w:t>آیا اجماع مرکّبی بر عدم الفصل قائم شده است یا اینکه از باب اتّفاق و تصادف کسی فصل، بین محبوبیّت حذر و وجوب حذر قائل نشده است؟</w:t>
      </w:r>
    </w:p>
    <w:p>
      <w:pPr>
        <w:pStyle w:val="BookText"/>
        <w:rPr/>
      </w:pPr>
      <w:r>
        <w:rPr>
          <w:rFonts w:ascii="IRNazanin" w:hAnsi="IRNazanin" w:eastAsia="IRNazanin"/>
          <w:color w:val="111111"/>
          <w:sz w:val="28"/>
          <w:sz w:val="28"/>
          <w:szCs w:val="28"/>
          <w:rtl w:val="true"/>
          <w:lang w:bidi="fa-IR"/>
        </w:rPr>
        <w:t>صرف عدم الفصل که حجّیّتی ندارد بله اگر اجماع و اتفاقی بر عدم الفصل باشد حجّیّت دارد و چنین اتّفاق و اجماعی در بین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می‌فرماید فَلَوْ لا نَفَرَ مِنْ کُلِّ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غایت، مفادش محبوبیّت حذر است و محبوبیّت حذر با وجوب حذر نه ملازمه عقلی دارد و نه ملازمه 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وقتی وجوب حذر ثابت نشد این دلیل بر این است که انذار هم حجّیّت و اعتباری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وجوب حذر می‌خواستید حجّیّت انذار را ثابت کنید ولی وقت وجوب حذر ثابت نشد حجّیّت انذار هم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الثانی و الثالث بعدم انحصار فائدة الإنذار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التحذر تعبدا، لعدم إطلاق یقتضی وجوبه علی الإطلاق، ضرورة أن الآیة مسوقة لبیان وجوب النفر، لا لبیان غایتیة التحذر، و لعل وجوبه کان مشروطا بما إذا أفاد العلم لو لم نقل بکونه مشروطا به، فإن النفر إنما یکون لأجل التفقه و تعلم معالم الدین، و معرفة ما جاء به سید المرسلین صلّی اللّه علیه و آله، کی ینذروا بها، المتخلفین أو النافرین علی الوجهین فی تفسیر الآیة لکی یحذروا اذا انذروا بها و قضیته إنما هو وجوب الحذر عند إحراز أن الإنذار بها،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و سوّم مستدل از طریق وجوب انذار، حذر را هم واجب می‌دانست مرحوم مصنّف می‌فرمایند شما حذر را واجب می‌دانید ما هم قبول می‌کنیم لکن آیا وجوب حذر به نحو اطلاق ثابت است یا بنحو اجمال ثابت می‌باشد؟</w:t>
      </w:r>
    </w:p>
    <w:p>
      <w:pPr>
        <w:pStyle w:val="BookText"/>
        <w:rPr/>
      </w:pPr>
      <w:r>
        <w:rPr>
          <w:rFonts w:ascii="IRNazanin" w:hAnsi="IRNazanin" w:eastAsia="IRNazanin"/>
          <w:color w:val="111111"/>
          <w:sz w:val="28"/>
          <w:sz w:val="28"/>
          <w:szCs w:val="28"/>
          <w:rtl w:val="true"/>
          <w:lang w:bidi="fa-IR"/>
        </w:rPr>
        <w:t>ممکن است وجوب حذر مقیّد بصورتی باشد که انذار منذر و اخبار مخبر افاده علم نماید در نتیجه حذر وجوب اجمالی دارد یعنی اگر در صورتی انذار افاده علم و یقین ننمود حذر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طبق تقریب دوّم و سوّم ثابت کردید الحذر واجب امّا این به تنهایی کافی نمی‌باشد بلکه آنچه که مفید است این است که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واجب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انذار منذر مفید علم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اطلاق وجوب حذر را شما ثابت کردید معلوم می‌شود که انذار منذر و اخبار مخبر حجّیّت دارد خواه افاده علم بکند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شما از چه راهی این اطلاق را ثابت می‌کنید؟</w:t>
      </w:r>
    </w:p>
    <w:p>
      <w:pPr>
        <w:pStyle w:val="BookText"/>
        <w:rPr/>
      </w:pPr>
      <w:r>
        <w:rPr>
          <w:rFonts w:ascii="IRNazanin" w:hAnsi="IRNazanin" w:eastAsia="IRNazanin"/>
          <w:color w:val="111111"/>
          <w:sz w:val="28"/>
          <w:sz w:val="28"/>
          <w:szCs w:val="28"/>
          <w:rtl w:val="true"/>
          <w:lang w:bidi="fa-IR"/>
        </w:rPr>
        <w:t xml:space="preserve">مستدل می‌تواند جواب بدهد که اگر شما وجوب حذر را قبول کردید ما می‌گوئیم در آیه نفر قید و شرطی برای آن ذکر نشده است و خداوند در آیه نفرموده است فَلَوْ لا نَفَرَ مِنْ کُلِّ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یحذرون اذا علم او تحقّق لهم العلم بانذار المنذر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جواب می‌دهند همان‌طور که قبلا هم بیان کردیم یکی از شرائط تمسّک به اطلاق این است که مولا در مقام بیان باشد امّا اگر در مقام بیان نباشد دیگر</w:t>
      </w:r>
    </w:p>
    <w:p>
      <w:pPr>
        <w:pStyle w:val="BookText"/>
        <w:rPr/>
      </w:pPr>
      <w:r>
        <w:rPr>
          <w:rFonts w:ascii="IRNazanin" w:hAnsi="IRNazanin" w:eastAsia="IRNazanin"/>
          <w:color w:val="111111"/>
          <w:sz w:val="28"/>
          <w:sz w:val="28"/>
          <w:szCs w:val="28"/>
          <w:rtl w:val="true"/>
          <w:lang w:bidi="fa-IR"/>
        </w:rPr>
        <w:t>نمی‌توان به اطلاق کلام او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مولا به نحو اجمال می‌گوید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اطلاق کلام او تمسّک کرد؟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نفر در مقام بیان چیست؟</w:t>
      </w:r>
    </w:p>
    <w:p>
      <w:pPr>
        <w:pStyle w:val="BookText"/>
        <w:rPr/>
      </w:pPr>
      <w:r>
        <w:rPr>
          <w:rFonts w:ascii="IRNazanin" w:hAnsi="IRNazanin" w:eastAsia="IRNazanin"/>
          <w:color w:val="111111"/>
          <w:sz w:val="28"/>
          <w:sz w:val="28"/>
          <w:szCs w:val="28"/>
          <w:rtl w:val="true"/>
          <w:lang w:bidi="fa-IR"/>
        </w:rPr>
        <w:t>اوّلا آیا غرض اصلی مسئله وجوب نفر است، یا اینکه هدف اصلی او گفتن لعلّهم یحذرون است؟</w:t>
      </w:r>
    </w:p>
    <w:p>
      <w:pPr>
        <w:pStyle w:val="BookText"/>
        <w:rPr/>
      </w:pPr>
      <w:r>
        <w:rPr>
          <w:rFonts w:ascii="IRNazanin" w:hAnsi="IRNazanin" w:eastAsia="IRNazanin"/>
          <w:color w:val="111111"/>
          <w:sz w:val="28"/>
          <w:sz w:val="28"/>
          <w:szCs w:val="28"/>
          <w:rtl w:val="true"/>
          <w:lang w:bidi="fa-IR"/>
        </w:rPr>
        <w:t xml:space="preserve">واضح است که آیه در مقام بیان وجوب نفر است و اطلاق را از نظر وجوب نفر می‌توانیم استفاده کنیم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است که بر نفر مترتّب می‌شود و آیه در مقام غایتیّت حذر نیست تا شما بتوانید به اطلاق آن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احتمال می‌دهیم، بلکه ادّعا می‌کنیم که و لو در آیه، انذار مقیّد به علم نشده است امّا مناسبتی در آیه هست که باید انذار منذر و اخبار مخبر افاده علم بکند تا وجوب حذر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کُلِّ فِرْقَةٍ مِنْهُمْ طائِفَةٌ لِیَتَفَقَّهُوا فِی الدِّینِ وَ لِیُنْذِرُوا قَوْمَهُمْ إِذا رَجَعُوا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احراز شود که انذار منذرین مربوط به معالم و معارف دین است پس اگر ما احتمال بدهیم یک منذر و مخبری دروغ می‌گوید و آنچه را بیان می‌کند در کتاب و روایت معتبری ندیده است در این صورت شک می‌کنیم که اصلا انذارش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و حجّیّت دارد یا نه؟</w:t>
      </w:r>
    </w:p>
    <w:p>
      <w:pPr>
        <w:pStyle w:val="BookText"/>
        <w:rPr/>
      </w:pPr>
      <w:r>
        <w:rPr>
          <w:rFonts w:ascii="IRNazanin" w:hAnsi="IRNazanin" w:eastAsia="IRNazanin"/>
          <w:color w:val="111111"/>
          <w:sz w:val="28"/>
          <w:sz w:val="28"/>
          <w:szCs w:val="28"/>
          <w:rtl w:val="true"/>
          <w:lang w:bidi="fa-IR"/>
        </w:rPr>
        <w:t>بله اگر احراز کردیم که انذارش نسبت به معالم دین است در این صورت حذر هم واجب است امّا مدّعای شما این بود که از آیه نفر استفاده کنید که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مطلقا حجّیّت دارد خواه مستمع بداند که انذار مربوط به معالم دین است یا نداند بنابراین می‌توانیم بگوئیم که اصلا سیاق این آیه مقیّد به علم است کأنّ آیه چنین است</w:t>
      </w:r>
      <w:r>
        <w:rPr>
          <w:rFonts w:eastAsia="IRNazanin" w:cs="IRNazanin"/>
          <w:color w:val="111111"/>
          <w:sz w:val="28"/>
          <w:szCs w:val="28"/>
          <w:rtl w:val="true"/>
          <w:lang w:bidi="fa-IR"/>
        </w:rPr>
        <w:t>:</w:t>
      </w:r>
      <w:bookmarkStart w:id="439" w:name="pg12372_287221"/>
    </w:p>
    <w:p>
      <w:pPr>
        <w:pStyle w:val="BookText"/>
        <w:rPr/>
      </w:pPr>
      <w:bookmarkEnd w:id="439"/>
      <w:r>
        <w:rPr>
          <w:rFonts w:ascii="IRNazanin" w:hAnsi="IRNazanin" w:eastAsia="IRNazanin"/>
          <w:color w:val="111111"/>
          <w:sz w:val="28"/>
          <w:sz w:val="28"/>
          <w:szCs w:val="28"/>
          <w:rtl w:val="true"/>
          <w:lang w:bidi="fa-IR"/>
        </w:rPr>
        <w:t xml:space="preserve">ثم إنه أشکل أیضا، بأن الآیة لو سلم دلالتها علی وجوب الحذر مطلقا فلا دلالة لها علی حجیة الخبر بما هو خبر، حیث إنه لیس شأن الراوی إلا الإخبار بما تحمّله، لا التخویف و الإنذار، و إنما هو شأن المرشد أو المجتهد بالنسبة إلی المسترشد أو المقلد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نَفَرَ مِنْ کُلِّ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علموا و تحقّق لهم العلم بانذار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دو احتمال ذکر می‌کنیم که به‌هرحال ایراد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جمعیّت خود جدا بشوند و به مراکز علمی یا محضر رسول اللّه صلّی اللّه علیه و آله بروند تا کسب علم بکنند سپس نزد قوم خود برگردند و نتیجه تحصیل و معارف دینی را در اختیار آن قوم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منذرین هستند که متخلّفین را انذار می‌نمایند که این احتمال بیشتر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جنگی وجود دارد و خود نبی اکرم صلّی اللّه علیه و آله در جنگ شرکت نمی‌کنند عدّه‌ای از نزد رسول اللّه صلّی اللّه علیه و آله بروند و در جنگ شرکت کنند و عدّه‌ای هم نزد پیغمبر بمانند و از این موقعیّت استفاده کنند و کسب معارف دینی نمایند و منتظر باشند تا وقتی نافرین از صحنه نبرد برگشتند آنها را انذار نمایند که در این فرض، نافرین همان منذرین نمی‌باشند</w:t>
      </w:r>
      <w:r>
        <w:rPr>
          <w:rFonts w:eastAsia="IRNazanin" w:cs="IRNazanin"/>
          <w:color w:val="111111"/>
          <w:sz w:val="28"/>
          <w:szCs w:val="28"/>
          <w:rtl w:val="true"/>
          <w:lang w:bidi="fa-IR"/>
        </w:rPr>
        <w:t>.</w:t>
      </w:r>
    </w:p>
    <w:p>
      <w:pPr>
        <w:pStyle w:val="Heading6"/>
        <w:numPr>
          <w:ilvl w:val="5"/>
          <w:numId w:val="1"/>
        </w:numPr>
        <w:rPr/>
      </w:pPr>
      <w:bookmarkStart w:id="440" w:name="__RefHeading___Toc9040656_417432637"/>
      <w:bookmarkStart w:id="441" w:name="_Toc162"/>
      <w:bookmarkEnd w:id="440"/>
      <w:r>
        <w:rPr>
          <w:rtl w:val="true"/>
        </w:rPr>
        <w:t>آخرین اشکال استدلال به آیه نفر</w:t>
      </w:r>
      <w:bookmarkEnd w:id="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مصنّف می‌فرمایند اگر ما از شما بپذیریم که آیه نفر دلالت بر وجوب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اشکالات مذکور صرف‌نظر کنیم، اشکال دیگری به استدلال آیه وارد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صحبت از انذار شده است و انذار یعنی کسی حکم خدا را مقرون با تهدید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أنه لیس حال الرواة فی الصدر الأول فی نقل ما تحملوا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أهل بیته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علیه السّلام من الأحکام إلی الأنام، إلا کحال نقلة الفتاوی إلی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شبهة فی أنه یصح منهم التخویف فی مقام الإبلاغ و الإنذار و التحذیر بالبلاغ، فکذا من الرواة، فالآیة لو فرض دلالتها علی حجیة نقل الراوی إذا کان مع التخویف، کان نقله حجة بدونه أیضا، لعدم الفصل بینهما جزما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عقوبت اخروی ابلاغ کند که مثلا ترک واجب عقوبتی در آخرت دارد و مدّعای ما این است که خبر واحد را فی الجملة حجّت قرار دهیم و بگوئیم مثلا خبر زراره حجّت است شما هم می‌خواهید فی الجملة خبر واحد را حجّت قرار دهید امّا در مقام استدلال می‌گوئید انذار منذر حجّت است درحالی‌که راوی بما هو راوی اصلا در مقام انذار و تخویف نیست او می‌گوید قال الصّادق علیه السّلام کذا، شما کتب حدیث را ببینید آیا روات بدنبال نقل احکام و احادیث مسئله تخویف را مطرح کرده‌اند؟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و تخویف را مرشد و راهنما برای مردم عوام بیان می‌کند گاهی هم مجتهد انذار و تخویف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جوابی می‌دهند که تا حدّی قابل مناقشه است که وضع روات در صدر اوّل شبیه حال آن کسانی بوده است که امروز برای مردم مسائل و احکام دین را می‌گویند و اکثرا امروز افراد فتاوا را توأم با انذار و تخویف برای مردم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روات در صدر اوّل هم شبیه این افراد بوده است و می‌توانستند و در شأنشان بود که ضمن نقل روایت و بیان حکم خدا تخویف و تهدید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منهم التخویف فی مقام الابلاغ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که انذار شامل نقل خبر هم می‌شود و حتی آن روایتی را که توأم با انذار نباشد در برمی‌گیرد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یقین داریم فرقی بین این دو صورت نیست اگر روایت توأم با انذار حجّت شد</w:t>
      </w:r>
      <w:bookmarkStart w:id="442" w:name="pg12372_287226"/>
    </w:p>
    <w:p>
      <w:pPr>
        <w:pStyle w:val="BookText"/>
        <w:rPr/>
      </w:pPr>
      <w:bookmarkEnd w:id="442"/>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تقریب 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حرمة الکتمان تستلزم وجوب القبول عقلا، للزوم لغویته بدونه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توأم با انذار هم نیست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مناقشه‌ای که در بیان مرحوم مصنّف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روات صدر اوّل می‌توانستند که ضمن نقل خبر، انذار هم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منهم التخویف فی مقام الابلاغ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نفر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قَوْمَهُمْ إِذا رَجَعُوا إِلَیْهِمْ، تعبیر آیه، این است که انذار بر منذرین واجب است،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منهم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علیهم الانذار فرق هست همان‌طور که شما بوسیله لعلّهم یحذرون وجوب حذر را ثابت می‌کردید همان‌طور لینذروا قومهم دلالت بر وجوب انذار می‌کند واضح است که انذار نسبت به راوی بما هو راوی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هم باشد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آیه نفر نسبت به حجّیّت خبر واحد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همان مناقشه‌ای باشد که بیان کردیم</w:t>
      </w:r>
      <w:r>
        <w:rPr>
          <w:rFonts w:eastAsia="IRNazanin" w:cs="IRNazanin"/>
          <w:color w:val="111111"/>
          <w:sz w:val="28"/>
          <w:szCs w:val="28"/>
          <w:rtl w:val="true"/>
          <w:lang w:bidi="fa-IR"/>
        </w:rPr>
        <w:t>.</w:t>
      </w:r>
    </w:p>
    <w:p>
      <w:pPr>
        <w:pStyle w:val="Heading5"/>
        <w:numPr>
          <w:ilvl w:val="4"/>
          <w:numId w:val="1"/>
        </w:numPr>
        <w:rPr/>
      </w:pPr>
      <w:bookmarkStart w:id="443" w:name="__RefHeading___Toc9040658_417432637"/>
      <w:bookmarkStart w:id="444" w:name="_Toc163"/>
      <w:bookmarkEnd w:id="443"/>
      <w:r>
        <w:rPr/>
        <w:t>3</w:t>
      </w:r>
      <w:r>
        <w:rPr>
          <w:rtl w:val="true"/>
        </w:rPr>
        <w:t xml:space="preserve">- </w:t>
      </w:r>
      <w:r>
        <w:rPr>
          <w:rtl w:val="true"/>
        </w:rPr>
        <w:t>آیه کتمان</w:t>
      </w:r>
      <w:bookmarkEnd w:id="444"/>
    </w:p>
    <w:p>
      <w:pPr>
        <w:pStyle w:val="Heading6"/>
        <w:numPr>
          <w:ilvl w:val="5"/>
          <w:numId w:val="1"/>
        </w:numPr>
        <w:rPr/>
      </w:pPr>
      <w:bookmarkStart w:id="445" w:name="__RefHeading___Toc9040660_417432637"/>
      <w:bookmarkStart w:id="446" w:name="_Toc164"/>
      <w:bookmarkEnd w:id="445"/>
      <w:r>
        <w:rPr>
          <w:rtl w:val="true"/>
        </w:rPr>
        <w:t>اشاره</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آیاتی که در بحث حجّیّت خبر واحد به آن استدلال شده است آیه کتمان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دلائل روشن و وسیله هدایتی را که نازل کرده‌ایم بعد از آنکه در کتاب برای مردم بیان ساختیم کتمان می‌کنند، خدا آنها را لعنت می‌کند و همه لعن‌کنندگان نیز بر آن‌ها لعن می‌نمایند</w:t>
      </w:r>
      <w:r>
        <w:rPr>
          <w:rFonts w:eastAsia="IRNazanin" w:cs="IRNazanin"/>
          <w:color w:val="111111"/>
          <w:sz w:val="28"/>
          <w:szCs w:val="28"/>
          <w:rtl w:val="true"/>
          <w:lang w:bidi="fa-IR"/>
        </w:rPr>
        <w:t>.</w:t>
      </w:r>
      <w:bookmarkStart w:id="447" w:name="pg12372_287228"/>
    </w:p>
    <w:p>
      <w:pPr>
        <w:pStyle w:val="BookText"/>
        <w:rPr/>
      </w:pPr>
      <w:bookmarkEnd w:id="447"/>
      <w:r>
        <w:rPr>
          <w:rFonts w:ascii="IRNazanin" w:hAnsi="IRNazanin" w:eastAsia="IRNazanin"/>
          <w:color w:val="111111"/>
          <w:sz w:val="28"/>
          <w:sz w:val="28"/>
          <w:szCs w:val="28"/>
          <w:rtl w:val="true"/>
          <w:lang w:bidi="fa-IR"/>
        </w:rPr>
        <w:t xml:space="preserve">و لا یخفی أنه لو سلمت هذه الملازمة لا مجال للإیراد علی هذه الآیة بما أورد علی آیة النفر، من دعوی الإهمال أو استظهار الاختصاص بما إذا أفاد العلم، فإنها تنافیهما،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48" w:name="__RefHeading___Toc9040662_417432637"/>
      <w:bookmarkStart w:id="449" w:name="_Toc165"/>
      <w:bookmarkEnd w:id="448"/>
      <w:r>
        <w:rPr>
          <w:rtl w:val="true"/>
        </w:rPr>
        <w:t>نحوه استدلال به آیه کتمان</w:t>
      </w:r>
      <w:bookmarkEnd w:id="449"/>
    </w:p>
    <w:p>
      <w:pPr>
        <w:pStyle w:val="BookText"/>
        <w:rPr/>
      </w:pPr>
      <w:r>
        <w:rPr>
          <w:rFonts w:ascii="IRNazanin" w:hAnsi="IRNazanin" w:eastAsia="IRNazanin"/>
          <w:color w:val="111111"/>
          <w:sz w:val="28"/>
          <w:sz w:val="28"/>
          <w:szCs w:val="28"/>
          <w:rtl w:val="true"/>
          <w:lang w:bidi="fa-IR"/>
        </w:rPr>
        <w:t>این آیه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خداوند برای مردم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اسباب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کتمان کند خداوند و همه لعن‌کنندگان بر او لعنت می‌فرستند، پس کتمان حرام است چون لعن ظهور در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حرمت کتمان، وجوب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که آن را بیان کنند و اگر بیان کردن لازم باشد حتما قبول کردن آن‌هم واجب است و الا اگر بنا باشد مظهر اظهار کند ولی بر طرف مقابلش قبول و پذیرش لازم نباشد در این اظهار فائده‌ای نیست و وجوب اظهار و حرمت کتمان یک امر لغوی می‌شود چون کتمان مفسده دارد اظهار هم واجب است لذا باید به دنبالش قبول هم واجب باشد کأنّ یکی از مصادیق آیه کتمان این است که اگر یک روایت در اختیار یک راوی هست، حتما باید آن را نقل و افشا نماید و در دنبال افشا وجوب قبول هم باشد و این معنای حجّیّت خبر واحد و پذیرفتن روایت راوی است بنابراین آیه شریفه بضمیمه ملازمه عقلیّه مطلب را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دو اشکال به استدلال بر آیه نفر کردیم و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از نظر وجوب نفر اطلاق دارد ولی در لعلّهم یحذرون اطلاقی نیست که بتوانیم به آن تمسّک کنیم، بلکه آیه از این جهت اجمال و اهمال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مردم باید احراز کنند که انذار منذرین نسبت به معارف دین است یعنی آیه نفر مخصوص آن صورتی است که مردم علم داشته باشند که انذار مربوط به معارف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ممنوعة، فإن اللغویة غیر لازمة، لعدم انحصار الفائدة بالقبول تعبدا، و إمکان أن تکون حرمة الکتمان لأجل وضوح الحق بسبب کثرة من أفشاه و بیّنه، لئلا یکون للناس علی اللّه حجة، بل کان له علیهم الحجة البالغة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120"/>
      </w:r>
      <w:r>
        <w:rPr>
          <w:rFonts w:ascii="IRNazanin" w:hAnsi="IRNazanin" w:eastAsia="IRNazanin"/>
          <w:color w:val="111111"/>
          <w:sz w:val="28"/>
          <w:sz w:val="28"/>
          <w:szCs w:val="28"/>
          <w:rtl w:val="true"/>
          <w:lang w:bidi="fa-IR"/>
        </w:rPr>
        <w:t>این دو اشکال را به آیه کتمان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آیه کتمان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احراز شود مطلبی را که اظهار می‌کنند، همان چیزی است که خداوند از بیّنات فرستاده است و اگر این مسئله احراز شد علم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می‌فرمایند این دو اشکال وارد نیست زیرا مسلّما آیه در مقام بیان حرمت کتمان هست و اگر حرمت کتمان بنحو اطلاق ثابت شد و ما ملازمه عقلیّه را قبول کردیم هرکجا کتمان حرام باشد به دنبالش قبول و پذیرش هم واجب است یکی از مواردی که حرمت کتمان در آنجا صادق است موردی است که قول کتمان‌کننده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اطلاق آیه این مورد را شامل نمی‌شود؟</w:t>
      </w:r>
    </w:p>
    <w:p>
      <w:pPr>
        <w:pStyle w:val="BookText"/>
        <w:rPr/>
      </w:pPr>
      <w:r>
        <w:rPr>
          <w:rFonts w:ascii="IRNazanin" w:hAnsi="IRNazanin" w:eastAsia="IRNazanin"/>
          <w:color w:val="111111"/>
          <w:sz w:val="28"/>
          <w:sz w:val="28"/>
          <w:szCs w:val="28"/>
          <w:rtl w:val="true"/>
          <w:lang w:bidi="fa-IR"/>
        </w:rPr>
        <w:t>آیه از نظر حرمت کتمان، بلا اشکال شامل این مورد می‌شود، هرکجا حرمت کتمان بود به دنبالش ملازمه عقلیّه هم هست و حکم به وجوب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بتوان بین حرمت کتمان و وجوب قبول تفکیک کرد لذا دیگر مجالی برای این دو اشکال مرحوم شیخ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مصنّف این ملازمه را قبول ندارند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اظهار واجب باشد و قبول واجب نباشد لغویّت لازم می‌آید؟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لغویّتی لازم نمی‌آید چون فائده اظهار و عدم کتمان منحصر به این نیست که هرکس مطلبی را شنید باید بپذیرد</w:t>
      </w:r>
      <w:r>
        <w:rPr>
          <w:rFonts w:eastAsia="IRNazanin" w:cs="IRNazanin"/>
          <w:color w:val="111111"/>
          <w:sz w:val="28"/>
          <w:szCs w:val="28"/>
          <w:rtl w:val="true"/>
          <w:lang w:bidi="fa-IR"/>
        </w:rPr>
        <w:t>.</w:t>
      </w:r>
      <w:bookmarkStart w:id="450" w:name="pg12372_287232"/>
    </w:p>
    <w:p>
      <w:pPr>
        <w:pStyle w:val="BookText"/>
        <w:rPr/>
      </w:pPr>
      <w:bookmarkEnd w:id="45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السؤال عن أهل الذکر فَسْئَلُوا أَهْلَ الذِّکْرِ 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تقریب الاستدلال بها ما فی آیة الکتمان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وجوب اظهار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که حقایقی از اسلام نزد آنهاست باید آن‌ها را اظهار کنند تا در اثر کثرت اظهار و گفتن آن حقایق روشن شود که هدف از وجوب اظهار، روشن شدن آن حقایق برای جامعه مسلمین است و حجّت بر مردم تمام و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به جنبه تبلیغی عنایت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این باشد دیگر لازم نیست که بدنبال هر اظهاری، وجوب قبول در میان باشد مقصود این نیست که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حقیقتی را بیان کرد بر دیگران لازم باشد آن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روی مبنای منع ملازمه قابل استدلال نیست</w:t>
      </w:r>
      <w:r>
        <w:rPr>
          <w:rFonts w:eastAsia="IRNazanin" w:cs="IRNazanin"/>
          <w:color w:val="111111"/>
          <w:sz w:val="28"/>
          <w:szCs w:val="28"/>
          <w:rtl w:val="true"/>
          <w:lang w:bidi="fa-IR"/>
        </w:rPr>
        <w:t>.</w:t>
      </w:r>
    </w:p>
    <w:p>
      <w:pPr>
        <w:pStyle w:val="Heading5"/>
        <w:numPr>
          <w:ilvl w:val="4"/>
          <w:numId w:val="1"/>
        </w:numPr>
        <w:rPr/>
      </w:pPr>
      <w:bookmarkStart w:id="451" w:name="__RefHeading___Toc9040664_417432637"/>
      <w:bookmarkStart w:id="452" w:name="_Toc166"/>
      <w:bookmarkEnd w:id="451"/>
      <w:r>
        <w:rPr/>
        <w:t>4</w:t>
      </w:r>
      <w:r>
        <w:rPr>
          <w:rtl w:val="true"/>
        </w:rPr>
        <w:t xml:space="preserve">- </w:t>
      </w:r>
      <w:r>
        <w:rPr>
          <w:rtl w:val="true"/>
        </w:rPr>
        <w:t>آیه سؤال</w:t>
      </w:r>
      <w:bookmarkEnd w:id="452"/>
    </w:p>
    <w:p>
      <w:pPr>
        <w:pStyle w:val="Heading6"/>
        <w:numPr>
          <w:ilvl w:val="5"/>
          <w:numId w:val="1"/>
        </w:numPr>
        <w:rPr/>
      </w:pPr>
      <w:bookmarkStart w:id="453" w:name="__RefHeading___Toc9040666_417432637"/>
      <w:bookmarkStart w:id="454" w:name="_Toc167"/>
      <w:bookmarkEnd w:id="453"/>
      <w:r>
        <w:rPr>
          <w:rtl w:val="true"/>
        </w:rPr>
        <w:t>اشاره</w:t>
      </w:r>
      <w:bookmarkEnd w:id="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برای حجّیّت خبر واحد به آن استدلال شده است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تو جز مردانی که به آنها وحی می‌کردیم، نفرستادیم، اگر نمی‌دانید از اهل اطّلاع سؤال کنید</w:t>
      </w:r>
      <w:r>
        <w:rPr>
          <w:rFonts w:eastAsia="IRNazanin" w:cs="IRNazanin"/>
          <w:color w:val="111111"/>
          <w:sz w:val="28"/>
          <w:szCs w:val="28"/>
          <w:rtl w:val="true"/>
          <w:lang w:bidi="fa-IR"/>
        </w:rPr>
        <w:t>.</w:t>
      </w:r>
    </w:p>
    <w:p>
      <w:pPr>
        <w:pStyle w:val="Heading6"/>
        <w:numPr>
          <w:ilvl w:val="5"/>
          <w:numId w:val="1"/>
        </w:numPr>
        <w:rPr/>
      </w:pPr>
      <w:bookmarkStart w:id="455" w:name="__RefHeading___Toc9040668_417432637"/>
      <w:bookmarkStart w:id="456" w:name="_Toc168"/>
      <w:bookmarkEnd w:id="455"/>
      <w:r>
        <w:rPr>
          <w:rtl w:val="true"/>
        </w:rPr>
        <w:t>نحوه استدلال به آیه سؤال</w:t>
      </w:r>
      <w:bookmarkEnd w:id="4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استدلال به این آیه شبیه استدلال به آیه کتمان است</w:t>
      </w:r>
      <w:r>
        <w:rPr>
          <w:rFonts w:eastAsia="IRNazanin" w:cs="IRNazanin"/>
          <w:color w:val="111111"/>
          <w:sz w:val="28"/>
          <w:szCs w:val="28"/>
          <w:rtl w:val="true"/>
          <w:lang w:bidi="fa-IR"/>
        </w:rPr>
        <w:t>.</w:t>
      </w:r>
      <w:bookmarkStart w:id="457" w:name="pg12372_287234"/>
    </w:p>
    <w:p>
      <w:pPr>
        <w:pStyle w:val="BookText"/>
        <w:rPr/>
      </w:pPr>
      <w:bookmarkEnd w:id="457"/>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منها إیجاب السؤال لتحصیل العلم، لا للتعبد بالجواب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سؤال از اهل ذکر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 دارد که سؤال از اهل ذکر واجب باشد امّا انسان مخیّر باشد که آنچه را اهل ذکر گفتند قبول بکند یا قبول نکند؟ خیر وجوب سؤال مقدّمه وجوب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سؤال، با وجوب قبول و ترتیب اثر دادن ملازمه عقلیّه وجود دارد</w:t>
      </w:r>
      <w:r>
        <w:rPr>
          <w:rFonts w:eastAsia="IRNazanin" w:cs="IRNazanin"/>
          <w:color w:val="111111"/>
          <w:sz w:val="28"/>
          <w:szCs w:val="28"/>
          <w:rtl w:val="true"/>
          <w:lang w:bidi="fa-IR"/>
        </w:rPr>
        <w:t>.</w:t>
      </w:r>
    </w:p>
    <w:p>
      <w:pPr>
        <w:pStyle w:val="Heading6"/>
        <w:numPr>
          <w:ilvl w:val="5"/>
          <w:numId w:val="1"/>
        </w:numPr>
        <w:rPr/>
      </w:pPr>
      <w:bookmarkStart w:id="458" w:name="__RefHeading___Toc9040670_417432637"/>
      <w:bookmarkStart w:id="459" w:name="_Toc169"/>
      <w:bookmarkEnd w:id="458"/>
      <w:r>
        <w:rPr>
          <w:rtl w:val="true"/>
        </w:rPr>
        <w:t>اشکال بر استدلال به آیه سؤال</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مصنّف می‌فرماید در این استدلال اشکال وجود دارد این آیه یک قید دارد و آن این است که فَسْئَلُوا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این قید این است که شما که نمی‌دانید سؤال کنید که عدم العلم شما به علم مبدّل شود نه اینکه از اهل ذکر سؤال کنید و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بعد از سؤال هم همان عدم العلم باقی باشد اثری در آن سؤال وجود ندارد و این آیه دیگر دلالت بر وجوب سؤال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مصنّف به این مطلب اشاره‌ای ندارند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اهل ذکر را ائمّه علیهم السّلام تفسیر کرده‌اند، و برحسب یک قسمت از روایات و سیاق خود آیات، مقصود از اهل ذکر علماء یهود و نصاری است که به یهود و نصاری خطاب می‌شود که به علما مراجعه کنید و ببینید که در کتابها راجع به پیامبر خاتم صلّی اللّه علیه و آله چه خصوصیّات و علائمی ذکر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به این آیه استدلال می‌کنند با قطع نظر از روایاتش بعنوان یک ضابطه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فسئلوا اهل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می‌نمایند لذا روی این مبنا اشکال هم به آنها شده که اهل ذکر به قرینه آن قیدی که در آیه است علما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فقها</w:t>
      </w:r>
      <w:r>
        <w:rPr>
          <w:rFonts w:eastAsia="IRNazanin" w:cs="IRNazanin"/>
          <w:color w:val="111111"/>
          <w:sz w:val="28"/>
          <w:szCs w:val="28"/>
          <w:rtl w:val="true"/>
          <w:lang w:bidi="fa-IR"/>
        </w:rPr>
        <w:t>).</w:t>
      </w:r>
      <w:bookmarkStart w:id="460" w:name="pg12372_287236"/>
    </w:p>
    <w:p>
      <w:pPr>
        <w:pStyle w:val="BookText"/>
        <w:rPr/>
      </w:pPr>
      <w:bookmarkEnd w:id="460"/>
      <w:r>
        <w:rPr>
          <w:rFonts w:ascii="IRNazanin" w:hAnsi="IRNazanin" w:eastAsia="IRNazanin"/>
          <w:color w:val="111111"/>
          <w:sz w:val="28"/>
          <w:sz w:val="28"/>
          <w:szCs w:val="28"/>
          <w:rtl w:val="true"/>
          <w:lang w:bidi="fa-IR"/>
        </w:rPr>
        <w:t>و قد أورد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 دلالتها علی التعبد بما أجاب أهل الذکر، فلا دلالة لها علی التعبد بما یروی الراوی، فإنه بما هو راو لا یکون من أهل الذکر و العلم، فالمناسب إنما هو الاستدلال بها علی حجیة الفتوی لا الروایة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الرواة یصدق علیهم أنهم أهل الذکر و الاطلاع علی رأی الإمام علیه السّلام کزرارة و محمد بن مسلم و مثلهما، و یصدق علی السؤال عنهم أنه السؤال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 العلم، و لو کان السائل من أضرابهم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61" w:name="__RefHeading___Toc9040672_417432637"/>
      <w:bookmarkStart w:id="462" w:name="_Toc170"/>
      <w:bookmarkEnd w:id="461"/>
      <w:r>
        <w:rPr>
          <w:rtl w:val="true"/>
        </w:rPr>
        <w:t>اشکال دیگر</w:t>
      </w:r>
      <w:r>
        <w:rPr>
          <w:rtl w:val="true"/>
        </w:rPr>
        <w:t>:</w:t>
      </w:r>
      <w:bookmarkEnd w:id="4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هم بر استدلال بر این آیه شده است</w:t>
      </w:r>
      <w:r>
        <w:rPr>
          <w:rStyle w:val="FootnoteAnchor"/>
          <w:rtl w:val="true"/>
        </w:rPr>
        <w:footnoteReference w:id="122"/>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برفرض قبول کنیم که جواب اهل ذکر را باید مطلقا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مفید علم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یک راوی بما هو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 در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منطبق نمی‌شود راوی شبیه یک ضبط صوتی است که روایات را برای ما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دائره این آیه را توسعه بدهیم باز هم این آیه دالّ بر حجّیّت خبر واحد نیست، بلکه این آیه برای استدلال حجّیّت قول مجتهد، برای مقلّد مناسب است چون مجتهد اهل ذکر است و مقلّد جاهل می‌باشد لذا مقلّد برود از او سؤال کند و جوابی که مجتهد می‌دهد برای مقلّد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این اشکال وارد نیست چون همه روات یکسان نبودند ما در زمان ائمه علیهم السّلام رواتی مانند زراره و محمّد بن مسلم داشتیم که تنها ناقل حدیث نبودند بلکه مطّلع و آشنا به فتاوای ائمّه علیهم السّلام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زمان مجتهد بودند و شاید استنباط می‌کردند بعضی از</w:t>
      </w:r>
    </w:p>
    <w:p>
      <w:pPr>
        <w:pStyle w:val="BookText"/>
        <w:rPr/>
      </w:pPr>
      <w:r>
        <w:rPr>
          <w:rFonts w:ascii="IRNazanin" w:hAnsi="IRNazanin" w:eastAsia="IRNazanin"/>
          <w:color w:val="111111"/>
          <w:sz w:val="28"/>
          <w:sz w:val="28"/>
          <w:szCs w:val="28"/>
          <w:rtl w:val="true"/>
          <w:lang w:bidi="fa-IR"/>
        </w:rPr>
        <w:t xml:space="preserve">فإذا وجب قبول روایتهم فی مقام الجواب بمقتضی هذه الآیة، وجب قبول روایتهم و روایة غیرهم من العدول مطلقا، لعدم الفصل جزما فی وجوب القبول بین المبتدئ و المسبوق بالسؤال، و لا بین أضراب زرارة و غیرهم ممن لا یکون من أهل الذکر، و إنما یروی ما سمعه أو رآه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دلالت می‌کند که آنها از ائمّه علیهم السّلام دلیل یک مسئله را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اشکال عنوان اهل ذکر بر افرادی نظیر زراره و محمّد بن مسلم منطبق است و هرکس از آنها سؤال می‌کرد عنوان سؤال از اهل ذکر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خود این دو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سؤال و روایت نقل می‌نمودند عنوان سؤال از اهل ذکر برآن منطبق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روایت این‌گونه روات را حجّت دانستید ما هم یک عدم الفصل قطعی و یقینی به آن ضمیمه می‌کنیم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بین روایات زراره و غیر او فرقی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 خبر عادل حجّت است دیگر بین روایت زراره اهل ذکر و یک راوی غیر اهل ذکر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آیه یک عدم الفصل دیگری را هم مطرح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اهل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می‌گوئید بین وجوب سؤال و وجوب قبول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در موردی است که سؤال و جوابی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راوی بدون اینکه انسان از او سؤال کند، روایتی را برای ما نقل کرد حجّیّت این را از کجا ثابت کنیم؟</w:t>
      </w:r>
    </w:p>
    <w:p>
      <w:pPr>
        <w:pStyle w:val="BookText"/>
        <w:rPr/>
      </w:pPr>
      <w:r>
        <w:rPr>
          <w:rFonts w:ascii="IRNazanin" w:hAnsi="IRNazanin" w:eastAsia="IRNazanin"/>
          <w:color w:val="111111"/>
          <w:sz w:val="28"/>
          <w:sz w:val="28"/>
          <w:szCs w:val="28"/>
          <w:rtl w:val="true"/>
          <w:lang w:bidi="fa-IR"/>
        </w:rPr>
        <w:t>حجّیّت این را هم باید از طریق عدم الفصل قطعی و یقینی ثابت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خبر عادل حجّت شد دیگر فرقی ندارد که راوی نزد من بیاید و روایت برای من نقل کند یا اینکه من نزد او بروم و سؤال بکنم و او جواب و روایتی را برای من نقل کند</w:t>
      </w:r>
      <w:r>
        <w:rPr>
          <w:rFonts w:eastAsia="IRNazanin" w:cs="IRNazanin"/>
          <w:color w:val="111111"/>
          <w:sz w:val="28"/>
          <w:szCs w:val="28"/>
          <w:rtl w:val="true"/>
          <w:lang w:bidi="fa-IR"/>
        </w:rPr>
        <w:t>.</w:t>
      </w:r>
      <w:bookmarkStart w:id="463" w:name="pg12372_287240"/>
    </w:p>
    <w:p>
      <w:pPr>
        <w:pStyle w:val="BookText"/>
        <w:rPr/>
      </w:pPr>
      <w:bookmarkEnd w:id="463"/>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الأذن وَ مِنْهُمُ الَّذِینَ یُؤْذُونَ النَّبِیَّ وَ یَقُولُونَ هُوَ أُذُنٌ قُلْ أُذُنُ خَیْرٍ لَکُمْ یُؤْمِنُ بِاللَّهِ وَ یُؤْمِنُ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ذکر یک عنوان عامی باشد بدین ترتیب می‌توانیم استدلال به آیه را تکمیل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اهل ذکر است لکن در او دو جهت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اهل ذکر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راوی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جواب زراره را به‌عنوان اینکه از اهل ذکر است حجّت قرار می‌دهد نه بما انّه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چگونه ادّعای عدم الفصل می‌کنید؟</w:t>
      </w:r>
    </w:p>
    <w:p>
      <w:pPr>
        <w:pStyle w:val="BookText"/>
        <w:rPr/>
      </w:pPr>
      <w:r>
        <w:rPr>
          <w:rFonts w:ascii="IRNazanin" w:hAnsi="IRNazanin" w:eastAsia="IRNazanin"/>
          <w:color w:val="111111"/>
          <w:sz w:val="28"/>
          <w:sz w:val="28"/>
          <w:szCs w:val="28"/>
          <w:rtl w:val="true"/>
          <w:lang w:bidi="fa-IR"/>
        </w:rPr>
        <w:t xml:space="preserve">کما اینکه بعضی از علماء قدیم هم راوی و هم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مانند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p>
    <w:p>
      <w:pPr>
        <w:pStyle w:val="Heading5"/>
        <w:numPr>
          <w:ilvl w:val="4"/>
          <w:numId w:val="1"/>
        </w:numPr>
        <w:rPr/>
      </w:pPr>
      <w:bookmarkStart w:id="464" w:name="__RefHeading___Toc9040674_417432637"/>
      <w:bookmarkStart w:id="465" w:name="_Toc171"/>
      <w:bookmarkEnd w:id="464"/>
      <w:r>
        <w:rPr/>
        <w:t>5</w:t>
      </w:r>
      <w:r>
        <w:rPr>
          <w:rtl w:val="true"/>
        </w:rPr>
        <w:t xml:space="preserve">- </w:t>
      </w:r>
      <w:r>
        <w:rPr>
          <w:rtl w:val="true"/>
        </w:rPr>
        <w:t>آیه اذن</w:t>
      </w:r>
      <w:bookmarkEnd w:id="465"/>
    </w:p>
    <w:p>
      <w:pPr>
        <w:pStyle w:val="Heading6"/>
        <w:numPr>
          <w:ilvl w:val="5"/>
          <w:numId w:val="1"/>
        </w:numPr>
        <w:rPr/>
      </w:pPr>
      <w:bookmarkStart w:id="466" w:name="__RefHeading___Toc9040676_417432637"/>
      <w:bookmarkStart w:id="467" w:name="_Toc172"/>
      <w:bookmarkEnd w:id="466"/>
      <w:r>
        <w:rPr>
          <w:rtl w:val="true"/>
        </w:rPr>
        <w:t>اشاره</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آیاتی که برای حجّیّت خبر واحد به آن استدلال شده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کسانی هستند که پیامبر را آزار می‌دهند و می‌گویند او خوش‌باور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خوش‌باور بودن او به نفع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به خدا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مؤمنان می‌کند و رحمت است برای کسانی از شما که ایمان آورده‌اند</w:t>
      </w:r>
      <w:bookmarkStart w:id="468" w:name="pg12372_287242"/>
    </w:p>
    <w:p>
      <w:pPr>
        <w:pStyle w:val="BookText"/>
        <w:rPr/>
      </w:pPr>
      <w:bookmarkEnd w:id="468"/>
      <w:r>
        <w:rPr>
          <w:rFonts w:ascii="IRNazanin" w:hAnsi="IRNazanin" w:eastAsia="IRNazanin"/>
          <w:color w:val="111111"/>
          <w:sz w:val="28"/>
          <w:sz w:val="28"/>
          <w:szCs w:val="28"/>
          <w:rtl w:val="true"/>
          <w:lang w:bidi="fa-IR"/>
        </w:rPr>
        <w:t xml:space="preserve">فإنه تبارک و تعالی مدح نبیه بأنه یصدق المؤمنین، و قرنه بتصدیقه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مدحه بأنه أذن، و هو سریع القطع، لا الأخذ بقول الغیر تعبدا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فرستاده خدا را آزار می‌دهند عذابی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آیه مذکور شأن‌نزولهایی ذکر شده است که بی‌شباهت به یکدیگر نیست از جمله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گروهی از منافقان نازل شده است که دور هم نشسته بودند و سخنان ناهنجار، درباره پیامبر صلّی اللّه علیه و آله می‌گفتند،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زیرا، می‌ترسیم به گوش محمّد صلّی اللّه علیه و آله برسد و او به ما بد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بر ضدّ ما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ما هرچه بخواهیم می‌گوئیم و اگر به گوش وی رسید نزد وی می‌رویم و انکار می‌کنیم و او از ما می‌پذیرد، زیرا محمّد صلّی اللّه علیه و آله آدم خوش‌باور و دهن‌بینی است و هرکس هرچه بگوید قبول می‌کند در این هنگام آیه مذکور نازل شد</w:t>
      </w:r>
      <w:r>
        <w:rPr>
          <w:rFonts w:eastAsia="IRNazanin" w:cs="IRNazanin"/>
          <w:color w:val="111111"/>
          <w:sz w:val="28"/>
          <w:szCs w:val="28"/>
          <w:rtl w:val="true"/>
          <w:lang w:bidi="fa-IR"/>
        </w:rPr>
        <w:t>.</w:t>
      </w:r>
    </w:p>
    <w:p>
      <w:pPr>
        <w:pStyle w:val="Heading6"/>
        <w:numPr>
          <w:ilvl w:val="5"/>
          <w:numId w:val="1"/>
        </w:numPr>
        <w:rPr/>
      </w:pPr>
      <w:bookmarkStart w:id="469" w:name="__RefHeading___Toc9040678_417432637"/>
      <w:bookmarkStart w:id="470" w:name="_Toc173"/>
      <w:bookmarkEnd w:id="469"/>
      <w:r>
        <w:rPr>
          <w:rtl w:val="true"/>
        </w:rPr>
        <w:t>کیفیّت استدلال</w:t>
      </w:r>
      <w:bookmarkEnd w:id="4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تصدیق مؤمنین را از فضائل نبیّ اکرم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مؤمنین را در ردیف تصدیق خود قرار داده و فرموده است یؤمن باللّه و یؤمن للمؤمنین پس معلوم می‌شود تصدیق مؤمنین مورد ستایش خداوند است و در مورد حجّیّت خبر واحد هم مسئله چنین است همان‌طور که نبیّ اکرم صلّی اللّه علیه و آله مؤمنین را تصدیق می‌کرد، اگر مخبر عادلی خبری برای شما آورد او را تصدیق کنید</w:t>
      </w:r>
      <w:r>
        <w:rPr>
          <w:rFonts w:eastAsia="IRNazanin" w:cs="IRNazanin"/>
          <w:color w:val="111111"/>
          <w:sz w:val="28"/>
          <w:szCs w:val="28"/>
          <w:rtl w:val="true"/>
          <w:lang w:bidi="fa-IR"/>
        </w:rPr>
        <w:t>.</w:t>
      </w:r>
    </w:p>
    <w:p>
      <w:pPr>
        <w:pStyle w:val="Heading6"/>
        <w:numPr>
          <w:ilvl w:val="5"/>
          <w:numId w:val="1"/>
        </w:numPr>
        <w:rPr/>
      </w:pPr>
      <w:bookmarkStart w:id="471" w:name="__RefHeading___Toc9040680_417432637"/>
      <w:bookmarkStart w:id="472" w:name="_Toc174"/>
      <w:bookmarkEnd w:id="471"/>
      <w:r>
        <w:rPr>
          <w:rtl w:val="true"/>
        </w:rPr>
        <w:t>اشکالات استدلال به آیه اذن</w:t>
      </w:r>
      <w:bookmarkEnd w:id="47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دارای دو اشکال است</w:t>
      </w:r>
      <w:r>
        <w:rPr>
          <w:rFonts w:eastAsia="IRNazanin" w:cs="IRNazanin"/>
          <w:color w:val="111111"/>
          <w:sz w:val="28"/>
          <w:szCs w:val="28"/>
          <w:rtl w:val="true"/>
          <w:lang w:bidi="fa-IR"/>
        </w:rPr>
        <w:t>.</w:t>
      </w:r>
      <w:bookmarkStart w:id="473" w:name="pg12372_287245"/>
    </w:p>
    <w:p>
      <w:pPr>
        <w:pStyle w:val="BookText"/>
        <w:rPr/>
      </w:pPr>
      <w:bookmarkEnd w:id="4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تصدیق و تأیید تعبّدی نمی‌باشد زیرا بدنبال آن خداوند می‌فرماید یؤمن للمؤمنین، در این آیه چنین نیست که اذن یک معنایی داشته باشد و تصدیق مؤمنین هم معنای دیگر داشته باشد بلکه ظاهر، این است که یؤمن للمؤمنین تعبیر دیگری از کلمه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کلمه اذن، یعنی کسی که زود قطع پیدا می‌کند و به اصطلاح زودباور است، وقتی معنای اذن چنین باشد آیه ارتباطی به حجّیّت خبر واحد ندارد زیرا در مورد خبر واحد تصدیق مخبر مطرح است و لو قطع هم برای مخبر له حاصل نشود کما اینکه خبر واحد افاده علم هم نمی‌کند بلکه سبب حصول ظن برای انسان می‌شود</w:t>
      </w:r>
      <w:r>
        <w:rPr>
          <w:rFonts w:eastAsia="IRNazanin" w:cs="IRNazanin"/>
          <w:color w:val="111111"/>
          <w:sz w:val="28"/>
          <w:szCs w:val="28"/>
          <w:rtl w:val="true"/>
          <w:lang w:bidi="fa-IR"/>
        </w:rPr>
        <w:t>.</w:t>
      </w:r>
    </w:p>
    <w:p>
      <w:pPr>
        <w:pStyle w:val="Heading6"/>
        <w:numPr>
          <w:ilvl w:val="5"/>
          <w:numId w:val="1"/>
        </w:numPr>
        <w:rPr/>
      </w:pPr>
      <w:bookmarkStart w:id="474" w:name="__RefHeading___Toc9040682_417432637"/>
      <w:bookmarkStart w:id="475" w:name="_Toc175"/>
      <w:bookmarkEnd w:id="474"/>
      <w:r>
        <w:rPr>
          <w:rtl w:val="true"/>
        </w:rPr>
        <w:t>ایراد بر مصنّف</w:t>
      </w:r>
      <w:bookmarkEnd w:id="475"/>
    </w:p>
    <w:p>
      <w:pPr>
        <w:pStyle w:val="BookText"/>
        <w:rPr/>
      </w:pPr>
      <w:r>
        <w:rPr>
          <w:rFonts w:ascii="IRNazanin" w:hAnsi="IRNazanin" w:eastAsia="IRNazanin"/>
          <w:color w:val="111111"/>
          <w:sz w:val="28"/>
          <w:sz w:val="28"/>
          <w:szCs w:val="28"/>
          <w:rtl w:val="true"/>
          <w:lang w:bidi="fa-IR"/>
        </w:rPr>
        <w:t xml:space="preserve">افراد معمولی اگر سریع قطع پیدا کنند و خوش‌باور باشند شاید این خصلت برای آنها مدحی باشد امّا یک پیغمبر یا وصیّ پیغمبر و یک زمامدار مسلمین اگر بدون تحقیق، قطع برایش حاصل شود حسنی ندارد و فضیلتی محسوب نمی‌شود پس چرا مرحوم آقای آخوند فرمود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قطع پیدا کردن است؟</w:t>
      </w:r>
    </w:p>
    <w:p>
      <w:pPr>
        <w:pStyle w:val="BookText"/>
        <w:rPr/>
      </w:pPr>
      <w:r>
        <w:rPr>
          <w:rFonts w:ascii="IRNazanin" w:hAnsi="IRNazanin" w:eastAsia="IRNazanin"/>
          <w:color w:val="111111"/>
          <w:sz w:val="28"/>
          <w:sz w:val="28"/>
          <w:szCs w:val="28"/>
          <w:rtl w:val="true"/>
          <w:lang w:bidi="fa-IR"/>
        </w:rPr>
        <w:t>این اشکال را چنین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زود قطع پیدا کردن این نیست که واقعا و حقیقتا برای چنین افراد قطع حاصل می‌شود بلکه مقصود این است که این افراد خود را زودباور معرّفی می‌کنند تا در طرف مقابلشان عکس‌العملی پیدا نشود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مورد آیه وقتی نمّام به پیغمبر صلّی اللّه علیه و آله عرض کرد من نمّامی نکرده‌ام پیغمبر صلّی اللّه علیه و آله فرمودند بسیار خوب، تو نمّامی نکرده‌ای و عکس العمل سوئی در مقابل او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المراد بتصدیقه للمؤمنین، هو ترتیب خصوص الآثار التی تنفعهم و لا تضر غیرهم، لا التصدیق بترتیب جمیع الآثار، کما هو المطلوب فی باب حجیة الخبر، و یظهر ذلک من تصدیقه للنمّام بأنه ما نمّه، و تصدیقه للّه تعالی بأنه نمّه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جبرئیل برای پیغمبر وحی آورده بود و او حقیقت را می‌دانست و اصلا معنا ندارد که با وجود وحی، پیغمبر در مورد نمّام، احتمال صدق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اشکال دوّم ببینیم معنای صدّق العادل که خلاصه ادله حجّیّت خبر واحد است چیست؟</w:t>
      </w:r>
    </w:p>
    <w:p>
      <w:pPr>
        <w:pStyle w:val="BookText"/>
        <w:rPr/>
      </w:pPr>
      <w:r>
        <w:rPr>
          <w:rFonts w:ascii="IRNazanin" w:hAnsi="IRNazanin" w:eastAsia="IRNazanin"/>
          <w:color w:val="111111"/>
          <w:sz w:val="28"/>
          <w:sz w:val="28"/>
          <w:szCs w:val="28"/>
          <w:rtl w:val="true"/>
          <w:lang w:bidi="fa-IR"/>
        </w:rPr>
        <w:t>اگر واقع برای من و شما مشخص باشد ما تمام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و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مترتّب می‌کنیم معنای صدّق العادل، هم این است که ما باید قول عادل را واقع فرض کنیم کأنّ بگوئیم ما واقع و لوح محفوظ را می‌بینیم لذا باید تمام آثار را برآن مترتّب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 مؤمنین در این آیه با معنای صدّق العادل تفاوت دارد مخصوصا با ملاحظه شأن نزول آیه که آن مرد نمام خدمت پیغمبر صلّی اللّه علیه و آله آمد و عرض کرد من نمّامی نکرده‌ام و رسول اللّه صلّی اللّه علیه و آله در جواب فرمودند بسیار خوب، تو نمّامی نکرده‌ای و اثری را که بنفع مخبر له بود برآن خبر مترتّب نمود کأنّ فرمودند ایذا و اذیتی نسبت به تو در میان نیست امّا تمام آثار را برآن خبر بار نکرد که مثلا اگر کسی از نبیّ اکرم می‌پرسید، آیا او نمّامی کرده است یا نه، پیغمبر چه می‌فرمود؟</w:t>
      </w:r>
    </w:p>
    <w:p>
      <w:pPr>
        <w:pStyle w:val="BookText"/>
        <w:rPr/>
      </w:pPr>
      <w:r>
        <w:rPr>
          <w:rFonts w:ascii="IRNazanin" w:hAnsi="IRNazanin" w:eastAsia="IRNazanin"/>
          <w:color w:val="111111"/>
          <w:sz w:val="28"/>
          <w:sz w:val="28"/>
          <w:szCs w:val="28"/>
          <w:rtl w:val="true"/>
          <w:lang w:bidi="fa-IR"/>
        </w:rPr>
        <w:t>آیا می‌فرمود او نمّامی نکرده است؟ خیر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جبرئیل به نبی اکرم خبر داده بود که او نمّامی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تصدیق در این آیه ترتیب تمام آثار برآن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حجّیّت خبر واحد باید تمام آثار آن خبر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المراد من التصدیق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فصدقه و 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 کذب سمعک و بصرک عن أخیک، فإن شهد عندک خمسون قسامة</w:t>
      </w:r>
      <w:r>
        <w:rPr>
          <w:rStyle w:val="FootnoteAnchor"/>
          <w:rtl w:val="true"/>
        </w:rPr>
        <w:footnoteReference w:id="124"/>
      </w:r>
      <w:r>
        <w:rPr>
          <w:rFonts w:ascii="IRNazanin" w:hAnsi="IRNazanin" w:eastAsia="IRNazanin"/>
          <w:color w:val="111111"/>
          <w:sz w:val="28"/>
          <w:sz w:val="28"/>
          <w:szCs w:val="28"/>
          <w:rtl w:val="true"/>
          <w:lang w:bidi="fa-IR"/>
        </w:rPr>
        <w:t>أنه قال قولا</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انّه شهد عندک خمسون رجلا مع حلفهم باللّه ان مؤمنا فعل کذا و قال کذا، و قال لک ذلک المؤمن انّی لم افعله او لم اقله فصدّقه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فالموجود فی عقاب الاعمال و روضة الکافی و الوسائل نقلا عنهما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 عندک خمسون قسامة و قال لک قولا فصدّقه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هذا بظاهره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فصدّقه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مراده تصدیقه بما ینفعه و لا یضرّهم، و تکذیبهم فیما یضرّه و لا ینفعهم، و إلا فکیف یحکم بتصدیق الواحد و تکذیب خمسین؟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مرحوم مصنّف دو شاهد و مؤیّد بر این مطلب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چشم و گوش خود را نسبت به برادر مؤمن خویش تکذیب کن یعنی اگر چیزی از برادر مؤمن خود دیدی چشم خویش را تکذیب کن و به آن خطاب کن که تو اشتباه می‌کنی و چنین چیزی را ندیده‌ای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مطلبی از برادر مؤمن خود شنیدی گوش خویش را تکذیب کن و به آن خطاب کن که تو چنین مطلبی را نشنیده‌ای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پنجاه نفر قسم</w:t>
      </w:r>
      <w:r>
        <w:rPr>
          <w:rStyle w:val="FootnoteAnchor"/>
          <w:rtl w:val="true"/>
        </w:rPr>
        <w:footnoteReference w:id="127"/>
      </w:r>
      <w:r>
        <w:rPr>
          <w:rFonts w:ascii="IRNazanin" w:hAnsi="IRNazanin" w:eastAsia="IRNazanin"/>
          <w:color w:val="111111"/>
          <w:sz w:val="28"/>
          <w:sz w:val="28"/>
          <w:szCs w:val="28"/>
          <w:rtl w:val="true"/>
          <w:lang w:bidi="fa-IR"/>
        </w:rPr>
        <w:t xml:space="preserve">خوردند که مثلا زید فلان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تو گفته</w:t>
      </w:r>
    </w:p>
    <w:p>
      <w:pPr>
        <w:pStyle w:val="BookText"/>
        <w:rPr/>
      </w:pPr>
      <w:r>
        <w:rPr>
          <w:rFonts w:ascii="IRNazanin" w:hAnsi="IRNazanin" w:eastAsia="IRNazanin"/>
          <w:color w:val="111111"/>
          <w:sz w:val="28"/>
          <w:sz w:val="28"/>
          <w:szCs w:val="28"/>
          <w:rtl w:val="true"/>
          <w:lang w:bidi="fa-IR"/>
        </w:rPr>
        <w:t xml:space="preserve">و هکذا المراد بتصدیق المؤمنین فی قصة إسماعیل،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ولی وقتی به شخص زید مراجعه کردی او گفت من چنین نگفته‌ام در این صورت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تصدیق کن و آن پنجاه نفر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یک نفر و تکذیب پنجاه نفر یعنی چه؟</w:t>
      </w:r>
    </w:p>
    <w:p>
      <w:pPr>
        <w:pStyle w:val="BookText"/>
        <w:rPr/>
      </w:pPr>
      <w:r>
        <w:rPr>
          <w:rFonts w:ascii="IRNazanin" w:hAnsi="IRNazanin" w:eastAsia="IRNazanin"/>
          <w:color w:val="111111"/>
          <w:sz w:val="28"/>
          <w:sz w:val="28"/>
          <w:szCs w:val="28"/>
          <w:rtl w:val="true"/>
          <w:lang w:bidi="fa-IR"/>
        </w:rPr>
        <w:t>آیا مراد این است که آن یک نفر را تصدیق کن و تمام آثار واقع را برآن مترتّب کن؟</w:t>
      </w:r>
    </w:p>
    <w:p>
      <w:pPr>
        <w:pStyle w:val="BookText"/>
        <w:rPr/>
      </w:pPr>
      <w:r>
        <w:rPr>
          <w:rFonts w:ascii="IRNazanin" w:hAnsi="IRNazanin" w:eastAsia="IRNazanin"/>
          <w:color w:val="111111"/>
          <w:sz w:val="28"/>
          <w:sz w:val="28"/>
          <w:szCs w:val="28"/>
          <w:rtl w:val="true"/>
          <w:lang w:bidi="fa-IR"/>
        </w:rPr>
        <w:t>و آیا مثلا مقصود این است که چون آن پنجاه نفر به زید تهمت زده‌اند می‌توان آنها را تعزیر نمود؟</w:t>
      </w:r>
    </w:p>
    <w:p>
      <w:pPr>
        <w:pStyle w:val="BookText"/>
        <w:rPr/>
      </w:pPr>
      <w:r>
        <w:rPr>
          <w:rFonts w:ascii="IRNazanin" w:hAnsi="IRNazanin" w:eastAsia="IRNazanin"/>
          <w:color w:val="111111"/>
          <w:sz w:val="28"/>
          <w:sz w:val="28"/>
          <w:szCs w:val="28"/>
          <w:rtl w:val="true"/>
          <w:lang w:bidi="fa-IR"/>
        </w:rPr>
        <w:t>آیا معقول است که انسان قسم پنجاه نفر را به خاطر قول یک نفر تکذیب کند؟</w:t>
      </w:r>
    </w:p>
    <w:p>
      <w:pPr>
        <w:pStyle w:val="BookText"/>
        <w:rPr/>
      </w:pPr>
      <w:r>
        <w:rPr>
          <w:rFonts w:ascii="IRNazanin" w:hAnsi="IRNazanin" w:eastAsia="IRNazanin"/>
          <w:color w:val="111111"/>
          <w:sz w:val="28"/>
          <w:sz w:val="28"/>
          <w:szCs w:val="28"/>
          <w:rtl w:val="true"/>
          <w:lang w:bidi="fa-IR"/>
        </w:rPr>
        <w:t>در اینجا مراد از تصدیق و تکذیب، تصدیق و تکذیب به حسب واقع نیست بلکه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صحّت کن و آن آثاری که به نفع زید است و به ضرر دیگران نیست قبول کن که زید مطلبی درباره تو نگفته است و همچنین در برابر زید عکس العمل سوئی نشان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حقیقتا پنجاه نفر را تکذیب کن و این مطلب مسلّم است که انسان باید آن پنجاه نفر را تصدیق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مربوط به داستان اسماعیل فرزند امام صادق علیه السّلام است که ما مقداری از آن را که شاهد بحث هست نقل می‌کنیم</w:t>
      </w:r>
      <w:r>
        <w:rPr>
          <w:rFonts w:eastAsia="IRNazanin" w:cs="IRNazanin"/>
          <w:color w:val="111111"/>
          <w:sz w:val="28"/>
          <w:szCs w:val="28"/>
          <w:rtl w:val="true"/>
          <w:lang w:bidi="fa-IR"/>
        </w:rPr>
        <w:t>:</w:t>
      </w:r>
      <w:r>
        <w:rPr>
          <w:rStyle w:val="FootnoteAnchor"/>
          <w:rtl w:val="true"/>
        </w:rPr>
        <w:footnoteReference w:id="128"/>
      </w:r>
      <w:bookmarkStart w:id="476" w:name="pg12372_287253"/>
    </w:p>
    <w:p>
      <w:pPr>
        <w:pStyle w:val="BookText"/>
        <w:rPr/>
      </w:pPr>
      <w:bookmarkEnd w:id="476"/>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التی دلت علی اعتبار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کانت طوائف کثیرة، کما یظهر من مراجعة الوسائل و غیرها، إلا أنه یشکل الاستدلال بها علی حجیة أخبار الآحاد بأنها أخبار آحاد، فإنها غیر متفقة علی لفظ و لا علی معنی، فتکون متواترة لفظا أو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مندفع بأنها و إن کانت کذلک، إلا أنها متواترة إجمالا، ضرورة أنه یعلم إجمالا بصدور بعضها منهم علیهم السّلام، و قضیته و إن کان حجیة خبر دلّ علی حجّیته أخصها مضمونا إلا أنه یتعدی عنه فیما إذا کان بینها ما کان بهذه الخصوصیة، و قد دلّ علی حجیة ما کان أعم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لاسماعیل بن أبی عبد اللّه علیه السّلام دنانیر و أراد رجل من قریش أن یخرج إلی الیمن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 فلانا یرید الخروج إلی الیمن و عندی کذا و کذا دینارا فتری أن أدفعها الیه یبتاع لی بها بضاعة من الیمن؟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اما بلغک أنّه یشرب الخمر؟ فقال إسماعیل هکذا یقول الناس، فقال یا بنیّ لا تفعل فعصی اسماعیل أباه و دفع إلیه دنانیره فاستهلکها و لم یأته بشی‌ء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بلغک أنّه یشرب الخمر فائتمنته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لم أره یشرب الخمر إنّما 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اللّه عزّ و جلّ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اللّه و یصدّق للمؤمنین فإذا شهد عندک المؤمنون فصدّقهم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علیه السّلام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نمودند و فرمودند انسان باید مؤمنین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مؤمنین در این قصّه، این است که بگوئیم آن مرد شارب الخمر است و باید درباره او حدّ شرب خمر جاری کرد؟ خیر مراد این است که آثار نافع آن را که به دیگران ضرری نمی‌زند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پولت را در اختیار این فرد نگذار، نه اینکه می‌توانی آن مرد را بخاطر شرب خمر، حد هم بزنی و </w:t>
      </w:r>
      <w:r>
        <w:rPr>
          <w:rFonts w:eastAsia="IRNazanin" w:cs="IRNazanin"/>
          <w:color w:val="111111"/>
          <w:sz w:val="28"/>
          <w:szCs w:val="28"/>
          <w:rtl w:val="true"/>
          <w:lang w:bidi="fa-IR"/>
        </w:rPr>
        <w:t>...</w:t>
      </w:r>
    </w:p>
    <w:p>
      <w:pPr>
        <w:pStyle w:val="Heading4"/>
        <w:numPr>
          <w:ilvl w:val="3"/>
          <w:numId w:val="1"/>
        </w:numPr>
        <w:rPr/>
      </w:pPr>
      <w:bookmarkStart w:id="477" w:name="__RefHeading___Toc9040684_417432637"/>
      <w:bookmarkStart w:id="478" w:name="_Toc176"/>
      <w:bookmarkEnd w:id="477"/>
      <w:r>
        <w:rPr>
          <w:rtl w:val="true"/>
        </w:rPr>
        <w:t>اخبار دالّ بر حجّیّت خبر واحد</w:t>
      </w:r>
      <w:bookmarkEnd w:id="4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بر حجّیّت خبر واحد اقامه شده است، اخبار</w:t>
      </w:r>
    </w:p>
    <w:p>
      <w:pPr>
        <w:pStyle w:val="BookText"/>
        <w:rPr/>
      </w:pPr>
      <w:r>
        <w:rPr>
          <w:rFonts w:ascii="IRNazanin" w:hAnsi="IRNazanin" w:eastAsia="IRNazanin"/>
          <w:color w:val="111111"/>
          <w:sz w:val="28"/>
          <w:sz w:val="28"/>
          <w:szCs w:val="28"/>
          <w:rtl w:val="true"/>
          <w:lang w:bidi="fa-IR"/>
        </w:rPr>
        <w:t>متعدّدی می‌باشد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این روایات، اخبار آحاد باشد نه قائلین به حجّیّت خبر واحد می‌توانند به آنها استدلال کنند و نه کسانی که حجّیّت خبر واحدی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خبر واحد نمی‌توان حجّیّت خبر واحد را اثبات و یا نفی نمود بلکه اگر متواتر باشند قابلیّت برای استدلال دارند و ما در اوائل بحث خبر واحد گفتیم که سه نوع تواتر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لفظی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معنوی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تواتر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فراوانی داریم که نه در لفظ اتحاد دارند و نه دارای معنای مشترکی هستند بلکه از نظر سعه و ضیق بین آنها تفاوت است ولی ما علم اجمالی داریم که یکی از این روایات از امام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قدر متیقّن و قدر مشترک آنها را اخذ و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مشترک و مضمون اخصّ آن روایات چیست؟</w:t>
      </w:r>
    </w:p>
    <w:p>
      <w:pPr>
        <w:pStyle w:val="BookText"/>
        <w:rPr/>
      </w:pPr>
      <w:r>
        <w:rPr>
          <w:rFonts w:ascii="IRNazanin" w:hAnsi="IRNazanin" w:eastAsia="IRNazanin"/>
          <w:color w:val="111111"/>
          <w:sz w:val="28"/>
          <w:sz w:val="28"/>
          <w:szCs w:val="28"/>
          <w:rtl w:val="true"/>
          <w:lang w:bidi="fa-IR"/>
        </w:rPr>
        <w:t>قدر متیقّن آن روایات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عادل باشد و انسان اطمینان به صدور آن خبر از امام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قدر متیقّن حجّیّت خبر واحد فی الجملة و بنحو موجبه جزئیّه ثابت می‌شود و همین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بخواهیم بنحو وسیع‌تر خبر واحد را حجّت قرار دهیم راهش این است که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آن روایات این بود که راوی عادل باشد و وثوق به صدور خبر از امام علیه السّلام داشته باشیم</w:t>
      </w:r>
      <w:r>
        <w:rPr>
          <w:rFonts w:eastAsia="IRNazanin" w:cs="IRNazanin"/>
          <w:color w:val="111111"/>
          <w:sz w:val="28"/>
          <w:szCs w:val="28"/>
          <w:rtl w:val="true"/>
          <w:lang w:bidi="fa-IR"/>
        </w:rPr>
        <w:t>.</w:t>
      </w:r>
      <w:bookmarkStart w:id="479" w:name="pg12372_287258"/>
    </w:p>
    <w:p>
      <w:pPr>
        <w:pStyle w:val="BookText"/>
        <w:rPr/>
      </w:pPr>
      <w:bookmarkEnd w:id="479"/>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من وجوه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من تتبع فتاوی الأصحاب علی الحجیة من زماننا إلی زمان الشیخ، فیکشف رضاه علیه السّلام بذلک، و یقطع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روایتی از بین همان اخبار پیدا کردیم که راوی آن عادل بود و وثوق به صدور خبر هم داشتیم ولی مفادش این بود که خبر ثقه حجّیّت دارد، در این صورت ما می‌توانیم بگوئیم که خبر هر فرد ثقه حجّیّت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راوی آن خبر فرد عادلی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چون مدّعای ما اثبات حجّیّت خبر واحد بنحو موجبه جزئیه بود، دیگر نیازی نداریم که این راه اخیر را طی کنیم</w:t>
      </w:r>
      <w:r>
        <w:rPr>
          <w:rFonts w:eastAsia="IRNazanin" w:cs="IRNazanin"/>
          <w:color w:val="111111"/>
          <w:sz w:val="28"/>
          <w:szCs w:val="28"/>
          <w:rtl w:val="true"/>
          <w:lang w:bidi="fa-IR"/>
        </w:rPr>
        <w:t>.</w:t>
      </w:r>
    </w:p>
    <w:p>
      <w:pPr>
        <w:pStyle w:val="Heading4"/>
        <w:numPr>
          <w:ilvl w:val="3"/>
          <w:numId w:val="1"/>
        </w:numPr>
        <w:rPr/>
      </w:pPr>
      <w:bookmarkStart w:id="480" w:name="__RefHeading___Toc9040686_417432637"/>
      <w:bookmarkStart w:id="481" w:name="_Toc177"/>
      <w:bookmarkEnd w:id="480"/>
      <w:r>
        <w:rPr>
          <w:rtl w:val="true"/>
        </w:rPr>
        <w:t xml:space="preserve">دلیل دیگر بر حجّیّت خبر واحد </w:t>
      </w:r>
      <w:r>
        <w:rPr>
          <w:rtl w:val="true"/>
        </w:rPr>
        <w:t>(</w:t>
      </w:r>
      <w:r>
        <w:rPr>
          <w:rtl w:val="true"/>
        </w:rPr>
        <w:t>اجماع</w:t>
      </w:r>
      <w:r>
        <w:rPr>
          <w:rtl w:val="true"/>
        </w:rPr>
        <w:t>)</w:t>
      </w:r>
      <w:bookmarkEnd w:id="481"/>
    </w:p>
    <w:p>
      <w:pPr>
        <w:pStyle w:val="Heading5"/>
        <w:numPr>
          <w:ilvl w:val="4"/>
          <w:numId w:val="1"/>
        </w:numPr>
        <w:rPr/>
      </w:pPr>
      <w:bookmarkStart w:id="482" w:name="__RefHeading___Toc9040688_417432637"/>
      <w:bookmarkStart w:id="483" w:name="_Toc178"/>
      <w:bookmarkEnd w:id="482"/>
      <w:r>
        <w:rPr>
          <w:rtl w:val="true"/>
        </w:rPr>
        <w:t>اشاره</w:t>
      </w:r>
      <w:bookmarkEnd w:id="4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برای حجّیّت خبر واحد به ادله اربعه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 و روائی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دلیلی که بر حجّیّت خبر واحد اقامه شده است، اجماع می‌باشد که این اجماع به چند وجه تقریر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فتاوای اصحاب و علمای امامیّه را از اکنون تا زمان شیخ طوسی تتبّع می‌کنیم، می‌بینیم آنها که تمام عمرشان را صرف مطالعه و استنباط احکام شرعی نموده‌اند، قائل به حجّیّت خبر واحد شده‌اند لذا حدس قطعی می‌زنیم که نظر امام علیه السّلام هم با آن موافق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اینکه مخالفینی هم بین آنها دیده می‌شود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در بحث اجماع گفتیم که در اجماع حدسی اتّفاق کلّ لازم نیست لکن باید آراء به اندازه‌ای باشد که انسان حدس قطعی نسبت به موافقت معصوم علیه السّلام در آن مورد پیدا کند و متأخرین در حجّیّت اجماع همین وجه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تتبع الإجماعات المنقولة علی الحجیة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مجازفة هذه الدعوی؛ لاختلاف الفتاوی فیما أخذ فی اعتباره من الخصوصیات، و معه لا مجال لتحصیل القطع برضاه علیه السّلام من تتبعها، و هکذا حال تتبع الإجماعات المنقولة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فرموده‌اند فتاوای اصحاب را تا زمان شیخ طوسی ملاحظه می‌کنیم؟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شیخ طوسی زمانی است که استاد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حجّیّت خبر واحد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اگر کسی شخصا اقوال علما را تتبّع نکرد راه دیگری برای او وجود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اجماعات منقول را بررسی کند وقتی دید که مثلا پنجاه نفر از بزرگان و فقهای عدول ادّعای اجماع بر حجّیّت خبر واحد کرده‌اند این مسئله سبب می‌شود که موافقت معصوم را حدس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راهی را که ما ذکر کردیم صحیح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کسانی که خبر واحد را حجّت می‌دانند و یا اینکه در مورد حجّیّت خبر واحد اجماع نقل کرده‌اند، این‌ها بر یک عنوان اتّفاق ندارند و نظرات این‌ها متفاوت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راوی باید عادل باشد، عدّه‌ای می‌گویند وثاقت راوی در حجّیّت خبرش کفایت می‌کند و بعض دیگر می‌گویند خصوصیّات راوی مطرح نیست بلکه روایت باید موثوق به باشد و غیر ذلک آیا با وجود این اختلافات انسان می‌تواند رأی معصوم را کشف کند؟؟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تواطؤها علی الحجیة فی الجملة، و إنما الاختلاف فی الخصوصیات المعتبرة فیها، و لکن دون إثباته خرط القتاد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 العلماء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العمل بخبر الواحد فی أمورهم الشرعیة، کما یظهر من أخذ فتاوی المجتهدین من الناقلین 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مما یرد علی الوجه 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 و اجماعات منقول، تواتر اجمالی دارند و ما می‌توانیم قدر مشترک و قدر متیقّن آنها را اخذ نمائیم و بگوئیم خبر واحد فی الجملة و بنحو موجب جزئیه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یک ادّعا بیش نیست و دون اثباته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جواب روشنی نمی‌دهد و علت آن را بیان نمی‌کند اما ما دو احتمال برای آن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انسان با دیدن این آرا و اجماعات، موافقت معصوم علیه السّلام را به‌طور قطع حدس نمی‌زند و حصول حدس ظنّی هم که فایده‌ای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 نفی و اثبات مطرح است و هرکجا که امر دائر بین نفی و اثبات باشد نمی‌توان به قدر متیقّن عمل کرد لذا نمی‌توان یک اجماع پیدا کرد که خبر واحد را و لو به نحو موجبه جزئیّه حجّت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بلکه تمام مسلمین در امور شرعیّه به خبر واحد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مردم عادی وقتی می‌خواهند از فتوای مرجع تقلیدشان اطّلاع پیدا کنند از یک نفر خبره‌ای که ظاهر حالش شهادت بر وثاقتش می‌دهد سؤال می‌کنند و طبق آن عمل می‌نمایند درحالی‌که قول آن فرد سبب حصول علم برای مقلّد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اگر به خبر واحد نتوان اعتماد کرد زندگی مردم مقداری مشکل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وجه اوّل بود بر این وجه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لو سلّم اتفاقهم علی ذلک، لم یحرز أنّهم اتفقوا بما هم مسلمون و متدیّنون بهذا الدین، أو بما هم عقلاء و لو لم یلتزموا بدین، کما هو لا یزالون یعملون بها فی غیر الأمور الدینیة من الأمور العادیة، فیرجع إلی ثالث الوجوه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دعوی استقرار سیرة العقلاء من ذوی الأدیان و غیرهم علی العمل بخبر الثقة، و استمرت إلی زماننا، و لم یردع عنه نبی و لا وصیّ نبی، ضرورة أنه لو کان لاشتهر و بان، و من الواضح أنه یکشف عن رضاء الشارع به فی الشرعیات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تمام علما و مسلمین در امور شرعیّه به خبر واحد عمل می‌کنند، سبب نمی‌شود که انسان نسبت به موافقت معصوم علیه السّلام حدس قطعی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یک اتّفاق عملی این‌چنینی وجود دارد باز هم اشکال دیگری در این زمینه هست که برای ما ثابت نشده است که این اتّفاق علما ناشی از دین و شریعت است یا اینکه چون عقلا در عمل به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عادی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و علما و مسلمین هم که جزء عقلا هستند دارای چنین اتفاقی می‌باشند لذا تقریر دوّم اجماع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ربطی به اجماع علما و فقها ندارد بلکه یک تقریب سوّمی برای ادّعای اجماع به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تقریر اجماع بر حجّیّت خبر واحد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 به ما هم عقلا از زمان ما تا زمان شارع مقدّس بلکه قبل از شرع اسلام مستمر بوده است که به قول فرد ثقه ترتیب اثر می‌دادند و لو قول آن ثقه مفید علم نباشد منتها باید آن شخص متهم به کذب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شرط حجیّت سیره عقلا این است که شارع مقدّس منعی از آن ننموده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شارع از عمل به آن سیره، ممانعتی نکرد ما کشف می‌کنیم که این سیره</w:t>
      </w:r>
      <w:bookmarkStart w:id="484" w:name="pg12372_287267"/>
    </w:p>
    <w:p>
      <w:pPr>
        <w:pStyle w:val="BookText"/>
        <w:rPr/>
      </w:pPr>
      <w:bookmarkEnd w:id="484"/>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فی الردع الآیات الناهیة، و الروایات المانعة عن اتباع غیر العلم، و ناهیک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یکفی تلک الآیات فی ذلک، فإنه مضافا إلی أنها وردت إرشادا إلی عدم کفایة الظن فی أصول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رضایت شارع بوده است و در امور شرعیّه از جمله خبر واحد حجّیّت دارد آیا شارع نسبت به این سیره منعی نموده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مسئله حجّیّت خبر واحد یک مسئله مهم و مبتلا به بوده است اگر ممانعتی از طرف شارع شده بود، باید بوضوح و درستی بدست ما می‌رسید البتّه عمده دلیل بر حجّیّت خبر واحد همین سیره عقلا است</w:t>
      </w:r>
      <w:r>
        <w:rPr>
          <w:rFonts w:eastAsia="IRNazanin" w:cs="IRNazanin"/>
          <w:color w:val="111111"/>
          <w:sz w:val="28"/>
          <w:szCs w:val="28"/>
          <w:rtl w:val="true"/>
          <w:lang w:bidi="fa-IR"/>
        </w:rPr>
        <w:t>.</w:t>
      </w:r>
    </w:p>
    <w:p>
      <w:pPr>
        <w:pStyle w:val="Heading5"/>
        <w:numPr>
          <w:ilvl w:val="4"/>
          <w:numId w:val="1"/>
        </w:numPr>
        <w:rPr/>
      </w:pPr>
      <w:bookmarkStart w:id="485" w:name="__RefHeading___Toc9040690_417432637"/>
      <w:bookmarkStart w:id="486" w:name="_Toc179"/>
      <w:bookmarkEnd w:id="485"/>
      <w:r>
        <w:rPr>
          <w:rtl w:val="true"/>
        </w:rPr>
        <w:t>آیا آیات ناهیه می‌توانند مانع حجّیّت سیره عقلا بشوند</w:t>
      </w:r>
      <w:bookmarkEnd w:id="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شارع مقدّس بطور صریح از این سیره ممانعت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ضمن آیاتی ما را از متابعت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است که خبر واحد، مفید علم نیست بلکه افاده ظن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سه جواب می‌دهند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اصول دین است یعنی در اصول اعتقادات نمی‌توان به مظنّه عمل کرد و ارشاد به آن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فإنما المتیقن لو لا أنه المنصرف إلیه إطلاقها هو خصوص الظن الذی لم یقم علی اعتباره 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یکاد یکون الردع بها إلا علی وجه دائر، و ذلک لأن الردع بها یتوقف علی عدم تخصیص عمومها، أو تقیید إطلاقها بالسیرة علی اعتبار خبر الثقة، و هو یتوقف علی الردع عنها بها، و إلا لکانت مخصصة أو مقیدة لها،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این آیات هم نبود ما می‌گفتیم مظنّه در اصول دین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بحث حجّیّت خبر واحد مفصّلا جواب از آیات را بیان کردیم لذا دیگر آن مطالب را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آیات ناهیه اطلاق دارد و شامل اصول و فروع دین می‌شود باز جواب دیگری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انصراف به ظنونی دارد که دلیل بر اعتبارشان قائم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توجه به اینکه ظواهر کلام سبب حصول علم نمی‌شود شما می‌توانید به آیات ناهیه تمسّک کنید و بگوئید چون از ظواهر کلام برای انسان،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فاقد حجّیّت است؟ خیر زیرا دلیل بر حجّیّت ظنّ حاصل از ظواهر الفاظ قائم شده است و اگر انصراف آیات را هم قبول نکنید، می‌گوئیم آیات ناهیه، قدر متیقّن در مقام تخاطب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آنها در مورد مظنّه‌ای است که دلیل بر حجّیّت آنها وجود نداشته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ناهیه بخواهند رادع و مانع سیره عقلا باشند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دور محال و باطل است پس در نتیجه رادعیّت این آیات نسبت به سیره عقلا باطل است و اگر رادعیّت آیات نسبت به سیره عقلا باطل شد، حجّیّت سیره عقلا در جای خود محفوظ است و دلالت بر حجّیّت خبر واحد می‌کند</w:t>
      </w:r>
      <w:r>
        <w:rPr>
          <w:rFonts w:eastAsia="IRNazanin" w:cs="IRNazanin"/>
          <w:color w:val="111111"/>
          <w:sz w:val="28"/>
          <w:szCs w:val="28"/>
          <w:rtl w:val="true"/>
          <w:lang w:bidi="fa-IR"/>
        </w:rPr>
        <w:t>.</w:t>
      </w:r>
      <w:bookmarkStart w:id="487" w:name="pg12372_287271"/>
    </w:p>
    <w:p>
      <w:pPr>
        <w:pStyle w:val="BookText"/>
        <w:rPr/>
      </w:pPr>
      <w:bookmarkEnd w:id="487"/>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Style w:val="FootnoteAnchor"/>
          <w:rtl w:val="true"/>
        </w:rPr>
        <w:footnoteReference w:id="132"/>
      </w:r>
      <w:r>
        <w:rPr>
          <w:rFonts w:ascii="IRNazanin" w:hAnsi="IRNazanin" w:eastAsia="IRNazanin"/>
          <w:color w:val="111111"/>
          <w:sz w:val="28"/>
          <w:sz w:val="28"/>
          <w:szCs w:val="28"/>
          <w:rtl w:val="true"/>
          <w:lang w:bidi="fa-IR"/>
        </w:rPr>
        <w:t>لا یکون اعتبار خبر الثقة بالسیرة أیضا، إلا علی وجه دائر، فإنّ اعتباره</w:t>
      </w:r>
      <w:r>
        <w:rPr>
          <w:rStyle w:val="FootnoteAnchor"/>
          <w:rtl w:val="true"/>
        </w:rPr>
        <w:footnoteReference w:id="133"/>
      </w:r>
      <w:r>
        <w:rPr>
          <w:rFonts w:ascii="IRNazanin" w:hAnsi="IRNazanin" w:eastAsia="IRNazanin"/>
          <w:color w:val="111111"/>
          <w:sz w:val="28"/>
          <w:sz w:val="28"/>
          <w:szCs w:val="28"/>
          <w:rtl w:val="true"/>
          <w:lang w:bidi="fa-IR"/>
        </w:rPr>
        <w:t>بها</w:t>
      </w:r>
      <w:r>
        <w:rPr>
          <w:rStyle w:val="FootnoteAnchor"/>
          <w:rtl w:val="true"/>
        </w:rPr>
        <w:footnoteReference w:id="134"/>
      </w:r>
      <w:r>
        <w:rPr>
          <w:rFonts w:ascii="IRNazanin" w:hAnsi="IRNazanin" w:eastAsia="IRNazanin"/>
          <w:color w:val="111111"/>
          <w:sz w:val="28"/>
          <w:sz w:val="28"/>
          <w:szCs w:val="28"/>
          <w:rtl w:val="true"/>
          <w:lang w:bidi="fa-IR"/>
        </w:rPr>
        <w:t>فعلا</w:t>
      </w:r>
      <w:r>
        <w:rPr>
          <w:rStyle w:val="FootnoteAnchor"/>
          <w:rtl w:val="true"/>
        </w:rPr>
        <w:footnoteReference w:id="135"/>
      </w:r>
      <w:r>
        <w:rPr>
          <w:rFonts w:ascii="IRNazanin" w:hAnsi="IRNazanin" w:eastAsia="IRNazanin"/>
          <w:color w:val="111111"/>
          <w:sz w:val="28"/>
          <w:sz w:val="28"/>
          <w:szCs w:val="28"/>
          <w:rtl w:val="true"/>
          <w:lang w:bidi="fa-IR"/>
        </w:rPr>
        <w:t>یتوقف علی عدم عدم الردع بها</w:t>
      </w:r>
      <w:r>
        <w:rPr>
          <w:rStyle w:val="FootnoteAnchor"/>
          <w:rtl w:val="true"/>
        </w:rPr>
        <w:footnoteReference w:id="136"/>
      </w:r>
      <w:r>
        <w:rPr>
          <w:rFonts w:ascii="IRNazanin" w:hAnsi="IRNazanin" w:eastAsia="IRNazanin"/>
          <w:color w:val="111111"/>
          <w:sz w:val="28"/>
          <w:sz w:val="28"/>
          <w:szCs w:val="28"/>
          <w:rtl w:val="true"/>
          <w:lang w:bidi="fa-IR"/>
        </w:rPr>
        <w:t>عنها</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88" w:name="__RefHeading___Toc9040692_417432637"/>
      <w:bookmarkStart w:id="489" w:name="_Toc180"/>
      <w:bookmarkEnd w:id="488"/>
      <w:r>
        <w:rPr>
          <w:rtl w:val="true"/>
        </w:rPr>
        <w:t>بیان دور</w:t>
      </w:r>
      <w:r>
        <w:rPr>
          <w:rtl w:val="true"/>
        </w:rPr>
        <w:t>:</w:t>
      </w:r>
      <w:bookmarkEnd w:id="48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در خصوص ما نحن فیه وارد نشده است بلکه یک ضابطه کلّی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ناهیه بخواهند رادع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حجّیّت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متوقّف بر این است که عموم یا اطلاق آیات بوسیله سیره عقلا تخصیص و تقیید نخورده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رادعیّت توقّف بر عدم تخصیص و تقیید آیات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آیا عموم و اطلاق آیات تخصیص و تقیید خورده‌اند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تخصیص و عدم تقیید آیات مشروط بر این است که این آیات نسبت به سیره عقلا رادعیّت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نسبت به سیره رادعیّت نداشته باشند سیره عقلا،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عموم و اطلاق آیات تخصیص و تقیید می‌زند و در نتیجه خبر واحد حجّیّت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رادعیّت آیات متوقّف بر وجود عموم و اطلاق در آیات است و بقاء عموم و اطلاق آیات هم متوقّف بر رادعیّت آیات است لذا رادعیّت متوقّف بر رادعیّت است و این همان دور و باطل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رادعیّت آیات ناهیه نسبت به سیره عقلا باطل و حجّیّت سیره عقلا نسبت به اعتبار خبر واحد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138"/>
      </w:r>
      <w:r>
        <w:rPr>
          <w:rFonts w:ascii="IRNazanin" w:hAnsi="IRNazanin" w:eastAsia="IRNazanin"/>
          <w:color w:val="111111"/>
          <w:sz w:val="28"/>
          <w:sz w:val="28"/>
          <w:szCs w:val="28"/>
          <w:rtl w:val="true"/>
          <w:lang w:bidi="fa-IR"/>
        </w:rPr>
        <w:t>یتوقف علی تخصیصها</w:t>
      </w:r>
      <w:r>
        <w:rPr>
          <w:rStyle w:val="FootnoteAnchor"/>
          <w:rtl w:val="true"/>
        </w:rPr>
        <w:footnoteReference w:id="139"/>
      </w:r>
      <w:r>
        <w:rPr>
          <w:rFonts w:ascii="IRNazanin" w:hAnsi="IRNazanin" w:eastAsia="IRNazanin"/>
          <w:color w:val="111111"/>
          <w:sz w:val="28"/>
          <w:sz w:val="28"/>
          <w:szCs w:val="28"/>
          <w:rtl w:val="true"/>
          <w:lang w:bidi="fa-IR"/>
        </w:rPr>
        <w:t>بها</w:t>
      </w:r>
      <w:r>
        <w:rPr>
          <w:rStyle w:val="FootnoteAnchor"/>
          <w:rtl w:val="true"/>
        </w:rPr>
        <w:footnoteReference w:id="140"/>
      </w:r>
      <w:r>
        <w:rPr>
          <w:rFonts w:ascii="IRNazanin" w:hAnsi="IRNazanin" w:eastAsia="IRNazanin"/>
          <w:color w:val="111111"/>
          <w:sz w:val="28"/>
          <w:sz w:val="28"/>
          <w:szCs w:val="28"/>
          <w:rtl w:val="true"/>
          <w:lang w:bidi="fa-IR"/>
        </w:rPr>
        <w:t>، و هو</w:t>
      </w:r>
      <w:r>
        <w:rPr>
          <w:rStyle w:val="FootnoteAnchor"/>
          <w:rtl w:val="true"/>
        </w:rPr>
        <w:footnoteReference w:id="141"/>
      </w:r>
      <w:r>
        <w:rPr>
          <w:rFonts w:ascii="IRNazanin" w:hAnsi="IRNazanin" w:eastAsia="IRNazanin"/>
          <w:color w:val="111111"/>
          <w:sz w:val="28"/>
          <w:sz w:val="28"/>
          <w:szCs w:val="28"/>
          <w:rtl w:val="true"/>
          <w:lang w:bidi="fa-IR"/>
        </w:rPr>
        <w:t>یتوقف علی عدم الردع بها</w:t>
      </w:r>
      <w:r>
        <w:rPr>
          <w:rStyle w:val="FootnoteAnchor"/>
          <w:rtl w:val="true"/>
        </w:rPr>
        <w:footnoteReference w:id="142"/>
      </w:r>
      <w:r>
        <w:rPr>
          <w:rFonts w:ascii="IRNazanin" w:hAnsi="IRNazanin" w:eastAsia="IRNazanin"/>
          <w:color w:val="111111"/>
          <w:sz w:val="28"/>
          <w:sz w:val="28"/>
          <w:szCs w:val="28"/>
          <w:rtl w:val="true"/>
          <w:lang w:bidi="fa-IR"/>
        </w:rPr>
        <w:t>عنها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آیات نسبت به سیره عقلا را از اعتبار ساقط کردید؟</w:t>
      </w:r>
    </w:p>
    <w:p>
      <w:pPr>
        <w:pStyle w:val="BookText"/>
        <w:rPr/>
      </w:pPr>
      <w:r>
        <w:rPr>
          <w:rFonts w:ascii="IRNazanin" w:hAnsi="IRNazanin" w:eastAsia="IRNazanin"/>
          <w:color w:val="111111"/>
          <w:sz w:val="28"/>
          <w:sz w:val="28"/>
          <w:szCs w:val="28"/>
          <w:rtl w:val="true"/>
          <w:lang w:bidi="fa-IR"/>
        </w:rPr>
        <w:t xml:space="preserve">ما از همین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سیره عقلا نسبت به خبر واحد را از اعتبار ساقط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سیره‌ای که شما برای حجّیّت خبر واحد به آن تمسّک می‌کنید باید خودش حجّیّت داشته باشد و الا سیره‌ای که خودش حجّیّت ندارد نمی‌تواند دلیل بر حجّیّت خبر واحد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این سیره حجّیّت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حجّیّت سیره عقلا متوقّف بر این است که آیات ناهیه رادع سیره عقلا نباشند و اگر آیات ناهیه بخواهند نسبت به سیره عقلا رادعیّت نداشته باشند، متوقّف بر این است که آیات تخصیص خورده باشند و الا اگر عمومات و اطلاقات آیات محفوظ باشد حجّت تمام مخالفین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عموم آیات تخصیص خورده باشد تا اینکه آیات، رادع سیره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در صورتی تخصیص برمی‌دارند که سیره عقلا حجّت باشد چون اگر در ما نحن فیه سیره حجّیّت نداشته باشد تخصیصی نمی‌تواند به آیات وارد نماید پس حجّیّت سیره متوقّف بر عدم رادعیّت آیات است و عدم رادعیّت آیات متوقّف بر</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 فی حجیته</w:t>
      </w:r>
      <w:r>
        <w:rPr>
          <w:rStyle w:val="FootnoteAnchor"/>
          <w:rtl w:val="true"/>
        </w:rPr>
        <w:footnoteReference w:id="144"/>
      </w:r>
      <w:r>
        <w:rPr>
          <w:rFonts w:ascii="IRNazanin" w:hAnsi="IRNazanin" w:eastAsia="IRNazanin"/>
          <w:color w:val="111111"/>
          <w:sz w:val="28"/>
          <w:sz w:val="28"/>
          <w:szCs w:val="28"/>
          <w:rtl w:val="true"/>
          <w:lang w:bidi="fa-IR"/>
        </w:rPr>
        <w:t>بها</w:t>
      </w:r>
      <w:r>
        <w:rPr>
          <w:rStyle w:val="FootnoteAnchor"/>
          <w:rtl w:val="true"/>
        </w:rPr>
        <w:footnoteReference w:id="145"/>
      </w:r>
      <w:r>
        <w:rPr>
          <w:rFonts w:ascii="IRNazanin" w:hAnsi="IRNazanin" w:eastAsia="IRNazanin"/>
          <w:color w:val="111111"/>
          <w:sz w:val="28"/>
          <w:sz w:val="28"/>
          <w:szCs w:val="28"/>
          <w:rtl w:val="true"/>
          <w:lang w:bidi="fa-IR"/>
        </w:rPr>
        <w:t>عدم ثبوت الردع عنها</w:t>
      </w:r>
      <w:r>
        <w:rPr>
          <w:rStyle w:val="FootnoteAnchor"/>
          <w:rtl w:val="true"/>
        </w:rPr>
        <w:footnoteReference w:id="146"/>
      </w:r>
      <w:r>
        <w:rPr>
          <w:rFonts w:ascii="IRNazanin" w:hAnsi="IRNazanin" w:eastAsia="IRNazanin"/>
          <w:color w:val="111111"/>
          <w:sz w:val="28"/>
          <w:sz w:val="28"/>
          <w:szCs w:val="28"/>
          <w:rtl w:val="true"/>
          <w:lang w:bidi="fa-IR"/>
        </w:rPr>
        <w:t>، لعدم نهوض ما یصلح لردعها</w:t>
      </w:r>
      <w:r>
        <w:rPr>
          <w:rStyle w:val="FootnoteAnchor"/>
          <w:rtl w:val="true"/>
        </w:rPr>
        <w:footnoteReference w:id="147"/>
      </w:r>
      <w:r>
        <w:rPr>
          <w:rFonts w:ascii="IRNazanin" w:hAnsi="IRNazanin" w:eastAsia="IRNazanin"/>
          <w:color w:val="111111"/>
          <w:sz w:val="28"/>
          <w:sz w:val="28"/>
          <w:szCs w:val="28"/>
          <w:rtl w:val="true"/>
          <w:lang w:bidi="fa-IR"/>
        </w:rPr>
        <w:t>، کما یکفی فی تخصیصها</w:t>
      </w:r>
      <w:r>
        <w:rPr>
          <w:rStyle w:val="FootnoteAnchor"/>
          <w:rtl w:val="true"/>
        </w:rPr>
        <w:footnoteReference w:id="148"/>
      </w:r>
      <w:r>
        <w:rPr>
          <w:rFonts w:ascii="IRNazanin" w:hAnsi="IRNazanin" w:eastAsia="IRNazanin"/>
          <w:color w:val="111111"/>
          <w:sz w:val="28"/>
          <w:sz w:val="28"/>
          <w:szCs w:val="28"/>
          <w:rtl w:val="true"/>
          <w:lang w:bidi="fa-IR"/>
        </w:rPr>
        <w:t>لها</w:t>
      </w:r>
      <w:r>
        <w:rPr>
          <w:rStyle w:val="FootnoteAnchor"/>
          <w:rtl w:val="true"/>
        </w:rPr>
        <w:footnoteReference w:id="149"/>
      </w:r>
      <w:r>
        <w:rPr>
          <w:rFonts w:ascii="IRNazanin" w:hAnsi="IRNazanin" w:eastAsia="IRNazanin"/>
          <w:color w:val="111111"/>
          <w:sz w:val="28"/>
          <w:sz w:val="28"/>
          <w:szCs w:val="28"/>
          <w:rtl w:val="true"/>
          <w:lang w:bidi="fa-IR"/>
        </w:rPr>
        <w:t>ذلک</w:t>
      </w:r>
      <w:r>
        <w:rPr>
          <w:rStyle w:val="FootnoteAnchor"/>
          <w:rtl w:val="true"/>
        </w:rPr>
        <w:footnoteReference w:id="150"/>
      </w:r>
      <w:r>
        <w:rPr>
          <w:rFonts w:ascii="IRNazanin" w:hAnsi="IRNazanin" w:eastAsia="IRNazanin"/>
          <w:color w:val="111111"/>
          <w:sz w:val="28"/>
          <w:sz w:val="28"/>
          <w:szCs w:val="28"/>
          <w:rtl w:val="true"/>
          <w:lang w:bidi="fa-IR"/>
        </w:rPr>
        <w:t xml:space="preserve">، کما لا یخفی، ضرورة أن ما جرت علیه السیرة المستمرة فی مقام الإطاعة و المعصیة، و فی استحقاق العقوبة بالمخالفة، و عدم استحقاقها مع الموافقة، و لو فی صورة المخالفة عن الواقع، یکون عقلا فی الشرع متّبعا ما لم ینهض دلیل علی المنع عن اتباعه فی الشرعیات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آیات هم متوقّف بر حجّیّت سیره است بنابراین حجّیّت سیره متوقّف بر حجّیّت سیره است و این مطلب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محال است لذا می‌گوئیم اصلا سیره عقلا حجّیّتی برای اعتبار خبر واحد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این دوری را که شما ادّعا کردید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فرق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 بحث گفتیم بیان می‌کنند که آن دوری را که ما بیان کردیم و نتیجه‌اش حجّیّت سیره عقلا و حجّیّت خبر واحد بود، مطلب درستی است امّا این دوری را که شما بیان کردید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دوری که ما ادّعا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آیات نسبت به سیره واقعا متوقّف بر عدم تخصیص آیات بود و عدم تخصیص هم متوقّف بر رادعیّت بود که این یک مسئله روشنی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دور ادّعائی شما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ادّعای دور گفتید حجّیّت سیره عقلا</w:t>
      </w:r>
    </w:p>
    <w:p>
      <w:pPr>
        <w:pStyle w:val="BookText"/>
        <w:rPr/>
      </w:pPr>
      <w:r>
        <w:rPr>
          <w:rFonts w:ascii="IRNazanin" w:hAnsi="IRNazanin" w:eastAsia="IRNazanin"/>
          <w:color w:val="111111"/>
          <w:sz w:val="28"/>
          <w:sz w:val="28"/>
          <w:szCs w:val="28"/>
          <w:rtl w:val="true"/>
          <w:lang w:bidi="fa-IR"/>
        </w:rPr>
        <w:t>متوقّف بر این است که آیات ناهیه رادع سیره عقلا نباشد درحالی‌که مطلب چنین نیست و حجّیّت سیره متوقف بر این نیست که آیات رادع سیره عقلا نباشد بلکه متوقّف بر عدم ثبوت ردع است و عدم ثبوت ردع متوقف بر چیزی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رادعیّت آیات نسبت به سیره ثابت نیست حتما سیره عموم آیات را تخصیص می‌زند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دارای حجّیّت است و آیات ناهیه شامل سیره نمی‌شود در نتیجه خبر واحد معتبر می‌گردد و این مستلزم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بحسب واقع نسبت به یک سیره ردعی کرده باشد امّا هرچه تحقیق کردیم منع و ردعی نسبت به آن سیره پیدا نکردیم، در این صورت آن سیره حجّیّت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ردع واقعی مانند تکلیف واقعی است اگر انسان نسبت به تکلیف واقعی اطّلاع پیدا نکند، آن تکلیف حجّیّتی ندارد و انسان نسبت به آن وظیفه‌ای ندارد اینجا ما نتیجه می‌گیریم که حجّیّت سیره عقلا متوقّف بر عدم ردع و منع نیست بلکه متوقّف بر عدم ثبوت ردع است و همین عدم ثبوت ردع کافی برای حجّیّت سیره عقلا است و در نتیجه می‌گوئیم سیره عقلا دلالت بر حجّیّت خبر واحد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اطاعت، سیره عقلا نسبت به مسائلی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تکلیف مولا مخالفت کند، مستحق عقوبت است و چنانچه نسبت به تکلیف مولا موافقت نماید مستحق عقوبت نمی‌باشد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تکلیف واقعی با تکلیف ظاهری مخالف هم باشد وقتی انسان با تکلیف</w:t>
      </w:r>
      <w:bookmarkStart w:id="490" w:name="pg12372_287280"/>
    </w:p>
    <w:p>
      <w:pPr>
        <w:pStyle w:val="BookText"/>
        <w:rPr/>
      </w:pPr>
      <w:bookmarkEnd w:id="490"/>
      <w:r>
        <w:rPr>
          <w:rFonts w:ascii="IRNazanin" w:hAnsi="IRNazanin" w:eastAsia="IRNazanin"/>
          <w:color w:val="111111"/>
          <w:sz w:val="28"/>
          <w:sz w:val="28"/>
          <w:szCs w:val="28"/>
          <w:rtl w:val="true"/>
          <w:lang w:bidi="fa-IR"/>
        </w:rPr>
        <w:t>فافهم و تأمل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الوجوه العقلیة التی أقیمت علی حجیة الخبر الواحد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 موافقت کرد دیگر مستحق عقوبت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ما از عقل سؤال کنیم که این سیره عقلا در چه صورتی حجّیّت دارد پاسخش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ردعی از طرف شارع ثابت نشده باشد خواه بحسب واقع شارع نسبت به سیره عقلا ردعی کرده باشد یا منعی نسبت به آن نکرده باشد بنابراین، سیره عقلا در تمام این موارد از نظر عقل، در شرع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ردعی نسبت به سیره عقلا ثابت نشده است لذا می‌گوئیم سیره عقلا حجّت است و شامل خبر واحد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دقّت در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اشکال و جواب بیش از بیست ضمیر ذکر شده بود استثناء ما مرجع ضمایر را مشخّص کردیم</w:t>
      </w:r>
      <w:r>
        <w:rPr>
          <w:rFonts w:eastAsia="IRNazanin" w:cs="IRNazanin"/>
          <w:color w:val="111111"/>
          <w:sz w:val="28"/>
          <w:szCs w:val="28"/>
          <w:rtl w:val="true"/>
          <w:lang w:bidi="fa-IR"/>
        </w:rPr>
        <w:t>.</w:t>
      </w:r>
    </w:p>
    <w:p>
      <w:pPr>
        <w:pStyle w:val="Heading4"/>
        <w:numPr>
          <w:ilvl w:val="3"/>
          <w:numId w:val="1"/>
        </w:numPr>
        <w:rPr/>
      </w:pPr>
      <w:bookmarkStart w:id="491" w:name="__RefHeading___Toc9040694_417432637"/>
      <w:bookmarkStart w:id="492" w:name="_Toc181"/>
      <w:bookmarkEnd w:id="491"/>
      <w:r>
        <w:rPr>
          <w:rtl w:val="true"/>
        </w:rPr>
        <w:t>وجوه عقلیّه دالّ بر حجّیّت خبر واحد</w:t>
      </w:r>
      <w:bookmarkEnd w:id="492"/>
    </w:p>
    <w:p>
      <w:pPr>
        <w:pStyle w:val="Heading5"/>
        <w:numPr>
          <w:ilvl w:val="4"/>
          <w:numId w:val="1"/>
        </w:numPr>
        <w:rPr/>
      </w:pPr>
      <w:bookmarkStart w:id="493" w:name="__RefHeading___Toc9040696_417432637"/>
      <w:bookmarkStart w:id="494" w:name="_Toc182"/>
      <w:bookmarkEnd w:id="493"/>
      <w:r>
        <w:rPr>
          <w:rtl w:val="true"/>
        </w:rPr>
        <w:t>اشاره</w:t>
      </w:r>
      <w:bookmarkEnd w:id="49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دلیلی که بر حجّیّت خبر واحد اقامه شده است بعضی از ادله عقلیّه می‌باشد و این دلیل به چند وجه تقریر شده است</w:t>
      </w:r>
      <w:r>
        <w:rPr>
          <w:rFonts w:eastAsia="IRNazanin" w:cs="IRNazanin"/>
          <w:color w:val="111111"/>
          <w:sz w:val="28"/>
          <w:szCs w:val="28"/>
          <w:rtl w:val="true"/>
          <w:lang w:bidi="fa-IR"/>
        </w:rPr>
        <w:t>.</w:t>
      </w:r>
      <w:bookmarkStart w:id="495" w:name="pg12372_287282"/>
    </w:p>
    <w:p>
      <w:pPr>
        <w:pStyle w:val="BookText"/>
        <w:rPr/>
      </w:pPr>
      <w:bookmarkEnd w:id="495"/>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یعلم إجمالا بصدور کثیر مما بأیدینا من الأخبار من الأئمة الأطهار علیهم السّلام بمقدار واف بمعظم الفقه، بحیث لو علم تفصیلا ذاک المقدار لا نحل علمنا الإجمالی بثبوت التکالیف بین الرّوایات و سائر الأمارات إلی العلم التفصیلی بالتکالیف فی مضامین الأخبار الصادرة المعلومة تفصیلا، و الشک البدوی فی ثبوت التکلیف فی مورد سائر الأمارات الغیر المعتبرة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96" w:name="__RefHeading___Toc9040698_417432637"/>
      <w:bookmarkStart w:id="497" w:name="_Toc183"/>
      <w:bookmarkEnd w:id="496"/>
      <w:r>
        <w:rPr>
          <w:rtl w:val="true"/>
        </w:rPr>
        <w:t>وجه اوّل</w:t>
      </w:r>
      <w:r>
        <w:rPr>
          <w:rtl w:val="true"/>
        </w:rPr>
        <w:t>:</w:t>
      </w:r>
      <w:bookmarkEnd w:id="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رجوع به آیات و روایات و امارات ما علم اجمالی داریم که مکلّف به تکالیفی هستیم که آن تکالیف بنحو پراکنده و غیر مشخّص در بین همان آیات، روایات و امارات وجود دارد که ما برای سهولت مطلب از این علم اجمالی، تعبیر به علم اجمالی کبیر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فقط توجّه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می‌بینیم که روایات آن‌قدر فراوان است که اگر بخواهیم در اکثر ابواب فقه به آن روایات استناد کنیم وافی به معظم فقه می‌باشد البتّه علم اجمالی به صدور بسیاری از این اخبار داریم و احکامی را هم که قرآن برای ما بیان کرده است در بین این روایات وجود دارد و شاید نتوانیم حتّی یک مورد پیدا کنیم که دلیل آن منحصر به ظاهر قرآن باشد و در بین روایات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آن علم اجمالی کبیر منحل به یک علم به اجمالی صغیر می‌شود یعنی علم اجمالی داریم که ما مکلّف به احکامی هستیم که آن احکام در ضمن همین روایات برای ما بیان شده است این مطلب هم واضح است که گاهی علم اجمالی به علم تفصیلی و شک بدوی منحل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علم اجمالی به نجاست یکی از دو ظرف داریم امّا به عللی علم تفصیلی به نجاست خصوص یکی از آن دو پیدا می‌کنیم لذا این علم تفصیلی آن علم اجمالی را منحل می‌کند و در نتیجه آن ظرف معلوم بالتفصیل، واجب الاجتناب می‌شود و نسبت به ظرف دیگر که شکّ بدوی داریم اصالة الطّهاره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ذلک لزوم العمل علی وفق جمیع الأخبار المثبتة، و جواز العمل علی طبق النافی منها فیما إذا لم یکن فی المسألة أصل مثبت له، من قاعدة الاشتغال أو الاستصحاب، بناء علی جریانه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إجمالا بانتقاض الحالة السابقة فی بعضها، أو قیام أمارة معتبرة علی انتقاضها فیه، و إلا لاختص عدم جواز العمل علی وفق النافی بما إذا کان علی خلاف قاعدة الاشتغال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علم اجمالی کبیر به علم اجمالی صغیر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اجمالی داریم که ده‌هزار حکم واقعی در بین این روایات هست و ما نسبت به آنها مکلّف هستیم لکن برای ما مشخّص نیست که کدام روایت از امام علیه السّلام صادر شده است و کدام روایت از معصوم علیه السّلام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علم اجمالی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ثبوت تکالیف در میان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تفصیلی پیدا می‌کردیم که کدام روایت از معصوم علیه السّلام صادر شده است و کدام صادر نشده است، در این صورت علم اجمالی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ثبوت تکالیف در میان قرآن و روایات و سایر امارات غیر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علم تفصیلی به ثبوت تکالیف در مضامین اخبار معتبر و شکّ بدوی نسبت به تکالیف در سایر امارات غیر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سایر امارات و روایات غیر معلوم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علم اجمالی صغیر داریم وظیفه ما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صغیر وظیفه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 اگر علم اجمالی به وجوب نماز ظهر و یا نماز جمعه داشته باشید می‌بایست احتیاط کنید اینجا هم وظیفه این است که علم اجمالی گریبان انسان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باید مثلا به کتاب وسائل الشیعة مراجعه کنیم و تمام روایاتی که مثبت تکلیف هستند اخذ و طبق آن عمل 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روایتی که می‌گوید فلان چیز واجب یا حرام است باید اخذ و طبق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نسبت به روایاتی که می‌گویند فلان چیز واجب نیست یا فلان چیز حرام نیست چیست؟</w:t>
      </w:r>
    </w:p>
    <w:p>
      <w:pPr>
        <w:pStyle w:val="BookText"/>
        <w:rPr/>
      </w:pPr>
      <w:r>
        <w:rPr>
          <w:rFonts w:ascii="IRNazanin" w:hAnsi="IRNazanin" w:eastAsia="IRNazanin"/>
          <w:color w:val="111111"/>
          <w:sz w:val="28"/>
          <w:sz w:val="28"/>
          <w:szCs w:val="28"/>
          <w:rtl w:val="true"/>
          <w:lang w:bidi="fa-IR"/>
        </w:rPr>
        <w:t>به عبارت دیگر وظیفه ما در برابر روایات نافی تکلیف چیست؟ دو صورت فرض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طرف، روایات نافی تکلیف وجود دارد و در طرف دیگر، اصل نافی تکلیف موجود هست مثلا اصل برائت مؤیّد روایات نافی تکلیف است در این صورت می‌توان طبق روایات نافی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روایات نافی تکلیف یک اصل مثبت تکلیف مانند استصحاب و قاعده اشتغال وجود دارد که در این صورت باید طبق قاعده استصحاب و اشتغال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همیشه مثبت تکلیف است امّا استصحاب گاهی مثبت تکلیف است و گاهی نافی تکلیف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قاعده استصحاب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علم اجمالی به انتقاض حالت سابقه، یا با وجود قیام اماره معتبره اجمالا، استصحاب جاری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جاری شود، در ما نحن فیه باید برطبق استصحاب عمل کرد و به روایات نافی تکلیف عمل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گفتیم استصحاب جاری نمی‌شود در این صورت موردی برای جریان استصحاب نیست و می‌توان طبق روایات نافی تکلیف عمل نمود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عمل طبق روایات نافی تکلیف فقط در صورتی است که اصل مثبت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یکاد ینهض علی حجیة الخبر، بحیث یقدم تخصیصا أو تقییدا أو ترجیحا علی غیره، من عموم أو إطلاق أو مثل مفهوم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یسلم عما أورد علیه من أن لازمه الاحتیاط فی سائر الأمارات، لا فی خصوص الروایات، لما عرفت من انحلال العلم الإجمالی بینهما بما علم بین الأخبار بالخصوص و لو بالإجمال فتأمل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دلیل این است که مدّعای ما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ما این است که خبر ثقه را حجّت قرار دهیم به‌نحوی‌که بتوانیم با آن عمومات و اطلاقات را تخصیص و تقیید بزنیم و بتوانیم خبر ثقه را بر مفهوم و امثال آن ترجیح بدهیم و حتّی می‌خواهیم خبر ثقه را مخصّص و مقیّد عمومات و اطلاقات قرآن قرار دهیم و دلیل شما این‌چنین حجّیّتی را برای ما ثابت نمی‌کند که بتواند نفی اطلاق و نفی عموم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یک خبر ثقه در برابر یک عموم یا اطلاق محکم و مسلّم قرار گرفت، می‌تواند آن را تخصیص و تقیید بزند؟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خبر واحد معارضی نداشته باشد بخاطر احتیاطی که در باب علم اجمالی لازم است می‌گوئیم وظیفه ما عمل به همین خبر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دلیل یک اشکال دیگری هم وارد کرده‌اند که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لازمه علم اجمالی، این است که باید در مورد جمیع امارات احتیاط کرد نه در خصوص روایات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علم اجمالی کبیر منحل نمی‌شد حق با شما بود امّا ما گفتیم</w:t>
      </w:r>
      <w:bookmarkStart w:id="498" w:name="pg12372_287291"/>
    </w:p>
    <w:p>
      <w:pPr>
        <w:pStyle w:val="BookText"/>
        <w:rPr/>
      </w:pPr>
      <w:bookmarkEnd w:id="498"/>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الوافیة، مستدلا علی حجیة الأخبار الموجودة فی الکتب المعتمدة للشیعة، کالکتب الأربعة، مع عمل جمع به من غیر ردّ ظاهر،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نقطع ببقاء التکلیف إلی یوم القیامة، سیّما بالأصول الضروریة، کالصلاة و الزکاة و الصوم و الحج و المتاجر و الأنکحة و نحوها، مع أن جل أجزائها و شرائطها و موانعها إنما یثبت بالخبر الغیر القطعی، بحیث نقطع بخروج حقائق هذه الأمور عن کونها هذه الأمور عند ترک العمل بخبر الواحد، و من أنکر فإنما ینکره باللسان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کبیر به علم اجمالی صغیر منحل می‌شود</w:t>
      </w:r>
      <w:r>
        <w:rPr>
          <w:rFonts w:eastAsia="IRNazanin" w:cs="IRNazanin"/>
          <w:color w:val="111111"/>
          <w:sz w:val="28"/>
          <w:szCs w:val="28"/>
          <w:rtl w:val="true"/>
          <w:lang w:bidi="fa-IR"/>
        </w:rPr>
        <w:t>.</w:t>
      </w:r>
    </w:p>
    <w:p>
      <w:pPr>
        <w:pStyle w:val="Heading5"/>
        <w:numPr>
          <w:ilvl w:val="4"/>
          <w:numId w:val="1"/>
        </w:numPr>
        <w:rPr/>
      </w:pPr>
      <w:bookmarkStart w:id="499" w:name="__RefHeading___Toc9040700_417432637"/>
      <w:bookmarkStart w:id="500" w:name="_Toc184"/>
      <w:bookmarkEnd w:id="499"/>
      <w:r>
        <w:rPr>
          <w:rtl w:val="true"/>
        </w:rPr>
        <w:t>وجه دوّم</w:t>
      </w:r>
      <w:r>
        <w:rPr>
          <w:rtl w:val="true"/>
        </w:rPr>
        <w:t>:</w:t>
      </w:r>
      <w:bookmarkEnd w:id="5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عقلی بر حجّیّت خبر واحد مربوط به صاحب کتاب وافیه</w:t>
      </w:r>
      <w:r>
        <w:rPr>
          <w:rStyle w:val="FootnoteAnchor"/>
          <w:rtl w:val="true"/>
        </w:rPr>
        <w:footnoteReference w:id="1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صاحب 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کتب اربعه و معتبره شیعه وجود دارد و جمعی از فقها طبق آن عمل کرده‌اند و کسی آنها را مردود ندانسته است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مدّعای ایشان سه قید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دلیل ایشان از سه مقدّمه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داریم که تا روز قیامت مکلّف به تکالیفی هستیم مخصوصا می‌دانیم که به تکالیف ضروریّه‌ای مانند نماز، زکات، حج و غیره مکلّف می‌باشیم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تکالیف و احکام دارای اجزا و شرائط و موانعی هست و در قرآن به این اجزا و شرائط و موانع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فقط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دیگر صحبتی از اجزا و موانع و شرائط نماز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حاصل بوجود الأجزاء و الشرائط بین جمیع الأخبار، لا خصوص الأخبار المشروطة بما ذکره، فاللازم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الاحتیاط، أو العمل بکل ما دلّ علی جزئیة شی‌ء أو شرطیته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این اجزا، شرایط و موانع از طریق روایات غیر قطعی برای ما ثابت شده و اگر بخواهیم در مورد این اجزا، شرائط و موانع فقط به روایات قطعی تمسّک کنیم و اجزا و شرائط و موانعی را که روایات غیر قطعی و خبر واحد بیان می‌کند کنار بگذاریم، دیگر صلاة از حقیقت خود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از واقعیّت خود خارج می‌شود و حج از حقیقت خود بیرون می‌رود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مستدل می‌گوید حجّیّت خبر واحد بسیار واضح است و عقل حکم به حجّیّت آن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دو جواب از این دلیل داده‌اند یعنی در واقع دو ایراد بر استدلال صاحب وافیه نموده است</w:t>
      </w:r>
      <w:r>
        <w:rPr>
          <w:rStyle w:val="FootnoteAnchor"/>
          <w:rtl w:val="true"/>
        </w:rPr>
        <w:footnoteReference w:id="155"/>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اجزا و موانع و شرائط احکام بنحو پراکنده بین تمام روایات است خواه برطبق آنها عمل شده باشد یا اینکه عمل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گفتید علم اجمالی ما مخصوص به روایات موجود در کتب اربعه است به شرطی که طبق آنها عمل شده باشد و کسی آنها را رد ننموده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شیخ می‌فرمایند با وجود چنین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احتیاط عمل نمود و هر چیزی که شرطیّت و جزئیّت و یا مانعیّت آن مشکوک است آن را رعایت کرد، و یا اینکه اگر احتیاط نمی‌کنیم باید طبق تمام روایاتی که دالّ بر جزئیّت، شرطیّت یا مانعیّت هست رفتار کرد خواه در کتب اربعه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الإجمالی و إن کان حاصلا بین جمیع الأخبار، إلا أن العلم بوجود الأخبار الصادرة عنهم علیهم السّلام بقدر الکفایة بین تلک الطائفة، أو العلم باعتبار طائفة کذلک بینها، یوجب انحلال ذاک العلم الاجمالی، و صیرورة غیره خارجا عن طرف العلم، کما مرت إلیه الإشارة فی تقریب الوجه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نسبت به این جواب مرحوم شیخ، خودشان یک جواب می‌دهند و دفاع از صاحب وافیه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صاحب وافیه در دلیلش یک قیدی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بیان اجزا، شرائط و موانع این احکام در روایاتی هست که این چند خصوصیّت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 که در مدّعایش چند خصوصیّت بود، در دلیلش هم چند خصوصیّت را می‌آورد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مکلّف به نماز هستیم و نماز دارای اجزا، شرائط و موانعی هست که در همین کتب اربعه شیعه با خصوصیّات مذکور وجود دارد به‌طوری که خارج و زائد از این‌ها دیگر علم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شرط یا مانعی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نظیر همان تقریب اوّل دلیل عقلی بر حجّیّت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ما یک علم اجمالی کبیر داریم که تکالیفی بنحو پراکنده در بین روایات و سایر امارات هست لکن بدنبال این علم اجمالی کبیر یک علم اجمالی صغیر پیدا می‌کنیم که این علم اجمالی صغیر، آن علم اجمالی کبیر را منحل می‌کند و آن علم اجمالی صغیر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می‌دانیم آن تکالیف در بین روایات هست که نسبت به معظم فقه کافی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صدور آن روایات نداشته باشیم قطع به حجّیّت آنها داریم پس می‌دانیم که مثلا از بیست هزار روایتی که در کتب اربعه هست، ده‌هزارتای آنها قطعا حجّت است لذا در ما نحن فیه هم چه مانعی دارد که صاحب وافیه جواب مرحوم شیخ را چنین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شرائط و موانع آن احکام در همین کتب اربعه است و زائد بر این نسبت به اجزا و شرایط و موانع علم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یمنع عن ذلک، و ادعی عدم الکفایة فیما علم بصدوره أو اعتباره، أو ادعی العلم بصدور أخبار أخر بین 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قضیته إنما هو العمل بالأخبار المثبتة للجزئیة أو الشرطیة، دون الأخبار النافیة لهما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مگر اینکه کسی چنین ادّعا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علم اجمالی پیدا کرده‌ایم که روایات موجود در کتب اربعه و معتمده وافی به بیان اجزا و شرائط و موانع هست؟ چنین علم اجمالی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قدر مسلّم این است که ما علم اجمالی به صدور یا حجّیّت در بین تمام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روایات موجود در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چنین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اجمالی داریم، هم علم اجمالی داریم اخباری که بیان جزئیّت، شرطیّت و مانعیّت می‌کند در بین کتب اربعه است و هم علم اجمالی داریم که در بین سایر کتب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علم اجمالی نیست بلکه یک علم اجمالی کبیر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جوابی که مرحوم شیخ به صاحب وافیه می‌دهند این است که لازمه بیان و استدلال شما این است که هر روایتی که اثبات جزئیّت، شرطیّت یا مانعیّت می‌کند باید اخذ کرد امّا دلیل شما اقتضا ندارد که روایات نافی جزئیّت، شرطیّت و مانعیّت را هم باید اخذ 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مدّعای خودتان با اینکه سه قید را ذکر کردید بین اخبار مثبته و نافیه فرقی قائل نشدید امّا دلیلتان بین روایات نافیه و مثبته فرق گذاشت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قضیته إنما هو الاحتیاط بالأخبار المثبتة فیما لم تقم حجة معتبرة علی نفیهما، من عموم دلیل أو إطلاقه، لا الحجیّة</w:t>
      </w:r>
      <w:r>
        <w:rPr>
          <w:rStyle w:val="FootnoteAnchor"/>
          <w:rtl w:val="true"/>
        </w:rPr>
        <w:footnoteReference w:id="157"/>
      </w:r>
      <w:r>
        <w:rPr>
          <w:rFonts w:ascii="IRNazanin" w:hAnsi="IRNazanin" w:eastAsia="IRNazanin"/>
          <w:color w:val="111111"/>
          <w:sz w:val="28"/>
          <w:sz w:val="28"/>
          <w:szCs w:val="28"/>
          <w:rtl w:val="true"/>
          <w:lang w:bidi="fa-IR"/>
        </w:rPr>
        <w:t>بحیث یخصص أو یقید بالمثبت منها، أو یعمل بالنافی فی قبال حجة علی الثبوت</w:t>
      </w:r>
      <w:r>
        <w:rPr>
          <w:rStyle w:val="FootnoteAnchor"/>
          <w:rtl w:val="true"/>
        </w:rPr>
        <w:footnoteReference w:id="158"/>
      </w:r>
      <w:r>
        <w:rPr>
          <w:rFonts w:ascii="IRNazanin" w:hAnsi="IRNazanin" w:eastAsia="IRNazanin"/>
          <w:color w:val="111111"/>
          <w:sz w:val="28"/>
          <w:sz w:val="28"/>
          <w:szCs w:val="28"/>
          <w:rtl w:val="true"/>
          <w:lang w:bidi="fa-IR"/>
        </w:rPr>
        <w:t xml:space="preserve">و لو کان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مرحوم شیخ به صاحب کتاب وافیه را چنین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فرمودند لازمه بیان صاحب وافیه این است که هر روایتی که اثبات جزئیّت، شرطیّت یا مانعیّت می‌کند باید اخذ نمود و دلیل صاحب وافیه اقتضا ندارد که روایات نافی جزئیّت، شرطیّت و مانعیّت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می‌گوئیم در مورد اعتبار خبر واحد یک حجّیّت قوی لازم داریم که بتواند در برابر عمومات و اطلاقات مقاومت کند و بتواند عموم و اطلاق آیات را تخصیص و تقیید بزند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مقابل یک روایت مثبت جزئیّت، یک عموم یا اطلاق و دلیل محکمی وجود داشت که نافی جزئیّت بود در این صورت به چه دلیل ما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تکلیف تمسّک کنیم؟ عقل از چه راهی ما را ملزم می‌کند که با وجود یک حجّت شرعی بنام عموم، ما به روایت مثبت جزئیّت تمسّک کنیم؟</w:t>
      </w:r>
      <w:bookmarkStart w:id="501" w:name="pg12372_287302"/>
    </w:p>
    <w:p>
      <w:pPr>
        <w:pStyle w:val="BookText"/>
        <w:rPr/>
      </w:pPr>
      <w:bookmarkEnd w:id="501"/>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المحققین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بکوننا مکلّفین بالرجوع إلی الکتاب و السنة إلی یوم القیامة، فإن تمکنا من الرجوع إلیهما علی نحو یحصل العلم بالحکم أو ما بحکمه، فلا بدّ من الرجوع إلیهما کذلک، و إلا فلا محیص عن الرجوع علی نحو یحصل الظن به فی الخروج عن عهدة هذا التکلیف، فلو لم یتمکن من القطع بالصدور أو الاعتبار، فلا بدّ من التنزل إلی الظن بأحدهما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همان اشکالی که بر تقریب اوّل دلیل عقلی وجود داشت بر دلیل صاحب وافیه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در صورتی می‌توان طبق روایت نافی تکلیف عمل کرد که در برابر آن، یک اصل مثبت تکلیف نباشد و الا اگر قاعده اشتغال یا استصحاب در برابر آن اثبات تکلیف بکند نمی‌توان طبق روایت نافی عمل کرد در حالی که این خلاف مدّعای ماست، ما می‌خواهیم ثابت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خبر واحد نفی جزئیّت نمود و در برابر آن یک اصل عملی اثبات تکلیف نمود در این صورت خبر واحد نافی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می‌گوید سوره در نماز جزئیّت ندارد، امّا قاعده اشتغال می‌گوید سوره جزئیّت دارد، در این صورت روایت نافی بر قاعده اشتغال مقدّم است امّا مقتضای دلیل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روایت نافی تکلیف، اصل مثبت تکلیف هست نمی‌توان طبق روایت نافی عمل کرد</w:t>
      </w:r>
      <w:r>
        <w:rPr>
          <w:rFonts w:eastAsia="IRNazanin" w:cs="IRNazanin"/>
          <w:color w:val="111111"/>
          <w:sz w:val="28"/>
          <w:szCs w:val="28"/>
          <w:rtl w:val="true"/>
          <w:lang w:bidi="fa-IR"/>
        </w:rPr>
        <w:t>.</w:t>
      </w:r>
    </w:p>
    <w:p>
      <w:pPr>
        <w:pStyle w:val="Heading5"/>
        <w:numPr>
          <w:ilvl w:val="4"/>
          <w:numId w:val="1"/>
        </w:numPr>
        <w:rPr/>
      </w:pPr>
      <w:bookmarkStart w:id="502" w:name="__RefHeading___Toc9040702_417432637"/>
      <w:bookmarkStart w:id="503" w:name="_Toc185"/>
      <w:bookmarkEnd w:id="502"/>
      <w:r>
        <w:rPr>
          <w:rtl w:val="true"/>
        </w:rPr>
        <w:t>وجه سوّم</w:t>
      </w:r>
      <w:r>
        <w:rPr>
          <w:rtl w:val="true"/>
        </w:rPr>
        <w:t>:</w:t>
      </w:r>
      <w:bookmarkEnd w:id="5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عقلی بر حجّیّت خبر واحد مربوط به بعض المحققین</w:t>
      </w:r>
      <w:r>
        <w:rPr>
          <w:rStyle w:val="FootnoteAnchor"/>
          <w:rtl w:val="true"/>
        </w:rPr>
        <w:footnoteReference w:id="1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باید تا روز قیامت به کتاب و سنّت مراجعه کنیم البتّه یا از طریق حدیث ثقلین و یا از طریق دیگر به این مطلب یقین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بقاء التکلیف فعلا بالرجوع إلی الأخبار الحاکیة للسنة، کما صرح بأنها المراد منها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الاقتصار فی الرجوع إلی الأخبار المتیقن الاعتبار، فإن وفی، و إلا أضیف إلیه الرجوع إلی ما هو المتیقن اعتباره بالإضافة لو کان، و إلا فالاحتیاط بنحو عرفت، لا الرجوع إلی ما ظن اعتباره، و ذلک للتمکن من الرجوع علما تفصیلا أو إجمالا، فلا وجه معه من الاکتفاء بالرجوع إلی ما ظن اعتباره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مراجعه به کتاب و سنّت چیست؟</w:t>
      </w:r>
    </w:p>
    <w:p>
      <w:pPr>
        <w:pStyle w:val="BookText"/>
        <w:rPr/>
      </w:pPr>
      <w:r>
        <w:rPr>
          <w:rFonts w:ascii="IRNazanin" w:hAnsi="IRNazanin" w:eastAsia="IRNazanin"/>
          <w:color w:val="111111"/>
          <w:sz w:val="28"/>
          <w:sz w:val="28"/>
          <w:szCs w:val="28"/>
          <w:rtl w:val="true"/>
          <w:lang w:bidi="fa-IR"/>
        </w:rPr>
        <w:t>مقصود این است که علم یا آنچه که قائم مقام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احکام الهی پیدا کنیم و طبق آن عمل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ترتیب بخواهیم عمل کنیم این روش کمی از احکام را برای ما ثابت می‌کند لذا عقل در این صورت حکم می‌کند در درجه اوّل وظیفه همین است امّا در درجه بعد نوبت به عمل به مظنّه می‌رسد یعنی ظنّ به حکم برای ما حجّیّت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موظّف هستیم به کتاب و سنّت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منشأش ظاهر کتاب باشد و یا منشأ حصول ظنّ همین روایاتی باشد که ظنّ بصدور، یا ظنّ به حجّیّت آنها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واحد نوعا ظنّ به صدور روایت از امام علیه السّلام وجود دارد و در نتیجه ظنّ به حکم الهی پیدا می‌شود و این همان حجّیّت خبر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مصنّف دو جواب به مرحوم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آیا مرادتان سنّت حاکیه است یا مقصود سنّت محکیّه می‌باشد؟</w:t>
      </w:r>
    </w:p>
    <w:p>
      <w:pPr>
        <w:pStyle w:val="BookText"/>
        <w:rPr/>
      </w:pPr>
      <w:r>
        <w:rPr>
          <w:rFonts w:ascii="IRNazanin" w:hAnsi="IRNazanin" w:eastAsia="IRNazanin"/>
          <w:color w:val="111111"/>
          <w:sz w:val="28"/>
          <w:sz w:val="28"/>
          <w:szCs w:val="28"/>
          <w:rtl w:val="true"/>
          <w:lang w:bidi="fa-IR"/>
        </w:rPr>
        <w:t>سنّت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که قول، فعل و یا تقریر معصوم علیه السّلام را حکایت و نقل 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قول، فعل و یا تقریر معصوم علیه السّلام که قول و فعل و تقریر</w:t>
      </w:r>
    </w:p>
    <w:p>
      <w:pPr>
        <w:pStyle w:val="BookText"/>
        <w:rPr/>
      </w:pPr>
      <w:r>
        <w:rPr>
          <w:rFonts w:ascii="IRNazanin" w:hAnsi="IRNazanin" w:eastAsia="IRNazanin"/>
          <w:color w:val="111111"/>
          <w:sz w:val="28"/>
          <w:sz w:val="28"/>
          <w:szCs w:val="28"/>
          <w:rtl w:val="true"/>
          <w:lang w:bidi="fa-IR"/>
        </w:rPr>
        <w:t>بودنش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 مستدل در ذیل کلامش تصریح کرده که مقصود من سنّت حاکیه است یعنی موظّف هستیم به کتاب و روایات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روایات را بکار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اینکه واجب است ما تا روز قیامت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از این روایات حجّیّت دارند و متیقّن الاعتبار هستند در غیر این صورت معنا ندارد که ما موظّف باشیم که مثلا به کتاب وسائل مراجعه کنیم و حتّی یکی از روایات آن حجّیّت نداشته باشد وقتی مسلّم شد که باید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می‌بینیم در این روایات تعداد اخبار قطعی الصّدور کم است و یا فرضا روایت معلوم الصّدور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اینجا روی علم به صدور روایات اتّکا نمی‌کنیم بلکه اتکاء ما روی این است که تا روز قیامت مکلّف هستیم به روایات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از این روایات متیقّن الاعتبار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به روایاتی تمسّک می‌کنیم که حجّیّتشان مسلم است و رواتش هم عادل و مزکّی به تزکیه عدلین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دیدیم این روایات وافی به فقه هستند دیگر مشکلی نداریم چون به روایات متیقّن الاعتبار تمسّک می‌کنیم</w:t>
      </w:r>
      <w:r>
        <w:rPr>
          <w:rFonts w:eastAsia="IRNazanin" w:cs="IRNazanin"/>
          <w:color w:val="111111"/>
          <w:sz w:val="28"/>
          <w:szCs w:val="28"/>
          <w:rtl w:val="true"/>
          <w:lang w:bidi="fa-IR"/>
        </w:rPr>
        <w:t>.</w:t>
      </w:r>
      <w:r>
        <w:rPr>
          <w:rStyle w:val="FootnoteAnchor"/>
          <w:rtl w:val="true"/>
        </w:rPr>
        <w:footnoteReference w:id="16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وافی به فقه نبودند در درجه بعد به روایاتی مراجعه می‌کنیم که مثلا حد اقلّ</w:t>
      </w:r>
    </w:p>
    <w:p>
      <w:pPr>
        <w:pStyle w:val="BookText"/>
        <w:rPr/>
      </w:pPr>
      <w:r>
        <w:rPr>
          <w:rFonts w:ascii="IRNazanin" w:hAnsi="IRNazanin" w:eastAsia="IRNazanin"/>
          <w:color w:val="111111"/>
          <w:sz w:val="28"/>
          <w:sz w:val="28"/>
          <w:szCs w:val="28"/>
          <w:rtl w:val="true"/>
          <w:lang w:bidi="fa-IR"/>
        </w:rPr>
        <w:t>هذا مع أنّ مجال المنع عن ثبوت التکلیف بالرجوع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لم یعلم بالصدور و لا بالاعتبار بالخصوص واسع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شهادت بر عدالت روات آنها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وافی به فقه بود باز هم مشکل نداریم و همین‌طور در درجه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ترتیب عمل کردیم و دیدیم روایات موجود، وافی به فقه نمی‌باشد، لازمه وجود علم اجمالی رجوع به روایات این است که ما احتیاط کنیم نه اینکه به اخبار مظنون الاعتبار تمسّک نمائیم و قائل به حجّیّت آنها بشویم و بگوئیم هر روایت مظنون الاعتبار حجّیّت دارد و نحوه احتیاط را هم قبلا</w:t>
      </w:r>
      <w:r>
        <w:rPr>
          <w:rStyle w:val="FootnoteAnchor"/>
          <w:rtl w:val="true"/>
        </w:rPr>
        <w:footnoteReference w:id="161"/>
      </w:r>
      <w:r>
        <w:rPr>
          <w:rFonts w:ascii="IRNazanin" w:hAnsi="IRNazanin" w:eastAsia="IRNazanin"/>
          <w:color w:val="111111"/>
          <w:sz w:val="28"/>
          <w:sz w:val="28"/>
          <w:szCs w:val="28"/>
          <w:rtl w:val="true"/>
          <w:lang w:bidi="fa-IR"/>
        </w:rPr>
        <w:t>بیان کردیم که باید به اخبار مثبت تکلیف عمل کرد و چنانچه در برابر اخبار نافی تکلیف، اصل مثبت تکلیف نبود طبق آنها هم می‌توان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نمی‌توان به اخبار مظنون الاعتبار مراجعه کرد؟</w:t>
      </w:r>
    </w:p>
    <w:p>
      <w:pPr>
        <w:pStyle w:val="BookText"/>
        <w:rPr/>
      </w:pPr>
      <w:r>
        <w:rPr>
          <w:rFonts w:ascii="IRNazanin" w:hAnsi="IRNazanin" w:eastAsia="IRNazanin"/>
          <w:color w:val="111111"/>
          <w:sz w:val="28"/>
          <w:sz w:val="28"/>
          <w:szCs w:val="28"/>
          <w:rtl w:val="true"/>
          <w:lang w:bidi="fa-IR"/>
        </w:rPr>
        <w:t>علّتش این است که ما می‌توانیم رجوع علمی به روایات داشته باشیم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تعدادی از روایات که متیقّن الاعتبار هستند مراجعه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علمی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قسمت دیگر به نحو علم اجمالی عمل کنیم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مثبت تکلیف را اخذ نمائیم و در مورد روایات نافی تکلیف بشرطی که در برابرشان اصل مثبت تکلیف نباشد عمل نمائیم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که ما مکلّف هستیم تا روز قیامت به سنّت حاکیه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عمل نمائیم ولی ما می‌گوئیم که باید به آن قسمتی از سنّت حاکیه عمل کرد که معلوم الصدور یا مسلّم الاعتبار باشد امّا روایاتی که نه صدورشان قطعی است و نه اعتبارشان مسلّم است چه دلیلی دارید که باید به آنها هم مراجعه نمود؟</w:t>
      </w:r>
    </w:p>
    <w:p>
      <w:pPr>
        <w:pStyle w:val="BookText"/>
        <w:rPr/>
      </w:pPr>
      <w:r>
        <w:rPr>
          <w:rFonts w:ascii="IRNazanin" w:hAnsi="IRNazanin" w:eastAsia="IRNazanin"/>
          <w:color w:val="111111"/>
          <w:sz w:val="28"/>
          <w:sz w:val="28"/>
          <w:szCs w:val="28"/>
          <w:rtl w:val="true"/>
          <w:lang w:bidi="fa-IR"/>
        </w:rPr>
        <w:t>و اما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برجوعه إما إلی دلیل الانسداد لو کان ملاکه دعوی العلم الإجمالی بتکالیف واقعیة، و إما إلی الدلیل الأول، لو کان ملاکه دعوی العلم بصدور أخبار کثیرة بین ما بأیدینا من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 شریف ثقلین می‌گوید باید به روایات غیر معلوم الصّدور عمل کرد؟</w:t>
      </w:r>
    </w:p>
    <w:p>
      <w:pPr>
        <w:pStyle w:val="BookText"/>
        <w:rPr/>
      </w:pPr>
      <w:r>
        <w:rPr>
          <w:rFonts w:ascii="IRNazanin" w:hAnsi="IRNazanin" w:eastAsia="IRNazanin"/>
          <w:color w:val="111111"/>
          <w:sz w:val="28"/>
          <w:sz w:val="28"/>
          <w:szCs w:val="28"/>
          <w:rtl w:val="true"/>
          <w:lang w:bidi="fa-IR"/>
        </w:rPr>
        <w:t>آیا حدیث ثقلین می‌گوید باید به روایاتی که اعتبارشان مسلّم نیست مراجعه کرد؟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مکلّف هستیم تا روز قیامت به روایات معلوم الصّدور یا معلوم الحجّیّة عمل کنیم، امّا وظیفه نداریم که به مطلق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جواب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را پیموده‌اند</w:t>
      </w:r>
      <w:r>
        <w:rPr>
          <w:rStyle w:val="FootnoteAnchor"/>
          <w:rtl w:val="true"/>
        </w:rPr>
        <w:footnoteReference w:id="162"/>
      </w:r>
      <w:r>
        <w:rPr>
          <w:rFonts w:ascii="IRNazanin" w:hAnsi="IRNazanin" w:eastAsia="IRNazanin"/>
          <w:color w:val="111111"/>
          <w:sz w:val="28"/>
          <w:sz w:val="28"/>
          <w:szCs w:val="28"/>
          <w:rtl w:val="true"/>
          <w:lang w:bidi="fa-IR"/>
        </w:rPr>
        <w:t>که آقای آخوند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ایشان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یا برگشت به دلیل انسداد می‌کند</w:t>
      </w:r>
      <w:r>
        <w:rPr>
          <w:rStyle w:val="FootnoteAnchor"/>
          <w:rtl w:val="true"/>
        </w:rPr>
        <w:footnoteReference w:id="163"/>
      </w:r>
      <w:r>
        <w:rPr>
          <w:rFonts w:ascii="IRNazanin" w:hAnsi="IRNazanin" w:eastAsia="IRNazanin"/>
          <w:color w:val="111111"/>
          <w:sz w:val="28"/>
          <w:sz w:val="28"/>
          <w:szCs w:val="28"/>
          <w:rtl w:val="true"/>
          <w:lang w:bidi="fa-IR"/>
        </w:rPr>
        <w:t>که دلیل انسداد را برای حجیّت مطلق ظن اقامه کرده‌اند و خبر واحد خصوصیتی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دلیل ایشان برگشت به دلیل</w:t>
      </w:r>
      <w:r>
        <w:rPr>
          <w:rStyle w:val="FootnoteAnchor"/>
          <w:rtl w:val="true"/>
        </w:rPr>
        <w:footnoteReference w:id="164"/>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حجّیّت خبر واحد می‌کند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بیان کردیم بنابراین ایشان دلیل مستقل و جداگانه‌ای اقامه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ایراد مرحوم شیخ به مرحوم شیخ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می‌گویند که ما علم اجمالی داریم تا روز قیامت تکالیفی نسبت به نماز، روزه، حج و غیره داریم و باید به قرآن و روایات مراجعه کنیم این همان مقدّمه اوّل دلیل انسداد است که در بحث انسداد باید بحث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به صدور بسیاری از روایات داریم، این</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ملاکه إنما هو دعوی العلم بالتکلیف، بالرجوع إلی الروایات فی الجملة إلی یوم القیامة، فراجع تمام کلامه تعرف حقیقة مرامه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دلیل عقلی اوّل دالّ بر حجّیّت خبر واحد است و لذا دلیل مستقلی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مرحوم شیخ بر صاحب هدایه وارد نیست و ما با سه مسئله مواجه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اجمالی به تکالیف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اجمالی به صدور بسیاری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تکلیف نسبت به مراجعه به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و اساس کلام مرحوم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سوّم است که نه ربطی به دلیل انسداد دارد و نه ارتباطی به دلیل عقلی اوّل چون ایشان می‌گویند وظیفه ما رجوع به کتاب و سنّت است و این چند تکلیف نیست بلکه یک تکلیف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شریف و کتاب وسائل الشّیعه را در کنار یکدیگر می‌گذاریم و می‌گوئیم وظیفه ما این است که به این دو مراجعه کنیم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مرحوم شیخ به مرحوم شیخ محمّد تقی وارد نمی‌باشد بلکه همان دو ایرادی را که خودمان بیان کردیم بر دلیل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bookmarkStart w:id="504" w:name="pg12372_287315"/>
    </w:p>
    <w:p>
      <w:pPr>
        <w:pStyle w:val="BookText"/>
        <w:rPr/>
      </w:pPr>
      <w:bookmarkEnd w:id="504"/>
      <w:r>
        <w:rPr>
          <w:rFonts w:ascii="IRNazanin" w:hAnsi="IRNazanin" w:eastAsia="IRNazanin"/>
          <w:color w:val="111111"/>
          <w:sz w:val="28"/>
          <w:sz w:val="28"/>
          <w:szCs w:val="28"/>
          <w:rtl w:val="true"/>
          <w:lang w:bidi="fa-IR"/>
        </w:rPr>
        <w:t>فصل فی الوجوه</w:t>
      </w:r>
      <w:r>
        <w:rPr>
          <w:rStyle w:val="FootnoteAnchor"/>
          <w:rtl w:val="true"/>
        </w:rPr>
        <w:footnoteReference w:id="166"/>
      </w:r>
      <w:r>
        <w:rPr>
          <w:rFonts w:ascii="IRNazanin" w:hAnsi="IRNazanin" w:eastAsia="IRNazanin"/>
          <w:color w:val="111111"/>
          <w:sz w:val="28"/>
          <w:sz w:val="28"/>
          <w:szCs w:val="28"/>
          <w:rtl w:val="true"/>
          <w:lang w:bidi="fa-IR"/>
        </w:rPr>
        <w:t>التی أقاموها علی حجیة الظن، و هی أربعة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مخالفة المجتهد لما ظنه من الحکم الوجوبی أو التحریمی مظنة للضرر، و دفع الضرر المظنون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الصغری، فلأن الظن بوجوب شی‌ء أو حرمته یلازم الظن بالعقوبة علی مخالفته أو الظن بالمفسدة فیها، بناء علی تبعیة الأحکام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الکبری، فلاستقلال العقل بدفع الضرر، المظنون، و لو لم نقل بالتحسین و التقبیح، لوضوح عدم انحصار ملاک حکمه بهما، بل یکون التزامه بدفع الضرر المظنون بل المحتمل بما هو کذلک و لو لم یستقل بالتحسین و التقبیح، مثل الالتزام بفعل ما استقل بحسنه، إذا قیل باستقلاله، و لذا أطبق العقلاء علیه، مع خلافهم فی استقلاله بالتحسین و التقبیح، فتدبر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05" w:name="__RefHeading___Toc9040704_417432637"/>
      <w:bookmarkStart w:id="506" w:name="_Toc186"/>
      <w:bookmarkEnd w:id="505"/>
      <w:r>
        <w:rPr>
          <w:rtl w:val="true"/>
        </w:rPr>
        <w:t>حجّیت مطلق ظن</w:t>
      </w:r>
      <w:bookmarkEnd w:id="506"/>
    </w:p>
    <w:p>
      <w:pPr>
        <w:pStyle w:val="Heading4"/>
        <w:numPr>
          <w:ilvl w:val="3"/>
          <w:numId w:val="1"/>
        </w:numPr>
        <w:rPr/>
      </w:pPr>
      <w:bookmarkStart w:id="507" w:name="__RefHeading___Toc9040706_417432637"/>
      <w:bookmarkStart w:id="508" w:name="_Toc187"/>
      <w:bookmarkEnd w:id="507"/>
      <w:r>
        <w:rPr>
          <w:rtl w:val="true"/>
        </w:rPr>
        <w:t>اشاره</w:t>
      </w:r>
      <w:bookmarkEnd w:id="5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مرحوم مصنّف از حجّیّت مطلق مظنّه بحث می‌کنند بعضی خواسته‌اند ثابت کنند که ظنّ به حکم از هر طریقی حاصل شود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مجتهد ظن به حکم پیدا کرد، این مظنّه برای او حجّیّت دارد خواه منشأ حصول ظن روایات باشد و خواه از طریق دیگری ظنّ به حکم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می‌تواند ظنّ به حکم را حجّت بداند که در واقع قائل به حجّیّت ظنّ مطلق باشد که ظنّ خاص و خبر واحد دیگر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برای حجّیّت مطلق مظنّه اقامه کرده‌اند</w:t>
      </w:r>
      <w:r>
        <w:rPr>
          <w:rFonts w:eastAsia="IRNazanin" w:cs="IRNazanin"/>
          <w:color w:val="111111"/>
          <w:sz w:val="28"/>
          <w:szCs w:val="28"/>
          <w:rtl w:val="true"/>
          <w:lang w:bidi="fa-IR"/>
        </w:rPr>
        <w:t>.</w:t>
      </w:r>
    </w:p>
    <w:p>
      <w:pPr>
        <w:pStyle w:val="Heading4"/>
        <w:numPr>
          <w:ilvl w:val="3"/>
          <w:numId w:val="1"/>
        </w:numPr>
        <w:rPr/>
      </w:pPr>
      <w:bookmarkStart w:id="509" w:name="__RefHeading___Toc9040708_417432637"/>
      <w:bookmarkStart w:id="510" w:name="_Toc188"/>
      <w:bookmarkEnd w:id="509"/>
      <w:r>
        <w:rPr>
          <w:rtl w:val="true"/>
        </w:rPr>
        <w:t>دلیل اوّل حجّیّت مطلق ظن</w:t>
      </w:r>
      <w:bookmarkEnd w:id="51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حجّیّت مطلق ظن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حکم، ملازم با ظنّ به ضرر است و عقل هم می‌گوید که دفع</w:t>
      </w:r>
    </w:p>
    <w:p>
      <w:pPr>
        <w:pStyle w:val="BookText"/>
        <w:rPr/>
      </w:pPr>
      <w:r>
        <w:rPr>
          <w:rFonts w:ascii="IRNazanin" w:hAnsi="IRNazanin" w:eastAsia="IRNazanin"/>
          <w:color w:val="111111"/>
          <w:sz w:val="28"/>
          <w:sz w:val="28"/>
          <w:szCs w:val="28"/>
          <w:rtl w:val="true"/>
          <w:lang w:bidi="fa-IR"/>
        </w:rPr>
        <w:t>ضرر مظنون واجب است پس اگر مجتهد از هر راهی ظنّ به حکم پیدا کند نمی‌تواند با آن مخالفت نماید در نتیجه ظنّ به حکم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یک صغری و یک کبری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ظنّ به یک حکم وجوبی یا تحریمی پیدا کند این ظن، ملازم با این است که او مظنّه پیدا کند که در مخالفت این حکم یک عقوبت اخروی و یا یک مفسده دنیوی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مفسده دنیوی مشروط بر این است که احکام الهی ناشی از مصالح ملزمه و مفاسد ملزمه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هرکجا ظنّ به وجوب باشد نخست ما کشف می‌کنیم که در ترکش مفسده‌ای وجود دارد و باید از آن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کشف می‌کنیم که ترک واجب، مستلزم عقوبت اخروی است و همچنین در ظنّ به حرمت این مسائل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اگر کسی ظنّ به ضرر، مفسده و عقوبت پیدا کرد باید آن ضرر مظنون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به مناسبت، اشاره‌ای به تحسین و تقبیح عقلی می‌کنند که مسئله‌ای در احکام عقلیّه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تحسین و تقبیح عقلی صحیح است؟</w:t>
      </w:r>
    </w:p>
    <w:p>
      <w:pPr>
        <w:pStyle w:val="BookText"/>
        <w:rPr/>
      </w:pPr>
      <w:r>
        <w:rPr>
          <w:rFonts w:ascii="IRNazanin" w:hAnsi="IRNazanin" w:eastAsia="IRNazanin"/>
          <w:color w:val="111111"/>
          <w:sz w:val="28"/>
          <w:sz w:val="28"/>
          <w:szCs w:val="28"/>
          <w:rtl w:val="true"/>
          <w:lang w:bidi="fa-IR"/>
        </w:rPr>
        <w:t>آیا عقل، حکم به حسن و قبح بعضی از امور می‌کند؟</w:t>
      </w:r>
    </w:p>
    <w:p>
      <w:pPr>
        <w:pStyle w:val="BookText"/>
        <w:rPr/>
      </w:pPr>
      <w:r>
        <w:rPr>
          <w:rFonts w:ascii="IRNazanin" w:hAnsi="IRNazanin" w:eastAsia="IRNazanin"/>
          <w:color w:val="111111"/>
          <w:sz w:val="28"/>
          <w:sz w:val="28"/>
          <w:szCs w:val="28"/>
          <w:rtl w:val="true"/>
          <w:lang w:bidi="fa-IR"/>
        </w:rPr>
        <w:t>اشاعره، حسن و قبح عقلی را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عقل به دفع ضرر مظنون از شعب و فروع تحسین و تقبیح عقلی است؟</w:t>
      </w:r>
    </w:p>
    <w:p>
      <w:pPr>
        <w:pStyle w:val="BookText"/>
        <w:rPr/>
      </w:pPr>
      <w:r>
        <w:rPr>
          <w:rFonts w:ascii="IRNazanin" w:hAnsi="IRNazanin" w:eastAsia="IRNazanin"/>
          <w:color w:val="111111"/>
          <w:sz w:val="28"/>
          <w:sz w:val="28"/>
          <w:szCs w:val="28"/>
          <w:rtl w:val="true"/>
          <w:lang w:bidi="fa-IR"/>
        </w:rPr>
        <w:t>اگر کسی حسن و قبح عقلی را منکر شد باید دفع ضرر مظنون را هم منکر شود؟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مظنون، ارتباطی به مسئله حسن و قبح عقلی ندارد</w:t>
      </w:r>
    </w:p>
    <w:p>
      <w:pPr>
        <w:pStyle w:val="BookText"/>
        <w:rPr/>
      </w:pPr>
      <w:r>
        <w:rPr>
          <w:rFonts w:ascii="IRNazanin" w:hAnsi="IRNazanin" w:eastAsia="IRNazanin"/>
          <w:color w:val="111111"/>
          <w:sz w:val="28"/>
          <w:sz w:val="28"/>
          <w:szCs w:val="28"/>
          <w:rtl w:val="true"/>
          <w:lang w:bidi="fa-IR"/>
        </w:rPr>
        <w:t>و الصواب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منع الصغری، اما العقوبة فلضرورة عدم الملازمة بین الظن بالتکلیف و الظن بالعقوبة علی مخالفته، لعدم الملازمة بینه و العقوبة علی مخالفته، و إنما الملازمة بین خصوص معصیته و استحقاق العقوبة علیها، لا بین مطلق المخالفة و العقوبة بنفسها، و بمجرد الظن به بدون دلیل علی اعتباره لا یتنجز به، کی یکون مخالفته عصیانه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دلیلی نداریم که تمام احکام عقلی باید به حسن و قبح عقل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احکام متعدّد و مستقلی دارد از آن جمله مسئله دفع ضرر مظنون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برای این که انسان را از ضرر مظنون و محتمل مصون بدارد بالاستقلال حکم به دفع ضرر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شاهدی می‌آورند که ما نحن فیه ارتباطی به مسئله حسن و قبح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حسن و قبح عقلی مورد اختلاف است امّا لزوم دفع ضرر مظنون و محتمل را همه قبول دارند لذا اختلاف در تحسین و تقبیح عقلی به ضمیمه اتّفاق در دفع ضرر محتمل دلیل بر این است که ما نحن فیه ارتباطی به مسئله حسن و قبح عقلی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صغرای این قضیّه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ظنّ به تکلیف ملازم با ظنّ به عقوبت و ظنّ به ضرر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بر چه چیز مترتّب است؟</w:t>
      </w:r>
    </w:p>
    <w:p>
      <w:pPr>
        <w:pStyle w:val="BookText"/>
        <w:rPr/>
      </w:pPr>
      <w:r>
        <w:rPr>
          <w:rFonts w:ascii="IRNazanin" w:hAnsi="IRNazanin" w:eastAsia="IRNazanin"/>
          <w:color w:val="111111"/>
          <w:sz w:val="28"/>
          <w:sz w:val="28"/>
          <w:szCs w:val="28"/>
          <w:rtl w:val="true"/>
          <w:lang w:bidi="fa-IR"/>
        </w:rPr>
        <w:t>آیا عقوبت بر مخالفت نسبت به تکلیف غیر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تکلیفی به مرحله تنجز رسید و مخالفت نسبت به آن واقع شد آن‌وقت مسئله استحقاق عقوبت مطرح است پس صرف مخالفت، سبب عقوبت نمی‌شود بلکه معصیت که یک مخالفت خاصّی است مؤثّر در استحقاق عقوبت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بدنبال معصیت، عقوبت مترتّب نمی‌شود بلکه استحقاق عقوبت</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و إن لم یستقل بتنجزه بمجرده، بحیث یحکم باستحقاق العقوبة علی مخالفته، الا انه لا یستقل ایضا بعدم استحقاقها معه، فیحتمل العقوبة حینئذ علی المخالفة، و دعوی استقلاله بدفع الضرر المشکوک کالمظنون قریبة جدا، لا سیما إذا کان هو العقوبة الأخرویة،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مستدل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ظنّ به یک حکم وجوبی و یا تحریمی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ملازم با این است که او مظنّه پیدا کند در مخالفت این حکم یک عقوبت اخروی و یا مفسده دنیوی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مستدل ملاک را عقوبت قرار داد نه استحقاق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معصیت‌های مسلّم هم نمی‌توان گفت عقوبت در کار است چون ممکن است خداوند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تکلیف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استحقاق عقوبت است امّا ظن به تکلیف وجوبی یا تحریمی و مخالفت با آن ملازمه با ترتّب عقوبت دارد؟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فرض ما این است که این ظن دلیلی بر حجّیّتش قائم نشده است و شما از همین راه می‌خواهید حجّیّت ظن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دلیلی بر حجّیّت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شود آن‌وقت در صورت مخالفت با مظنّه معصیت محقّق می‌شود و استحقاق عقوبت برآن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یک راه دیگری را اینجا معرّفی می‌کند که مسئله مظنّه کنار می‌رود و از راه احتمال وارد می‌شوند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عقوبت بر معصیت است و اگر کسی ظنّ به تکلیف پیدا کرد و با آن مخالفت نمود به دنبالش استحقاق عقوبت در بین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استحقاق عقوبت وجود ندارد یا اینکه شما نمی‌دانید</w:t>
      </w:r>
    </w:p>
    <w:p>
      <w:pPr>
        <w:pStyle w:val="BookText"/>
        <w:rPr/>
      </w:pPr>
      <w:r>
        <w:rPr>
          <w:rFonts w:ascii="IRNazanin" w:hAnsi="IRNazanin" w:eastAsia="IRNazanin"/>
          <w:color w:val="111111"/>
          <w:sz w:val="28"/>
          <w:sz w:val="28"/>
          <w:szCs w:val="28"/>
          <w:rtl w:val="true"/>
          <w:lang w:bidi="fa-IR"/>
        </w:rPr>
        <w:t>و اما المفسدة فلأنها و إن کان الظن بالتکلیف یوجب الظن بالوقوع فیها لو خالفه، إلا أنها لیست بضرر علی کل حال، ضرورة أن کل ما یوجب قبح الفعل من المفاسد لا یلزم أن یکون من الضرر علی فاعله، بل ربّما یوجب حزازة و منقصة فی الفعل، بحیث یذم علیه فاعله بلا ضرر علیه أصلا،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تفویت المصلحة، فلا شبهة فی أنه لیس فیه مضرة، بل ربّما یکون فی استیفائها المضرة، کما فی الإحسان بالمال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عقوبت وجود دارد یا ندارد؟</w:t>
      </w:r>
    </w:p>
    <w:p>
      <w:pPr>
        <w:pStyle w:val="BookText"/>
        <w:rPr/>
      </w:pPr>
      <w:r>
        <w:rPr>
          <w:rFonts w:ascii="IRNazanin" w:hAnsi="IRNazanin" w:eastAsia="IRNazanin"/>
          <w:color w:val="111111"/>
          <w:sz w:val="28"/>
          <w:sz w:val="28"/>
          <w:szCs w:val="28"/>
          <w:rtl w:val="true"/>
          <w:lang w:bidi="fa-IR"/>
        </w:rPr>
        <w:t>ممکن است کسی بگوید با ظنّ به تکلیف و مخالفت با آن ما نه یقین به استحقاق عقوبت داریم و نه یقین به عدم استحقاق عقوبت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احتمال می‌دهیم استحقاق عقوبت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ممکن است ما آن کبرائی را که مستدل بیان کرد توسعه دهیم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دفع ضرر مظنون لازم است، دفع ضرر محتمل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که اگر آن ضرر، یک ضرر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با اینکه مرحوم مصنّف می‌پذیرند راه درستی نیست زیرا ما یقین داریم استحقاق عقوبت مطرح نیست چون استحقاق عقوبت در مورد مخالفت با تکلیف منجز است و در ما نحن فیه این مظنّه‌ای که نسبت به یک حکم پیدا شده است حجّیّت ندارد زیرا قبلا ثابت کردیم اصل اوّلی در ظنون عدم حجّیّت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تکلیفی منجز نشده تا مخالفت با آن بتواند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مستدل دو چیز به یکدیگر خلط شده و گویا یک مغلطه واقع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مستدل بین مفسده و ضرر قائل به ملازمه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در ابتدای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حکم، ملازم با ظنّ به ضرر است و عقل هم می‌گوید دفع ضرر مظنون واجب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عنوان بحث را روی ضرر قرار داد امّا وقتی ضرر را توضیح داد یک قسمت آن را مربوط به عقوبت اخروی دانست و قسمت دیگرش را مربوط به مفسده دنیوی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مستدل بین مفسده و ضرر قائل به ملازمه شده است، اساس و پایه ضرر، این است که یک ضرر مالی، جانی یا حیثیّتی به کسی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محرّمات همیشه چنین ضرری هست؟</w:t>
      </w:r>
    </w:p>
    <w:p>
      <w:pPr>
        <w:pStyle w:val="BookText"/>
        <w:rPr/>
      </w:pPr>
      <w:r>
        <w:rPr>
          <w:rFonts w:ascii="IRNazanin" w:hAnsi="IRNazanin" w:eastAsia="IRNazanin"/>
          <w:color w:val="111111"/>
          <w:sz w:val="28"/>
          <w:sz w:val="28"/>
          <w:szCs w:val="28"/>
          <w:rtl w:val="true"/>
          <w:lang w:bidi="fa-IR"/>
        </w:rPr>
        <w:t>کسی که العیاذ باللّه مرتکب زنا می‌شود اگر مردم متوجه نشوند ضرر مالی، جانی و یا حیثیّتی به او وارد شده است؟</w:t>
      </w:r>
    </w:p>
    <w:p>
      <w:pPr>
        <w:pStyle w:val="BookText"/>
        <w:rPr/>
      </w:pPr>
      <w:r>
        <w:rPr>
          <w:rFonts w:ascii="IRNazanin" w:hAnsi="IRNazanin" w:eastAsia="IRNazanin"/>
          <w:color w:val="111111"/>
          <w:sz w:val="28"/>
          <w:sz w:val="28"/>
          <w:szCs w:val="28"/>
          <w:rtl w:val="true"/>
          <w:lang w:bidi="fa-IR"/>
        </w:rPr>
        <w:t>چه‌بسا زانی و زانیه لذّت هم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قبول داریم که زنا یک عمل رکیک هست و صددرصد مفسده دارد و عقل فاعل آن را تقبیح می‌کند امّا همیشه مفسده، ملازم با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مفسده ملازم با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اموالش را آتش بزند، یا بخواهد نقصی بر بدن خویش وارد کند، این کارها هم حرام است و هم مفسده و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هم در مورد واجبات و هم در مورد محرّمات کلمه مفسده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القاعده ما در مورد تکلیف وجوبی مفسده نداریم بلکه در محرّمات مفسده ملزمه لازم الاجتناب است و در واجبات مصلحت ملزمه لازم الاستیفاء وجود دارد پس در فعل حرام القاء در مفسده هست، و در ترک واجب تفویت مصلحت وجود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تفویت مصلحت که در مورد واجبات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واجب را ترک کند و مصلحت صددرصد را رها نماید در این صورت مصلحت ملزمه را تفویت نموده است</w:t>
      </w:r>
    </w:p>
    <w:p>
      <w:pPr>
        <w:pStyle w:val="BookText"/>
        <w:rPr/>
      </w:pPr>
      <w:r>
        <w:rPr>
          <w:rFonts w:ascii="IRNazanin" w:hAnsi="IRNazanin" w:eastAsia="IRNazanin"/>
          <w:color w:val="111111"/>
          <w:sz w:val="28"/>
          <w:sz w:val="28"/>
          <w:szCs w:val="28"/>
          <w:rtl w:val="true"/>
          <w:lang w:bidi="fa-IR"/>
        </w:rPr>
        <w:t>هذا مع منع کون الأحکام تابعة للمصالح و المفاسد فی المأمور به و المنهی عنه، بل إنما هی تابعة لمصالح فیها، کما حققناه فی بعض فوائدنا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المفسدة و لا المنفعة الفائتة اللتان فی الأفعال و أنیط بهما الأحکام بمضرة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در مفسده و ضرر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در استیفاء مصلحت ضرر است، شخصی که با مال خود به دیگران احسان می‌کند ضرر مالی متوجّه‌اش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معنوی در این کار مصلحت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استدلال مستدل روی این مبنا بود که احکام تابع مصلحت و مفسده در متعلّقات خودشان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مصلحت دارد واجب است و چون در شرب خمر مفسده وجود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کسی بگوید مسئله مصلحت و مفسده در کار نیست بلکه فقط مسئله مصلحت در میان است آن‌هم مصلحتی که در خود حکم وجود دارد نه مصلحت در متعلّق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وجوب نماز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دارد نه اینکه نماز مصلحت داشته باشد یا علّت حرمت شرب خمر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الهی واجد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اخیر دیگر ضرر و مفسده به آن صورتی که مستدل فکر می‌کرد مطرح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مصلحت و مفسده‌ای که در واجبات و محرّمات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هم کردیم احکام تابع مصلحت و مفسده در متعلّقشان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ضرر بر</w:t>
      </w:r>
    </w:p>
    <w:p>
      <w:pPr>
        <w:pStyle w:val="BookText"/>
        <w:rPr/>
      </w:pPr>
      <w:r>
        <w:rPr>
          <w:rFonts w:ascii="IRNazanin" w:hAnsi="IRNazanin" w:eastAsia="IRNazanin"/>
          <w:color w:val="111111"/>
          <w:sz w:val="28"/>
          <w:sz w:val="28"/>
          <w:szCs w:val="28"/>
          <w:rtl w:val="true"/>
          <w:lang w:bidi="fa-IR"/>
        </w:rPr>
        <w:t xml:space="preserve">و لیس مناط حکم العقل بقبح ما فیه المفسدة أو حسن ما فیه المصلحة من الأفعال علی القول باستقلاله بذلک، هو کونه ذا ضرر وارد علی فاعله أو نفع عائد إلیه، و لعمری هذا أوضح من أن یخفی، فلا مجال لقاعدة رفع الضرر المظنون هاهنا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استقلال</w:t>
      </w:r>
      <w:r>
        <w:rPr>
          <w:rStyle w:val="FootnoteAnchor"/>
          <w:rtl w:val="true"/>
        </w:rPr>
        <w:footnoteReference w:id="168"/>
      </w:r>
      <w:r>
        <w:rPr>
          <w:rFonts w:ascii="IRNazanin" w:hAnsi="IRNazanin" w:eastAsia="IRNazanin"/>
          <w:color w:val="111111"/>
          <w:sz w:val="28"/>
          <w:sz w:val="28"/>
          <w:szCs w:val="28"/>
          <w:rtl w:val="true"/>
          <w:lang w:bidi="fa-IR"/>
        </w:rPr>
        <w:t>للعقل بقبح فعل ما فیه احتمال المفسدة أو ترک ما فیه احتمال المصلحة، فافهم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منطبق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و مفسده به ضرر برنمی‌گردد، چرا عقل حکم می‌کند که فلان چیزی که مفسده دارد قبیح است و فلان شی‌ء که مصلحت دارد حسن است؟</w:t>
      </w:r>
    </w:p>
    <w:p>
      <w:pPr>
        <w:pStyle w:val="BookText"/>
        <w:rPr/>
      </w:pPr>
      <w:r>
        <w:rPr>
          <w:rFonts w:ascii="IRNazanin" w:hAnsi="IRNazanin" w:eastAsia="IRNazanin"/>
          <w:color w:val="111111"/>
          <w:sz w:val="28"/>
          <w:sz w:val="28"/>
          <w:szCs w:val="28"/>
          <w:rtl w:val="true"/>
          <w:lang w:bidi="fa-IR"/>
        </w:rPr>
        <w:t>لا بد بر مبنای ضرر و نفع چنین حکمی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چنین حکمی داشته باشد چه دلیلی وجود دارد که براساس ضرر و نفع باشد مگر هر حکم عقلی باید بر پایه ضرر و نفع باشد؟ خیر هر چیز که مفسده اجتماعی داشته باشد عقل می‌گوید قبیح است و لو در آن نفعی هم موجود باشد و هر چیز که مصلحت اجتماعی داشته باشد عقل حکم به حسن آن می‌کند و لو دارای ضرر هم باشد مانند کمک به فقرا که صددرصد ضرر مالی دارد امّا عقل می‌گوید این کار دارای حسن است خلاصه، شما مسئله ضرر را باید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مسئله ضرر منتفی شد 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می‌بریم و می‌گوئیم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مجتهد با مظنّه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دارد و عقل حکم می‌کند که دفع مفسده محتمله هم لازم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حجّیّت است</w:t>
      </w:r>
      <w:r>
        <w:rPr>
          <w:rFonts w:eastAsia="IRNazanin" w:cs="IRNazanin"/>
          <w:color w:val="111111"/>
          <w:sz w:val="28"/>
          <w:szCs w:val="28"/>
          <w:rtl w:val="true"/>
          <w:lang w:bidi="fa-IR"/>
        </w:rPr>
        <w:t>.</w:t>
      </w:r>
      <w:bookmarkStart w:id="511" w:name="pg12372_287332"/>
    </w:p>
    <w:p>
      <w:pPr>
        <w:pStyle w:val="BookText"/>
        <w:rPr/>
      </w:pPr>
      <w:bookmarkEnd w:id="51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یؤخذ بالظن لزم ترجیح المرجوح علی الراجح و هو قبیح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یلزم منه ذلک إلا فیما إذا کان الأخذ بالظن أو بطرفه لازما، مع عدم إمکان الجمع بینهما عقلا، أو عدم وجوبه شرعا، لیدور الأمر بین ترجیحه و ترجیح طرفه، و لا یکاد یدور الأمر بینهما إلا بمقدمات دلیل الانسداد، و إلا کان اللازم هو الرجوع إلی العلم أو العلمی أو الاحتیاط أو البراءة أو غیرهما علی حسب اختلاف الأشخاص أو الأحوال فی اختلاف المقدمات، علی ما ستطلع علی حقیقة الحال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احتمال دادید یا مظنّه پیدا کردید که چیزی مفسده دارد، عقل حکم به قبح آن می‌کند؟</w:t>
      </w:r>
    </w:p>
    <w:p>
      <w:pPr>
        <w:pStyle w:val="BookText"/>
        <w:rPr/>
      </w:pPr>
      <w:r>
        <w:rPr>
          <w:rFonts w:ascii="IRNazanin" w:hAnsi="IRNazanin" w:eastAsia="IRNazanin"/>
          <w:color w:val="111111"/>
          <w:sz w:val="28"/>
          <w:sz w:val="28"/>
          <w:szCs w:val="28"/>
          <w:rtl w:val="true"/>
          <w:lang w:bidi="fa-IR"/>
        </w:rPr>
        <w:t>معلوم نیست که عقل چنین حکمی داشته باشد</w:t>
      </w:r>
      <w:r>
        <w:rPr>
          <w:rFonts w:eastAsia="IRNazanin" w:cs="IRNazanin"/>
          <w:color w:val="111111"/>
          <w:sz w:val="28"/>
          <w:szCs w:val="28"/>
          <w:rtl w:val="true"/>
          <w:lang w:bidi="fa-IR"/>
        </w:rPr>
        <w:t>.</w:t>
      </w:r>
    </w:p>
    <w:p>
      <w:pPr>
        <w:pStyle w:val="Heading4"/>
        <w:numPr>
          <w:ilvl w:val="3"/>
          <w:numId w:val="1"/>
        </w:numPr>
        <w:rPr/>
      </w:pPr>
      <w:bookmarkStart w:id="512" w:name="__RefHeading___Toc9040710_417432637"/>
      <w:bookmarkStart w:id="513" w:name="_Toc189"/>
      <w:bookmarkEnd w:id="512"/>
      <w:r>
        <w:rPr>
          <w:rtl w:val="true"/>
        </w:rPr>
        <w:t>دوّمین دلیل بر حجیّت مطلق ظن</w:t>
      </w:r>
      <w:bookmarkEnd w:id="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ظنّ به حکم پیدا کرد باید طبق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راجح است یعنی او شصت درصد یا هفتاد درصد احتمال ثبوت یک حکم را می‌دهد و طرف مقابل این ظن، 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مثلا چهل درصد یا سی درصد احتمال خلاف می‌دهد و چون عقل حکم می‌کند که ترجیح مرجوح بر راجح قبیح است پس مجتهد باید همان حکم مظنون راجح را اخذ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 این استدلال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اگر به ظن عمل نکنیم ترجیح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و این قبیح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 وقتی ترجیح مرجوح بر راجح لازم می‌آید که ما ملزم باشیم به یکی از این دو عمل کنیم و جمع بین آن دو عقلا</w:t>
      </w:r>
      <w:r>
        <w:rPr>
          <w:rStyle w:val="FootnoteAnchor"/>
          <w:rtl w:val="true"/>
        </w:rPr>
        <w:footnoteReference w:id="169"/>
      </w:r>
      <w:r>
        <w:rPr>
          <w:rFonts w:ascii="IRNazanin" w:hAnsi="IRNazanin" w:eastAsia="IRNazanin"/>
          <w:color w:val="111111"/>
          <w:sz w:val="28"/>
          <w:sz w:val="28"/>
          <w:szCs w:val="28"/>
          <w:rtl w:val="true"/>
          <w:lang w:bidi="fa-IR"/>
        </w:rPr>
        <w:t>ممکن نباشد و یا شرعا</w:t>
      </w:r>
      <w:r>
        <w:rPr>
          <w:rStyle w:val="FootnoteAnchor"/>
          <w:rtl w:val="true"/>
        </w:rPr>
        <w:footnoteReference w:id="170"/>
      </w:r>
      <w:r>
        <w:rPr>
          <w:rFonts w:ascii="IRNazanin" w:hAnsi="IRNazanin" w:eastAsia="IRNazanin"/>
          <w:color w:val="111111"/>
          <w:sz w:val="28"/>
          <w:sz w:val="28"/>
          <w:szCs w:val="28"/>
          <w:rtl w:val="true"/>
          <w:lang w:bidi="fa-IR"/>
        </w:rPr>
        <w:t>واجب نباشد</w:t>
      </w:r>
      <w:r>
        <w:rPr>
          <w:rFonts w:eastAsia="IRNazanin" w:cs="IRNazanin"/>
          <w:color w:val="111111"/>
          <w:sz w:val="28"/>
          <w:szCs w:val="28"/>
          <w:rtl w:val="true"/>
          <w:lang w:bidi="fa-IR"/>
        </w:rPr>
        <w:t>.</w:t>
      </w:r>
      <w:bookmarkStart w:id="514" w:name="pg12372_287335"/>
    </w:p>
    <w:p>
      <w:pPr>
        <w:pStyle w:val="BookText"/>
        <w:rPr/>
      </w:pPr>
      <w:bookmarkEnd w:id="51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السّید الطباطبائی قدّس سرّه</w:t>
      </w:r>
      <w:r>
        <w:rPr>
          <w:rStyle w:val="FootnoteAnchor"/>
          <w:rtl w:val="true"/>
        </w:rPr>
        <w:footnoteReference w:id="171"/>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وجود واجبات و محرمات کثیرة بین المشتبهات، و مقتضی ذلک وجوب الاحتیاط بالإتیان بکل ما یحتمل الوجوب و لو موهوما، و ترک ما یحتمل الحرمة کذلک، و لکن مقتضی قاعدة نفی الحرج عدم وجوب ذلک کله، لأنه عسر اکید و حرج شدید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ما ملزم هستیم که به یکی از این دو عمل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مقدّمات دلیل انسداد کامل و تمام باشد</w:t>
      </w:r>
      <w:r>
        <w:rPr>
          <w:rStyle w:val="FootnoteAnchor"/>
          <w:rtl w:val="true"/>
        </w:rPr>
        <w:footnoteReference w:id="172"/>
      </w:r>
      <w:r>
        <w:rPr>
          <w:rFonts w:ascii="IRNazanin" w:hAnsi="IRNazanin" w:eastAsia="IRNazanin"/>
          <w:color w:val="111111"/>
          <w:sz w:val="28"/>
          <w:sz w:val="28"/>
          <w:szCs w:val="28"/>
          <w:rtl w:val="true"/>
          <w:lang w:bidi="fa-IR"/>
        </w:rPr>
        <w:t>بنابراین کلام شما به دلیل انسداد رجوع می‌کند و شما دلیل جداگانه‌ای اقامه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مقدّمات دلیل انسداد تمام نباشد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مرجوح را کنار می‌گذاریم و باید به علم، علمی</w:t>
      </w:r>
      <w:r>
        <w:rPr>
          <w:rStyle w:val="FootnoteAnchor"/>
          <w:rtl w:val="true"/>
        </w:rPr>
        <w:footnoteReference w:id="173"/>
      </w:r>
      <w:r>
        <w:rPr>
          <w:rFonts w:ascii="IRNazanin" w:hAnsi="IRNazanin" w:eastAsia="IRNazanin"/>
          <w:color w:val="111111"/>
          <w:sz w:val="28"/>
          <w:sz w:val="28"/>
          <w:szCs w:val="28"/>
          <w:rtl w:val="true"/>
          <w:lang w:bidi="fa-IR"/>
        </w:rPr>
        <w:t>، احتیاط، برائت و غیره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رجوع به این‌ها به حسب اختلاف اشخاص و احوال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خبر واحد را حجّت می‌داند لذا به خبر واحد رجوع می‌کند و دیگری خبر واحد را حجّت نمی‌داند مثلا به استصحاب و برائت رجوع می‌کند</w:t>
      </w:r>
      <w:r>
        <w:rPr>
          <w:rFonts w:eastAsia="IRNazanin" w:cs="IRNazanin"/>
          <w:color w:val="111111"/>
          <w:sz w:val="28"/>
          <w:szCs w:val="28"/>
          <w:rtl w:val="true"/>
          <w:lang w:bidi="fa-IR"/>
        </w:rPr>
        <w:t>.</w:t>
      </w:r>
    </w:p>
    <w:p>
      <w:pPr>
        <w:pStyle w:val="Heading4"/>
        <w:numPr>
          <w:ilvl w:val="3"/>
          <w:numId w:val="1"/>
        </w:numPr>
        <w:rPr/>
      </w:pPr>
      <w:bookmarkStart w:id="515" w:name="__RefHeading___Toc9040712_417432637"/>
      <w:bookmarkStart w:id="516" w:name="_Toc190"/>
      <w:bookmarkEnd w:id="515"/>
      <w:r>
        <w:rPr>
          <w:rtl w:val="true"/>
        </w:rPr>
        <w:t>سوّمین دلیل بر حجّیّت مطلق ظن</w:t>
      </w:r>
      <w:bookmarkEnd w:id="51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شرع مقدّس احکامی داریم که مقطوع الوجوب یا مقطوع الحرمه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این احکام کاری نداریم بلکه مشتبهات را ملاحظه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مشتبه یک عنوان عامّی است، یعنی در ناحیه وجوب، احتمال وجوب و در مورد حرمت، احتمال حرمت می‌دهیم که این احتمال، گاهی به صورت مظنّه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احتمال هفتاد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بصورت شک، یعنی احتمال متساوی الطرفین است و گاهی به صورت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احتمال ده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مشتبهات را ملاحظه می‌کنیم یقین پیدا می‌کنیم که بین مشتبهات وجوبیّه، تعدادی واجب واقعی مسلّم وجود دارد که ما نمی‌توانیم آنها را معیّن کنیم و در بین مشتبهات تحریمیّه نیز تعدادی حرام واقعی و مسلّم هست که ما نمی‌توانیم آنها را مشخّص نمائیم</w:t>
      </w:r>
      <w:r>
        <w:rPr>
          <w:rStyle w:val="FootnoteAnchor"/>
          <w:rtl w:val="true"/>
        </w:rPr>
        <w:footnoteReference w:id="174"/>
      </w:r>
      <w:r>
        <w:rPr>
          <w:rFonts w:ascii="IRNazanin" w:hAnsi="IRNazanin" w:eastAsia="IRNazanin"/>
          <w:color w:val="111111"/>
          <w:sz w:val="28"/>
          <w:sz w:val="28"/>
          <w:szCs w:val="28"/>
          <w:rtl w:val="true"/>
          <w:lang w:bidi="fa-IR"/>
        </w:rPr>
        <w:t>زیرا ما یقین داریم که وجوب و حرمت محدود به مقطوع الوجوب و مقطوع الحرمه نیست بلکه تعداد این دو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یقین و علم اجمالی چیست؟</w:t>
      </w:r>
    </w:p>
    <w:p>
      <w:pPr>
        <w:pStyle w:val="BookText"/>
        <w:rPr/>
      </w:pPr>
      <w:r>
        <w:rPr>
          <w:rFonts w:ascii="IRNazanin" w:hAnsi="IRNazanin" w:eastAsia="IRNazanin"/>
          <w:color w:val="111111"/>
          <w:sz w:val="28"/>
          <w:sz w:val="28"/>
          <w:szCs w:val="28"/>
          <w:rtl w:val="true"/>
          <w:lang w:bidi="fa-IR"/>
        </w:rPr>
        <w:t>لازمه‌اش این است که ما در تمام مشتبهات احتیاط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الوجوب، مشکوک الوجوب و موهوم الوجوب را اتیان کنیم و از مظنون الحرمه و مشکوک الحرمه و موهوم الحرمه اجتناب نمائیم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قاعده نفی عسر و حرج با این احتیاط معارض است زیرا قاعده نفی عسر و حرج می‌گوید این نحو احتیاط، باعث مشقّت و عسر شدید است لذا احتیاط تام واجب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مشکل چیست؟</w:t>
      </w:r>
    </w:p>
    <w:p>
      <w:pPr>
        <w:pStyle w:val="BookText"/>
        <w:rPr/>
      </w:pPr>
      <w:r>
        <w:rPr>
          <w:rFonts w:ascii="IRNazanin" w:hAnsi="IRNazanin" w:eastAsia="IRNazanin"/>
          <w:color w:val="111111"/>
          <w:sz w:val="28"/>
          <w:sz w:val="28"/>
          <w:szCs w:val="28"/>
          <w:rtl w:val="true"/>
          <w:lang w:bidi="fa-IR"/>
        </w:rPr>
        <w:t xml:space="preserve">فمقتضی الجمع بین قاعدتی الاحتیاط و انتفاء الحرج العمل بالاحتیاط فی المظنونات دون المشکوکات و الموهومات، لأن الجمع علی غیر هذا الوجه باخراج بعض المظنونات و إدخال بعض المشکوکات و الموهومات باطل 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ما فیه من القدح و الفساد، فإنه بعض مقدمات دلیل الانسداد، و لا یکاد ینتج بدون سائر مقدماته، و معه لا یکون دلیل آخر، بل ذاک الدلیل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جمع بین قاعده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به احتیاط عمل می‌کنیم و در قسمت دیگر به احتیاط عمل نمی‌نمائیم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مظنونات عمل می‌کنیم یعنی مظنون الوجوب را اتیان و از مظنون الحرمه اجتناب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مشکوکات و موهومات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قاعده نفی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مدّعای مستدل ثابت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ظنّ به حکمی پیدا شد آن ظن،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به این ترتیب عمل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مشکوکات و موهومات و قسمتی از مظنونات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طریقه دوّم مخالف اجماع است و هیچ‌کس نگفته است که وهم و شک، دارای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احتیاط به طریقه اوّل درست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 این استدلال صحیح نیست زیرا این دلیل، بعضی از مقدّمات دلیل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اکنون آن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مقدّمات آن کامل بود می‌گوئیم مطلق ظن حجیّت دارد امّا با بعضی از آن مقدّمات</w:t>
      </w:r>
      <w:bookmarkStart w:id="517" w:name="pg12372_287341"/>
    </w:p>
    <w:p>
      <w:pPr>
        <w:pStyle w:val="BookText"/>
        <w:rPr/>
      </w:pPr>
      <w:bookmarkEnd w:id="517"/>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الانسداد، و هو مؤلف من مقدّمات، یستقل العقل مع تحققها بکفایة الإطاعة الظنیة حکومة أو کشفا علی ما تعرف، و لا یکاد یستقل بها بدونها، و هی خمس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ثابت نمود که مطلق ظن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مقدّمات دیگر انسداد ثابت شد این همان دلیل انسداد است و مرحوم طباطبائی قدّس سرّه دلیل جداگانه‌ای اقامه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حجّیّت مطلق ظن ثابت نشده است</w:t>
      </w:r>
      <w:r>
        <w:rPr>
          <w:rFonts w:eastAsia="IRNazanin" w:cs="IRNazanin"/>
          <w:color w:val="111111"/>
          <w:sz w:val="28"/>
          <w:szCs w:val="28"/>
          <w:rtl w:val="true"/>
          <w:lang w:bidi="fa-IR"/>
        </w:rPr>
        <w:t>.</w:t>
      </w:r>
    </w:p>
    <w:p>
      <w:pPr>
        <w:pStyle w:val="Heading4"/>
        <w:numPr>
          <w:ilvl w:val="3"/>
          <w:numId w:val="1"/>
        </w:numPr>
        <w:rPr/>
      </w:pPr>
      <w:bookmarkStart w:id="518" w:name="__RefHeading___Toc9040714_417432637"/>
      <w:bookmarkStart w:id="519" w:name="_Toc191"/>
      <w:bookmarkEnd w:id="518"/>
      <w:r>
        <w:rPr>
          <w:rtl w:val="true"/>
        </w:rPr>
        <w:t xml:space="preserve">چهارمین دلیل بر حجّیّت مطلق ظن </w:t>
      </w:r>
      <w:r>
        <w:rPr>
          <w:rtl w:val="true"/>
        </w:rPr>
        <w:t>(</w:t>
      </w:r>
      <w:r>
        <w:rPr>
          <w:rtl w:val="true"/>
        </w:rPr>
        <w:t>دلیل انسداد</w:t>
      </w:r>
      <w:r>
        <w:rPr>
          <w:rtl w:val="true"/>
        </w:rPr>
        <w:t>)</w:t>
      </w:r>
      <w:bookmarkEnd w:id="5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پنج مقدّمه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مقدّمات کامل و تمام باشد عقل حکم می‌کند که مظنّه به نحو حکومت یا کشف،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بعضی قائل هستند که اگر مقدّمات دلیل انسداد کامل باشد عقل کشف می‌کند که شارع مقدّس در هنگام انسداد باب علم و عملی، مظنّه را حجّت قرار داده است لکن در قرآن و سنّت اثری از حجّیّت مظنّه نیست بلکه کاشفش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عدّه‌ای دیگر معتقدند اگر مقدّمات دلیل انسداد کامل باشد، همان عقلی که حکم می‌کند قطع دارای حجّیّت است، همان عقل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بحجّیّة القطع مطلقا و کذا بحجّیّة الظّن مع تمامیّة دلیل الانسداد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اگر انسان ظنّ به تکلیفی پیدا کرد و طبق آن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این اطاعت ظنیّه کافی است</w:t>
      </w:r>
      <w:r>
        <w:rPr>
          <w:rFonts w:eastAsia="IRNazanin" w:cs="IRNazanin"/>
          <w:color w:val="111111"/>
          <w:sz w:val="28"/>
          <w:szCs w:val="28"/>
          <w:rtl w:val="true"/>
          <w:lang w:bidi="fa-IR"/>
        </w:rPr>
        <w:t>.</w:t>
      </w:r>
      <w:bookmarkStart w:id="520" w:name="pg12372_287343"/>
    </w:p>
    <w:p>
      <w:pPr>
        <w:pStyle w:val="BookText"/>
        <w:rPr/>
      </w:pPr>
      <w:bookmarkEnd w:id="520"/>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یعلم إجمالا بثبوت تکالیف کثیرة فعلیة فی الشریعة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انسد علینا باب العلم و العملی إلی کثیر 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لنا إهمالها و عدم التعرض لامتثالها أصلا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21" w:name="__RefHeading___Toc9040716_417432637"/>
      <w:bookmarkStart w:id="522" w:name="_Toc192"/>
      <w:bookmarkEnd w:id="521"/>
      <w:r>
        <w:rPr>
          <w:rtl w:val="true"/>
        </w:rPr>
        <w:t>مقدّمات پنجگانه دلیل انسداد</w:t>
      </w:r>
      <w:bookmarkEnd w:id="522"/>
    </w:p>
    <w:p>
      <w:pPr>
        <w:pStyle w:val="Heading4"/>
        <w:numPr>
          <w:ilvl w:val="3"/>
          <w:numId w:val="1"/>
        </w:numPr>
        <w:rPr/>
      </w:pPr>
      <w:bookmarkStart w:id="523" w:name="__RefHeading___Toc9040718_417432637"/>
      <w:bookmarkStart w:id="524" w:name="_Toc193"/>
      <w:bookmarkEnd w:id="523"/>
      <w:r>
        <w:rPr>
          <w:rtl w:val="true"/>
        </w:rPr>
        <w:t>مقدّمه اوّل</w:t>
      </w:r>
      <w:bookmarkEnd w:id="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میان مشتبهات، تکالیف مسلّمی وجود دارد که تا روز قیامت مستمر و ثابت است</w:t>
      </w:r>
      <w:r>
        <w:rPr>
          <w:rFonts w:eastAsia="IRNazanin" w:cs="IRNazanin"/>
          <w:color w:val="111111"/>
          <w:sz w:val="28"/>
          <w:szCs w:val="28"/>
          <w:rtl w:val="true"/>
          <w:lang w:bidi="fa-IR"/>
        </w:rPr>
        <w:t>.</w:t>
      </w:r>
    </w:p>
    <w:p>
      <w:pPr>
        <w:pStyle w:val="Heading4"/>
        <w:numPr>
          <w:ilvl w:val="3"/>
          <w:numId w:val="1"/>
        </w:numPr>
        <w:rPr/>
      </w:pPr>
      <w:bookmarkStart w:id="525" w:name="__RefHeading___Toc9040720_417432637"/>
      <w:bookmarkStart w:id="526" w:name="_Toc194"/>
      <w:bookmarkEnd w:id="525"/>
      <w:r>
        <w:rPr>
          <w:rtl w:val="true"/>
        </w:rPr>
        <w:t>مقدّمه دوّم دلیل انسداد</w:t>
      </w:r>
      <w:bookmarkEnd w:id="5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w:t>
      </w:r>
      <w:r>
        <w:rPr>
          <w:rStyle w:val="FootnoteAnchor"/>
          <w:rtl w:val="true"/>
        </w:rPr>
        <w:footnoteReference w:id="176"/>
      </w:r>
      <w:r>
        <w:rPr>
          <w:rFonts w:ascii="IRNazanin" w:hAnsi="IRNazanin" w:eastAsia="IRNazanin"/>
          <w:color w:val="111111"/>
          <w:sz w:val="28"/>
          <w:sz w:val="28"/>
          <w:szCs w:val="28"/>
          <w:rtl w:val="true"/>
          <w:lang w:bidi="fa-IR"/>
        </w:rPr>
        <w:t>و علمی</w:t>
      </w:r>
      <w:r>
        <w:rPr>
          <w:rStyle w:val="FootnoteAnchor"/>
          <w:rtl w:val="true"/>
        </w:rPr>
        <w:footnoteReference w:id="177"/>
      </w:r>
      <w:r>
        <w:rPr>
          <w:rFonts w:ascii="IRNazanin" w:hAnsi="IRNazanin" w:eastAsia="IRNazanin"/>
          <w:color w:val="111111"/>
          <w:sz w:val="28"/>
          <w:sz w:val="28"/>
          <w:szCs w:val="28"/>
          <w:rtl w:val="true"/>
          <w:lang w:bidi="fa-IR"/>
        </w:rPr>
        <w:t>نسبت به بسیاری از احکام منسد است یعنی نمی‌توانیم از راه علم و یقین آن تکالیف را مشخّص کنیم و همچنین نمی‌توانیم از راه علمی یعنی ظن معتبر، آن تکالیف را معیّن کنیم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9040722_417432637"/>
      <w:bookmarkStart w:id="528" w:name="_Toc195"/>
      <w:bookmarkEnd w:id="527"/>
      <w:r>
        <w:rPr>
          <w:rtl w:val="true"/>
        </w:rPr>
        <w:t>مقدّمه سوّم دلیل انسداد</w:t>
      </w:r>
      <w:bookmarkEnd w:id="52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باب علم و علمی نسبت به احکام الهی منسد است وظیفه ما چیست؟</w:t>
      </w:r>
      <w:bookmarkStart w:id="529" w:name="pg12372_287345"/>
    </w:p>
    <w:p>
      <w:pPr>
        <w:pStyle w:val="BookText"/>
        <w:rPr/>
      </w:pPr>
      <w:bookmarkEnd w:id="529"/>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علینا الاحتیاط</w:t>
      </w:r>
      <w:r>
        <w:rPr>
          <w:rStyle w:val="FootnoteAnchor"/>
          <w:rtl w:val="true"/>
        </w:rPr>
        <w:footnoteReference w:id="179"/>
      </w:r>
      <w:r>
        <w:rPr>
          <w:rFonts w:ascii="IRNazanin" w:hAnsi="IRNazanin" w:eastAsia="IRNazanin"/>
          <w:color w:val="111111"/>
          <w:sz w:val="28"/>
          <w:sz w:val="28"/>
          <w:szCs w:val="28"/>
          <w:rtl w:val="true"/>
          <w:lang w:bidi="fa-IR"/>
        </w:rPr>
        <w:t>فی أطراف علمنا، بل لا یجوز فی الجملة، کما لا یجوز الرجوع إلی الأصل فی المسألة، من استصحاب و تخییر و براءة و احتیاط</w:t>
      </w:r>
      <w:r>
        <w:rPr>
          <w:rStyle w:val="FootnoteAnchor"/>
          <w:rtl w:val="true"/>
        </w:rPr>
        <w:footnoteReference w:id="180"/>
      </w:r>
      <w:r>
        <w:rPr>
          <w:rFonts w:ascii="IRNazanin" w:hAnsi="IRNazanin" w:eastAsia="IRNazanin"/>
          <w:color w:val="111111"/>
          <w:sz w:val="28"/>
          <w:sz w:val="28"/>
          <w:szCs w:val="28"/>
          <w:rtl w:val="true"/>
          <w:lang w:bidi="fa-IR"/>
        </w:rPr>
        <w:t xml:space="preserve">، و لا إلی فتوی العالم بحکمها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باب علم و علمی منسد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نیست که ما آن تکالیف را رها نموده و نسبت به آن امتثال ننمائیم</w:t>
      </w:r>
      <w:r>
        <w:rPr>
          <w:rFonts w:eastAsia="IRNazanin" w:cs="IRNazanin"/>
          <w:color w:val="111111"/>
          <w:sz w:val="28"/>
          <w:szCs w:val="28"/>
          <w:rtl w:val="true"/>
          <w:lang w:bidi="fa-IR"/>
        </w:rPr>
        <w:t>.</w:t>
      </w:r>
    </w:p>
    <w:p>
      <w:pPr>
        <w:pStyle w:val="Heading4"/>
        <w:numPr>
          <w:ilvl w:val="3"/>
          <w:numId w:val="1"/>
        </w:numPr>
        <w:rPr/>
      </w:pPr>
      <w:bookmarkStart w:id="530" w:name="__RefHeading___Toc9040724_417432637"/>
      <w:bookmarkStart w:id="531" w:name="_Toc196"/>
      <w:bookmarkEnd w:id="530"/>
      <w:r>
        <w:rPr>
          <w:rtl w:val="true"/>
        </w:rPr>
        <w:t>مقدّمه چهارم دلیل انسداد</w:t>
      </w:r>
      <w:bookmarkEnd w:id="5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تکالیف، آیا احتیاط تام یا رجوع به اصول عملیّه یا رجوع به فتوای یک مجتهد انفتاحی صحیح است؟</w:t>
      </w:r>
    </w:p>
    <w:p>
      <w:pPr>
        <w:pStyle w:val="BookText"/>
        <w:rPr/>
      </w:pPr>
      <w:r>
        <w:rPr>
          <w:rFonts w:ascii="IRNazanin" w:hAnsi="IRNazanin" w:eastAsia="IRNazanin"/>
          <w:color w:val="111111"/>
          <w:sz w:val="28"/>
          <w:sz w:val="28"/>
          <w:szCs w:val="28"/>
          <w:rtl w:val="true"/>
          <w:lang w:bidi="fa-IR"/>
        </w:rPr>
        <w:t>این مقدّمه مشتمل بر سه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تام واجب نیست، یعنی لازم نیست که ما به تمام مظنونات، مشکوکات و موهومات عمل کنیم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احتیاط به حدّی برسد که سبب هرج و مرج و اختلال نظام بشود، اصلا این احتیاط جایز نیست و چنانچه موجب اختلال نظام نشود ولی به مرحله‌ای برسد که باعث عسر و حرج شود در این صورت شارع مقدّس آن را نفی کرده و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اصول عملیّه مانند استصحاب، برائت، تخییر و اصالة الاحتیاط هم جایز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تا به اصول عملیّه رجوع کنیم بلکه علم اجمالی داریم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اثبات تکلیف کنند آن‌قدر فراوان نیست لذا باید مرتّب به اصل برائت مراجعه نمود و در نتیجه بجای اینکه آن تکالیف معلوم بالاجمال ثابت شوند،</w:t>
      </w:r>
      <w:bookmarkStart w:id="532" w:name="pg12372_287347"/>
    </w:p>
    <w:p>
      <w:pPr>
        <w:pStyle w:val="BookText"/>
        <w:rPr/>
      </w:pPr>
      <w:bookmarkEnd w:id="532"/>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ترجیح المرجوح علی الراجح قبیحا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فیستقل العقل حینئذ بلزوم الإطاعة الظنیة لتلک التکالیف المعلومة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انسداد باب العلم و العلمی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إهمالها، و إما لزوم الاحتیاط فی أطرافها، و إما الرجوع إلی الأصل الجاری فی کل مسألة، مع قطع النظر عن العلم بها، أو التقلید فیها، أو الاکتفاء بالإطاعة الشکیة أو الوهمیة مع التمکن من الظنیة و الفرض بطلان کل واحد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مجتهد جایز نیست که به فتوای مجتهد دیگر عمل کند</w:t>
      </w:r>
      <w:r>
        <w:rPr>
          <w:rFonts w:eastAsia="IRNazanin" w:cs="IRNazanin"/>
          <w:color w:val="111111"/>
          <w:sz w:val="28"/>
          <w:szCs w:val="28"/>
          <w:rtl w:val="true"/>
          <w:lang w:bidi="fa-IR"/>
        </w:rPr>
        <w:t>.</w:t>
      </w:r>
    </w:p>
    <w:p>
      <w:pPr>
        <w:pStyle w:val="Heading4"/>
        <w:numPr>
          <w:ilvl w:val="3"/>
          <w:numId w:val="1"/>
        </w:numPr>
        <w:rPr/>
      </w:pPr>
      <w:bookmarkStart w:id="533" w:name="__RefHeading___Toc9040726_417432637"/>
      <w:bookmarkStart w:id="534" w:name="_Toc197"/>
      <w:bookmarkEnd w:id="533"/>
      <w:r>
        <w:rPr>
          <w:rtl w:val="true"/>
        </w:rPr>
        <w:t>مقدّمه پنجم دلیل انسداد</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احتیاط واجب نشد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مشکوکات و موهومات عمل می‌نمائیم ولی مظنونات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ترجیح مرجوح بر راجح و در نتیجه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مقدّمات پنجگانه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حکم می‌کند که باید نسبت به تکالیف معلوم بالاجمال اطاعت ظنّی بکنیم و در نتیجه مطلق ظن حجّیّت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بعد از فرض انسداد باب علم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بلزوم و کفایت اطاعت ظنّی نکند باید به یکی از طرق زیر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تکالیف معلوم بالاجمال را اهمال نموده و متعرّض آنها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احتیاط تام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مسئله علم اجمالی در هر موردی به مقتضای خودش به اصل عملی مربوط به آن عمل کنیم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انفتاحی رجوع نمائیم</w:t>
      </w:r>
      <w:r>
        <w:rPr>
          <w:rFonts w:eastAsia="IRNazanin" w:cs="IRNazanin"/>
          <w:color w:val="111111"/>
          <w:sz w:val="28"/>
          <w:szCs w:val="28"/>
          <w:rtl w:val="true"/>
          <w:lang w:bidi="fa-IR"/>
        </w:rPr>
        <w:t>.</w:t>
      </w:r>
      <w:bookmarkStart w:id="535" w:name="pg12372_287349"/>
    </w:p>
    <w:p>
      <w:pPr>
        <w:pStyle w:val="BookText"/>
        <w:rPr/>
      </w:pPr>
      <w:bookmarkEnd w:id="535"/>
      <w:r>
        <w:rPr>
          <w:rFonts w:ascii="IRNazanin" w:hAnsi="IRNazanin" w:eastAsia="IRNazanin"/>
          <w:color w:val="111111"/>
          <w:sz w:val="28"/>
          <w:sz w:val="28"/>
          <w:szCs w:val="28"/>
          <w:rtl w:val="true"/>
          <w:lang w:bidi="fa-IR"/>
        </w:rPr>
        <w:t>اما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 إن کانت بدیهیة إلا أنه قد عرفت انحلال العلم الإجمالی بما فی الأخبار الصادرة عن الأئمة الطاهرین علیهم السّلام التی تکون فیما بأیدینا، من الروایات فی الکتب المعتبرة، و معه لا موجب للاحتیاط إلا فی خصوص ما فی الروایات، و هو غیر مستلزم للعسر فضلا عما یوجب الاختلال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اطاعت ظنّیه امکان دارد به سراغ مشکوکات و موهومات برویم و امتثال شکی و وهمی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طرق مذکور عمل شود چه اشکالی پیش می‌آید؟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مقدّمات پنجگانه دلیل انسداد، بطلان تمام آنها را ثابت کردیم لذا می‌گوئیم همان اطاعت ظنّی حجّیّت دارد و در نتیجه مطلق ظن، حجّت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در یک یک مقدّمات دلیل انسداد بحث می‌کنند</w:t>
      </w:r>
      <w:r>
        <w:rPr>
          <w:rFonts w:eastAsia="IRNazanin" w:cs="IRNazanin"/>
          <w:color w:val="111111"/>
          <w:sz w:val="28"/>
          <w:szCs w:val="28"/>
          <w:rtl w:val="true"/>
          <w:lang w:bidi="fa-IR"/>
        </w:rPr>
        <w:t>.</w:t>
      </w:r>
    </w:p>
    <w:p>
      <w:pPr>
        <w:pStyle w:val="Heading4"/>
        <w:numPr>
          <w:ilvl w:val="3"/>
          <w:numId w:val="1"/>
        </w:numPr>
        <w:rPr/>
      </w:pPr>
      <w:bookmarkStart w:id="536" w:name="__RefHeading___Toc9040728_417432637"/>
      <w:bookmarkStart w:id="537" w:name="_Toc198"/>
      <w:bookmarkEnd w:id="536"/>
      <w:r>
        <w:rPr>
          <w:rtl w:val="true"/>
        </w:rPr>
        <w:t>نقد و بررسی مقدّمه اوّل دلیل انسداد</w:t>
      </w:r>
      <w:bookmarkEnd w:id="537"/>
    </w:p>
    <w:p>
      <w:pPr>
        <w:pStyle w:val="BookText"/>
        <w:rPr/>
      </w:pPr>
      <w:r>
        <w:rPr>
          <w:rFonts w:ascii="IRNazanin" w:hAnsi="IRNazanin" w:eastAsia="IRNazanin"/>
          <w:color w:val="111111"/>
          <w:sz w:val="28"/>
          <w:sz w:val="28"/>
          <w:szCs w:val="28"/>
          <w:rtl w:val="true"/>
          <w:lang w:bidi="fa-IR"/>
        </w:rPr>
        <w:t xml:space="preserve">آری این مقدّمه بدیهی است که ما یک علم اجمالی کبیر داریم که مکلّف به تکالیفی هستیم که به نحو پراکنده و غیر مشخّص در بین آیات و روایات و امارات وجود دارد، امّا وقتی به روایات توجّه می‌کنیم می‌بینیم روایات آن‌قدر فراوان است که اگر بخواهیم در فقه به آن روایات استناد کنیم وافی به معظم 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اجمالی داریم که بسیاری از این اخبار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شاید حتّی نتوانیم یک مورد پیدا کنیم که دلیل آن منحصر به ظواهر قرآن باشد و در بین روایات،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می‌گوئیم آن علم اجمالی کبیر به یک علم اجمالی صغیر منحل می‌شود یعنی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داریم که مکلّف به تکالیفی هستیم که در ضمن روایات بیان شده است لذا با وجود این علم اجمالی صغیر وجهی برای لزوم احتیاط باقی نمی‌ماند و به مفاد این روایات عمل می‌کنیم و این حتّی مستلزم عسر و حرج نمی‌شود تا چه رسد به اینکه</w:t>
      </w:r>
      <w:bookmarkStart w:id="538" w:name="pg12372_287351"/>
    </w:p>
    <w:p>
      <w:pPr>
        <w:pStyle w:val="BookText"/>
        <w:rPr/>
      </w:pPr>
      <w:bookmarkEnd w:id="538"/>
      <w:r>
        <w:rPr>
          <w:rFonts w:ascii="IRNazanin" w:hAnsi="IRNazanin" w:eastAsia="IRNazanin"/>
          <w:color w:val="111111"/>
          <w:sz w:val="28"/>
          <w:sz w:val="28"/>
          <w:szCs w:val="28"/>
          <w:rtl w:val="true"/>
          <w:lang w:bidi="fa-IR"/>
        </w:rPr>
        <w:t xml:space="preserve">و لا إجماع علی عدم وجوبه، و لو سلم الإجماع علی عدم وجوبه لو لم یکن هناک انحلال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إلی العلم، فهی بالنسبة إلی أمثال زماننا بیّنة وجدانیّة، یعرف الانسداد کل من تعرض للاستنباط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إلی العلمی، فالظاهر أنها غیر ثابتة، لما عرفت</w:t>
      </w:r>
      <w:r>
        <w:rPr>
          <w:rStyle w:val="FootnoteAnchor"/>
          <w:rtl w:val="true"/>
        </w:rPr>
        <w:footnoteReference w:id="181"/>
      </w:r>
      <w:r>
        <w:rPr>
          <w:rFonts w:ascii="IRNazanin" w:hAnsi="IRNazanin" w:eastAsia="IRNazanin"/>
          <w:color w:val="111111"/>
          <w:sz w:val="28"/>
          <w:sz w:val="28"/>
          <w:szCs w:val="28"/>
          <w:rtl w:val="true"/>
          <w:lang w:bidi="fa-IR"/>
        </w:rPr>
        <w:t xml:space="preserve">من نهوض الأدلة علی حجّیة خبر یوثق بصدقه، و هو بحمد اللّه واف بمعظم الفقه، لا سیّما بضمیمة ما علم تفصیلا منها،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اختلال نظام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دائره علم اجمالی محدود به روایات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روایات به احتیاط عمل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که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چنین اجماعی را از شما بپذیریم می‌گوئیم این اجماع مربوط به جائی است که علم اجمالی کبیر باشد ولی در ما نحن فیه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صغیر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وجود ندارد</w:t>
      </w:r>
      <w:r>
        <w:rPr>
          <w:rFonts w:eastAsia="IRNazanin" w:cs="IRNazanin"/>
          <w:color w:val="111111"/>
          <w:sz w:val="28"/>
          <w:szCs w:val="28"/>
          <w:rtl w:val="true"/>
          <w:lang w:bidi="fa-IR"/>
        </w:rPr>
        <w:t>.</w:t>
      </w:r>
    </w:p>
    <w:p>
      <w:pPr>
        <w:pStyle w:val="Heading4"/>
        <w:numPr>
          <w:ilvl w:val="3"/>
          <w:numId w:val="1"/>
        </w:numPr>
        <w:rPr/>
      </w:pPr>
      <w:bookmarkStart w:id="539" w:name="__RefHeading___Toc9040730_417432637"/>
      <w:bookmarkStart w:id="540" w:name="_Toc199"/>
      <w:bookmarkEnd w:id="539"/>
      <w:r>
        <w:rPr>
          <w:rtl w:val="true"/>
        </w:rPr>
        <w:t>نقد و بررسی مقدّمه دوّم دلیل انسداد</w:t>
      </w:r>
      <w:bookmarkEnd w:id="540"/>
    </w:p>
    <w:p>
      <w:pPr>
        <w:pStyle w:val="Heading5"/>
        <w:numPr>
          <w:ilvl w:val="4"/>
          <w:numId w:val="1"/>
        </w:numPr>
        <w:rPr/>
      </w:pPr>
      <w:bookmarkStart w:id="541" w:name="__RefHeading___Toc9040732_417432637"/>
      <w:bookmarkStart w:id="542" w:name="_Toc200"/>
      <w:bookmarkEnd w:id="541"/>
      <w:r>
        <w:rPr>
          <w:rtl w:val="true"/>
        </w:rPr>
        <w:t>اشاره</w:t>
      </w:r>
      <w:bookmarkEnd w:id="5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باب علم و علمی نسبت به بسیاری از احکام منسد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می‌گوئیم این حرف در مورد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صحیح است و هر مجتهدی که پا در عرصه اجتهاد و استنباط احکام می‌گذارد می‌داند که باب علم و یقین نسبت به احکام، در این زمان منسد است</w:t>
      </w:r>
      <w:r>
        <w:rPr>
          <w:rFonts w:eastAsia="IRNazanin" w:cs="IRNazanin"/>
          <w:color w:val="111111"/>
          <w:sz w:val="28"/>
          <w:szCs w:val="28"/>
          <w:rtl w:val="true"/>
          <w:lang w:bidi="fa-IR"/>
        </w:rPr>
        <w:t>.</w:t>
      </w:r>
      <w:bookmarkStart w:id="543" w:name="pg12372_287353"/>
    </w:p>
    <w:p>
      <w:pPr>
        <w:pStyle w:val="BookText"/>
        <w:rPr/>
      </w:pPr>
      <w:bookmarkEnd w:id="543"/>
      <w:r>
        <w:rPr>
          <w:rFonts w:ascii="IRNazanin" w:hAnsi="IRNazanin" w:eastAsia="IRNazanin"/>
          <w:color w:val="111111"/>
          <w:sz w:val="28"/>
          <w:sz w:val="28"/>
          <w:szCs w:val="28"/>
          <w:rtl w:val="true"/>
          <w:lang w:bidi="fa-IR"/>
        </w:rPr>
        <w:t>و اما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قطعیة، و لو لم نقل بکون العلم الإجمالی منجزا مطلقا</w:t>
      </w:r>
      <w:r>
        <w:rPr>
          <w:rStyle w:val="FootnoteAnchor"/>
          <w:rtl w:val="true"/>
        </w:rPr>
        <w:footnoteReference w:id="182"/>
      </w:r>
      <w:r>
        <w:rPr>
          <w:rFonts w:ascii="IRNazanin" w:hAnsi="IRNazanin" w:eastAsia="IRNazanin"/>
          <w:color w:val="111111"/>
          <w:sz w:val="28"/>
          <w:sz w:val="28"/>
          <w:szCs w:val="28"/>
          <w:rtl w:val="true"/>
          <w:lang w:bidi="fa-IR"/>
        </w:rPr>
        <w:t xml:space="preserve">أو فیما جاز، أو وجب الاقتحام فی بعض أطرافه، کما فی المقام حسب ما یأتی، و ذلک لأن إهمال معظم الأحکام و عدم الاجتناب کثیرا عن الحرام، مما یقطع بأنه مرغوب عنه شرعا و مما یلزم ترکه 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باب علمی هم منسد است؟</w:t>
      </w:r>
    </w:p>
    <w:p>
      <w:pPr>
        <w:pStyle w:val="BookText"/>
        <w:rPr/>
      </w:pPr>
      <w:r>
        <w:rPr>
          <w:rFonts w:ascii="IRNazanin" w:hAnsi="IRNazanin" w:eastAsia="IRNazanin"/>
          <w:color w:val="111111"/>
          <w:sz w:val="28"/>
          <w:sz w:val="28"/>
          <w:szCs w:val="28"/>
          <w:rtl w:val="true"/>
          <w:lang w:bidi="fa-IR"/>
        </w:rPr>
        <w:t>آیا ما امارات و روایات معتبر نداریم؟</w:t>
      </w:r>
    </w:p>
    <w:p>
      <w:pPr>
        <w:pStyle w:val="BookText"/>
        <w:rPr/>
      </w:pPr>
      <w:r>
        <w:rPr>
          <w:rFonts w:ascii="IRNazanin" w:hAnsi="IRNazanin" w:eastAsia="IRNazanin"/>
          <w:color w:val="111111"/>
          <w:sz w:val="28"/>
          <w:sz w:val="28"/>
          <w:szCs w:val="28"/>
          <w:rtl w:val="true"/>
          <w:lang w:bidi="fa-IR"/>
        </w:rPr>
        <w:t>آیا ما برای خبر واحد، اثبات، حجّیّت ننمودیم؟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علمی نسبت به بسیاری از احکام، مفتوح است مخصوصا با توجه به اینکه ما نسبت به بعضی از احکام قطع و یقین داریم</w:t>
      </w:r>
      <w:r>
        <w:rPr>
          <w:rFonts w:eastAsia="IRNazanin" w:cs="IRNazanin"/>
          <w:color w:val="111111"/>
          <w:sz w:val="28"/>
          <w:szCs w:val="28"/>
          <w:rtl w:val="true"/>
          <w:lang w:bidi="fa-IR"/>
        </w:rPr>
        <w:t>.</w:t>
      </w:r>
    </w:p>
    <w:p>
      <w:pPr>
        <w:pStyle w:val="Heading5"/>
        <w:numPr>
          <w:ilvl w:val="4"/>
          <w:numId w:val="1"/>
        </w:numPr>
        <w:rPr/>
      </w:pPr>
      <w:bookmarkStart w:id="544" w:name="__RefHeading___Toc9040734_417432637"/>
      <w:bookmarkStart w:id="545" w:name="_Toc201"/>
      <w:bookmarkEnd w:id="544"/>
      <w:r>
        <w:rPr>
          <w:rtl w:val="true"/>
        </w:rPr>
        <w:t>نکته</w:t>
      </w:r>
      <w:bookmarkEnd w:id="545"/>
    </w:p>
    <w:p>
      <w:pPr>
        <w:pStyle w:val="BookText"/>
        <w:rPr/>
      </w:pPr>
      <w:r>
        <w:rPr>
          <w:rFonts w:ascii="IRNazanin" w:hAnsi="IRNazanin" w:eastAsia="IRNazanin"/>
          <w:color w:val="111111"/>
          <w:sz w:val="28"/>
          <w:sz w:val="28"/>
          <w:szCs w:val="28"/>
          <w:rtl w:val="true"/>
          <w:lang w:bidi="fa-IR"/>
        </w:rPr>
        <w:t>مرحوم مصنّف در بحث حجّیّت خبر واحد فرمودند خبر واحد، بنحو موجبه جزئیّه حجّیّت دارد امّا بیان نکردند که کدام 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واحدی که مزکّی به تزکیه عدلین باشد حجّت است؟</w:t>
      </w:r>
    </w:p>
    <w:p>
      <w:pPr>
        <w:pStyle w:val="BookText"/>
        <w:rPr/>
      </w:pPr>
      <w:r>
        <w:rPr>
          <w:rFonts w:ascii="IRNazanin" w:hAnsi="IRNazanin" w:eastAsia="IRNazanin"/>
          <w:color w:val="111111"/>
          <w:sz w:val="28"/>
          <w:sz w:val="28"/>
          <w:szCs w:val="28"/>
          <w:rtl w:val="true"/>
          <w:lang w:bidi="fa-IR"/>
        </w:rPr>
        <w:t>آیا خبر واحدی که مزکّی به تزکیه عدل واحد باشد حجّیّت دارد؟ یا اینکه اصلا لازم نیست که راوی عادل باشد بلکه اگر راوی موثّق باشد، کافی است؟ امّا در اینجا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واحدی حجّت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یوثق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اطمینان و وثوق به صدق آن خبر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راوی، موثّق هم نباشد چنانچه قرائنی موجود باشد که انسان وثوق به صدق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کافی است</w:t>
      </w:r>
      <w:r>
        <w:rPr>
          <w:rFonts w:eastAsia="IRNazanin" w:cs="IRNazanin"/>
          <w:color w:val="111111"/>
          <w:sz w:val="28"/>
          <w:szCs w:val="28"/>
          <w:rtl w:val="true"/>
          <w:lang w:bidi="fa-IR"/>
        </w:rPr>
        <w:t>.</w:t>
      </w:r>
    </w:p>
    <w:p>
      <w:pPr>
        <w:pStyle w:val="Heading4"/>
        <w:numPr>
          <w:ilvl w:val="3"/>
          <w:numId w:val="1"/>
        </w:numPr>
        <w:rPr/>
      </w:pPr>
      <w:bookmarkStart w:id="546" w:name="__RefHeading___Toc9040736_417432637"/>
      <w:bookmarkStart w:id="547" w:name="_Toc202"/>
      <w:bookmarkEnd w:id="546"/>
      <w:r>
        <w:rPr>
          <w:rtl w:val="true"/>
        </w:rPr>
        <w:t>نقد و بررسی مقدّمه سوم دلیل انسداد</w:t>
      </w:r>
      <w:bookmarkEnd w:id="54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مقدّمه سوّم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عدم تعرّض نسبت به احکام الهی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مقدّمه سوّم را قبول داریم که اهمال تکالیف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در علم اصول مطرح است که آیا علم اجمالی منجّز تکلیف است یا نه که ما در مبحث قطع، مقداری درباره آن بحث کردیم و در مبحث اشتغال هم بحث خواهیم کرد امّا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کنیم که با وجود علم اجمالی، تکلیف الهی به مرحله تنجّز می‌رسد و مخالفت با آن، سبب استحقاق عقوبت می‌شود در این صورت بسیار واضح است که با وجود علم اجمالی به تکالیف، اهمال و عدم تعرّض نسبت به احکام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علم اجمالی منجّز تکلیف نیست یا اینکه بگوئیم، در مواردی که ارتکاب بعضی از اطراف علم اجمالی جایز یا واجب است، در آن موارد، علم اجمالی منجّز نیست، باز هم می‌گوئیم اهمال تکالیف الهی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ارتکاب بعضی از اطراف علم اجمالی جایز یا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علم اجمالی و احتیاط، سبب عسر و حرج شود، جائز است که انسان با آن مخالفت کند و بعضی از اطراف علم اجمالی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رعایت علم اجمالی و احتیاط، سبب اختلال نظام شود اقتحام و ارتکاب بعضی از اطراف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مطالب با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بوجود واجبات و محرّمات منجّز نیست زیرا اگر علم اجمالی منجّز باشد باید در مظنونات، مشکوکات و موهومات، احتیاط کرد و این امر یا مستلزم عسر و حرج است و یا اینکه موجب اختلال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باز می‌گوئیم اهمال احکام الهی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منجّزیّت علم اجمالی را قبول نکردید و قائل به عدم لزوم احتیاط شدید پس چرا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عدم تعرّض نسبت به احکام الهی جایز 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قطع و یقین داریم که شارع مقدس به خاطر اهمّیّتی که نسبت به تکالیف داده است راضی نیست که احکامش مهمل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العلم بها منجزا لها للزوم الاقتحام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العقاب علی المخالفة فی سائر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المصادفة إلا عقابا بلا بیان؟ و المؤاخذة علیها إلا مؤاخذة بلا برهان؟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یلزم، لو لم یعلم بإیجاب الاحتیاط، و قد علم به بنحو اللمّ، حیث علم اهتمام الشارع بمراعاة تکالیفه، بحیث ینافیه عدم إیجابه الاحتیاط الموجب للزوم المراعاة، و لو کان بالالتزام ببعض المحتملات، مع صحة دعوی الاجماع علی عدم جواز الإهمال فی هذا الحال، و أنه مرغوب عنه شرعا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استکشافه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المؤاخذة و العقاب حینئذ بلا بیان و بلا برهان، کما حققناه فی البحث و غیره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اجماع داریم که اهمال تکالیف،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را منجّز تکلیف هم ندانیم، اهمال تکالیف را درست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مقدّمه سوّم را پذیرفتند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 خاطر لزوم یا جواز اقتحام در بعضی از اطراف آن، منجّز نشد، در این صورت عقاب بر تکالیف واقعیّه عقاب بدون بیان و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مواردی که اقتحام واجب و یا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سائر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مظنونات هم احتیاط نکنیم</w:t>
      </w:r>
      <w:r>
        <w:rPr>
          <w:rStyle w:val="FootnoteAnchor"/>
          <w:rtl w:val="true"/>
        </w:rPr>
        <w:footnoteReference w:id="184"/>
      </w:r>
      <w:r>
        <w:rPr>
          <w:rFonts w:ascii="IRNazanin" w:hAnsi="IRNazanin" w:eastAsia="IRNazanin"/>
          <w:color w:val="111111"/>
          <w:sz w:val="28"/>
          <w:sz w:val="28"/>
          <w:szCs w:val="28"/>
          <w:rtl w:val="true"/>
          <w:lang w:bidi="fa-IR"/>
        </w:rPr>
        <w:t xml:space="preserve">و بتوانیم با تکالیف واقعیّه مخالفت کنیم، در این صورت، عقاب بر تکالیف واقعی بلا بیان و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مصادفه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نماز جمعه در واقع واجب بود ولی چون علم اجمالی منجّز تکلیف نبود ما آن را ترک کردیم اکنون آیا عقاب بر این تکلیف واقعی، یک عقاب بلا بیان نمی‌باشد؟</w:t>
      </w:r>
    </w:p>
    <w:p>
      <w:pPr>
        <w:pStyle w:val="BookText"/>
        <w:rPr/>
      </w:pPr>
      <w:r>
        <w:rPr>
          <w:rFonts w:ascii="IRNazanin" w:hAnsi="IRNazanin" w:eastAsia="IRNazanin"/>
          <w:color w:val="111111"/>
          <w:sz w:val="28"/>
          <w:sz w:val="28"/>
          <w:szCs w:val="28"/>
          <w:rtl w:val="true"/>
          <w:lang w:bidi="fa-IR"/>
        </w:rPr>
        <w:t>آری این، عقاب بلا بیان است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ایمن از عقاب هستیم و اگر چنین است پس چرا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و عدم تعرّض احکام جایز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عقاب بلا بیان قبیح است که ما علم به لزوم احتیاط</w:t>
      </w:r>
      <w:bookmarkStart w:id="548" w:name="pg12372_287360"/>
    </w:p>
    <w:p>
      <w:pPr>
        <w:pStyle w:val="BookText"/>
        <w:rPr/>
      </w:pPr>
      <w:bookmarkEnd w:id="548"/>
      <w:r>
        <w:rPr>
          <w:rFonts w:ascii="IRNazanin" w:hAnsi="IRNazanin" w:eastAsia="IRNazanin"/>
          <w:color w:val="111111"/>
          <w:sz w:val="28"/>
          <w:sz w:val="28"/>
          <w:szCs w:val="28"/>
          <w:rtl w:val="true"/>
          <w:lang w:bidi="fa-IR"/>
        </w:rPr>
        <w:t>و اما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بالنسبة إلی عدم وجوب الاحتیاط التام بلا کلام، فیما یوجب عسره اختلال النظام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 باشیم در ما نحن فیه ما یقین داریم که باید احتیاط کرد لذا می‌گوئیم عقاب بر تکالیف هم بلا بیان و قبیح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طریقی علم به لزوم احتیاط پیدا کردید؟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معلول را کشف کردیم باین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شارع نسبت به تکالیف کشف کردیم باید احتیاط کرد چون شارع مقدّس نسبت به تکالیف، اهمّیّت فراوان قائل شده است پس کشف می‌کنیم که او راضی نیست تکالیف مهمل گذاشته شود لذا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که شارع این همه نسبت به تکالیف اهمّیّت بدهد و در عین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تکالیف، علم پیدا نکردید،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ببعض المحتملات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صحیح است که کسی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انسداد باب علم و علمی اجماع قائم شده است بر اینکه اهمال تکالیف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وقتی وجوب احتیاط را کشف کردیم عقاب هم بلا بیان نمی‌باشد</w:t>
      </w:r>
      <w:r>
        <w:rPr>
          <w:rFonts w:eastAsia="IRNazanin" w:cs="IRNazanin"/>
          <w:color w:val="111111"/>
          <w:sz w:val="28"/>
          <w:szCs w:val="28"/>
          <w:rtl w:val="true"/>
          <w:lang w:bidi="fa-IR"/>
        </w:rPr>
        <w:t>.</w:t>
      </w:r>
    </w:p>
    <w:p>
      <w:pPr>
        <w:pStyle w:val="Heading4"/>
        <w:numPr>
          <w:ilvl w:val="3"/>
          <w:numId w:val="1"/>
        </w:numPr>
        <w:rPr/>
      </w:pPr>
      <w:bookmarkStart w:id="549" w:name="__RefHeading___Toc9040738_417432637"/>
      <w:bookmarkStart w:id="550" w:name="_Toc203"/>
      <w:bookmarkEnd w:id="549"/>
      <w:r>
        <w:rPr>
          <w:rtl w:val="true"/>
        </w:rPr>
        <w:t>نقد و بررسی مقدّمه چهارم دلیل انسداد</w:t>
      </w:r>
      <w:bookmarkEnd w:id="55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تام</w:t>
      </w:r>
      <w:r>
        <w:rPr>
          <w:rStyle w:val="FootnoteAnchor"/>
          <w:rtl w:val="true"/>
        </w:rPr>
        <w:footnoteReference w:id="186"/>
      </w:r>
      <w:r>
        <w:rPr>
          <w:rFonts w:ascii="IRNazanin" w:hAnsi="IRNazanin" w:eastAsia="IRNazanin"/>
          <w:color w:val="111111"/>
          <w:sz w:val="28"/>
          <w:sz w:val="28"/>
          <w:szCs w:val="28"/>
          <w:rtl w:val="true"/>
          <w:lang w:bidi="fa-IR"/>
        </w:rPr>
        <w:t>اگر سبب اختلال نظام بشود، جایز نمی‌باشد و رجوع به اصول عملیّه یا مجتهد انفتاحی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فیما لا یوجب، فمحل نظر بل منع، لعدم حکومة قاعدة نفی العسر و الحرج علی قاعدة الاحتیاط، و ذلک لما حققناه فی معنی ما دل علی نفی الضرر و العسر، من أن التوفیق بین دلیلهما و دلیل التکلیف أو الوضع المتعلّقین بما یعمهما، هو نفیهما عنهما بلسان نفیهما، فلا یکون له حکومة علی الاحتیاط العسر إذا کان بحکم العقل، لعدم العسر فی متعلق التکلیف، و إنما هو فی الجمع بین محتملاته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معناه نفی الحکم الناشئ من قبله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قاعدة نفیه محکمة علی قاعدة الاحتیاط، لأن العسر حینئذ یکون من قبل التکالیف المجهولة، فتکون منفیة بنفیه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اگر احتیاط تام سبب اختلال نظام بشود مسلّما آن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احتیاط تام سبب اختلال نظام نشود و فقط باعث عسر و حرج گردد، در این صورت عدم وجوب احتیاط محلّ نظر بلکه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احتیاط تام واجب است؟</w:t>
      </w:r>
    </w:p>
    <w:p>
      <w:pPr>
        <w:pStyle w:val="BookText"/>
        <w:rPr/>
      </w:pPr>
      <w:r>
        <w:rPr>
          <w:rFonts w:ascii="IRNazanin" w:hAnsi="IRNazanin" w:eastAsia="IRNazanin"/>
          <w:color w:val="111111"/>
          <w:sz w:val="28"/>
          <w:sz w:val="28"/>
          <w:szCs w:val="28"/>
          <w:rtl w:val="true"/>
          <w:lang w:bidi="fa-IR"/>
        </w:rPr>
        <w:t>برای پاسخ به این سؤال باید یک مقدّمه طولانی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فقه قواعدی داریم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 نفی عسر یُرِیدُ اللَّهُ بِکُمُ الْیُسْرَ وَ لا یُرِیدُ بِکُمُ الْعُسْرَ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 نفی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ضرر و لا ضرار </w:t>
      </w:r>
      <w:r>
        <w:rPr>
          <w:rFonts w:eastAsia="IRNazanin" w:cs="IRNazanin"/>
          <w:color w:val="111111"/>
          <w:sz w:val="28"/>
          <w:szCs w:val="28"/>
          <w:rtl w:val="true"/>
          <w:lang w:bidi="fa-IR"/>
        </w:rPr>
        <w:t>...)</w:t>
      </w:r>
      <w:r>
        <w:rPr>
          <w:rStyle w:val="FootnoteAnchor"/>
          <w:rtl w:val="true"/>
        </w:rPr>
        <w:footnoteReference w:id="19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قواعد فوق که نفی عسر، حرج و ضرر می‌کنند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با عقیده مرحوم آخوند مقداری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اعظم</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 تکلیفی یا وضعی که مستلزم ضرر یا عسر و حرج 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لزوم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ضرر باشد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شده است مانند بیع غبنی که اگر شارع مقدّس حکم به لزوم آن بیع بکند مغبون نمی‌تواند معامله را فسخ کند و چون مستلزم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غبنی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حکم به وجوب وضو کرده است امّا اگر وضو گرفتن سبب ضرر بشود قاعده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می‌کند بنابراین قواعد مذکور نسبت به ادله اوّلیّه</w:t>
      </w:r>
      <w:r>
        <w:rPr>
          <w:rStyle w:val="FootnoteAnchor"/>
          <w:rtl w:val="true"/>
        </w:rPr>
        <w:footnoteReference w:id="192"/>
      </w: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مذکور مستقیما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حرج و عسر را نفی می‌کنند یعنی بیع ضرری در شرع مقدّس منفی است نه لزوم بیع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ضرری در دین منفی است نه وجوب وضوی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کذب است زیرا ما می‌بینیم در بازار مسلمین این همه بیع ضرری و غبنی وجود دارد و مردم سر یکدیگر کلاه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نظر مصنّف نفی حکم به لسان نفی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ضرری در اسلام نیست یعنی وضوی ضرری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ضرری در اسلام نیست یعنی بیع ضرری لزوم وفا ندارد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نظر فعلا ثمره عملی بین دو قول وجود ندارد امّا از جمله مواردی که ثمره عملی ظاهر می‌شود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لباس طاهر در بین صد لباس مشتبه واقع شد، در این صورت اگر مکلّف بخواهد احتیاط کند و صد نماز بخواند، این مستلزم ضرر و عسر و حرج است و چون احتیاط مستلزم مشقّت فوق‌العاده است می‌گوئیم احتیاط واجب نیست زیرا قاعده نفی عسر و حرج بر ادلّه اوّلیّه حکومت دارد و این احتیاط از همان احکام اوّلیّه ناشی شده است چون نماز بر مکلّف واجب است، می‌خواهد صد نماز بخواند تا یقین به برائت ذمّه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مرحوم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نظر مصنّف در این مثال ضرر و عسر و حرج نیست یعنی در موضوع و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عسر و حرج نیست زیرا شارع مقدّس یک نماز بر مکلّف واجب کرده بود و خواندن یک نماز عسر و حرجی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لباس مکلّف مشتبه شده بود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احتیاط می‌کرد عسر و حرج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احتیاط و خواندن صد نماز عسر و حرج است نه در خواندن یک نمازی که شارع بر مکلّف واجب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ارتباط این مطالب و نظرات با بحث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احتیاط فقط سبب عسر و حرج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قاعده عسر و حرج بر وجوب احتیاط، حاکم است و در نتیجه احتیاط لازم نیست زیرا این احتیاط از ادله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نشده است بلکه احتیاط، از حکم عقل ناشی شده است چون مکلّف علم اجمالی به وجود واجبات و محرّمات دارد و بعضی از آنها را تشخیص نداده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احتیاط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کلام شیخ را قبول کنیم، می‌گوئیم احتیاط تام واجب نیست چون بالأخره وجوب احتیاط ناشی از همان احکام و تکالیف شارع است</w:t>
      </w:r>
    </w:p>
    <w:p>
      <w:pPr>
        <w:pStyle w:val="BookText"/>
        <w:rPr/>
      </w:pPr>
      <w:r>
        <w:rPr>
          <w:rFonts w:ascii="IRNazanin" w:hAnsi="IRNazanin" w:eastAsia="IRNazanin"/>
          <w:color w:val="111111"/>
          <w:sz w:val="28"/>
          <w:sz w:val="28"/>
          <w:szCs w:val="28"/>
          <w:rtl w:val="true"/>
          <w:lang w:bidi="fa-IR"/>
        </w:rPr>
        <w:t>و لا یخفی أنه علی هذا لا وجه لدعوی</w:t>
      </w:r>
      <w:r>
        <w:rPr>
          <w:rStyle w:val="FootnoteAnchor"/>
          <w:rtl w:val="true"/>
        </w:rPr>
        <w:footnoteReference w:id="193"/>
      </w:r>
      <w:r>
        <w:rPr>
          <w:rFonts w:ascii="IRNazanin" w:hAnsi="IRNazanin" w:eastAsia="IRNazanin"/>
          <w:color w:val="111111"/>
          <w:sz w:val="28"/>
          <w:sz w:val="28"/>
          <w:szCs w:val="28"/>
          <w:rtl w:val="true"/>
          <w:lang w:bidi="fa-IR"/>
        </w:rPr>
        <w:t xml:space="preserve">استقلال العقل بوجوب الاحتیاط فی بعض الأطراف بعد رفع الید عن الاحتیاط فی تمامها، بل لا بد من دعوی وجوبه شرعا، کما أشرنا إلیه فی بیان المقدّمة الثالثة، فافهم و 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الرجوع إلی الأصول، فبالنسبة إلی الأصول المثبتة من احتیاط أو استصحاب مثبت للتکلیف، فلا مانع عن إجرائها عقلا</w:t>
      </w:r>
      <w:r>
        <w:rPr>
          <w:rStyle w:val="FootnoteAnchor"/>
          <w:rtl w:val="true"/>
        </w:rPr>
        <w:footnoteReference w:id="194"/>
      </w:r>
      <w:r>
        <w:rPr>
          <w:rFonts w:ascii="IRNazanin" w:hAnsi="IRNazanin" w:eastAsia="IRNazanin"/>
          <w:color w:val="111111"/>
          <w:sz w:val="28"/>
          <w:sz w:val="28"/>
          <w:szCs w:val="28"/>
          <w:rtl w:val="true"/>
          <w:lang w:bidi="fa-IR"/>
        </w:rPr>
        <w:t>مع حکم العقل و عموم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سبب عسر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کرده است و می‌گوئیم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مبنای مرحوم شیخ را بپذیریم یعنی بگوئیم در قواعد فوق،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تام واجب نیست وجهی ندارد که قائل شویم لزوم احتیاط در بعضی از اطراف، به خاطر حکم عقل است بلکه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لزوم احتیاط در بعض اطراف، بخاطر همان اهمّیّتی است که شارع مقدّس نسبت به تکالیف داده است و راضی نیست که آنها ترک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گفتیم اجماع هم داریم که اهمال تکالیف جایز نیست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فقره دوّم دلیل چهارم انسداد را پاسخ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 xml:space="preserve">و لو قیل بعدم جریان الاستصحاب فی أطراف العلم الإجمالی، لاستلزام شمول دلیله لها التناقض فی مدلوله، بداهة تناقض حرمة النقض فی کل منها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لوجوبه فی البعض، کما هو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اصول عملیّه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اصول عملیّه بر سه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تکلیفی را برای انسان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 همیشه نافی تکلیف هستند مانند اصل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اثبات تکلیف می‌کنند و گاهی نفی تکلیف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علم اجمالی به تکالیف، نمی‌توان به اصول عملیّه رجوع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تکالیف، عقلا مانعی از رجوع به اصول مثبت تکلیف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مانعی در میان بود؟</w:t>
      </w:r>
    </w:p>
    <w:p>
      <w:pPr>
        <w:pStyle w:val="BookText"/>
        <w:rPr/>
      </w:pPr>
      <w:r>
        <w:rPr>
          <w:rFonts w:ascii="IRNazanin" w:hAnsi="IRNazanin" w:eastAsia="IRNazanin"/>
          <w:color w:val="111111"/>
          <w:sz w:val="28"/>
          <w:sz w:val="28"/>
          <w:szCs w:val="28"/>
          <w:rtl w:val="true"/>
          <w:lang w:bidi="fa-IR"/>
        </w:rPr>
        <w:t xml:space="preserve">آری مانع، وجود علم اجمالی به تکالیف بود امّا می‌گوئیم این صلاحیّت برای مانعیّت ندارد زیرا دلیل اصول، عقلا و نقلا عام است یعنی در مواردی که مقتضی موجود است عقل، حکم به احتیاط می‌کند مثلا در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عقل، حکم به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شرعی هم عام است یعنی دلیل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 نحن فیه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بگوئیم در اطراف علم اجمالی، استصحاب</w:t>
      </w:r>
    </w:p>
    <w:p>
      <w:pPr>
        <w:pStyle w:val="BookText"/>
        <w:rPr/>
      </w:pPr>
      <w:r>
        <w:rPr>
          <w:rFonts w:ascii="IRNazanin" w:hAnsi="IRNazanin" w:eastAsia="IRNazanin"/>
          <w:color w:val="111111"/>
          <w:sz w:val="28"/>
          <w:sz w:val="28"/>
          <w:szCs w:val="28"/>
          <w:rtl w:val="true"/>
          <w:lang w:bidi="fa-IR"/>
        </w:rPr>
        <w:t>و ذلک لأنه إنما یلزم فیما إذا کان الشک فی أطرافه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إذا لم یکن کذلک، بل لم یکن الشک فعلا إلا فی بعض أطرافه، و کان بعض أطرافه الآخر غیر ملتفت إلیه فعلا أصلا، کما هو حال المجتهد فی مقام استنباط الأحکام، کما لا یخفی، فلا یکاد یلزم ذلک، فإن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حینئذ إلا حرمة النقض فی خصوص الطرف المشکوک، و لیس فیه علم بالانتقاض کی یلزم التناقض فی مدلول دلیله من شموله له،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نمی‌شود، امّا در ما نحن فیه می‌گوئیم می‌توان به اصول مثبت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اطراف علم اجمالی، اصول و استصحاب جاری نمی‌شوند؟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اقوالی هست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در اطراف علم اجمالی چون مستلزم تناقض در ادله اصول است لذا می‌گویند در اطراف علم اجمالی اصول عملیّه جاری نمی‌شوند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شدیم که در اطراف علم اجمالی، اصول عملیّه و استصحاب جاری نمی‌شود باز در اینجا استصحاب مثبت تکلیف جاری است چرا؟ زیرا در آنجا نسبت به تمام اطراف،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امّا در ما نحن فیه، علم اجمالی بوجود تکالیف داریم و می‌خواهیم یک استصحاب جاری کنیم امّا نسبت به سائر اطراف و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مجتهدی می‌خواهد نسبت به وجوب نماز جمعه استصحاب جاری کند، نسبت به آن تکالیف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تا اینکه شما بگوئید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و ذیل دلیل استصحاب، تناقض پیش می‌آید و در اجرای استصحاب، شک فعلی</w:t>
      </w:r>
    </w:p>
    <w:p>
      <w:pPr>
        <w:pStyle w:val="BookText"/>
        <w:rPr/>
      </w:pPr>
      <w:r>
        <w:rPr>
          <w:rFonts w:ascii="IRNazanin" w:hAnsi="IRNazanin" w:eastAsia="IRNazanin"/>
          <w:color w:val="111111"/>
          <w:sz w:val="28"/>
          <w:sz w:val="28"/>
          <w:szCs w:val="28"/>
          <w:rtl w:val="true"/>
          <w:lang w:bidi="fa-IR"/>
        </w:rPr>
        <w:t xml:space="preserve">و منه قد انقدح ثبوت حکم العقل و عموم النقل بالنسبة إلی الأصول النافیة أیضا، و أنه لا یلزم محذور لزوم التناقض من شمول الدلیل لها لو لم یکن هناک مانع عقلا أو شرعا من إجرائها، و لا مانع کذلک لو کانت موارد الأصول المثبتة بضمیمة ما علم تفصیلا، أو نهض علیه علمی بمقدار المعلوم إجمالا، بل بمقدار لم یکن معه مجال لاستکشاف إیجاب الاحتیاط، و إن لم یکن بذاک المقدار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أنه یختلف باختلاف الأشخاص و الأحوال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نه شک تقدیری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بیان کردیم معلوم شد که با وجود علم اجمالی نسبت به تکالیف، اصول نافی تکلیف هم جاری می‌شود و تناقض در ادله اصول لازم نمی‌آید و مانع عقلی و شرعی هم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علم اجمالی مانع عقلی از اجرای اصل نافی تکلیف نیست؟</w:t>
      </w:r>
    </w:p>
    <w:p>
      <w:pPr>
        <w:pStyle w:val="BookText"/>
        <w:rPr/>
      </w:pPr>
      <w:r>
        <w:rPr>
          <w:rFonts w:ascii="IRNazanin" w:hAnsi="IRNazanin" w:eastAsia="IRNazanin"/>
          <w:color w:val="111111"/>
          <w:sz w:val="28"/>
          <w:sz w:val="28"/>
          <w:szCs w:val="28"/>
          <w:rtl w:val="true"/>
          <w:lang w:bidi="fa-IR"/>
        </w:rPr>
        <w:t>آیا اجماع و اهتمام شارع به عدم اهمال تکالیف، مانع شرعی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با اصول مثبت و علم تفصیلی و دلیل علمی بدست آورده‌ایم به اندازه تمام معلوم بالاجمال باشد در این صورت، مانعی برای اجرای اصول نافیه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اندازه تمام آن‌هم نباشد بلکه به اندازه بسیاری از آن باشد مانعی از اجرای اصول نافیه وجود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علم اجمالی بواسطه علم تفصیلی و اصول مثبت و دلیل علمی به حسب اشخاص و مجتهدین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مجتهد، خبر واحد عادل را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خبر واحد موثّق را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 اوّل، مقدار کمتری از احکام را با دلیل علمی استنباط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بذلک أن العلم الإجمالی بالتکالیف ربّما ینحل ببرکة جریان الأصول المثبتة و تلک الضمیمة، فلا یوجب حینئذ للاحتیاط عقلا و لا شرعا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أنه لو لم ینحل بذلک</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من اجل هذا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ینحل العلم الاجمالی فاللازم وجوب الاحتیاط فی موارد الاصول النافیة، و لو کانت موهومات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کان خصوص موارد أصول النافیة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من مظنونات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محلا للاحتیاط فعلا، و یرفع الید عنه فیها کلا أو بعضا،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مجتهد، احکام معلوم بالتّفصیل فراوانی دارد و با خبر واحد موثّق و شهرت فتوائی و اصول مثبت تکلیف، آن علم اجمالی به تکالیف را به‌طور کلّی منحل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مانعی از اجرای اصول نافیه وجود ندارد و همچنین احوال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مجتهد در زمانی هست که به کمک علم تفصیلی و ظن معتبر و اصول مثبت، تمام علم اجمالی به تکالیف را منحل می‌کند و گاهی این‌چنین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مصنّف خلاصه‌ای از بحث را بیان می‌کنند که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چه‌بسا علم اجمالی به تکالیف بوسیله اصول مثبت و علم تفصیلی و دلیل علمی منحل می‌شود و عقلا و شرعا وجهی برای لزوم احتیاط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مفصّلا توضیح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بمقدار رفع الاختلال أو رفع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99"/>
      </w:r>
      <w:r>
        <w:rPr>
          <w:rFonts w:ascii="IRNazanin" w:hAnsi="IRNazanin" w:eastAsia="IRNazanin"/>
          <w:color w:val="111111"/>
          <w:sz w:val="28"/>
          <w:sz w:val="28"/>
          <w:szCs w:val="28"/>
          <w:rtl w:val="true"/>
          <w:lang w:bidi="fa-IR"/>
        </w:rPr>
        <w:t xml:space="preserve">محتملات التکلیف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قائلین انسداد اعتراض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به تکالیف بوسیله اصول مثبت تکلیف و علم تفصیلی و دلیل علمی منحل نشد، لازمه‌اش این است که در تمام موارد اصول نافیه مطلقا</w:t>
      </w:r>
      <w:r>
        <w:rPr>
          <w:rStyle w:val="FootnoteAnchor"/>
          <w:rtl w:val="true"/>
        </w:rPr>
        <w:footnoteReference w:id="200"/>
      </w:r>
      <w:r>
        <w:rPr>
          <w:rFonts w:ascii="IRNazanin" w:hAnsi="IRNazanin" w:eastAsia="IRNazanin"/>
          <w:color w:val="111111"/>
          <w:sz w:val="28"/>
          <w:sz w:val="28"/>
          <w:szCs w:val="28"/>
          <w:rtl w:val="true"/>
          <w:lang w:bidi="fa-IR"/>
        </w:rPr>
        <w:t>احتیاط</w:t>
      </w:r>
      <w:r>
        <w:rPr>
          <w:rStyle w:val="FootnoteAnchor"/>
          <w:rtl w:val="true"/>
        </w:rPr>
        <w:footnoteReference w:id="201"/>
      </w:r>
      <w:r>
        <w:rPr>
          <w:rFonts w:ascii="IRNazanin" w:hAnsi="IRNazanin" w:eastAsia="IRNazanin"/>
          <w:color w:val="111111"/>
          <w:sz w:val="28"/>
          <w:sz w:val="28"/>
          <w:szCs w:val="28"/>
          <w:rtl w:val="true"/>
          <w:lang w:bidi="fa-IR"/>
        </w:rPr>
        <w:t>کنیم نه اینکه بگوئیم مطلق ظن حجّیّت دارد و دیگر به اصول مثبت هم عمل نکنیم زیرا عمل به اصول مثبت تکلیف حجّت شرعی و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من مظنونات 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مجتهد مظنّه به عدم تکلیف هم پیدا کرد باز باید به احتیاط عمل کند مثلا اگر هشتاد درصد احتمال می‌دهد که دعا عند رؤیة الهلال واجب نیست و در نتیجه بیست درصد احتمال وجوب می‌دهد در این مورد هم به مقتضای علم اجمالی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نسبت به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باعث اختلال نظام و یا لا اقل عسر و حرج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احتیاط کند که موجب اختلال نظام و یا عسر و حرج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الرجوع إلی فتوی العالم فلا یکاد یجوز، ضرورة أنه لا یجوز إلا للجاهل لا للفاضل الذی یری خطأ من یدعی انفتاح باب العلم أو العلمی، فهل یکون رجوعه إلیه بنظره إلا من قبیل رجوع الفاضل إلی الجاهل؟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 العقل بها، و أنه لا یجوز 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التمکن من الإطاعة العلمیة أو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الإطاعة الظنیة دون الشکیة أو الوهمیة، لبداهة مرجوحیتهما بالإضافة إلیها، و قبح ترجیح المرجوح علی الراجح، لکنک عرفت عدم وصول النوبة إلی الإطاعة الاحتمالیة، مع دوران الأمر بین الظنیة و الشکیة أو الوهمیة، من جهة ما أوردناه علی المقدمة الأولی من انحلال العلم الاجمالی بما فی أخبار الکتب المعتبرة، و قضیّته الاحتیاط بالالتزام عملا بما فیها من التکالیف، و لا بأس به حیث لا یلزم منه عسر فضلا عما یوجب 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أوردنا علی المقدّمة الرابعة من جواز الرجوع إلی الأصول مطلقا، و لو کانت نافیة، لوجود المقتضی و فقد المانع عنه لو کان التکلیف فی موارد الأصول المثبتة و ما علم منه تفصیلا، أو نهض علیه دلیل معتبر بمقدار المعلوم بالإجمال، و إلا فإلی الأصول المثبتة وحدها، و حینئذ کان خصوص موارد الأصول النافیة محلا لحکومة العقل، و ترجیح مظنونات التکلیف فیها علی غیرها، و لو بعد استکشاف وجوب الاحتیاط فی الجملة شرعا، بعد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مقدّمه چهارم دلیل انسداد این بود که مجتهد انسدادی نمی‌تواند به مجتهد انفتاحی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کمک مقدّمات دیگر، نتیجه گرفته شد که مجتهد انسدادی باید به ظنّ خود عمل 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قسمت از دلیل چهارم را پذیرفته‌اند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رجوع جاهل به عالم است و مجتهد انسدادی جاهل نیست تا از مجتهد انفتاحی تقلید کند بلکه مجتهد انسدادی عالم به انسداد باب علم و علمی است و خود را فاضل و مجتهد انفتاحی را جاهل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رجوع او به انفتاحی از قبیل رجوع عالم به جاهل خواهد بود</w:t>
      </w:r>
      <w:r>
        <w:rPr>
          <w:rFonts w:eastAsia="IRNazanin" w:cs="IRNazanin"/>
          <w:color w:val="111111"/>
          <w:sz w:val="28"/>
          <w:szCs w:val="28"/>
          <w:rtl w:val="true"/>
          <w:lang w:bidi="fa-IR"/>
        </w:rPr>
        <w:t>.</w:t>
      </w:r>
      <w:bookmarkStart w:id="551" w:name="pg12372_287384"/>
    </w:p>
    <w:p>
      <w:pPr>
        <w:pStyle w:val="BookText"/>
        <w:rPr/>
      </w:pPr>
      <w:bookmarkEnd w:id="551"/>
      <w:r>
        <w:rPr>
          <w:rFonts w:ascii="IRNazanin" w:hAnsi="IRNazanin" w:eastAsia="IRNazanin"/>
          <w:color w:val="111111"/>
          <w:sz w:val="28"/>
          <w:sz w:val="28"/>
          <w:szCs w:val="28"/>
          <w:rtl w:val="true"/>
          <w:lang w:bidi="fa-IR"/>
        </w:rPr>
        <w:t>وجوب الاحتیاط التام شرعا أو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التحقیق علی ما یساعد علیه النظر الدقیق، فافهم و 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552" w:name="__RefHeading___Toc9040740_417432637"/>
      <w:bookmarkStart w:id="553" w:name="_Toc204"/>
      <w:bookmarkEnd w:id="552"/>
      <w:r>
        <w:rPr>
          <w:rtl w:val="true"/>
        </w:rPr>
        <w:t>نقد و بررسی مقدّمه پنجم دلیل انسداد</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مقدّمه پنجم دلیل انسداد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ظن عمل نکند باید به وهم و شک عمل کند و این قبیح است لذا می‌گوئیم ظن حجّیّت دارد و اطاعت ظنّی و غیر علمی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متن، مقدّمه‌ای را بیان می‌کنیم و آن اینکه ما چهار نوع اطاعت تصوّر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علمی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امکان ندارد چون باب علم منسد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علمی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اطاعت هم ممکن</w:t>
      </w:r>
      <w:r>
        <w:rPr>
          <w:rStyle w:val="FootnoteAnchor"/>
          <w:rtl w:val="true"/>
        </w:rPr>
        <w:footnoteReference w:id="202"/>
      </w:r>
      <w:r>
        <w:rPr>
          <w:rFonts w:ascii="IRNazanin" w:hAnsi="IRNazanin" w:eastAsia="IRNazanin"/>
          <w:color w:val="111111"/>
          <w:sz w:val="28"/>
          <w:sz w:val="28"/>
          <w:szCs w:val="28"/>
          <w:rtl w:val="true"/>
          <w:lang w:bidi="fa-IR"/>
        </w:rPr>
        <w:t>یا واجب</w:t>
      </w:r>
      <w:r>
        <w:rPr>
          <w:rStyle w:val="FootnoteAnchor"/>
          <w:rtl w:val="true"/>
        </w:rPr>
        <w:footnoteReference w:id="20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تمام مظنونات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شکّی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مشکوکات و موهومات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انسداد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وهمی و شکّی را بر اطاعت ظنّی ترجیح دهیم، این قبیح است لذا می‌گوئیم مطلق ظن حجّیّت دارد و اطاعت ظنّی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مقام جواب از مقدّمه پنجم،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عقل، حکم به قبح ترجیح مرجوح بر راجح می‌کند ولی آیا ما ملزم هستیم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مرجوح بر راجح است و قبیح، پس باید طبق مظنّه عمل نمود و در نتیجه اطاعت ظنّی کافی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توضیح دادیم که اصلا نوبت به اطاعت احتمالیّه نمی‌رسد در جواب از مقدّمه اوّل دلیل انسداد بیان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204"/>
      </w:r>
      <w:r>
        <w:rPr>
          <w:rFonts w:ascii="IRNazanin" w:hAnsi="IRNazanin" w:eastAsia="IRNazanin"/>
          <w:color w:val="111111"/>
          <w:sz w:val="28"/>
          <w:sz w:val="28"/>
          <w:szCs w:val="28"/>
          <w:rtl w:val="true"/>
          <w:lang w:bidi="fa-IR"/>
        </w:rPr>
        <w:t>هل قضیة المقدمات علی تقدیر سلامتها هی حجیة الظن بالواقع، او بالطریق او بهما؟</w:t>
      </w:r>
    </w:p>
    <w:p>
      <w:pPr>
        <w:pStyle w:val="BookText"/>
        <w:rPr/>
      </w:pP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 اجمالی کبیر نسبت به وجود واجبات و محرّمات، به علم اجمالی صغیر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پیدا می‌کنیم که اگر به اخبار موجود در کتب معتبر عمل کنیم یقین به برائت ذمّه پیدا می‌کنیم و در عمل کردن به اخبار بأس و اشکالی نیست چون از عمل به اخبار و احتیاط در محدوده آنها حتّی عسر و حرج هم لازم نمی‌آید تا چه رسد به اینکه این احتیاط موجب مختل شدن نظام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به اطاعت احتمالیّه و ظنّی و شکّی و وهمی نمی‌رسد تا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و در نتیجه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جواب از مقدّمه چهارم دلیل انسداد، بیان نکردیم که با وجود علم اجمالی می‌توان به اصول مثبت و نافی تکلیف عمل کرد؟</w:t>
      </w:r>
    </w:p>
    <w:p>
      <w:pPr>
        <w:pStyle w:val="BookText"/>
        <w:rPr/>
      </w:pPr>
      <w:r>
        <w:rPr>
          <w:rFonts w:ascii="IRNazanin" w:hAnsi="IRNazanin" w:eastAsia="IRNazanin"/>
          <w:color w:val="111111"/>
          <w:sz w:val="28"/>
          <w:sz w:val="28"/>
          <w:szCs w:val="28"/>
          <w:rtl w:val="true"/>
          <w:lang w:bidi="fa-IR"/>
        </w:rPr>
        <w:t>منتها رجوع به اصول نافی تکلیف یک قیدی داشت که بیان کردیم و دیگر لزومی به تکرار آن نمی‌بینیم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می‌توان بوسیله علم تفصیلی و ظن معتبر، احکام الهی را استنباط نمود و نسبت به آنها اطاعت کرد و اصلا نوبت به اطاعت وهمی، شکّی و ظنّی</w:t>
      </w:r>
      <w:r>
        <w:rPr>
          <w:rStyle w:val="FootnoteAnchor"/>
          <w:rtl w:val="true"/>
        </w:rPr>
        <w:footnoteReference w:id="206"/>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bookmarkStart w:id="554" w:name="pg12372_287388"/>
    </w:p>
    <w:p>
      <w:pPr>
        <w:pStyle w:val="BookText"/>
        <w:rPr/>
      </w:pPr>
      <w:bookmarkEnd w:id="554"/>
      <w:r>
        <w:rPr>
          <w:rFonts w:ascii="IRNazanin" w:hAnsi="IRNazanin" w:eastAsia="IRNazanin"/>
          <w:color w:val="111111"/>
          <w:sz w:val="28"/>
          <w:sz w:val="28"/>
          <w:szCs w:val="28"/>
          <w:rtl w:val="true"/>
          <w:lang w:bidi="fa-IR"/>
        </w:rPr>
        <w:t xml:space="preserve">المقصد السابع فی الأصول العملیة و هی التی ینتهی إلیها المجتهد بعد الفحص و الیأس عن الظفر بدلیل، ممّا دل علیه حکم العقل أو عموم النقل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555" w:name="__RefHeading___Toc9040742_417432637"/>
      <w:bookmarkStart w:id="556" w:name="_Toc205"/>
      <w:bookmarkEnd w:id="555"/>
      <w:r>
        <w:rPr>
          <w:rtl w:val="true"/>
        </w:rPr>
        <w:t>مقصد هفتم اصول عملیّه</w:t>
      </w:r>
      <w:bookmarkEnd w:id="556"/>
    </w:p>
    <w:p>
      <w:pPr>
        <w:pStyle w:val="Heading3"/>
        <w:numPr>
          <w:ilvl w:val="2"/>
          <w:numId w:val="1"/>
        </w:numPr>
        <w:rPr/>
      </w:pPr>
      <w:bookmarkStart w:id="557" w:name="__RefHeading___Toc9040744_417432637"/>
      <w:bookmarkStart w:id="558" w:name="_Toc206"/>
      <w:bookmarkEnd w:id="557"/>
      <w:r>
        <w:rPr>
          <w:rtl w:val="true"/>
        </w:rPr>
        <w:t>اشاره</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هفتم از این کتاب درباره اصول عملیّه است این اصول وقتی جاری می‌شوند که مجتهد تتبّع کامل بکند و از طریق علم یا دلیل علمی نتواند حکم شرعی را استنباط کند آن‌وقت می‌تواند به این اصول تمسّک نماید، بنابراین اگر دلیلی مخالف یا حتّی موافق اصل عملی باشد اصلا نوبت به اجرای اصل عملی نمی‌رسد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پشتوانه اصول عملیّه یا حکم عقل است مانند دلیل عقلی بر اصالة البراءة</w:t>
      </w:r>
      <w:r>
        <w:rPr>
          <w:rStyle w:val="FootnoteAnchor"/>
          <w:rtl w:val="true"/>
        </w:rPr>
        <w:footnoteReference w:id="207"/>
      </w:r>
      <w:r>
        <w:rPr>
          <w:rFonts w:ascii="IRNazanin" w:hAnsi="IRNazanin" w:eastAsia="IRNazanin"/>
          <w:color w:val="111111"/>
          <w:sz w:val="28"/>
          <w:sz w:val="28"/>
          <w:szCs w:val="28"/>
          <w:rtl w:val="true"/>
          <w:lang w:bidi="fa-IR"/>
        </w:rPr>
        <w:t>و یا اینکه عموم نقل، دلیل بر اعتبار اصل عملی است مانند دلیل نقلی بر اعتبار استصحاب</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559" w:name="pg12372_287390"/>
    </w:p>
    <w:p>
      <w:pPr>
        <w:pStyle w:val="BookText"/>
        <w:rPr/>
      </w:pPr>
      <w:bookmarkEnd w:id="559"/>
      <w:r>
        <w:rPr>
          <w:rFonts w:ascii="IRNazanin" w:hAnsi="IRNazanin" w:eastAsia="IRNazanin"/>
          <w:color w:val="111111"/>
          <w:sz w:val="28"/>
          <w:sz w:val="28"/>
          <w:szCs w:val="28"/>
          <w:rtl w:val="true"/>
          <w:lang w:bidi="fa-IR"/>
        </w:rPr>
        <w:t>و المهم منها أربعة، فإن مثل قاعدة الطهارة فیما اشتبه طهارته بالشبهة الحکمیة، و إن کان مما ینتهی إلیها فیما لا حجة علی طهارته و لا علی نجاسته، إلا أن البحث عنها لیس بمهم، حیث إنها ثابتة بلا کلام، من دون حاجة إلی نقض و ابرام، بخلاف الأربعة،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البراءة و الاحتیاط، و التخییر و الاستصحاب، فإنها محل الخلاف بین الأصحاب، و یحتاج تنقیح مجاریها و توضیح ما هو حکم العقل أو مقتضی عموم النقل فیها إلی مزید بحث و بیان و مئونة حجة و برهان، هذا مع جریانها فی کل الأبواب، و اختصاص تلک القاعدة ببعضها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60" w:name="__RefHeading___Toc9040746_417432637"/>
      <w:bookmarkStart w:id="561" w:name="_Toc207"/>
      <w:bookmarkEnd w:id="560"/>
      <w:r>
        <w:rPr>
          <w:rtl w:val="true"/>
        </w:rPr>
        <w:t>آیا اصول عملیّه منحصر به چهار اصل است</w:t>
      </w:r>
      <w:bookmarkEnd w:id="5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به چهار اصل مهم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 استصحاب، احتیاط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بلکه تعدادشان بیش از این‌ها است ما اصول عملیّه دیگری هم مانند قاعده طهارت</w:t>
      </w:r>
      <w:r>
        <w:rPr>
          <w:rStyle w:val="FootnoteAnchor"/>
          <w:rtl w:val="true"/>
        </w:rPr>
        <w:footnoteReference w:id="209"/>
      </w:r>
      <w:r>
        <w:rPr>
          <w:rFonts w:ascii="IRNazanin" w:hAnsi="IRNazanin" w:eastAsia="IRNazanin"/>
          <w:color w:val="111111"/>
          <w:sz w:val="28"/>
          <w:sz w:val="28"/>
          <w:szCs w:val="28"/>
          <w:rtl w:val="true"/>
          <w:lang w:bidi="fa-IR"/>
        </w:rPr>
        <w:t>داریم که این اصل هم در شبهات حکمیّه</w:t>
      </w:r>
      <w:r>
        <w:rPr>
          <w:rStyle w:val="FootnoteAnchor"/>
          <w:rtl w:val="true"/>
        </w:rPr>
        <w:footnoteReference w:id="210"/>
      </w:r>
      <w:r>
        <w:rPr>
          <w:rFonts w:ascii="IRNazanin" w:hAnsi="IRNazanin" w:eastAsia="IRNazanin"/>
          <w:color w:val="111111"/>
          <w:sz w:val="28"/>
          <w:sz w:val="28"/>
          <w:szCs w:val="28"/>
          <w:rtl w:val="true"/>
          <w:lang w:bidi="fa-IR"/>
        </w:rPr>
        <w:t>و هم در شبهات موضوعیّه</w:t>
      </w:r>
      <w:r>
        <w:rPr>
          <w:rStyle w:val="FootnoteAnchor"/>
          <w:rtl w:val="true"/>
        </w:rPr>
        <w:footnoteReference w:id="211"/>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که لباسش طاهر یا متنجس است و حالت سابقه آن لباس هم مشخّص نباشد در این صورت می‌تواند قاعده طهارت را اجرا 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برای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پیدا کردید که دلیلی بر نجاست وذی</w:t>
      </w:r>
    </w:p>
    <w:p>
      <w:pPr>
        <w:pStyle w:val="BookText"/>
        <w:rPr/>
      </w:pPr>
      <w:r>
        <w:rPr>
          <w:rFonts w:ascii="IRNazanin" w:hAnsi="IRNazanin" w:eastAsia="IRNazanin"/>
          <w:color w:val="111111"/>
          <w:sz w:val="28"/>
          <w:sz w:val="28"/>
          <w:szCs w:val="28"/>
          <w:rtl w:val="true"/>
          <w:lang w:bidi="fa-IR"/>
        </w:rPr>
        <w:t>و مذی قائم شده است یا نه اینجا می‌توانید به قاعده طهارت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اجرای اصول در شبهات موضوعیّه جزء مسائل اصولیّه است؟</w:t>
      </w:r>
    </w:p>
    <w:p>
      <w:pPr>
        <w:pStyle w:val="BookText"/>
        <w:rPr/>
      </w:pPr>
      <w:r>
        <w:rPr>
          <w:rFonts w:ascii="IRNazanin" w:hAnsi="IRNazanin" w:eastAsia="IRNazanin"/>
          <w:color w:val="111111"/>
          <w:sz w:val="28"/>
          <w:sz w:val="28"/>
          <w:szCs w:val="28"/>
          <w:rtl w:val="true"/>
          <w:lang w:bidi="fa-IR"/>
        </w:rPr>
        <w:t>خیر، اصول و قواعدی که در شبهات موضوعیّه جاری می‌شوند جزء مسائل اصولیّه نیستند بلکه جزء مباحث فقهیّه می‌باشند زیرا مسئله اصولی آن است که حکم کلّی از آن استنباط شود</w:t>
      </w:r>
      <w:r>
        <w:rPr>
          <w:rStyle w:val="FootnoteAnchor"/>
          <w:rtl w:val="true"/>
        </w:rPr>
        <w:footnoteReference w:id="212"/>
      </w:r>
      <w:r>
        <w:rPr>
          <w:rFonts w:ascii="IRNazanin" w:hAnsi="IRNazanin" w:eastAsia="IRNazanin"/>
          <w:color w:val="111111"/>
          <w:sz w:val="28"/>
          <w:sz w:val="28"/>
          <w:szCs w:val="28"/>
          <w:rtl w:val="true"/>
          <w:lang w:bidi="fa-IR"/>
        </w:rPr>
        <w:t>و اینکه لباس فردی طاهر یا نجس است حکم کلّی نیست بلکه یک حکم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اصول و قواعدی که در شبهات حکمیّه جاری می‌شوند جزء مسائل علم اصول و مرتبط به علم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اربعه و قواعدی که در شبهات حکمیّه جاری می‌شوند جزء مسائل اصول هستند و اصول و قواعدی که در شبهات موضوعیّه جاری می‌شوند جزء مباحث فقهیّه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منحصر به چهار اصل معروف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الطّهارة در شبهات حکمیّه جاری می‌شود و جزء مسائل اصول است پس چرا در مباحث علم اصول درباره آن بحث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اصالة الطهارة اختلافی وجود ندارد و اشکال و ایرادی درباره‌اش نیست بخلاف اصول عملیّه معروف و استصحاب که مرحوم شیخ در کتاب رسائل یازده قول درباره آن نقل کرده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مجرای اصالة الطّهارة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استصحاب که مباحث دقیقی دارد و باید بحث نمود که آیا استصحاب در امور عدمیّه، در امور تدریجیّه و در حکم کلّی جاری می‌شود یا نه و همچنین باید بحث نمود که</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استصحاب یعنی لا تنقض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شک در مقتضی می‌شود یا نه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قاعده طهارت در باب طهارت و نجاست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 مانند استصحاب و برائت در اکثر بلکه تمام ابواب فقه مورد استناد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مسئله اصولی فقط در یک کتاب فقهی قابل استناد باشد این سبب نمی‌شود که ما در علم اصول از آن بحث نکنیم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باید تمام مسائل اصولی در تمام ابواب فقه جاری باشد؟ خیر</w:t>
      </w:r>
      <w:r>
        <w:rPr>
          <w:rFonts w:eastAsia="IRNazanin" w:cs="IRNazanin"/>
          <w:color w:val="111111"/>
          <w:sz w:val="28"/>
          <w:szCs w:val="28"/>
          <w:rtl w:val="true"/>
          <w:lang w:bidi="fa-IR"/>
        </w:rPr>
        <w:t>.</w:t>
      </w:r>
      <w:bookmarkStart w:id="562" w:name="pg12372_287396"/>
    </w:p>
    <w:p>
      <w:pPr>
        <w:pStyle w:val="BookText"/>
        <w:rPr/>
      </w:pPr>
      <w:bookmarkEnd w:id="562"/>
      <w:r>
        <w:rPr>
          <w:rFonts w:ascii="IRNazanin" w:hAnsi="IRNazanin" w:eastAsia="IRNazanin"/>
          <w:color w:val="111111"/>
          <w:sz w:val="28"/>
          <w:sz w:val="28"/>
          <w:szCs w:val="28"/>
          <w:rtl w:val="true"/>
          <w:lang w:bidi="fa-IR"/>
        </w:rPr>
        <w:t>فصل لو شک فی وجوب شی‌ء او حرمته، و لم تنهض علیه حجة جاز شرعا و عقلا ترک الأول و فعل الثانی، و کان مأمونا من عقوبة مخالفته، کان عدم نهوض الحجة لأجل فقدان النص أو إجماله، و احتماله الکراهة أو الاستحباب، أو تعارضه فیما لم یثبت بینهما ترجیح، بناء علی التوقف فی مسألة تعارض النصین فیما لم یکن ترجیح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لأصالة البراءة و غیرها، لمکان وجود الحجة المعتبرة، و هو أحد النصین فیها،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63" w:name="__RefHeading___Toc9040748_417432637"/>
      <w:bookmarkStart w:id="564" w:name="_Toc208"/>
      <w:bookmarkEnd w:id="563"/>
      <w:r>
        <w:rPr>
          <w:rtl w:val="true"/>
        </w:rPr>
        <w:t>اصل برائت</w:t>
      </w:r>
      <w:bookmarkEnd w:id="564"/>
    </w:p>
    <w:p>
      <w:pPr>
        <w:pStyle w:val="Heading4"/>
        <w:numPr>
          <w:ilvl w:val="3"/>
          <w:numId w:val="1"/>
        </w:numPr>
        <w:rPr/>
      </w:pPr>
      <w:bookmarkStart w:id="565" w:name="__RefHeading___Toc9040750_417432637"/>
      <w:bookmarkStart w:id="566" w:name="_Toc209"/>
      <w:bookmarkEnd w:id="565"/>
      <w:r>
        <w:rPr>
          <w:rtl w:val="true"/>
        </w:rPr>
        <w:t>اشاره</w:t>
      </w:r>
      <w:bookmarkEnd w:id="5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تقسیمات فراوانی برای شک کرده‌اند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 به دو نوع تقسیم نموده‌اند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وجوبیّه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و درباره هرکدام مستقلا بحث نموده‌اند امّا مصنّف تمام این‌ها را تحت عنوان شک در تکلیف اعم از وجوبی و تحریمی بحث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 این است که ما در مورد یک شی‌ء احتمال حرمت و غیر حرمت بدهیم لکن احتمال غیر از حرمت آن نباید احتمال وجوب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و احتمال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و اباحه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مورد یک شی‌ء احتمال وجوب و غیر از</w:t>
      </w:r>
      <w:bookmarkStart w:id="567" w:name="pg12372_287398"/>
    </w:p>
    <w:p>
      <w:pPr>
        <w:pStyle w:val="BookText"/>
        <w:rPr/>
      </w:pPr>
      <w:bookmarkEnd w:id="567"/>
      <w:r>
        <w:rPr>
          <w:rFonts w:ascii="IRNazanin" w:hAnsi="IRNazanin" w:eastAsia="IRNazanin"/>
          <w:color w:val="111111"/>
          <w:sz w:val="28"/>
          <w:sz w:val="28"/>
          <w:szCs w:val="28"/>
          <w:rtl w:val="true"/>
          <w:lang w:bidi="fa-IR"/>
        </w:rPr>
        <w:t>وجوب بدهیم لکن احتمال غیر از وجوب آن نباید احتمال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 دائر بین وجوب و استحباب باشد یا اینکه امر دائر بین وجوب و اباحه باشد</w:t>
      </w:r>
      <w:r>
        <w:rPr>
          <w:rFonts w:eastAsia="IRNazanin" w:cs="IRNazanin"/>
          <w:color w:val="111111"/>
          <w:sz w:val="28"/>
          <w:szCs w:val="28"/>
          <w:rtl w:val="true"/>
          <w:lang w:bidi="fa-IR"/>
        </w:rPr>
        <w:t>.</w:t>
      </w:r>
    </w:p>
    <w:p>
      <w:pPr>
        <w:pStyle w:val="Heading4"/>
        <w:numPr>
          <w:ilvl w:val="3"/>
          <w:numId w:val="1"/>
        </w:numPr>
        <w:rPr/>
      </w:pPr>
      <w:bookmarkStart w:id="568" w:name="__RefHeading___Toc9040752_417432637"/>
      <w:bookmarkStart w:id="569" w:name="_Toc210"/>
      <w:bookmarkEnd w:id="568"/>
      <w:r>
        <w:rPr>
          <w:rtl w:val="true"/>
        </w:rPr>
        <w:t>در شبهه تحریمیّه منشأ احتمال حرمت چیست؟</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منشأ شک، فقدان نص است مثلا چون نص و روایتی در مورد شرب تتن نیست ما شک در حرمت آن می‌کنیم لذا می‌توانیم به اصل عملی و برائت رجوع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شاید بحسب واقع 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شک اجمال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در مورد شرب تتن هست امّا دلالتش مردّد بین حرمت و کراهت است یعنی نه ظهوری در کراهت دارد و نه ظهوری در حرمت دارد، لذا می‌توانیم به اصالة البراءة تمسّک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اوقات منشأ شک، تعارض دو یا چند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 دلالت بر حرمت شرب تتن می‌کند و روایت دیگر دالّ بر عدم حرمت شرب تتن است بدون اینکه یکی از این دو بر دیگری ترجیحی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اگر مرجّحی در بین نباشد باید ببینیم وظیفه اقتضای چه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تعارض نصّین مقتضای قاعده، تخییر باشد در این صورت مجتهد مخیّر است به یکی از آن دو روایت عمل نماید و جای تمسّک به اصول عملیّه نیست زیرا مسئله، دارای دلیل است و چنانچه در تعارض نصین، وظیفه، توقّف باشد یعنی کأنّ دلیلی در مسئله وجود ندارد و ما حقّ عمل به احدهما را نداریم در این صورت می‌توان به اصل عملی رجوع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تحریمیّه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شک فقدان نص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اجمال نص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تعارض نصین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w:t>
      </w:r>
      <w:bookmarkStart w:id="570" w:name="pg12372_287400"/>
    </w:p>
    <w:p>
      <w:pPr>
        <w:pStyle w:val="BookText"/>
        <w:rPr/>
      </w:pPr>
      <w:bookmarkEnd w:id="570"/>
      <w:r>
        <w:rPr>
          <w:rFonts w:ascii="IRNazanin" w:hAnsi="IRNazanin" w:eastAsia="IRNazanin"/>
          <w:color w:val="111111"/>
          <w:sz w:val="28"/>
          <w:sz w:val="28"/>
          <w:szCs w:val="28"/>
          <w:rtl w:val="true"/>
          <w:lang w:bidi="fa-IR"/>
        </w:rPr>
        <w:t>و قد استدل علی ذلک بالأدلة الأربعة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شبهات، شبهه تحریمیّه موضوعیّه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مایعی است نمی‌دانیم که آیا خمر است تا اینکه حرام باشد یا اینکه خلّ است تا در نتیجه حلال باشد و همچنین در شبهات وجوبیّه همین تقسیمات چهارگانه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وجوبیّه که منشأ شک، فقدان نص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وجوبیّه که منشأ شک، اجمال نص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وجوبیّه که منشأ شک، تعارض نصین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می‌توان هشت بحث مستقل را مطرح کرد ولی بحث از شبهه موضوعیّه مربوط به فقه است و اگر گاهی هم در علم اصول درباره‌اش بحث می‌کنیم علی سبیل الاستطراد است و ما هم فعلا در شبهات موضوعیّه بحثی نداریم پس دو قسم از اقسام هشت‌گانه کنار می‌رود و امّا آن شش قسم را هم مرحوم آقای آخوند جداگانه و مستقل بحث نمی‌کنند بلکه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شکّ فی وجوب شی‌ء او حرمته و لم تنهض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وجوب یک شی‌ء یا شک در حرمت شی‌ء دیگر بکنیم و دلیلی بر وجود تکلیف نداشته باشیم شرعا و عقلا می‌توانیم محتمل الوجوب را ترک کنیم و محتمل الحرمه را مرتکب شویم با همان تفاصیلی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عقلی بر برائت داریم و آن قاعده قبح عقاب بلا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شرعی و نقلی بر برائت داریم مانند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شبهات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شبهه وجوبی یا تحریمی</w:t>
      </w:r>
      <w:r>
        <w:rPr>
          <w:rFonts w:eastAsia="IRNazanin" w:cs="IRNazanin"/>
          <w:color w:val="111111"/>
          <w:sz w:val="28"/>
          <w:szCs w:val="28"/>
          <w:rtl w:val="true"/>
          <w:lang w:bidi="fa-IR"/>
        </w:rPr>
        <w:t>).</w:t>
      </w:r>
    </w:p>
    <w:p>
      <w:pPr>
        <w:pStyle w:val="Heading3"/>
        <w:numPr>
          <w:ilvl w:val="2"/>
          <w:numId w:val="1"/>
        </w:numPr>
        <w:rPr/>
      </w:pPr>
      <w:bookmarkStart w:id="571" w:name="__RefHeading___Toc9040754_417432637"/>
      <w:bookmarkStart w:id="572" w:name="_Toc211"/>
      <w:bookmarkEnd w:id="571"/>
      <w:r>
        <w:rPr>
          <w:rtl w:val="true"/>
        </w:rPr>
        <w:t>ادله اعتبار اصل برائت</w:t>
      </w:r>
      <w:bookmarkEnd w:id="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اصل برائت به ادله اربعه استدلال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تکلیف مجهولی شک کنیم آن تکلیف برعهده انسان ثابت نمی‌شود یعنی در شبهه وجوبیّه ترک آن جایز است و در شبهه تحریمیّه ارتکاب آن</w:t>
      </w:r>
      <w:bookmarkStart w:id="573" w:name="pg12372_287403"/>
    </w:p>
    <w:p>
      <w:pPr>
        <w:pStyle w:val="BookText"/>
        <w:rPr/>
      </w:pPr>
      <w:bookmarkEnd w:id="573"/>
      <w:r>
        <w:rPr>
          <w:rFonts w:ascii="Amiri" w:hAnsi="Amiri" w:eastAsia="Amiri" w:cs="Amiri"/>
          <w:color w:val="111111"/>
          <w:sz w:val="28"/>
          <w:sz w:val="28"/>
          <w:szCs w:val="28"/>
          <w:rtl w:val="true"/>
          <w:lang w:bidi="ar-SA"/>
        </w:rPr>
        <w:t>اما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فبآیات أظهرها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منشأ شک، فقدان نص، اجمال نص، یا تعارض نصّین باشد</w:t>
      </w:r>
      <w:r>
        <w:rPr>
          <w:rFonts w:eastAsia="IRNazanin" w:cs="IRNazanin"/>
          <w:color w:val="111111"/>
          <w:sz w:val="28"/>
          <w:szCs w:val="28"/>
          <w:rtl w:val="true"/>
          <w:lang w:bidi="fa-IR"/>
        </w:rPr>
        <w:t>).</w:t>
      </w:r>
    </w:p>
    <w:p>
      <w:pPr>
        <w:pStyle w:val="Heading3"/>
        <w:numPr>
          <w:ilvl w:val="2"/>
          <w:numId w:val="1"/>
        </w:numPr>
        <w:rPr/>
      </w:pPr>
      <w:bookmarkStart w:id="574" w:name="__RefHeading___Toc9040756_417432637"/>
      <w:bookmarkStart w:id="575" w:name="_Toc212"/>
      <w:bookmarkEnd w:id="574"/>
      <w:r>
        <w:rPr>
          <w:rtl w:val="true"/>
        </w:rPr>
        <w:t>دلیل قرآنی بر اعتبار اصل برائت</w:t>
      </w:r>
      <w:bookmarkEnd w:id="5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متعدّدی از قرآن شریف برای اعتبار اصل برائت استدلال شده است ولی مرحوم مصنّف می‌فرمایند، ما به آیه‌ای که دلالتش اظهر و روشن‌تر از سایر آیات است تمسّک می‌کنیم و آن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برنامه و روش ما این نبوده است که فرد یا گروهی را عذاب کنیم مگر اینکه رسولی بر آنها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فرستادن رسول کنایه از بیان و اتمام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تذکّر این نکته لازم است که عذاب نکردن قبل از بیان و بعث رسول یک برنامه و سنّت الهی است و تنها اختصاص به زمان و اقوام گذشته ندارد</w:t>
      </w:r>
      <w:r>
        <w:rPr>
          <w:rFonts w:eastAsia="IRNazanin" w:cs="IRNazanin"/>
          <w:color w:val="111111"/>
          <w:sz w:val="28"/>
          <w:szCs w:val="28"/>
          <w:rtl w:val="true"/>
          <w:lang w:bidi="fa-IR"/>
        </w:rPr>
        <w:t>.</w:t>
      </w:r>
    </w:p>
    <w:p>
      <w:pPr>
        <w:pStyle w:val="Heading3"/>
        <w:numPr>
          <w:ilvl w:val="2"/>
          <w:numId w:val="1"/>
        </w:numPr>
        <w:rPr/>
      </w:pPr>
      <w:bookmarkStart w:id="576" w:name="__RefHeading___Toc9040758_417432637"/>
      <w:bookmarkStart w:id="577" w:name="_Toc213"/>
      <w:bookmarkEnd w:id="576"/>
      <w:r>
        <w:rPr>
          <w:rtl w:val="true"/>
        </w:rPr>
        <w:t>کیفیّت استدلال به آیه</w:t>
      </w:r>
      <w:bookmarkEnd w:id="577"/>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تکلیف بیان نشود خداوند کسی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و تحریمیّه حکم الهی برای ما بیان نشده است زیرا اگر بیان شده بود ما شک نمی‌کردیم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و تحریمیّه چون تکلیف بیان نشده است ما از عقوبت ایمن هستیم و می‌توانیم مشکوک الوجوب</w:t>
      </w:r>
      <w:r>
        <w:rPr>
          <w:rStyle w:val="FootnoteAnchor"/>
          <w:rtl w:val="true"/>
        </w:rPr>
        <w:footnoteReference w:id="214"/>
      </w:r>
      <w:r>
        <w:rPr>
          <w:rFonts w:ascii="IRNazanin" w:hAnsi="IRNazanin" w:eastAsia="IRNazanin"/>
          <w:color w:val="111111"/>
          <w:sz w:val="28"/>
          <w:sz w:val="28"/>
          <w:szCs w:val="28"/>
          <w:rtl w:val="true"/>
          <w:lang w:bidi="fa-IR"/>
        </w:rPr>
        <w:t>را ترک و مشکوک الحرمه</w:t>
      </w:r>
      <w:r>
        <w:rPr>
          <w:rStyle w:val="FootnoteAnchor"/>
          <w:rtl w:val="true"/>
        </w:rPr>
        <w:footnoteReference w:id="215"/>
      </w:r>
      <w:r>
        <w:rPr>
          <w:rFonts w:ascii="IRNazanin" w:hAnsi="IRNazanin" w:eastAsia="IRNazanin"/>
          <w:color w:val="111111"/>
          <w:sz w:val="28"/>
          <w:sz w:val="28"/>
          <w:szCs w:val="28"/>
          <w:rtl w:val="true"/>
          <w:lang w:bidi="fa-IR"/>
        </w:rPr>
        <w:t>را اتیان نمائیم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نفی التعذیب قبل إتمام الحجة ببعث الرسل لعله کان منة منه تعالی علی عباده، مع استحقاقهم 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اعتراف الخصم بالملازمة بین الاستحقاق و الفعلیة، لما صح الاستدلال بها إلا جدلا، مع وضوح منعه، ضرورة أن ما شک فی وجوبه أو حرمته لیس عنده بأعظم مما علم بحکمه، و لیس حال الوعید بالعذاب فیه إلا کالوعید به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شریفه، به حسب ظاهر دلالت خوبی بر اصالة البراءة دارد، و این روش الهی مختص به امّت‌های گذشته نبوده است بلکه در مورد تمام امم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استدلال به این آیه دارای اشکال است و آن این است که با مدّعای ما تطبیق نمی‌کند چون مدّعای ما این است که اگر کسی مشتبه به شبهه وجوبیّه را ترک کند استحقاق عذاب ندارد و چنانچه مشکوک الحرمه را اتیان کند مستحقّ عذاب نیست امّا خداوند می‌فرماید ما در خارج قبل از بعث رسل کسی را عذاب نمی‌کنیم نفی فعلیّت عذاب می‌کند و واضح است که بین نفی استحقاق عذاب و نفی فعلیّت عذاب تفاوت هست چون ممکن است کسی استحقاق عقوبت داشته باشد لکن خداوند بخاطر لطف و رحمتش او را عذاب نکند که عدم عقوبت، دلیل بر عدم استحقاق نیست بلکه دلیل بر لطف و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دلالتی بر مدّعای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فعلیّت عقوبت، اعم از نفی استحقاق عقوبت است آری اگر خداوند چنین 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بعث رسل و اتمام حجّت استحقاق عقوبت ندارند در این صورت منطبق با مدّعای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Style w:val="FootnoteAnchor"/>
          <w:rtl w:val="true"/>
        </w:rPr>
        <w:footnoteReference w:id="217"/>
      </w:r>
      <w:r>
        <w:rPr>
          <w:rFonts w:ascii="IRNazanin" w:hAnsi="IRNazanin" w:eastAsia="IRNazanin"/>
          <w:color w:val="111111"/>
          <w:sz w:val="28"/>
          <w:sz w:val="28"/>
          <w:szCs w:val="28"/>
          <w:rtl w:val="true"/>
          <w:lang w:bidi="fa-IR"/>
        </w:rPr>
        <w:t>در کتاب رسائل خواسته‌اند از این اشکال جواب بدهند که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قبول داریم که آیه شریفه، نفی فعلیّت عذاب می‌کند و نفی فعلیّت، اعمّ از نفی استحقاق است و ما هم بین فعلیّت و استحقاق ملازمه‌ای قائل نیستیم لکن خصم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را قبول دارد و می‌گوید اگر استحقاق عقوبت بود بدنبال آن فعلیّت عقوبت هم هست یعنی اگر استحقاق عقوبت بود به دنبالش عقوبت و عذاب هم هست لذا استدلال ما در برابر آنها کامل است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نفی فعلیّت می‌کند و شما هم می‌گوئید بین استحقاق و فعلیّت ملازمه هست پس معنای نفی فعلیّت عذاب، نفی استحقاق عذاب است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بپذیریم که خصم ما معترف به ملازمه بین استحقاق عقوبت و فعلیّت هست باز هم به دو جهت استدلال به آیه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جنبه جدلی پیدا می‌کند نه جنبه برهانی در جنبه برهانی دلیل مبتنی بر مبنائی است که هم مستدل و هم خصم می‌پذیرند امّا اگر دلیل، مبتنی بر یک مبنای فاسدی شد که خود مستدل، آن مبنا را قبول ندارد امّا خصم، آن را پذیرفته است این جنبه برهانی ندارد بلکه عنوان جدل و اقناع خصم را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خصم ما و منکرین برائت چنین اعترافی نکرده و نمی‌توانند چنین اعترافی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خصم نمی‌تواند قائل به ملازمه بین استحقاق عذاب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حرام مسلّمی را مرتکب شد نهایت چیزی که می‌توانیم بگوئیم این است که او مستحق عذاب است امّا نمی‌توانیم بگوئیم او حتما عذاب می‌شود چون ممکن است خداوند او را ببخشد یعنی در گناهان مسلّم بین استحقاق و عقوبت ملازمه نیست امّا آیا می‌توانیم بگوئیم در مشتبهات ملازمه هست؟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شرب خمر نمود استحقاق عقوبت پیدا می‌کند ولی نمی‌توانیم بگوییم که او حتما گرفتار عذاب می‌شود امّا اگر کسی فرضا شرب 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ما نمی‌توانیم بگوییم حتما گرفتار عقوبت می‌شود؟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اهمیّت شرب تتن مشکوک الحرمه بیشتر از شرب خمر مسلّم الحرمه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bookmarkStart w:id="578" w:name="pg12372_287409"/>
    </w:p>
    <w:p>
      <w:pPr>
        <w:pStyle w:val="BookText"/>
        <w:rPr/>
      </w:pPr>
      <w:bookmarkEnd w:id="578"/>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حیث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التسعة المرفوعة فیه، فالالزام المجهول ممّا لا یعلمون، فهو مرفوع فعلا و إن کان ثابتا واقعا، فلا مؤاخذه علیه قطعا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اخباریّون چنین اعترافی می‌کنند؟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بر عذاب در مشکوک الوجوب و مشکوک الحرمه بدتر از وعده بر عذاب در مسلّم الوجوب و مسلّم الحرمه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آیه شریفه مربوط به امم گذشته است، یا بگوید آیه، نفی عذاب دنیوی می‌کند و یا اینکه اشکالات دیگر بر استدلال به آیه بکند تمام آنها قابل دفع است</w:t>
      </w:r>
      <w:r>
        <w:rPr>
          <w:rFonts w:eastAsia="IRNazanin" w:cs="IRNazanin"/>
          <w:color w:val="111111"/>
          <w:sz w:val="28"/>
          <w:szCs w:val="28"/>
          <w:rtl w:val="true"/>
          <w:lang w:bidi="fa-IR"/>
        </w:rPr>
        <w:t>.</w:t>
      </w:r>
    </w:p>
    <w:p>
      <w:pPr>
        <w:pStyle w:val="Heading3"/>
        <w:numPr>
          <w:ilvl w:val="2"/>
          <w:numId w:val="1"/>
        </w:numPr>
        <w:rPr/>
      </w:pPr>
      <w:bookmarkStart w:id="579" w:name="__RefHeading___Toc9040760_417432637"/>
      <w:bookmarkStart w:id="580" w:name="_Toc214"/>
      <w:bookmarkEnd w:id="579"/>
      <w:r>
        <w:rPr>
          <w:rtl w:val="true"/>
        </w:rPr>
        <w:t>ادلّه روائی بر اعتبار اصل برائت</w:t>
      </w:r>
      <w:bookmarkEnd w:id="580"/>
    </w:p>
    <w:p>
      <w:pPr>
        <w:pStyle w:val="Heading4"/>
        <w:numPr>
          <w:ilvl w:val="3"/>
          <w:numId w:val="1"/>
        </w:numPr>
        <w:rPr/>
      </w:pPr>
      <w:bookmarkStart w:id="581" w:name="__RefHeading___Toc9040762_417432637"/>
      <w:bookmarkStart w:id="582" w:name="_Toc215"/>
      <w:bookmarkEnd w:id="581"/>
      <w:r>
        <w:rPr/>
        <w:t>1</w:t>
      </w:r>
      <w:r>
        <w:rPr>
          <w:rtl w:val="true"/>
        </w:rPr>
        <w:t xml:space="preserve">- </w:t>
      </w:r>
      <w:r>
        <w:rPr>
          <w:rtl w:val="true"/>
        </w:rPr>
        <w:t xml:space="preserve">حدیث </w:t>
      </w:r>
      <w:r>
        <w:rPr>
          <w:rtl w:val="true"/>
        </w:rPr>
        <w:t>«</w:t>
      </w:r>
      <w:r>
        <w:rPr>
          <w:rtl w:val="true"/>
        </w:rPr>
        <w:t>رفع</w:t>
      </w:r>
      <w:r>
        <w:rPr>
          <w:rtl w:val="true"/>
        </w:rPr>
        <w:t>»</w:t>
      </w:r>
      <w:bookmarkEnd w:id="582"/>
    </w:p>
    <w:p>
      <w:pPr>
        <w:pStyle w:val="Heading5"/>
        <w:numPr>
          <w:ilvl w:val="4"/>
          <w:numId w:val="1"/>
        </w:numPr>
        <w:rPr/>
      </w:pPr>
      <w:bookmarkStart w:id="583" w:name="__RefHeading___Toc9040764_417432637"/>
      <w:bookmarkStart w:id="584" w:name="_Toc216"/>
      <w:bookmarkEnd w:id="583"/>
      <w:r>
        <w:rPr>
          <w:rtl w:val="true"/>
        </w:rPr>
        <w:t>اشاره</w:t>
      </w:r>
      <w:bookmarkEnd w:id="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دالّ بر اعتبار برائت، حدیث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وضع عن امّتی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 النّسیان و ما لا یعلمون و ما لا یطیقون و ما اضطرّوا الیه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w:t>
      </w:r>
      <w:r>
        <w:rPr>
          <w:rStyle w:val="FootnoteAnchor"/>
          <w:rtl w:val="true"/>
        </w:rPr>
        <w:footnoteReference w:id="21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خصلت از امّت من برداشته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ندانند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نتوانند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مضطر شوند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وادار شوند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در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رشک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زبان یا دست آشکار نشود</w:t>
      </w:r>
      <w:r>
        <w:rPr>
          <w:rFonts w:eastAsia="IRNazanin" w:cs="IRNazanin"/>
          <w:color w:val="111111"/>
          <w:sz w:val="28"/>
          <w:szCs w:val="28"/>
          <w:rtl w:val="true"/>
          <w:lang w:bidi="fa-IR"/>
        </w:rPr>
        <w:t>.</w:t>
      </w:r>
      <w:bookmarkStart w:id="585" w:name="pg12372_287411"/>
    </w:p>
    <w:p>
      <w:pPr>
        <w:pStyle w:val="BookText"/>
        <w:rPr/>
      </w:pPr>
      <w:bookmarkEnd w:id="585"/>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ظهور در امتنان دارد یعنی مزیّتی است که خداوند متعال برای شخصیّت رسول اکرم صلّی اللّه علیه و آله قائل شده است و مفاد حدیث این است که نه چیز از امّت حضرت محمّد صلّی اللّه علیه و آله مرفوع است</w:t>
      </w:r>
      <w:r>
        <w:rPr>
          <w:rFonts w:eastAsia="IRNazanin" w:cs="IRNazanin"/>
          <w:color w:val="111111"/>
          <w:sz w:val="28"/>
          <w:szCs w:val="28"/>
          <w:rtl w:val="true"/>
          <w:lang w:bidi="fa-IR"/>
        </w:rPr>
        <w:t>.</w:t>
      </w:r>
    </w:p>
    <w:p>
      <w:pPr>
        <w:pStyle w:val="Heading5"/>
        <w:numPr>
          <w:ilvl w:val="4"/>
          <w:numId w:val="1"/>
        </w:numPr>
        <w:rPr/>
      </w:pPr>
      <w:bookmarkStart w:id="586" w:name="__RefHeading___Toc9040766_417432637"/>
      <w:bookmarkStart w:id="587" w:name="_Toc217"/>
      <w:bookmarkEnd w:id="586"/>
      <w:r>
        <w:rPr>
          <w:rtl w:val="true"/>
        </w:rPr>
        <w:t>کیفیّت استدلال به حدیث رفع</w:t>
      </w:r>
      <w:bookmarkEnd w:id="5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تکلیف مشکوک و الزام</w:t>
      </w:r>
      <w:r>
        <w:rPr>
          <w:rStyle w:val="FootnoteAnchor"/>
          <w:rtl w:val="true"/>
        </w:rPr>
        <w:footnoteReference w:id="219"/>
      </w:r>
      <w:r>
        <w:rPr>
          <w:rFonts w:ascii="IRNazanin" w:hAnsi="IRNazanin" w:eastAsia="IRNazanin"/>
          <w:color w:val="111111"/>
          <w:sz w:val="28"/>
          <w:sz w:val="28"/>
          <w:szCs w:val="28"/>
          <w:rtl w:val="true"/>
          <w:lang w:bidi="fa-IR"/>
        </w:rPr>
        <w:t>مجهول است، چون فرض، این است که مجتهد تحقیق کرده است</w:t>
      </w:r>
      <w:r>
        <w:rPr>
          <w:rStyle w:val="FootnoteAnchor"/>
          <w:rtl w:val="true"/>
        </w:rPr>
        <w:footnoteReference w:id="220"/>
      </w:r>
      <w:r>
        <w:rPr>
          <w:rFonts w:ascii="IRNazanin" w:hAnsi="IRNazanin" w:eastAsia="IRNazanin"/>
          <w:color w:val="111111"/>
          <w:sz w:val="28"/>
          <w:sz w:val="28"/>
          <w:szCs w:val="28"/>
          <w:rtl w:val="true"/>
          <w:lang w:bidi="fa-IR"/>
        </w:rPr>
        <w:t>و دلیلی بر حرمت شرب تتن نیافته، و حکم شرب تتن برای او مجهول است لذا می‌گوئیم حرمت شرب تتن، حکمی است که لا یعلمه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شبهه تحریمیّه و وجوبیّه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برداشته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الذی لا یعلمونه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الزام یعنی چه؟ مثلا اگر شرب تتن به حسب واقع و لوح محفوظ حرام باشد در این صورت آن حرمت لوح محفوظی محو می‌شود؟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رفع به حسب ظاهر و مقام فعلیّت است یعنی الآن و بالفعل بحسب حکم ظاهری حرمت مشکوکه، مرفوع است امّا اگر در واقع و لوح محفوظ، شرب تتن، حرام باشد آن حکم در جای خود محفوظ است یعنی از نظر انشا و حکم واقعی تغییری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المؤاخذة</w:t>
      </w:r>
      <w:r>
        <w:rPr>
          <w:rStyle w:val="FootnoteAnchor"/>
          <w:rtl w:val="true"/>
        </w:rPr>
        <w:footnoteReference w:id="221"/>
      </w:r>
      <w:r>
        <w:rPr>
          <w:rFonts w:ascii="IRNazanin" w:hAnsi="IRNazanin" w:eastAsia="IRNazanin"/>
          <w:color w:val="111111"/>
          <w:sz w:val="28"/>
          <w:sz w:val="28"/>
          <w:szCs w:val="28"/>
          <w:rtl w:val="true"/>
          <w:lang w:bidi="fa-IR"/>
        </w:rPr>
        <w:t xml:space="preserve">من الآثار الشرعیة، کی ترتفع بارتفاع التکلیف المجهول ظاهرا، فلا دلالة له علی ارتفاعها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 إن لم تکن بنفسها أثرا شرعیا، إلا أنها مما یترتب علیه بتوسیط ما هو أثره و باقتضائه، من إیجاب الاحتیاط شرعا، فالدلیل علی رفعه دلیل علی عدم إیجابه المستتبع لعدم استحقاق العقوبة علی مخالفته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شبهه وجوبیّه می‌گوئیم بحسب ظاهر، آن وجوب مشکوک، مرفوع است امّا حکم واقعی و لوح محفوظی بجای خود ثابت است وقتی حرمت و وجوب مشکوک مرفوع شد می‌گوئیم مخالفت با آن تکلیف مشکوک، سبب استحقاق عقوبت نمی‌شود زیرا عقوبت بخاطر مخالفت با تکلیف بود، وقتی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رفع شد دیگر وجهی برای استحقاق عقوبت وجود ندارد بنابراین مدّعای ما ثابت شد پس در شبهات حکمیّه می‌توان اصل برائت را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استحقاق عقوبت، اثر شرعی نیست، بلکه از آثار عقلی می‌باشد همان‌طور که سابقا هم گفته‌ایم در مورد اطاعت و عصیان، عقل، حکم می‌کند که عبد مطیع، مستحق مثوبت و عبد عاصی، مستحق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حدیث رفع، این است که الزام مجهول و مشکوک بحسب ظاهر مرفوع است امّا دلالت بر نفی مؤاخذه و نفی استحقاق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اصل تعبّدی نمی‌توان آثار عقلی را رفع و یا وضع نمود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استحقاق عقوبت مستقیما اثر شرعی تکلیف مجهول نیست تا با رفع تکلیف مجهول از سوی شارع، رفع شود لکن با واسطه، اثر شرعی تکلیف مجهول می‌شود که واسطه عبارت است از ایجاب احتیاط و ایجاب احتیاط، اثر تکلیف مجهول است و منظور از اینکه می‌گویند ایجاب احتیاط اثر تکلیف مجهول است این</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إیجابه مستتبعا لاستحقاقها علی مخالفة التکلیف المجهول، بل علی مخالفة نفسه، کما هو قضیة إیجاب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اگر شارع بخواهد تکلیف مجهول و مشکوک، مثل حرمت شرب تتن از سوی مکلّف رعایت شود باید احتیاط را بر او واجب کند و خود این ایجاب احتیاط، بیان است گرچه بیان خاص نیست و با واجب شدن احتیاط اگر مکلّف مخالفت کند و تتن را شرب نماید مستحق عقوبت خواهد بود پس به دنبال ایجاب احتیاط، استحقاق عقوبت بر مخالفت پیدا می‌شود بنابراین استحقاق عقوبت با واسطه قرار گرفتن ایجاب احتیاط، مترتّب بر تکلیف مجهول شد لکن وقتی حدیث رفع دلالت دارد که حرمت مشکوک در مقام ظاهر برداشته شده یعنی احتیاط واجب نیست و شارع نخواسته حرمت مشکوک رعایت شود و در این صورت اگر مکلّف با تکلیف مجهول مخالفت کند و تتن را شرب کند استحقاق عقوبت نخواهد داشت چون دلیل خاصّی که بر حرمت شرب تتن نزد او قائم نشده و فرض این است که شارع احتیاط را هم بر او واجب نکرده لذا عقاب برآن، عقاب بلا بیان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جهل به تکلیف، شارع، احتیاط را واجب می‌کرد در این صورت ایجاب احتیاط، مستلزم عقوبت و استحقاق مؤاخذه بر تکلیف واقعی مجهول نمی‌شد بلکه اگر کسی با احتیاط مخالفت می‌کرد مستحق عقوبت بر ترک این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نه برای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واقعی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با سایر تکالیف شرعی مخالفت کند مستحق عقوبت است اکنون هم که با ایجاب احتیاط مخالفت کرده است مستحق عقوبت خواهد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وجوب احتیاط مخالفت کند و شرب تتن مشکوک الحرمه را مرتکب شود در این صورت بخاطر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مستحق عقوبت است نه بخاطر مخالفت و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تتن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بحسب واقع شرب تتن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إیجابه طریقیا، و إلا فهو موجب لاستحقاق العقوبة علی المجهول، کما هو الحال فی غیره من الإیجاب و التحریم الطریقیین، ضرورة أنه کما یصح أن یحتج بهما صح أن یحتج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أقدمت مع إیجابه؟ و یخرج به عن العقاب بلا بیان و المؤاخذة بلا برهان، کما یخرج بهما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حدیث رفع می‌خواهیم نتیجه بگیریم که استحقاق مؤاخذه بر وجوب احتیاط نفی شده است یا اینکه استحقاق مؤاخذه بر خود تکلیف واقعی مجهول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این است که آیا مخالفت با تکلیف مجهول سبب استحقاق عقوبت هست یا نه ما درباره استحقاق عقوبت بر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اعتبار دو نوع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و موافقت با خود آن سبب استحقاق عقوبت و مثوبت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استحکام حکم واقعی و طریق به حکم واقعی است یعنی استحقاق عقوبت و مثوبت، بر حکم طریقی مترتّب نیست، بلکه استحقاق عقوبت و مثوبت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نفسی نیست تا موافقت و مخالفت با آن باعث استحقاق عقوبت و مثوبت شود بلکه حکمی است که جنبه طریقیّت دارد و مخالفت و موافقت و ثواب و عقاب،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بر این مطلب، این است که اگر کسی احتیاط را رعایت کند دو ثواب برای او متصوّر نیست به این نحو که یک استحقاق مثوبت بخاطر رعایت احتیاط و یک استحقاق ثواب بخاطر حکم واقعی بلکه بخاطر موافقت با حکم واقعی مستحق یک ثواب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بذلک، أن رفع التکلیف المجهول کان منّة علی الأمة، حیث کان له تعالی وضعه بما هو قضیته من إیجاب الاحتیاط، فرفعه، فافهم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هرکجا وجوب و حرمت طریقی هست این دو اصالتی ندارند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منشأ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شارع می‌تواند به وسیله ایجاب و تحریم طریقی با عبد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وجوب ظاهری نماز جمعه را رعایت نکرد و بحسب واقع نماز جمعه واجب بود در این صورت شارع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کند که چرا تو با حکم طریقی و ظاهری مخالفت کردی زیرا من به وسیله حکم ظاهری آن حکم واقعی را برای تو معیّن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کسی با وجوب احتیاط هم مخالفت کرد شارع می‌تواند با او احتجاج کند که چرا احتیاط را ترک کردی که در این صورت عقاب بر ترک احتیاط یک عقاب بلا بیان و قبیح نمی‌باشد زیرا ایجاب احتیاط دلیل و بیان بر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جواب از اشکال مقدّر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امتنانی بر امّت حضرت محمّد صلّی اللّه علیه و آله نیست زیرا اگر حدیث رفع هم نبود عقل مستقلا می‌گفت عقاب بلا بیان قبیح است و مانع استحقاق عقوبت می‌شد و حکم عقل هم مختصّ به یک امّت نیست بلکه مربوط به تمام امم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سابقا بیان کردیم خداوند می‌توانست نسبت به تکلیف مشکوک احتیاط را واجب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می‌توانست آن تکلیف واقعی مجهول را رفع نکند و بواسطه وجوب احتیاط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مجهول، با وصف مشکوکیّت شرعا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مبیّن حکم الهی نیست لذا قاعده قبح عقاب بلا بیان جاری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تکلیف بعینه بیان شود، بلکه ایجاب احتیاط، هم بیان و برهان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عدم الحاجة إلی تقدیر المؤاخذة و لا غیرها من الآثار الشرعیة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ما لا یعلم من التکلیف مطلقا کان فی الشبهة الحکمیة أو الموضوعیة بنفسه قابل للرفع و الوضع شرعا، و إن کان فی غیره لا بدّ من تقدیر الآثار أو المجاز فی إسناد الرفع إلیه، فإنه لیس ما اضطروا و ما استکرهوا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التسعة بمرفوع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اشتبه حاله و لم یعلم عنوانه، لکان أحد الأمرین مما لا بد منه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می‌گوئیم خداوند می‌توانست در مورد تکلیف مجهول، احتیاط را جعل نماید امّا بخاطر منّت بر امّت خاتم الانبیاء صلّی اللّه علیه و آله وجوب احتیاط را رفع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مقدّمه‌ای برای ایراد بر کلام</w:t>
      </w:r>
      <w:r>
        <w:rPr>
          <w:rStyle w:val="FootnoteAnchor"/>
          <w:rtl w:val="true"/>
        </w:rPr>
        <w:footnoteReference w:id="222"/>
      </w: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حدیث رفع را چنین تبیین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رفع ما لا یعلمون، 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الحکم الذی لا یعلمونه النّاس، یا رفع الالزام الّذی یکون مجهولا للنّاس، یا رفع التّکلیف الذی لا یعلمونه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مردم نمی‌دانند آن حکم مرفوع است خواه در شبهه وجوبیّه، یا اینکه در شبهه تحریمیّه باشد بلکه بالاتر چه در شبهه حکمیّه باشد چه در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شبهات موضوعیّه حکم جزئی برای مکلّف مجهول است یعنی نمی‌داند فلان مایع خمر است تا اینکه حرمت شرب داشته باشد یا اینکه خلّ است تا جواز شرب داشته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می‌فرمایند طبق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رفع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چون شارع همان‌طور که می‌تواند حکمی را وضع و ثابت نماید همان‌طور می‌تواند حکمی را برطرف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می‌تواند بگوید یجب و یحرم همان‌طور می‌تواند بگوید لا یجب و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 دیگر روایت،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و استکراه را چگونه معنا می‌کنید؟ در آن فقرات که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و استکراه برداشته شده چون مکلّف هیچ‌گاه اضطرار به حکم پیدا نمی‌کند بلکه مکلّف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اضطرار و استکراه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شرب فلان مایع نجس مستکره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فقرات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رفع را به عمل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شارع در مقام تشریع بگوید فعل خارجی و شرب ماء مضطر الیه واقعا مرفوع است؟</w:t>
      </w:r>
    </w:p>
    <w:p>
      <w:pPr>
        <w:pStyle w:val="BookText"/>
        <w:rPr/>
      </w:pPr>
      <w:r>
        <w:rPr>
          <w:rFonts w:ascii="IRNazanin" w:hAnsi="IRNazanin" w:eastAsia="IRNazanin"/>
          <w:color w:val="111111"/>
          <w:sz w:val="28"/>
          <w:sz w:val="28"/>
          <w:szCs w:val="28"/>
          <w:rtl w:val="true"/>
          <w:lang w:bidi="fa-IR"/>
        </w:rPr>
        <w:t>خیر زیرا می‌دانیم شرب مضطر الیه تحقّق پیدا می‌کند پس حدیث نبوی را چگونه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w:t>
      </w:r>
      <w:r>
        <w:rPr>
          <w:rStyle w:val="FootnoteAnchor"/>
          <w:rtl w:val="true"/>
        </w:rPr>
        <w:footnoteReference w:id="223"/>
      </w:r>
      <w:r>
        <w:rPr>
          <w:rFonts w:ascii="IRNazanin" w:hAnsi="IRNazanin" w:eastAsia="IRNazanin"/>
          <w:color w:val="111111"/>
          <w:sz w:val="28"/>
          <w:sz w:val="28"/>
          <w:szCs w:val="28"/>
          <w:rtl w:val="true"/>
          <w:lang w:bidi="fa-IR"/>
        </w:rPr>
        <w:t>ملتزم به یکی از این دو امر بشویم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استحقاق المؤاخذة علی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استحقاق العقوبة علی شرب ما اضطروا الیه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اسناد قائل بشویم و بگوئیم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هم یک اسناد غیر حقیقی و مجازی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استدلال به حدیث رفع به اتّحاد سیاق روایت اتّکا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حکمیّه و در شرب تتن، عمل خارجی مجهول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 حکم، مشکوک، و مجهول است نه عمل خارجی لذا باید گفت حدیث رفع منحصر به شبهات موضوعیّه می‌شود چون در شبهه موضوعیّه، عنوان عمل، مشکوک است خلاصه بخاطر اتّحاد سیاق روایت،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فعل خارجی است در نتیجه باید یا قائل به تقدیر شد و یا اینکه بگوئیم در روایت، مجاز در اسناد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رفع مختصّ به شبهات موضوعیّه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مرحوم آقای آخوند می‌فرمایند که چه لزومی دارد رعایت اتّحاد سیاق را بکنیم و ناچار شویم حدیث را منحصر به شبهه موضوعیّه بدانیم؟ بلکه می‌گوئیم در رفع ما لا یعلمون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رفع، هم ناظر به شبهات حکمیّه و هم ناظر بر شبهات موضوعیّه است و استدلال به حدیث رفع کامل و تمام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سایر فقرات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خارجی است و قائل به تقدیر یا مجاز می‌شویم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به حدیث رفع تمام شد، اکنون مصنّف درباره بعضی از فقرات حدیث این بحث را تعقیب و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وجه لتقدیر خصوص المؤاخذة بعد وضوح أن المقدر فی غیر واحد غیرها، فلا محیص عن أن یکون المقدر هو الأثر الظاهر فی کل منها، أو تمام آثارها التی تقتضی المنة رفعها، کما أن ما یکون بلحاظه الإسناد إلیها مجازا، هو هذا،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دل علی رفع کل أثر تکلیفی أو وضعی کان فی رفعه منة علی الأمة، کما استشهد الإمام علیه السّلام بمثل هذا الخبر فی رفع ما استکره علیه من الطلاق و الصدقة و العتاق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کنیم؟</w:t>
      </w:r>
    </w:p>
    <w:p>
      <w:pPr>
        <w:pStyle w:val="BookText"/>
        <w:rPr/>
      </w:pP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p>
    <w:p>
      <w:pPr>
        <w:pStyle w:val="BookText"/>
        <w:rPr/>
      </w:pPr>
      <w:r>
        <w:rPr>
          <w:rFonts w:ascii="IRNazanin" w:hAnsi="IRNazanin" w:eastAsia="IRNazanin"/>
          <w:color w:val="111111"/>
          <w:sz w:val="28"/>
          <w:sz w:val="28"/>
          <w:szCs w:val="28"/>
          <w:rtl w:val="true"/>
          <w:lang w:bidi="fa-IR"/>
        </w:rPr>
        <w:t>آیا در هر فقره اثر شاخص مربوط به آن را در تقدیر بگیریم؟ آیا تمام الآثار در تقدیر بگیریم؟</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کردید، چرا ما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فقرات دیگر حدیث رفع چه چیز را در تقدیر بگیریم</w:t>
      </w:r>
      <w:r>
        <w:rPr>
          <w:rStyle w:val="FootnoteAnchor"/>
          <w:rtl w:val="true"/>
        </w:rPr>
        <w:footnoteReference w:id="224"/>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ندارد که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بگیریم و بگوئیم رفع المؤاخذة علی ما اضطروا الیه مخصوصا که در بعضی از فقرات دیگر همین حدیث، مؤاخذه در تقدیر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مکره بر طلاق جمیع زنان و عتاق تمام عبید و انفاق تمام مالش شده بود وقتی از امام علیه السّلام حکم این مسئله را سؤال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بر طلاق و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ندارد و طلاق صحیح واقع نمی‌شود و حضرت به همین حدیث نبوی تمسّک کردند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یذهب علیک أن المرفوع فیما اضطر إلیه و غیره، مما أخذ بعنوانه الثانوی، إنما هو الآثار المترتبة علیه بعنوانه الأولی، ضرورة أن الظاهر أن هذه العناوین صارت موجبة للرفع، و الموضوع للأثر مستدع لوضعه، فکیف یکون موجبا لرفعه؟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حکم وضعی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حدیث رفع برداشته شده است در این مورد مسئله مؤاخذه و استحقاق عقوبت مطرح نیست، بلکه مسئله بطلان و صحّت مطرح می‌باشد و امام علیه السّلام برای نفی صحّت به حدیث رفع تمسّک نمودند لذا می‌گوئیم وجهی ندارد که ما در حدیث رفع خصوص مؤاخذه را در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در هر فقره از حدیث اثر ظاهر و شاخص آن را در تقدیر می‌گیریم و اگر این را هم نپذیرید می‌گوئیم تمام الآثار را در تقدیر می‌گیریم مشروط بر اینکه امتنان، اقتضای رفع آن آثار را بکند زیرا حدیث رفع در مقام امتنان بر امّت خاتم الانبیاء صلّی اللّه علیه و آله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اگر ما قائل به مجاز در اسناد هم بشویم وجهی برای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می‌گوئیم اسناد مجازی به لحاظ اثر شاخص یا تمام الآثار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دلالت بر رفع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مشروط بر اینکه رفع آن حکم مقتضی امتنان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در حدیث رفع، اثر شاخص یا تمام آثار مرفوع باشد در این</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اثر، آثاری است که روی فعل و موضوع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است یا اینکه تنها آثار عنوان اوّلی را برمی‌دارد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کسی مضطرّ به شرب خمر شود در این عمل و فعل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 که عبارتست از شرب الخمر، و آثار عنوان اوّلی، مسئله حرمت و استحقاق حد و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که عبارتست از مضطرّ الیه بودن این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آثاری را که بر عنوان اوّلی مترتّب است برمی‌دارد یعنی کسی که مضطر به شرب خمر شده است نه، مرتکب فعل حرامی شده است و نه استحقاق حد و تازیانه دارد امّا اگر اثری بر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باشد حدیث رفع آن اثر را نمی‌تواند بردارد چرا؟</w:t>
      </w:r>
    </w:p>
    <w:p>
      <w:pPr>
        <w:pStyle w:val="BookText"/>
        <w:rPr/>
      </w:pPr>
      <w:r>
        <w:rPr>
          <w:rFonts w:ascii="IRNazanin" w:hAnsi="IRNazanin" w:eastAsia="IRNazanin"/>
          <w:color w:val="111111"/>
          <w:sz w:val="28"/>
          <w:sz w:val="28"/>
          <w:szCs w:val="28"/>
          <w:rtl w:val="true"/>
          <w:lang w:bidi="fa-IR"/>
        </w:rPr>
        <w:t xml:space="preserve">زیرا اگر اثری بر عنوان ثانوی اضطرار ثابت باشد معنایش این است که این اضطرار اقتضاء وجود و ثبوت آن اثر را دارد آن‌وقت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اقتضاء ثبوت اثری را دارد دیگر نمی‌تواند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حدیث رفع، مقتضی رفع و نفی آن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 مقتضی ثبوت یک اثر باشد و هم مقتضی رفع آن اثر؟ خیر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حدیث نبوی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الخطاء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مرفوع است و از طرف دیگر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مُؤْمِناً خَطَأً فَتَحْرِیرُ رَقَبَةٍ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لا یقال کیف؟ و إیجاب الاحتیاط فیما لا یعلم و إیجاب التحفظ فی الخطأ و النسیان، یکون أثرا لهذه العناوین بعینها و باقتضاء نفسها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مورد قتل خطائی مثلا یک بنده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حدیث نبوی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شریفه رفع می‌کند یا اینکه بین حدیث رفع و آیه تعارض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آثاری را که بر عناوین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خطا، نسیان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نمی‌تواند رفع کند بلکه آثاری که روی عنوان اوّلی فعلی ثابت است برمی‌دارد لذا در این مثال تعارضی بین آیه و حدیث نبوی نیست و حدیث نمی‌تواند اثر مترتّب بر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آثار عنوان اوّلی را رفع می‌کند نه آثار مترتّب بر عنوان ثانوی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از ایشان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ما لا یعلمون اثر عنوان اوّلی است تا با حدیث نبوی رفع شود؟</w:t>
      </w:r>
    </w:p>
    <w:p>
      <w:pPr>
        <w:pStyle w:val="BookText"/>
        <w:rPr/>
      </w:pPr>
      <w:r>
        <w:rPr>
          <w:rFonts w:ascii="IRNazanin" w:hAnsi="IRNazanin" w:eastAsia="IRNazanin"/>
          <w:color w:val="111111"/>
          <w:sz w:val="28"/>
          <w:sz w:val="28"/>
          <w:szCs w:val="28"/>
          <w:rtl w:val="true"/>
          <w:lang w:bidi="fa-IR"/>
        </w:rPr>
        <w:t>و آیا ایجاب تحفّظ</w:t>
      </w:r>
      <w:r>
        <w:rPr>
          <w:rStyle w:val="FootnoteAnchor"/>
          <w:rtl w:val="true"/>
        </w:rPr>
        <w:footnoteReference w:id="229"/>
      </w:r>
      <w:r>
        <w:rPr>
          <w:rFonts w:ascii="IRNazanin" w:hAnsi="IRNazanin" w:eastAsia="IRNazanin"/>
          <w:color w:val="111111"/>
          <w:sz w:val="28"/>
          <w:sz w:val="28"/>
          <w:szCs w:val="28"/>
          <w:rtl w:val="true"/>
          <w:lang w:bidi="fa-IR"/>
        </w:rPr>
        <w:t>در فقره نسیان و خطا اثر عنوان اوّلی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احتیاط و ایجاب تحفّظ اثر عنوان اوّلی نیست بلکه وجوب احتیاط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جهل 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کسی حکم را بداند احتیاط نمی‌کند لذا می‌گوئیم همین عدم وجوب احتیاطی را که شما با حدیث رفع ثابت کردید این اثر عنوان ثانوی است و حدیث رفع نمی‌تواند اثر عنوان ثانوی را برطرف کند</w:t>
      </w:r>
      <w:r>
        <w:rPr>
          <w:rFonts w:eastAsia="IRNazanin" w:cs="IRNazanin"/>
          <w:color w:val="111111"/>
          <w:sz w:val="28"/>
          <w:szCs w:val="28"/>
          <w:rtl w:val="true"/>
          <w:lang w:bidi="fa-IR"/>
        </w:rPr>
        <w:t>.</w:t>
      </w:r>
      <w:bookmarkStart w:id="588" w:name="pg12372_287437"/>
    </w:p>
    <w:p>
      <w:pPr>
        <w:pStyle w:val="BookText"/>
        <w:rPr/>
      </w:pPr>
      <w:bookmarkEnd w:id="588"/>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تکون باقتضاء الواقع فی موردها، ضرورة أن الاهتمام به یوجب إیجابهما، لئلا یفوت علی المکلف،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الحجب، و قد انقدح تقریب الاستدلال به مما ذکرنا فی حدیث الرفع، إلا أنه ربما یشکل بمنع ظهوره فی وضع ما لا یعلم من التکلیف، بدعوی ظهوره فی خصوص ما تعلقت عنایته تعالی بمنع اطلاع العباد علیه، لعدم أمر رسله بتبلیغه، حیث إنه بدونه لما صح إسناد الحجب إلیه تعالی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احتیاط اثر عنوان ثانوی و جهل نیست، بلکه اثر اهتمام شارع مقدّس به واقع و به همان عنوان اوّلی است و اگر از ما سؤال کنند چرا خداوند متعال احتیاط را واجب نمود؟ پاسخ می‌دهیم چون آن حکم واقعی اهمیّت فراوانی داشت لذا شارع، حکم به وجوب احتیاط نمود و ایجاب احتیاط اثر جهل به حکم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جهل دو فرض تصوّر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جاهل به حکم باشد امّا شارع بخاطر عدم اهتمام احتیاط را واجب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جاهل به حکم باشد و شارع بخاطر اهتمام نسبت به واقع احتیاط را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ایجاب احتیاط و عدم ایجاب احتیاط دائر مدار اهتمام و عدم اهتمام شارع نسبت به واقع است، نه دائر مدار جهل و عدم جهل</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فوائد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تهذیب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9040768_417432637"/>
      <w:bookmarkStart w:id="590" w:name="_Toc218"/>
      <w:bookmarkEnd w:id="589"/>
      <w:r>
        <w:rPr/>
        <w:t>2</w:t>
      </w:r>
      <w:r>
        <w:rPr>
          <w:rtl w:val="true"/>
        </w:rPr>
        <w:t xml:space="preserve">- </w:t>
      </w:r>
      <w:r>
        <w:rPr>
          <w:rtl w:val="true"/>
        </w:rPr>
        <w:t xml:space="preserve">حدیث </w:t>
      </w:r>
      <w:r>
        <w:rPr>
          <w:rtl w:val="true"/>
        </w:rPr>
        <w:t>«</w:t>
      </w:r>
      <w:r>
        <w:rPr>
          <w:rtl w:val="true"/>
        </w:rPr>
        <w:t>حجب</w:t>
      </w:r>
      <w:r>
        <w:rPr>
          <w:rtl w:val="true"/>
        </w:rPr>
        <w:t>»</w:t>
      </w:r>
      <w:bookmarkEnd w:id="59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 اللّه علیه السّلام ما حجب اللّه علمه عن العباد فهو موضوع عنهم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خداوند علم آن را از بندگانش منع نموده، آن چیز از مردم برداشته شده است تقریب استدلال به این حدیث مانند حدیث رفع است و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معنا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حکمی که خداوند علمش را از بندگان منع نموده است، آن حکم در مرحله ظاهر برداشته شده و در مرحله فعلیّت تحقّق ندارد منتها در حدیث رفع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ولی اینجا امام علیه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روایت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علمش را منع نموده است یعنی عنایت خداوند به این تعلّق گرفته است که مردم علم به آن حکم پیدا نکنند و لذا به رسل خود امر ننموده است که آن حکم را تبلیغ نمایند در حقیقت این روایت مخصوص احکامی است که از دائره وحی و نبوّت خارج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امّا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شما نمی‌دانید از شما برداشته شده و منشأ جهل این نیست که آن حکم از دائره وحی خارج بوده است چه‌بسا آن حکم در روایات بیان شده است امّا برای ما مخفی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منطبق با ما نحن فیه هست ولی روایت حجب منطبق با مدّعای ما نمی‌باشد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 را چنین معنا می‌کنید تا منطبق با محلّ بحث ما نشود؟</w:t>
      </w:r>
      <w:bookmarkStart w:id="591" w:name="pg12372_287441"/>
    </w:p>
    <w:p>
      <w:pPr>
        <w:pStyle w:val="BookText"/>
        <w:rPr/>
      </w:pPr>
      <w:bookmarkEnd w:id="59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حیث دل علی حلیّة ما لم یعلم حرمته مطلقا، و لو کان من جهة عدم الدلیل علی حرمته، و بعدم الفصل قطعا بین إباحته و عدم</w:t>
      </w:r>
      <w:r>
        <w:rPr>
          <w:rStyle w:val="FootnoteAnchor"/>
          <w:rtl w:val="true"/>
        </w:rPr>
        <w:footnoteReference w:id="233"/>
      </w:r>
      <w:r>
        <w:rPr>
          <w:rFonts w:ascii="IRNazanin" w:hAnsi="IRNazanin" w:eastAsia="IRNazanin"/>
          <w:color w:val="111111"/>
          <w:sz w:val="28"/>
          <w:sz w:val="28"/>
          <w:szCs w:val="28"/>
          <w:rtl w:val="true"/>
          <w:lang w:bidi="fa-IR"/>
        </w:rPr>
        <w:t xml:space="preserve">وجوب الاحتیاط فیه و بین عدم وجوب الاحتیاط فی الشبهة الوجوبیة، یتم المطلوب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حجب به خداوند نسبت داده شده است، لذا اگر چنین معنا نکنیم اصلا اسناد حجب به خداوند 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روایتی برای ما مخفی شد آیا می‌توانیم بگوییم خداوند علمش را از ما منع نموده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می‌توانیم بگوئیم حکم مستفاد از آن روایت بر ما مجهول است و حدیث رفع شامل آن می‌شود</w:t>
      </w:r>
      <w:r>
        <w:rPr>
          <w:rFonts w:eastAsia="IRNazanin" w:cs="IRNazanin"/>
          <w:color w:val="111111"/>
          <w:sz w:val="28"/>
          <w:szCs w:val="28"/>
          <w:rtl w:val="true"/>
          <w:lang w:bidi="fa-IR"/>
        </w:rPr>
        <w:t>.</w:t>
      </w:r>
    </w:p>
    <w:p>
      <w:pPr>
        <w:pStyle w:val="Heading4"/>
        <w:numPr>
          <w:ilvl w:val="3"/>
          <w:numId w:val="1"/>
        </w:numPr>
        <w:rPr/>
      </w:pPr>
      <w:bookmarkStart w:id="592" w:name="__RefHeading___Toc9040770_417432637"/>
      <w:bookmarkStart w:id="593" w:name="_Toc219"/>
      <w:bookmarkEnd w:id="592"/>
      <w:r>
        <w:rPr/>
        <w:t>3</w:t>
      </w:r>
      <w:r>
        <w:rPr>
          <w:rtl w:val="true"/>
        </w:rPr>
        <w:t xml:space="preserve">- </w:t>
      </w:r>
      <w:r>
        <w:rPr>
          <w:rtl w:val="true"/>
        </w:rPr>
        <w:t xml:space="preserve">حدیث </w:t>
      </w:r>
      <w:r>
        <w:rPr>
          <w:rtl w:val="true"/>
        </w:rPr>
        <w:t>«</w:t>
      </w:r>
      <w:r>
        <w:rPr>
          <w:rtl w:val="true"/>
        </w:rPr>
        <w:t>حل</w:t>
      </w:r>
      <w:r>
        <w:rPr>
          <w:rtl w:val="true"/>
        </w:rPr>
        <w:t>»</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روایتی که در بحث برائت مورد استدلال قرار گرفته است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شک در حلّیّت و حرمت آن داشته باشی در مرحله ظاهر، محکوم به حلّیّت است تا وقتی بدانی که آن 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 نحن فیه می‌توان به این روایت تمسّک نمود؟</w:t>
      </w:r>
    </w:p>
    <w:p>
      <w:pPr>
        <w:pStyle w:val="BookText"/>
        <w:rPr/>
      </w:pPr>
      <w:r>
        <w:rPr>
          <w:rFonts w:ascii="IRNazanin" w:hAnsi="IRNazanin" w:eastAsia="IRNazanin"/>
          <w:color w:val="111111"/>
          <w:sz w:val="28"/>
          <w:sz w:val="28"/>
          <w:szCs w:val="28"/>
          <w:rtl w:val="true"/>
          <w:lang w:bidi="fa-IR"/>
        </w:rPr>
        <w:t>مرحوم مصنّف می‌فرمایند این روایت عام است و در دو جهت بحث می‌کنند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مسلّما شامل شبهات موضوعیّه می‌شود چون مفادش این است</w:t>
      </w:r>
    </w:p>
    <w:p>
      <w:pPr>
        <w:pStyle w:val="BookText"/>
        <w:rPr/>
      </w:pPr>
      <w:r>
        <w:rPr>
          <w:rFonts w:ascii="IRNazanin" w:hAnsi="IRNazanin" w:eastAsia="IRNazanin"/>
          <w:color w:val="111111"/>
          <w:sz w:val="28"/>
          <w:sz w:val="28"/>
          <w:szCs w:val="28"/>
          <w:rtl w:val="true"/>
          <w:lang w:bidi="fa-IR"/>
        </w:rPr>
        <w:t>که هر چیز که حرمت آن معلوم نباشد حلال است مثلا اگر شک کردیم که یک مایعی خمر است یا خل در این صورت می‌توانیم به اصل برائت تمسّک کنیم لکن بحث این است که آیا روایت مذکور مختصّ شبهات موضوعیّه است یا اینکه شامل شبهات حکمیّه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اطلاق دارد و شامل شبهات حکمیّه و موضوعیّه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مذکور مختصّ شبهات موضوعیّه بود دیگر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استدلال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شبهات تحریمیّه را از شبهات وجوبیّه جدا نمودند امّا ما مدّعای خود را شبهه حکمیّه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شبهه وجوبیّه و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شامل شبهات تحریمیّه می‌شود امّا شامل شبهات وجوبیّه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عدم الفصل و عدم القول بالفصل اشکال مذکور را حل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در شبهات تحریمیّه ثابت شد در شبهات وجوبیّه کسی مناقشه‌ای نکرده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محدّثین و اخباریین در شبهات تحریمیّه قائل به وجوب احتیاط و عدم اجرای برائت هستند، کسی را ندیدیم که در شبهات وجوبیّه قائل به احتیاط باشد امّا در شبهه تحریمیّه بگوید احتیاط واجب نیست هرکسی که در شبهات تحریمیّه قائل به عدم وجوب احتیاط هست در شبهات وجوبیّه هم بلا اشکال عدم وجوب احتیاط و برائت را قبول دارد</w:t>
      </w:r>
      <w:r>
        <w:rPr>
          <w:rFonts w:eastAsia="IRNazanin" w:cs="IRNazanin"/>
          <w:color w:val="111111"/>
          <w:sz w:val="28"/>
          <w:szCs w:val="28"/>
          <w:rtl w:val="true"/>
          <w:lang w:bidi="fa-IR"/>
        </w:rPr>
        <w:t>.</w:t>
      </w:r>
      <w:bookmarkStart w:id="594" w:name="pg12372_287445"/>
    </w:p>
    <w:p>
      <w:pPr>
        <w:pStyle w:val="BookText"/>
        <w:rPr/>
      </w:pPr>
      <w:bookmarkEnd w:id="594"/>
      <w:r>
        <w:rPr>
          <w:rFonts w:ascii="IRNazanin" w:hAnsi="IRNazanin" w:eastAsia="IRNazanin"/>
          <w:color w:val="111111"/>
          <w:sz w:val="28"/>
          <w:sz w:val="28"/>
          <w:szCs w:val="28"/>
          <w:rtl w:val="true"/>
          <w:lang w:bidi="fa-IR"/>
        </w:rPr>
        <w:t>مع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ما احتمل وجوبه مما لم یعرف حرمته، فهو حلال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 سعة ما لم یعلم، أو ما دام لم یعلم وجوبه أو حرمته، و من الواضح أنه لو کان الاحتیاط واجبا لما کانوا فی سعة أصلا، فیعارض به ما دل علی وجوبه، کما لا یخفی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مذکور در مورد شبهات تحریمیّه وارد شده است امّا بین برائت در شبهه تحریمیّه، و برائت در شبهه وجوبیّه ملازمه هست یعنی هرکسی در شبهه تحریمیّه قائل به برائت است در شبهه وجوبیّه هم مسلّما برائت را پذیرفته است لذا از راه عدم الفصل استدلال به حدیث مذکور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برای اینکه شبهات وجوبیّه را در مدلول حدیث مذکور قرار دهند راه دیگری را بیان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تمام شبهات وجوبیّه را به شبهات تحریمیّه، مبدّل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واجب حرام است، و در شبهه وجوبیّه اگر به جای فعل، جانب ترک را ترجیح دهیم یک شبهه تحریمیّه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بطلان راه اخیر است</w:t>
      </w:r>
      <w:r>
        <w:rPr>
          <w:rFonts w:eastAsia="IRNazanin" w:cs="IRNazanin"/>
          <w:color w:val="111111"/>
          <w:sz w:val="28"/>
          <w:szCs w:val="28"/>
          <w:rtl w:val="true"/>
          <w:lang w:bidi="fa-IR"/>
        </w:rPr>
        <w:t>.</w:t>
      </w:r>
    </w:p>
    <w:p>
      <w:pPr>
        <w:pStyle w:val="Heading4"/>
        <w:numPr>
          <w:ilvl w:val="3"/>
          <w:numId w:val="1"/>
        </w:numPr>
        <w:rPr/>
      </w:pPr>
      <w:bookmarkStart w:id="595" w:name="__RefHeading___Toc9040772_417432637"/>
      <w:bookmarkStart w:id="596" w:name="_Toc220"/>
      <w:bookmarkEnd w:id="595"/>
      <w:r>
        <w:rPr/>
        <w:t>4</w:t>
      </w:r>
      <w:r>
        <w:rPr>
          <w:rtl w:val="true"/>
        </w:rPr>
        <w:t xml:space="preserve">- </w:t>
      </w:r>
      <w:r>
        <w:rPr>
          <w:rtl w:val="true"/>
        </w:rPr>
        <w:t xml:space="preserve">حدیث </w:t>
      </w:r>
      <w:r>
        <w:rPr>
          <w:rtl w:val="true"/>
        </w:rPr>
        <w:t>«</w:t>
      </w:r>
      <w:r>
        <w:rPr>
          <w:rtl w:val="true"/>
        </w:rPr>
        <w:t>سعه</w:t>
      </w:r>
      <w:r>
        <w:rPr>
          <w:rtl w:val="true"/>
        </w:rPr>
        <w:t>»</w:t>
      </w:r>
      <w:bookmarkEnd w:id="596"/>
    </w:p>
    <w:p>
      <w:pPr>
        <w:pStyle w:val="Heading5"/>
        <w:numPr>
          <w:ilvl w:val="4"/>
          <w:numId w:val="1"/>
        </w:numPr>
        <w:rPr/>
      </w:pPr>
      <w:bookmarkStart w:id="597" w:name="__RefHeading___Toc9040774_417432637"/>
      <w:bookmarkStart w:id="598" w:name="_Toc221"/>
      <w:bookmarkEnd w:id="597"/>
      <w:r>
        <w:rPr>
          <w:rtl w:val="true"/>
        </w:rPr>
        <w:t>اشاره</w:t>
      </w:r>
      <w:bookmarkEnd w:id="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مرحوم آقای آخوند در بحث برائت به آن تمسّک می‌کنند عبارتست از</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599" w:name="pg12372_287447"/>
    </w:p>
    <w:p>
      <w:pPr>
        <w:pStyle w:val="BookText"/>
        <w:rPr/>
      </w:pPr>
      <w:bookmarkEnd w:id="599"/>
      <w:r>
        <w:rPr>
          <w:rFonts w:ascii="IRNazanin" w:hAnsi="IRNazanin" w:eastAsia="IRNazanin"/>
          <w:color w:val="111111"/>
          <w:sz w:val="28"/>
          <w:sz w:val="28"/>
          <w:szCs w:val="28"/>
          <w:rtl w:val="true"/>
          <w:lang w:bidi="fa-IR"/>
        </w:rPr>
        <w:t>ظاهرا روایتی به این مضمون نداریم بلکه آنچه هست قریب به مضمون مذکور است</w:t>
      </w:r>
      <w:r>
        <w:rPr>
          <w:rFonts w:eastAsia="IRNazanin" w:cs="IRNazanin"/>
          <w:color w:val="111111"/>
          <w:sz w:val="28"/>
          <w:szCs w:val="28"/>
          <w:rtl w:val="true"/>
          <w:lang w:bidi="fa-IR"/>
        </w:rPr>
        <w:t>.</w:t>
      </w:r>
    </w:p>
    <w:p>
      <w:pPr>
        <w:pStyle w:val="Heading5"/>
        <w:numPr>
          <w:ilvl w:val="4"/>
          <w:numId w:val="1"/>
        </w:numPr>
        <w:rPr/>
      </w:pPr>
      <w:bookmarkStart w:id="600" w:name="__RefHeading___Toc9040776_417432637"/>
      <w:bookmarkStart w:id="601" w:name="_Toc222"/>
      <w:bookmarkEnd w:id="600"/>
      <w:r>
        <w:rPr>
          <w:rtl w:val="true"/>
        </w:rPr>
        <w:t>کیفیت استدلال</w:t>
      </w:r>
      <w:r>
        <w:rPr>
          <w:rtl w:val="true"/>
        </w:rPr>
        <w:t>:</w:t>
      </w:r>
      <w:bookmarkEnd w:id="601"/>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نحو می‌توان قرائت کرد که طبق هر دو قرائت می‌توان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حدیث رفع می‌باشد و معنی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نسبت به چیزی و حکمی که نمی‌دانند در وسعت هستند پس مردم نسبت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در وسعت می‌باشند و از ناحیه این حکم وظیفه‌ای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بنحو اضافه نخوانیم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معنی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مادامی‌که جاهل هستند در سعه و عدم ضیق می‌باشند پس مردم تا زمانی که نسبت به شرب تتن جاهل هستند در وسعت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دلیلی از ادله اخباری‌ها برخورد کردیم که دلالت می‌کرد در این شبهات باید احتیاط کرد در این صورت نسبت بین آن دلیل و حدیث سعه چیست؟</w:t>
      </w:r>
    </w:p>
    <w:p>
      <w:pPr>
        <w:pStyle w:val="BookText"/>
        <w:rPr/>
      </w:pPr>
      <w:r>
        <w:rPr>
          <w:rFonts w:ascii="IRNazanin" w:hAnsi="IRNazanin" w:eastAsia="IRNazanin"/>
          <w:color w:val="111111"/>
          <w:sz w:val="28"/>
          <w:sz w:val="28"/>
          <w:szCs w:val="28"/>
          <w:rtl w:val="true"/>
          <w:lang w:bidi="fa-IR"/>
        </w:rPr>
        <w:t>آیا دلیل احتیاط حاکم و وارد بر حدیث سعه است و تقدّم بر روایت سعه دارد؟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واجب باشد در این صورت دیگر مردم در سعه نمی‌باشند بلکه در مضیقه قرار می‌گیرند لذا می‌گوئیم بین دلیل احتیاط و حدیث سعه تعارض هست</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به وجوب الاحتیاط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الوجوب أو الحرمة بعد، فکیف یقع فی ضیق الاحتیاط من أجله؟ نعم لو کان الاحتیاط واجبا نفسیا کان وقوعهم فی ضیقه بعد العلم بوجوبه، لکنه عرفت أن وجوبه کان طریقیا، لأجل أن لا یقعوا فی مخالفة الواجب أو الحرام احیانا،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تقدّم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سعه این است که مردم تا زمانی که حکم الهی را نمی‌دانند در وسعت هستند امّا مستشکل می‌گوید دلیل احتیاط چراغ راه ماست و لذا ما جاهل نمی‌باشیم تا به حدیث سعه تمسّک کنیم لذا دلیل احتیاط، بر حدیث سعه مقدّم و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احتیاط داشته باشیم بر حدیث سعه مقدّم نمی‌باشد زیرا دلیل احتیاط ما را در مضیقه قرار می‌دهد ولی حدیث سعه ما را در وسعت و عدم ضیق قرار می‌دهد بلکه این دو دلیل با یکدیگر معارض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دلیل احتیاط بر حدیث سعه مقدّم نیست؟</w:t>
      </w:r>
    </w:p>
    <w:p>
      <w:pPr>
        <w:pStyle w:val="BookText"/>
        <w:rPr/>
      </w:pPr>
      <w:r>
        <w:rPr>
          <w:rFonts w:ascii="IRNazanin" w:hAnsi="IRNazanin" w:eastAsia="IRNazanin"/>
          <w:color w:val="111111"/>
          <w:sz w:val="28"/>
          <w:sz w:val="28"/>
          <w:szCs w:val="28"/>
          <w:rtl w:val="true"/>
          <w:lang w:bidi="fa-IR"/>
        </w:rPr>
        <w:t>آیا با وجوب احتیاط عدم العلم و جهل ما از بین می‌رود و ما عالم می‌شویم؟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شرب تتن احتیاط واجب است آیا این وجوب احتیاط جهل ما را نسبت به حکم واقعی شرب تتن زائل می‌کند؟ با وجوب احتیاط جهل و تردید ما بحال خود باقی است لذا می‌گوئیم حکم واقعی برای ما مجهول است و احتیاط ما را در مضیقه قرار می‌دهد، ولی حدیث سعه ما را در وسعت قرار می‌دهد لذا بین این دو تعارض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ادله احتیاط دلالت بر وجوب نفسی احتیاط بکند و بگوید در شبهه وجوبیّه و تحریمیّه احتیاط یک واجب نفسی است مانند سایر واجبات نفسی، در این صورت بین حدیث سعه و دلیل احتیاط تعارض نیست زیرا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سعه می‌گوید نسبت به آنچه که نمی‌دانید در سعه هستید امّا دلیل احتیاط که</w:t>
      </w:r>
      <w:bookmarkStart w:id="602" w:name="pg12372_287451"/>
    </w:p>
    <w:p>
      <w:pPr>
        <w:pStyle w:val="BookText"/>
        <w:rPr/>
      </w:pPr>
      <w:bookmarkEnd w:id="60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 یتوقف علی عدم صدق الورود إلا بعد العلم أو ما بحکمه، بالنهی عنه و إن صدر عن الشارع و وصل إلی غیر واحد، مع أنه ممنوع لوضوح صدقه علی صدوره عنه سیما بعد بلوغه إلی غیر واحد، و قد خفی علی من لم یعلم بصدوره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وجوب نفسی برای ما درست کرد می‌گوید در مورد جهل باید احتیاط کرد لذا دلیل احتیاط تقدّم بر حدیث سعه دارد ولی ما بارها گفته‌ایم که احتیاط یک وجوب نفسی ندارد بلکه وجوب طریقی دارد و خودش موافقت و مخالفتی ندارد بلکه برای رعایت حکم واقعی مشکوک و مجهول است</w:t>
      </w:r>
      <w:r>
        <w:rPr>
          <w:rFonts w:eastAsia="IRNazanin" w:cs="IRNazanin"/>
          <w:color w:val="111111"/>
          <w:sz w:val="28"/>
          <w:szCs w:val="28"/>
          <w:rtl w:val="true"/>
          <w:lang w:bidi="fa-IR"/>
        </w:rPr>
        <w:t>.</w:t>
      </w:r>
    </w:p>
    <w:p>
      <w:pPr>
        <w:pStyle w:val="Heading4"/>
        <w:numPr>
          <w:ilvl w:val="3"/>
          <w:numId w:val="1"/>
        </w:numPr>
        <w:rPr/>
      </w:pPr>
      <w:bookmarkStart w:id="603" w:name="__RefHeading___Toc9040778_417432637"/>
      <w:bookmarkStart w:id="604" w:name="_Toc223"/>
      <w:bookmarkEnd w:id="603"/>
      <w:r>
        <w:rPr/>
        <w:t>5</w:t>
      </w:r>
      <w:r>
        <w:rPr>
          <w:rtl w:val="true"/>
        </w:rPr>
        <w:t xml:space="preserve">- </w:t>
      </w:r>
      <w:r>
        <w:rPr>
          <w:rtl w:val="true"/>
        </w:rPr>
        <w:t>مرسله صدوق</w:t>
      </w:r>
      <w:bookmarkEnd w:id="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روایاتی که در بحث برائت مورد استناد واقع شده است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محدودیّتی در اشیاء نیست تا زمانی که در آنها نهی وارد شود و هنگامی که نهی از طرف شارع وارد شد در این صورت اطلاق و آزادی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نحوه استدلال به این روایت را بیان نکرده‌اند ولی می‌دانیم که تقریب استدلال به این حدیث شبیه تقریب استدلال به سایر احادیث است که با استفاده از یک صغری و کبری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شبهه تحریمیّه، شرب تتن چیزی است که در موردش نهی وارد نشده است چون اگر نهی از طرف شارع وارد شده بود ما شک در مورد آن پیدا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که در موردش نهی وارد نشده باشد آن چیز مطلق و آزاد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شرب تتن محدودیّت و حرمت وجود ندارد و مکلّف می‌تواند</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بضمیمة أصالة العدم صح الاستدلال به و 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 اصل برائت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آیا مقصود صدور نهی است یا وصول نهی</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معنی حدیث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آزاد هست تا زمانی که نهی درباره‌اش برسد در این صورت استدلال به حدیث صحیح است زیرا در شرب تتن نهی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 نهی صادر شده باشد به ما نرسیده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معنی حدیث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مطلق و آزاد هست تا زمانی که از طرف شارع نهی صادر شود در این صورت استدلال به حدیث صحیح نیست زیرا در شرب تتن ما نمی‌دانیم از طرف شارع منعی صادر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در مورد شرب تتن نهی صادر کرده و برای بسیاری از مسلمین صدر اوّل آشکار بوده امّا به عللی برای ما مخفی مانده و آن نهی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دو صورت فوق صحیح است؟</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اگر منعی از طرف شارع مقدّس صادر شود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مخصوصا که این نهی برای عدّه زیادی هم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عللی بر ما مخفی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این حدیث برای برائت صحیح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قبول می‌کنیم و چون نمی‌دانیم در شرب تتن منعی از طرف شارع صادر شده است یا نه از استصحاب کمک می‌گیریم و می‌گوئیم یک زمانی و لو در صدر اسلام نسبت به شرب تتن منعی وارد نشده بود لذا الآن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تم الاستدلال به بضمیمتها، و یحکم بإباحة مجهول الحرمة و اطلاقه، إلا أنه لا بعنوان أنه مجهول الحرمة شرعا، بل بعنوان أنه مما لم یرد عنه النهی واقعا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لکنه لا یتفاوت فیما هو المهم من الحکم بالإباحة فی مجهول الحرمة، کان بهذا العنوان أو بذاک العنوان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استصحاب عدم صدور نهی را جاری می‌کنیم و می‌گوئیم در مورد شرب تتن نهی صادر و وارد نشده است و کلّ شی‌ء مطلق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شرب تتن جاری می‌کنیم و می‌گوئیم هنوز شرب تتن مطلق و آزاد است پس روایت مذکور دلالت بر حلّیّت شرب تتن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به کمک استصحاب می‌توان گفت که کلّ شی‌ء مطلق دلالت بر حلّیّت شرب تتن</w:t>
      </w:r>
      <w:r>
        <w:rPr>
          <w:rStyle w:val="FootnoteAnchor"/>
          <w:rtl w:val="true"/>
        </w:rPr>
        <w:footnoteReference w:id="239"/>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اصل برائت می‌خواهیم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 تتن بعنوان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الحلیّة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ظاهر حلّیّت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به کمک استصحاب احراز کردید شرب تتن بعنوان اینکه اصلا منعی در موردش صادر نشده است حلّیّت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کنند چرا شرب تتن حلال است نمی‌گوئید چون مشکوک الحکم است، بلکه جواب می‌دهید ما به کمک استصحاب ثابت کردیم که در مورد شرب تتن شارع مقدّس منعی نکرده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اخباری‌ها می‌خواهید ثابت کنید که شرب تتن حلال است و بگوئید در شبهه تحریمیّه و وجوبیّه می‌توان برائت جاری کرد حال چه بعنوان این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بذاک العنوان لاختص بما لم یعلم ورود النهی عنه أصلا، و لا یکاد یعم ما إذا ورد النهی عنه فی زمان، و إباحة فی آخر، و اشتبها من حیث التقدم و التأخر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لا عدم الفصل بین أفراد ما اشتبهت حرمته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شرب تتن مجهول الحکم باشد یا بعنوان اینکه شارع در موردش نهی و منعی نکرده است و استصحاب عدم ورود نهی در موردش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حکم به اباحه می‌شود و نمی‌توانید اشکال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استصحاب حکم به حلّیّت و برائت کنیم فقط در مواردی می‌توان اصل برائت را جاری کرد که ما شک داشته باشیم که آیا از طرف شارع منعی وارد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مواردی از طرف شارع هم نهی وارد شد و هم حکم به اباحه، ولی زمان و تقدّم و تأخّر آن دو برای ما مجهول بود در این صورت با وجود علم اجمالی می‌توانیم استصحاب عدم ورود نهی بکنیم و بگوئیم شرب تتن حلال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شبهه تحریمیّه و در شرب تتن بعنوان مجهول الحکم ما حلّیّت و برائت را ثابت کردیم در فرض فوق و در تمام موارد می‌توانیم اصالة البراءة را جاری نمائیم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که از طرف شارع نهی وارد شده است یا نه، استصحاب عدم ورود نهی کرده و حکم به اباحه می‌کنیم</w:t>
      </w:r>
      <w:r>
        <w:rPr>
          <w:rStyle w:val="FootnoteAnchor"/>
          <w:rtl w:val="true"/>
        </w:rPr>
        <w:footnoteReference w:id="240"/>
      </w:r>
      <w:r>
        <w:rPr>
          <w:rFonts w:ascii="IRNazanin" w:hAnsi="IRNazanin" w:eastAsia="IRNazanin"/>
          <w:color w:val="111111"/>
          <w:sz w:val="28"/>
          <w:sz w:val="28"/>
          <w:szCs w:val="28"/>
          <w:rtl w:val="true"/>
          <w:lang w:bidi="fa-IR"/>
        </w:rPr>
        <w:t>و همچنین در صورتی که علم اجمالی به صدور نهی و اباحه داشته باشیم ولی تقدّم و تأخّر آن دو مشتبه باشد حکم به اباحه می‌کنیم زیرا کسی بین این دو مورد قائل به فصل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بینها الفصل، إلا أنه إنما یجدی فیما کان المثبت للحکم بالإباحة فی بعضها الدلیل، لا الأصل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فرض اوّل را قبول دارد صورت دوّم را هم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داریم که کسی در شبهات تحریمیّه و در دو مورد فوق قائل به فصل نشده امّا این عدم الفصل در ما نحن فیه فائده‌ای ندارد، چرا؟</w:t>
      </w:r>
    </w:p>
    <w:p>
      <w:pPr>
        <w:pStyle w:val="BookText"/>
        <w:rPr/>
      </w:pPr>
      <w:r>
        <w:rPr>
          <w:rFonts w:ascii="IRNazanin" w:hAnsi="IRNazanin" w:eastAsia="IRNazanin"/>
          <w:color w:val="111111"/>
          <w:sz w:val="28"/>
          <w:sz w:val="28"/>
          <w:szCs w:val="28"/>
          <w:rtl w:val="true"/>
          <w:lang w:bidi="fa-IR"/>
        </w:rPr>
        <w:t>در مواردی به عدم الفصل می‌توان تمسّک کرد که یک جزء با دلیل اجتهادی ثابت شود بعد ما به کمک عدم فصل آن حکم را به سایر موارد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برائت در شبهات تحریمیّه می‌کرد و ما از راه عدم الفصل برائت را به شبهات وجوبیّه سرایت دادیم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 اگر یک جزء با اصل عملی ثابت شد، حکم ظاهری ناشی از اصل عملی قابل توسعه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شما چون شک در ورود نهی داشتید به کمک استصحاب عدم ورود نهی، حکم به حلّیّت شرب تتن نمودید لذا دیگر از راه عدم الفصل نمی‌توانید این حکم ظاهری ناشی از اصل عملی را به موارد دیگر سرایت دهید و بگوئید در مواردی که می‌دانیم منع و اباحه‌ای صادر شده است ولی تقدّم و تأخّر آن دو را نمی‌دانیم حکم به اباحه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علی البراءة، إلا أنه موهون، و لو قیل باعتبار الإجماع المنقول فی الجملة</w:t>
      </w:r>
      <w:r>
        <w:rPr>
          <w:rStyle w:val="FootnoteAnchor"/>
          <w:rtl w:val="true"/>
        </w:rPr>
        <w:footnoteReference w:id="243"/>
      </w:r>
      <w:r>
        <w:rPr>
          <w:rFonts w:ascii="IRNazanin" w:hAnsi="IRNazanin" w:eastAsia="IRNazanin"/>
          <w:color w:val="111111"/>
          <w:sz w:val="28"/>
          <w:sz w:val="28"/>
          <w:szCs w:val="28"/>
          <w:rtl w:val="true"/>
          <w:lang w:bidi="fa-IR"/>
        </w:rPr>
        <w:t xml:space="preserve">، فإن تحصیله فی مثل هذه المسألة مما للعقل إلیه سبیل، و من واضح النقل علیه دلیل، بعید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دلیلی که برای اعتبار اصل برائت به آن تمسّک نموده‌اند عبارتست از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 نحن فیه اجماع منقول حجّیّت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اجماع ثابت کردیم که ادلّه حجّیّت خبر واحد، شامل اجماع منقول نمی‌شود و اجماع منقول فاقد حجّیّت است، و اگر بپذیریم که اجماع منقول فی الجملة حجّت است در ما نحن فیه حتّی اگر اجماع محصّل هم در میان باشد ارزشی ندارد زیرا اجماع محصّل در مواردی حجّت است که مستند و مدرک مجمعین برای ما مشخّص نباشد، امّا اگر مدرک اجماع برای ما مشخّص بود در این صورت اجماع اصالت و ارزشی ندارد بلکه باید به دلیل و مدرک آنها توجّه نمود که آیا مدرک مجمعین دلیل صحیحی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برائت وقتی از قائلین به برائت سؤال می‌شود که چرا قائل به اعتبار اصل برائت هستید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و قاعده قبح عقاب بلا بیان دلالت برآن می‌کند یعنی مدرک نقلی و عقلی را ارائه می‌دهند لذا چون مدرک مجمعین مشخّص است اجماع بما هو اجماع هیچ‌گونه کاشفیّتی از رأی معصوم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برائت نمی‌توان به اجماع استدلال نمود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مصنّف این است که نمی‌توان اجماع محصّل بدست آورد؟</w:t>
      </w:r>
    </w:p>
    <w:p>
      <w:pPr>
        <w:pStyle w:val="BookText"/>
        <w:rPr/>
      </w:pPr>
      <w:r>
        <w:rPr>
          <w:rFonts w:ascii="IRNazanin" w:hAnsi="IRNazanin" w:eastAsia="IRNazanin"/>
          <w:color w:val="111111"/>
          <w:sz w:val="28"/>
          <w:sz w:val="28"/>
          <w:szCs w:val="28"/>
          <w:rtl w:val="true"/>
          <w:lang w:bidi="fa-IR"/>
        </w:rPr>
        <w:t>و 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استقل بقبح العقوبة و المؤاخذة علی مخالفة التکلیف المجهول، بعد الفحص و الیأس عن الظفر بما کان حجة علیه، فإنهما بدونها عقاب بلا بیان و مؤاخذة بلا برهان، و هما قبیحان بشهادة الوجدان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مع استقلاله بذلک، لا احتمال لضرر العقوبة فی مخالفته، فلا یکون مجال هاهنا لقاعدة وجوب دفع الضرر المحتمل، کی یتوهم أنها تکون بیانا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می‌توان تحصیل کرد، امّا آن اجماع در ما نحن فیه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دلیل بر اعتبار اصل برائت دلیل عقلی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مجتهد برای بدست آوردن حکم مجهولی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مظانّ وجود دلیل را بررسی نمود لکن از بدست آوردن دلیل بر حرمت شرب تتن مأیوس شد چنانچه آن حکم مجهول بخواهد منجز شود و مولا بتواند در برابر مخالفت آن حکم مؤاخذه و عقاب نماید در این صورت عقل حکم می‌کند که عقاب و مؤاخذه بدون وجود بیان و حجّت قبیح است و از خداوند متعال هرگز عمل قبیح صادر نمی‌شود و قاعده مذکور، یک قاعده مستقلّه عقلیّه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نمی‌کنید این هم کأنّ یکی از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موردی احتمال ضرر بدهد، از نظر عقل دفع این ضرر محتمل واجب است چرا قاعده وجوب دفع ضرر محتمل را بر قاعده قبح عقاب بلا بیان مقدّم نمی‌دارید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نمی‌گوئید عقاب بلا بیان قبیح است؟ آری قاعده دفع ضرر محتمل خودش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لازم است بیان و برهان حتما نقلی 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و برهان عقلی هم باشد کافی است کما اینکه عقل حکم می‌کند که ظلم قبیح است و با وجود حکم عقل به قبح ظلم دیگر قاعده قبح عقاب بلا بیان در این مورد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نقلی یا عقلی وجود داشته باشد دیگر قاعده قبح عقاب بلا بیان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می‌گوئیم در شرب تتن باید احتیاط کرد زیرا عقل می‌گوید 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قاعده دفع ضرر محتمل را پیاده نمی‌کنید و می‌گوئید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 این اشکال چنین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قاعده قبح عقاب بلا بیان مراجعه می‌کنید نه به قاعده دفع ضرر محتمل؟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دفع ضرر محتمل نسبت به قاعده قبح عقاب بلا بیان تقدّم دارد، زیرا قاعده دفع ضرر محتمل عنوان و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وجود این عقل به قبح عقاب بلا بیان 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می‌فرمایند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دفع ضرر محتمل چیست؟</w:t>
      </w:r>
    </w:p>
    <w:p>
      <w:pPr>
        <w:pStyle w:val="BookText"/>
        <w:rPr/>
      </w:pPr>
      <w:r>
        <w:rPr>
          <w:rFonts w:ascii="IRNazanin" w:hAnsi="IRNazanin" w:eastAsia="IRNazanin"/>
          <w:color w:val="111111"/>
          <w:sz w:val="28"/>
          <w:sz w:val="28"/>
          <w:szCs w:val="28"/>
          <w:rtl w:val="true"/>
          <w:lang w:bidi="fa-IR"/>
        </w:rPr>
        <w:t>اگر مراد عقوبت است ما یک جواب به شما می‌دهیم، و اگر مقصود غیر عقوبت باشد، پاسخ دیگری را برای شما بیان می‌کنیم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مقصود شما از دفع ضرر محتمل این است که دفع عقوبت محتمل، واجب است پس در حقیقت یک موضوع و یک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نسبت به این قضیّه عقل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 حکمی بخواهد بر موضوعش، ترتّب پیدا کند ابتدا باید موضوع آن محرز شود تا حکم برآن موضوع مترتّب شود، در ما نحن فیه شما اوّل موضوع قاعده را برای ما محرز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می‌گوئید ما در مورد شرب تتن احتمال عقوبت می‌دهیم همین‌جا اگر شما بخواهید مسئله احتمال عقوبت را مطرح کنید قاعده قبح عقاب بلا بیان مانع آن می‌شود زیرا این قاعده، ناظر به عقوبت است و می‌گوید عقوبتی اینجا نیست لذا شما نمی‌توانید موضوع آن قضیه را احراز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رتبه موضوع قاعده دفع ضرر محتمل، قاعده قبح عقاب بلا بیان جریان پیدا می‌کند و لذا قاعده قبح عقاب بلا بیان نمی‌گذارد موضوع قاعده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شود تا اینکه شما بگوئید دفع آن واجب است پس اصلا محل و مجالی برای قاعده وجوب دفع ضرر محتمل باقی نمی‌ماند تا کسی بخواهد توهم کند که این قاعده، صلاحیّت بیانی دارد و مانع قاعده قبح عقاب بلا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دفع ضرر محتمل در چه مواردی محرز می‌شود؟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قبل الفحص و اطراف علم اجمالی، مثلا شما علم اجمالی دارید که یا این شی‌ء حرام است یا آن شی‌ء دیگر حرام است در این صورت علم اجمالی شما یک بیان اجمالی است و عقل می‌گوید علم اجمالی منجّز تکلیف است و در هریک از دو طرف احتمال عقوبت هست و موضوع قاعده دفع ضرر محتمل محرز است امّا در شبهات بدویّه بعد الفحص که هیچ‌گونه بیانی بر تکلیف وجود ندارد به مجردی که</w:t>
      </w:r>
    </w:p>
    <w:p>
      <w:pPr>
        <w:pStyle w:val="BookText"/>
        <w:rPr/>
      </w:pPr>
      <w:r>
        <w:rPr>
          <w:rFonts w:ascii="IRNazanin" w:hAnsi="IRNazanin" w:eastAsia="IRNazanin"/>
          <w:color w:val="111111"/>
          <w:sz w:val="28"/>
          <w:sz w:val="28"/>
          <w:szCs w:val="28"/>
          <w:rtl w:val="true"/>
          <w:lang w:bidi="fa-IR"/>
        </w:rPr>
        <w:t xml:space="preserve">کما أنه مع احتماله لا حاجة إلی القاعدة، بل فی صورة المصادفة استحق العقوبة علی المخالفة و لو قیل بعدم وجوب دفع الضرر المحتمل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بخواهید احتمال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کنید عقل می‌گوید عقاب بلا 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 را عکس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قاعده قبح عقاب بلا بیان هم اخذ شده است و به مجرّدی که بخواهیم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کنیم و بگوئیم عقاب بلا بیان قبیح است فورا قاعده دفع ضرر محتمل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می‌گوید باید احتیاط کرد و در نتیجه نوبت به اجرای قاعده قبح عقاب بلا بیان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زیرا اوّل باید موضوع قاعده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گردد تا حکم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مترتّب شود، و ما بیان کردیم که قاعده قبح عقاب بلا بیان نمی‌گذارد موضوع قاعده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احتمال عقوبت بود لازم نیست که ما به قاعده دفع ضرر محتمل، تکیه کنیم و بگوئیم دفع آن واجب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قاعده دفع ضرر محتمل هم نباشد ما در اطراف علم اجمالی می‌گوئیم علم اجمالی مانند علم تفصیلی منجّز تکلیف است لذا در صورت مخالفت و مصادفه</w:t>
      </w:r>
      <w:r>
        <w:rPr>
          <w:rStyle w:val="FootnoteAnchor"/>
          <w:rtl w:val="true"/>
        </w:rPr>
        <w:footnoteReference w:id="244"/>
      </w:r>
      <w:r>
        <w:rPr>
          <w:rFonts w:ascii="IRNazanin" w:hAnsi="IRNazanin" w:eastAsia="IRNazanin"/>
          <w:color w:val="111111"/>
          <w:sz w:val="28"/>
          <w:sz w:val="28"/>
          <w:szCs w:val="28"/>
          <w:rtl w:val="true"/>
          <w:lang w:bidi="fa-IR"/>
        </w:rPr>
        <w:t xml:space="preserve">، مکلّف، استحقاق عقوبت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علم اجمالی احتمال عقوبت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ضرر غیر العقوبة، فهو و إن کان محتملا، إلا أن المتیقن منه فضلا عن محتمله لیس بواجب الدفع شرعا و لا عقلا، ضرورة عدم القبح فی تحمل بعض المضار ببعض الدواعی عقلا و جوازه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مطالب در صورتی بود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غیر عقوبتی مانند ضررهای دنیوی باشد مصنّف دو جواب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این قاعده را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احتمال ضرر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دفع ضرر مظنون بلکه دفع ضرر متیقّن هم لازم نیست اگر انسان بخاطر بعضی از دواعی و اغراض، ضرر متیقّن را هم متحمّل شود و دفع نکند عقل حکم به قبح آن نمی‌کند و شرع هم حکم به وجوب دفع آن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یک ضرر مالی قطعی است لکن چون به منظور اعانت نسبت به یک برادر مؤمن است عقل حکم نمی‌کند که دفع این ضرر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خون به بیماران، در پاره‌ای موارد، یک ضرر مسلّم است لکن چون به داعی اعانت و شفای یک بیمار است نه تنها عقل حکم به قبح آن نمی‌کند بلکه نسبت به این کار تشویق 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بذل جان برای احیاء دین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بدنی مسلّم نیست؟</w:t>
      </w:r>
    </w:p>
    <w:p>
      <w:pPr>
        <w:pStyle w:val="BookText"/>
        <w:rPr/>
      </w:pPr>
      <w:r>
        <w:rPr>
          <w:rFonts w:ascii="IRNazanin" w:hAnsi="IRNazanin" w:eastAsia="IRNazanin"/>
          <w:color w:val="111111"/>
          <w:sz w:val="28"/>
          <w:sz w:val="28"/>
          <w:szCs w:val="28"/>
          <w:rtl w:val="true"/>
          <w:lang w:bidi="fa-IR"/>
        </w:rPr>
        <w:t>آری امّا در عین حال شرع مقدّس ثواب و اجر فراوان برای آن قرار داده است آیا عقل بذل مال برای کسب آبرو و اعتبار را با اینکه ضرر مسلّم است تقبیح می‌کند؟ خیر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این‌چنین نیست که هرکجا مسئله ضرر به میان آمد بگوئیم عقل می‌گوید دفع آن ضرر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احتمال الحرمة أو الوجوب لا یلازم احتمال المضرة، و إن کان ملازما لاحتمال المفسدة أو ترک المصلحة، لوضوح أن المصالح و المفاسد التی تکون مناطات الأحکام، و قد استقل العقل بحسن الأفعال التی تکون ذات المصالح و قبح ما کان ذات المفاسد، لیست براجعة إلی المنافع و المضار، و کثیرا ما یکون محتمل التکلیف مأمون الضرر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دفع ضرر محتمل واجب است در شرب تتن که احتمال حرمت در کار هست احتمال ضرر از چه راهی ثابت می‌شود؟</w:t>
      </w:r>
    </w:p>
    <w:p>
      <w:pPr>
        <w:pStyle w:val="BookText"/>
        <w:rPr/>
      </w:pPr>
      <w:r>
        <w:rPr>
          <w:rFonts w:ascii="IRNazanin" w:hAnsi="IRNazanin" w:eastAsia="IRNazanin"/>
          <w:color w:val="111111"/>
          <w:sz w:val="28"/>
          <w:sz w:val="28"/>
          <w:szCs w:val="28"/>
          <w:rtl w:val="true"/>
          <w:lang w:bidi="fa-IR"/>
        </w:rPr>
        <w:t>در شبهه وجوبیّه که احتمال وجوب در کار هست، اگر انسان آن را ترک کند شما از چه راهی احتمال ضرر را ثابت می‌کنید؟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در شبهه تحریمیّه، و احتمال وجوب در شبهه وجوبیّه، ملازم با ضرر محتمل دنیوی نیست گرچه مستلزم احتمال مفسده</w:t>
      </w:r>
      <w:r>
        <w:rPr>
          <w:rStyle w:val="FootnoteAnchor"/>
          <w:rtl w:val="true"/>
        </w:rPr>
        <w:footnoteReference w:id="245"/>
      </w:r>
      <w:r>
        <w:rPr>
          <w:rFonts w:ascii="IRNazanin" w:hAnsi="IRNazanin" w:eastAsia="IRNazanin"/>
          <w:color w:val="111111"/>
          <w:sz w:val="28"/>
          <w:sz w:val="28"/>
          <w:szCs w:val="28"/>
          <w:rtl w:val="true"/>
          <w:lang w:bidi="fa-IR"/>
        </w:rPr>
        <w:t>و ترک مصلحت</w:t>
      </w:r>
      <w:r>
        <w:rPr>
          <w:rStyle w:val="FootnoteAnchor"/>
          <w:rtl w:val="true"/>
        </w:rPr>
        <w:footnoteReference w:id="246"/>
      </w:r>
      <w:r>
        <w:rPr>
          <w:rFonts w:ascii="IRNazanin" w:hAnsi="IRNazanin" w:eastAsia="IRNazanin"/>
          <w:color w:val="111111"/>
          <w:sz w:val="28"/>
          <w:sz w:val="28"/>
          <w:szCs w:val="28"/>
          <w:rtl w:val="true"/>
          <w:lang w:bidi="fa-IR"/>
        </w:rPr>
        <w:t>هست و اینکه شنیده‌اید که احکام تابع مصالح و مفاسد در متعلّقاتشان هستند، ربطی به احتمال ضرر دنیوی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غیر از مسئله نفع و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مواردی که ما احتمال تکلیف و حرمت می‌دهیم امّا در عین حال علم به انتفاء ضرر دنیوی داریم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چه‌بسا محرّمی وجود دارد که برای فاعل نفع دارد لکن در عین حال آن فعل صددرصد مفسده دارد و چه‌بسا واجبی در شرع هست که صددرصد ضرر دارد امّا در عین حال آن فعل صددرصد مصلحت دارد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زنا می‌شود اگر کسی متوجّه این عمل زشت نشود و آبروی زانی در خطر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زناکار می‌گوید من از</w:t>
      </w:r>
    </w:p>
    <w:p>
      <w:pPr>
        <w:pStyle w:val="BookText"/>
        <w:rPr/>
      </w:pPr>
      <w:r>
        <w:rPr>
          <w:rFonts w:ascii="IRNazanin" w:hAnsi="IRNazanin" w:eastAsia="IRNazanin"/>
          <w:color w:val="111111"/>
          <w:sz w:val="28"/>
          <w:sz w:val="28"/>
          <w:szCs w:val="28"/>
          <w:rtl w:val="true"/>
          <w:lang w:bidi="fa-IR"/>
        </w:rPr>
        <w:t xml:space="preserve">نعم ربما تکون المنفعة أو المضرة مناطا للحکم شرعا و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العقل یستقل بقبح الإقدام علی ما لا تؤمن مفسدته</w:t>
      </w:r>
      <w:r>
        <w:rPr>
          <w:rStyle w:val="FootnoteAnchor"/>
          <w:rtl w:val="true"/>
        </w:rPr>
        <w:footnoteReference w:id="248"/>
      </w:r>
      <w:r>
        <w:rPr>
          <w:rFonts w:ascii="IRNazanin" w:hAnsi="IRNazanin" w:eastAsia="IRNazanin"/>
          <w:color w:val="111111"/>
          <w:sz w:val="28"/>
          <w:sz w:val="28"/>
          <w:szCs w:val="28"/>
          <w:rtl w:val="true"/>
          <w:lang w:bidi="fa-IR"/>
        </w:rPr>
        <w:t>، و أنه کالإقدام علی ما علم مفسدته، کما استدل به شیخ الطائفة</w:t>
      </w:r>
      <w:r>
        <w:rPr>
          <w:rStyle w:val="FootnoteAnchor"/>
          <w:rtl w:val="true"/>
        </w:rPr>
        <w:footnoteReference w:id="249"/>
      </w:r>
      <w:r>
        <w:rPr>
          <w:rFonts w:ascii="IRNazanin" w:hAnsi="IRNazanin" w:eastAsia="IRNazanin"/>
          <w:color w:val="111111"/>
          <w:sz w:val="28"/>
          <w:sz w:val="28"/>
          <w:szCs w:val="28"/>
          <w:rtl w:val="true"/>
          <w:lang w:bidi="fa-IR"/>
        </w:rPr>
        <w:t xml:space="preserve">قدّس سرّه، علی أن الأشیاء علی الحظر أو الوقف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لذّت بردم امّا در عین حال این عمل صددرصد مفسده دارد و همچنین در زکات، خمس، و حج ضررهای مالی مسلّم هست، در عین حال صددرصد مصلحت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ملاک حکم عقل و شرع بخاطر نفع و ضرری است که در فعل هست مثلا اگر کسی بخواهد اموال خود را آتش بزند این فعل هم ضرر دارد و هم حرام می‌باشد لکن لازمه این مسئله این نیست که ما بگوئیم همیشه احتمال وجوب و حرمت ملازم با احتمال ضرر دنیوی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شبهات وجوبیّه و تحریمیّه می‌توان برائت جاری نمود زیرا قاعده قبح عقاب بلا بیان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قاعده دیگری را ارائه می‌دهیم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وجوب دفع ضرر محتمل نه ضرر اخروی است و نه ضرر دنیوی، بلکه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دفع مفسده محتمل لازم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 اقدام بر چیزی که مفسده قطعی دارد قبیح است و نیز می‌گوید اقدام بر محتمل المفسده مانند اقدام بر معلوم المفسده بوده و قبیح است لذا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استقلاله بذلک ممنوع، و السند شهادة الوجدان و مراجعة دیدن العقلاء من أهل الملل و الأدیان، حیث إنهم لا یحترزون مما لا تؤمن مفسدته، و لا یعاملون معه معاملة ما علم مفسدته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قد أذن الشارع بالإقدام علیه، و لا یکاد یأذن بارتکاب القبیح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نمی‌توان برائت عقلی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مطلب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کلام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در میان علما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شرع مقدّس درباره افعال و اشیا حکمی داشته باشد وضع آن اشیا و افعال چگونه است؟</w:t>
      </w:r>
    </w:p>
    <w:p>
      <w:pPr>
        <w:pStyle w:val="BookText"/>
        <w:rPr/>
      </w:pPr>
      <w:r>
        <w:rPr>
          <w:rFonts w:ascii="IRNazanin" w:hAnsi="IRNazanin" w:eastAsia="IRNazanin"/>
          <w:color w:val="111111"/>
          <w:sz w:val="28"/>
          <w:sz w:val="28"/>
          <w:szCs w:val="28"/>
          <w:rtl w:val="true"/>
          <w:lang w:bidi="fa-IR"/>
        </w:rPr>
        <w:t>آیا حکمشان اباحه است یا منع و حظر و یا باید قائل به توقّف</w:t>
      </w:r>
      <w:r>
        <w:rPr>
          <w:rStyle w:val="FootnoteAnchor"/>
          <w:rtl w:val="true"/>
        </w:rPr>
        <w:footnoteReference w:id="250"/>
      </w:r>
      <w:r>
        <w:rPr>
          <w:rFonts w:ascii="IRNazanin" w:hAnsi="IRNazanin" w:eastAsia="IRNazanin"/>
          <w:color w:val="111111"/>
          <w:sz w:val="28"/>
          <w:sz w:val="28"/>
          <w:szCs w:val="28"/>
          <w:rtl w:val="true"/>
          <w:lang w:bidi="fa-IR"/>
        </w:rPr>
        <w:t>شد تا از ناحیه شرع مقدّس حکمی بیان شود، شیخ طوسی قدّس سرّه در این مسئله به قاعده مذکور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نمی‌پذیریم که عقل چنین حکمی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وجدان، عقل و روش تمام عقلا مراجعه می‌کنیم، می‌بینیم که آنها معلوم المفسده و محتمل المفسده را در یک ردیف قرار نمی‌دهند بلکه از معلوم المفسده احتراز می‌کنند امّا از محتمل المفسده اجتناب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قاعده وجوب دفع ضرر محتمل،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باشد ما اصل قاعده وجوب دفع مفسده محتمل را از شما نمی‌پذیریم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شاهدی هم به نفع خود بیان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در شرب تتن احتمال مفسده هست و عقل می‌گوید اقدام بر مفسده محتمل، قبیح است درحالی‌که شارع با روایت کلّ شی‌ء لک حلال بیان کرده است که مثلا شرب تتن حلال است آیا شارع چیزی را که عقل تقبیح می‌کند، تجویز می‌نماید؟ خیر</w:t>
      </w:r>
      <w:r>
        <w:rPr>
          <w:rFonts w:eastAsia="IRNazanin" w:cs="IRNazanin"/>
          <w:color w:val="111111"/>
          <w:sz w:val="28"/>
          <w:szCs w:val="28"/>
          <w:rtl w:val="true"/>
          <w:lang w:bidi="fa-IR"/>
        </w:rPr>
        <w:t>.</w:t>
      </w:r>
      <w:bookmarkStart w:id="605" w:name="pg12372_287481"/>
    </w:p>
    <w:p>
      <w:pPr>
        <w:pStyle w:val="BookText"/>
        <w:rPr/>
      </w:pPr>
      <w:bookmarkEnd w:id="605"/>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للقول بوجوب الاحتیاط فیما لم تقم فیه حجة، بالأدلة الثلاثة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فبالآیات الناهیة عن القول بغیر العلم، و عن الإلقاء فی التهلکة، و الآمرة بالتقوی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 اگر شارع حکم به اباحه نمود دیگر عقل، حکم به قبح، در آن مورد نمی‌کند و حکم عقل محدود به عدم ترخیص شارع است</w:t>
      </w:r>
      <w:r>
        <w:rPr>
          <w:rFonts w:eastAsia="IRNazanin" w:cs="IRNazanin"/>
          <w:color w:val="111111"/>
          <w:sz w:val="28"/>
          <w:szCs w:val="28"/>
          <w:rtl w:val="true"/>
          <w:lang w:bidi="fa-IR"/>
        </w:rPr>
        <w:t>.</w:t>
      </w:r>
    </w:p>
    <w:p>
      <w:pPr>
        <w:pStyle w:val="Heading3"/>
        <w:numPr>
          <w:ilvl w:val="2"/>
          <w:numId w:val="1"/>
        </w:numPr>
        <w:rPr/>
      </w:pPr>
      <w:bookmarkStart w:id="606" w:name="__RefHeading___Toc9040780_417432637"/>
      <w:bookmarkStart w:id="607" w:name="_Toc224"/>
      <w:bookmarkEnd w:id="606"/>
      <w:r>
        <w:rPr>
          <w:rtl w:val="true"/>
        </w:rPr>
        <w:t>ادله وجوب احتیاط</w:t>
      </w:r>
      <w:bookmarkEnd w:id="607"/>
    </w:p>
    <w:p>
      <w:pPr>
        <w:pStyle w:val="Heading4"/>
        <w:numPr>
          <w:ilvl w:val="3"/>
          <w:numId w:val="1"/>
        </w:numPr>
        <w:rPr/>
      </w:pPr>
      <w:bookmarkStart w:id="608" w:name="__RefHeading___Toc9040782_417432637"/>
      <w:bookmarkStart w:id="609" w:name="_Toc225"/>
      <w:bookmarkEnd w:id="608"/>
      <w:r>
        <w:rPr>
          <w:rtl w:val="true"/>
        </w:rPr>
        <w:t>اشاره</w:t>
      </w:r>
      <w:bookmarkEnd w:id="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اخباریّین و قائلین به احتیاط در شبهاتی که دلیل بر تکلیف وجود ندارد به سه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نموده‌اند چه در شبهه وجوبیّه و چه در شبهه تحریمیّه،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منشأ شک اجمال نص، فقدان نص و یا تعارض نصین باشد</w:t>
      </w:r>
      <w:r>
        <w:rPr>
          <w:rFonts w:eastAsia="IRNazanin" w:cs="IRNazanin"/>
          <w:color w:val="111111"/>
          <w:sz w:val="28"/>
          <w:szCs w:val="28"/>
          <w:rtl w:val="true"/>
          <w:lang w:bidi="fa-IR"/>
        </w:rPr>
        <w:t>.)</w:t>
      </w:r>
    </w:p>
    <w:p>
      <w:pPr>
        <w:pStyle w:val="Heading4"/>
        <w:numPr>
          <w:ilvl w:val="3"/>
          <w:numId w:val="1"/>
        </w:numPr>
        <w:rPr/>
      </w:pPr>
      <w:bookmarkStart w:id="610" w:name="__RefHeading___Toc9040784_417432637"/>
      <w:bookmarkStart w:id="611" w:name="_Toc226"/>
      <w:bookmarkEnd w:id="610"/>
      <w:r>
        <w:rPr>
          <w:rtl w:val="true"/>
        </w:rPr>
        <w:t>دلیل قرآنی</w:t>
      </w:r>
      <w:bookmarkEnd w:id="6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احتیاط به آیاتی استدلال کرده و ادّعا نموده‌اند که مقتضای آنها احتیاط و اجتناب در شبهات بدویّه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متابعت از قول بدون علم را نهی می‌کند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نهی از القاء در تهلکه می‌کند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بالإباحة شرعا و بالأمن من العقوبة عقلا، لیس قولا بغیر علم، لما دلّ علی الإباحة من النقل و علی البراءة من حکم العقل، و معهما لا مهلکة فی اقتحام الشبهة أصلا، و لا فیه مخالفة التقوی،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امر به تقوی می‌کند و تقوی را مأمور به قرار داده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آیات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پیروی از غیر علم بکند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در هلاکت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مخالفت با تقوی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آیات فوق این است که در شبهات بدویّه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نمود و الا اگر با شک در حلّیّت و حرمت شرب تتن مرتکب آن شویم این پیروی از روش غیر علمی، القاء در هلاکت و مخالفت با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دلیل قائل به برائت نشده‌ایم و بدون حجّت شرعی نمی‌گوئیم شرب تتن حلال است، بلکه دلیل نقلی و عقلی بر برائت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استناد به علم و قاعده کلّ شی‌ء لک حلال که از نظر سند و دلالت هیچ‌گونه ایرادی ندارد، می‌گوئیم در شبهات حکمیّه می‌توان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استناد قاعده عقلیّه قبح عقاب بلا بیان در شبهات حکمیّه، اصالة البراءة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ما سؤال کنید چرا شرب تتن حلال است؟ نمی‌گوئیم چون حرمت آن مشکوک و مجهول است بلکه ادله نقلیّه و عقلیّه به شما ارائه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دلیل عقلی و نقلی، اجرای اصل برائت در شبهات حکمیّه و در شرب تتن، متابعت از غیر علم است؟ خیر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القاء در هلاکت است؟ خیر</w:t>
      </w:r>
      <w:r>
        <w:rPr>
          <w:rFonts w:eastAsia="IRNazanin" w:cs="IRNazanin"/>
          <w:color w:val="111111"/>
          <w:sz w:val="28"/>
          <w:szCs w:val="28"/>
          <w:rtl w:val="true"/>
          <w:lang w:bidi="fa-IR"/>
        </w:rPr>
        <w:t>.</w:t>
      </w:r>
      <w:bookmarkStart w:id="612" w:name="pg12372_287485"/>
    </w:p>
    <w:p>
      <w:pPr>
        <w:pStyle w:val="BookText"/>
        <w:rPr/>
      </w:pPr>
      <w:bookmarkEnd w:id="612"/>
      <w:r>
        <w:rPr>
          <w:rFonts w:ascii="IRNazanin" w:hAnsi="IRNazanin" w:eastAsia="IRNazanin"/>
          <w:color w:val="111111"/>
          <w:sz w:val="28"/>
          <w:sz w:val="28"/>
          <w:szCs w:val="28"/>
          <w:rtl w:val="true"/>
          <w:lang w:bidi="fa-IR"/>
        </w:rPr>
        <w:t>و اما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دل علی وجوب التوقف عند الشبهة، معللا فی بعضها بأن الوقوف عند الشبهة خیر من الاقتحام فی المهلکة، من الأخبار الکثیرة الدالّة علیه مطابقة أو التزاما، و بما دل علی وجوب الاحتیاط من الإخبار الواردة بألسنة مختلفة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تقوی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منظور شما از هلاکت، هلاکت و عقوبت اخروی است که ما آن را به استناد قاعده قبح عقاب بلا بیان نفی نمودیم و شارع مقدّس به استناد دلیل نقلی اجازه ارتکاب بما داده است لذا اصلا عنوان هلاکت در بین نیست و همچنین اجرای اصل برائت در شبهات حکمیّه مخالفت با تقوی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 تقوی، ترک مباحات است؟</w:t>
      </w:r>
    </w:p>
    <w:p>
      <w:pPr>
        <w:pStyle w:val="BookText"/>
        <w:rPr/>
      </w:pPr>
      <w:r>
        <w:rPr>
          <w:rFonts w:ascii="IRNazanin" w:hAnsi="IRNazanin" w:eastAsia="IRNazanin"/>
          <w:color w:val="111111"/>
          <w:sz w:val="28"/>
          <w:sz w:val="28"/>
          <w:szCs w:val="28"/>
          <w:rtl w:val="true"/>
          <w:lang w:bidi="fa-IR"/>
        </w:rPr>
        <w:t>اگر معنای تقوی ترک مباحات باشد ما هم قبول داریم که ارتکاب مشتبه و امر مباح مخالف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تقوی عبارتست از انجام واجبات و ترک محرّمات و حتّی ترک مکروهات هم شاید در دایره تقوی نباشد تا چه رسد به ارتکاب 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آیات نمی‌توان وجوب احتیاط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چگونه با شبهه حرمت جمع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حکم ظاهری و واقعی بیان کردیم و لذا دیگر نیازی به تکرار مطالب نداریم</w:t>
      </w:r>
      <w:r>
        <w:rPr>
          <w:rFonts w:eastAsia="IRNazanin" w:cs="IRNazanin"/>
          <w:color w:val="111111"/>
          <w:sz w:val="28"/>
          <w:szCs w:val="28"/>
          <w:rtl w:val="true"/>
          <w:lang w:bidi="fa-IR"/>
        </w:rPr>
        <w:t>.</w:t>
      </w:r>
    </w:p>
    <w:p>
      <w:pPr>
        <w:pStyle w:val="Heading4"/>
        <w:numPr>
          <w:ilvl w:val="3"/>
          <w:numId w:val="1"/>
        </w:numPr>
        <w:rPr/>
      </w:pPr>
      <w:bookmarkStart w:id="613" w:name="__RefHeading___Toc9040786_417432637"/>
      <w:bookmarkStart w:id="614" w:name="_Toc227"/>
      <w:bookmarkEnd w:id="613"/>
      <w:r>
        <w:rPr>
          <w:rtl w:val="true"/>
        </w:rPr>
        <w:t>دلیل روائی</w:t>
      </w:r>
      <w:bookmarkEnd w:id="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وجوب احتیاط به دو گروه تقسیم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دالّ بر وجوب توقّف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هم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بالمطابقه دلالت بر توقّف می‌کنند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فی النّکاح علی الشبهة وقفوا عند الشّبهة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دلالت بر توقّف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انّه لا یسعکم فیما ینزل بکم مما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الکفّ عنه و التثبت و الردّ الی ائمّة الهدی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ظاهر این‌گونه روایات هم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دالّ بر توقّف، تعلیل ذکر نشده است و در بعضی علّت توقّف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گاهی ائمّه علیهم السّلام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Style w:val="FootnoteAnchor"/>
          <w:rtl w:val="true"/>
        </w:rPr>
        <w:footnoteReference w:id="256"/>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این‌گونه روایات این است که در شبهات، بهتر است انسان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صیغه افعل التفضیل نیست به‌نحوی‌که دو طرف قضیّه حسن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عقل سؤال کنیم که در شبهات باید توقّف نمود یا اینکه ارتکاب و اقتحام در هلاکت، عقل به ما پاسخ می‌دهد که توقّف در شبهات متعیّن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دالّ بر وجوب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 علیه السّلام انّ امیر المؤمنین علیه السّلام قال 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دینک فاحتط لدینک بما شئت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همچنین روایت تثلیث بالالتزام دلالت</w:t>
      </w:r>
      <w:bookmarkStart w:id="615" w:name="pg12372_287489"/>
    </w:p>
    <w:p>
      <w:pPr>
        <w:pStyle w:val="BookText"/>
        <w:rPr/>
      </w:pPr>
      <w:bookmarkEnd w:id="61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مهلکة فی الشبهة البدویة، مع دلالة النقل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العقل بالبراءة کما عرفت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دل علی وجوب الاحتیاط لو سلم، و إن کان واردا</w:t>
      </w:r>
      <w:r>
        <w:rPr>
          <w:rStyle w:val="FootnoteAnchor"/>
          <w:rtl w:val="true"/>
        </w:rPr>
        <w:footnoteReference w:id="260"/>
      </w:r>
      <w:r>
        <w:rPr>
          <w:rFonts w:ascii="IRNazanin" w:hAnsi="IRNazanin" w:eastAsia="IRNazanin"/>
          <w:color w:val="111111"/>
          <w:sz w:val="28"/>
          <w:sz w:val="28"/>
          <w:szCs w:val="28"/>
          <w:rtl w:val="true"/>
          <w:lang w:bidi="fa-IR"/>
        </w:rPr>
        <w:t xml:space="preserve">علی حکم العقل، فإنه کفی بیانا علی العقوبة علی مخالفة التکلیف المجهول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وجوب احتیاط می‌کند در این دسته از روایات با تعبیرات مختلف امر به احتیاط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جواب کوتاهی از روایات توقّف می‌دهند سپس اخبار دالّ بر وجوب احتیاط را پاسخ می‌گویند و در پایان مجدّدا جواب مفصّل از اخبار توقّف را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از اخبار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شبهات بدوی ادله عقلی و نقلی بر اصالة البراءة داریم لذا اگر مشتبهات را مرتکب شویم خود را در هلاکت نیفکنده‌ایم</w:t>
      </w:r>
      <w:r>
        <w:rPr>
          <w:rFonts w:eastAsia="IRNazanin" w:cs="IRNazanin"/>
          <w:color w:val="111111"/>
          <w:sz w:val="28"/>
          <w:szCs w:val="28"/>
          <w:rtl w:val="true"/>
          <w:lang w:bidi="fa-IR"/>
        </w:rPr>
        <w:t>.</w:t>
      </w:r>
    </w:p>
    <w:p>
      <w:pPr>
        <w:pStyle w:val="Heading4"/>
        <w:numPr>
          <w:ilvl w:val="3"/>
          <w:numId w:val="1"/>
        </w:numPr>
        <w:rPr/>
      </w:pPr>
      <w:bookmarkStart w:id="616" w:name="__RefHeading___Toc9040788_417432637"/>
      <w:bookmarkStart w:id="617" w:name="_Toc228"/>
      <w:bookmarkEnd w:id="616"/>
      <w:r>
        <w:rPr>
          <w:rtl w:val="true"/>
        </w:rPr>
        <w:t>جواب از اخبار احتیاط</w:t>
      </w:r>
      <w:bookmarkEnd w:id="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و دلالت</w:t>
      </w:r>
      <w:r>
        <w:rPr>
          <w:rStyle w:val="FootnoteAnchor"/>
          <w:rtl w:val="true"/>
        </w:rPr>
        <w:footnoteReference w:id="261"/>
      </w:r>
      <w:r>
        <w:rPr>
          <w:rFonts w:ascii="IRNazanin" w:hAnsi="IRNazanin" w:eastAsia="IRNazanin"/>
          <w:color w:val="111111"/>
          <w:sz w:val="28"/>
          <w:sz w:val="28"/>
          <w:szCs w:val="28"/>
          <w:rtl w:val="true"/>
          <w:lang w:bidi="fa-IR"/>
        </w:rPr>
        <w:t xml:space="preserve">اخبار احتیاط را بپذیریم در این صورت اخبار احتیاط تقدّم بر قاعده قبح عقاب بلا بیان پیدا می‌کند و مصحّح عقاب بر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اخبار صلاحیّت بیانی دارند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مقدّس فرمودند در شبهه حکمیّه و در شرب تتن مجهول الحکم باید احتیاط کنی؛ آیا دیگر نمی‌تواند ما را عقاب نماید؟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یصغی إلی ما قیل</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إیجاب الاحتیاط إن کان مقدمة للتحرز عن عقاب الواقع المجهول فهو قبیح، و إن کان نفسیا فالعقاب علی مخالفته لا علی مخالفة الواقع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لما عرفت من أن إیجابه یکون طریقیّا، و هو عقلا مما یصح أن یحتج به علی المؤاخذة فی مخالفة الشبهة، کما هو الحال فی أوامر الطرق و الأمارات و الأصول العملیة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رسائل اشکال کرده‌اند که ایجاب احتیاط بخاطر چیست؟</w:t>
      </w:r>
    </w:p>
    <w:p>
      <w:pPr>
        <w:pStyle w:val="BookText"/>
        <w:rPr/>
      </w:pPr>
      <w:r>
        <w:rPr>
          <w:rFonts w:ascii="IRNazanin" w:hAnsi="IRNazanin" w:eastAsia="IRNazanin"/>
          <w:color w:val="111111"/>
          <w:sz w:val="28"/>
          <w:sz w:val="28"/>
          <w:szCs w:val="28"/>
          <w:rtl w:val="true"/>
          <w:lang w:bidi="fa-IR"/>
        </w:rPr>
        <w:t>اگر ایجاب احتیاط بخواهد عقوبت بر تکلیف واقعی را تصحیح نماید مرحوم شیخ می‌فرمایند وجوب احتیاط نمی‌تواند باعث صحّت عقوبت بشود زیرا شارع نسبت به واقع مجهول بیان و برهانی ندارد، لذا عقاب قبیح می‌باشد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اگر ایجاب احتیاط بخواهد عقوبت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مکلّف تحمیل کند</w:t>
      </w:r>
      <w:r>
        <w:rPr>
          <w:rStyle w:val="FootnoteAnchor"/>
          <w:rtl w:val="true"/>
        </w:rPr>
        <w:footnoteReference w:id="264"/>
      </w:r>
      <w:r>
        <w:rPr>
          <w:rFonts w:ascii="IRNazanin" w:hAnsi="IRNazanin" w:eastAsia="IRNazanin"/>
          <w:color w:val="111111"/>
          <w:sz w:val="28"/>
          <w:sz w:val="28"/>
          <w:szCs w:val="28"/>
          <w:rtl w:val="true"/>
          <w:lang w:bidi="fa-IR"/>
        </w:rPr>
        <w:t xml:space="preserve">و بگوید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استحقاق عقوبت است ما بحثی نداریم و بدانید که بحث ما این است که استحقاق عقوبت بر مخالفت با تکلیف واقعی هست یا نه، ما بحث در استحقاق عقوبت بر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 این حرف مسموع نیست دلیل مصنّف چیست؟</w:t>
      </w:r>
    </w:p>
    <w:p>
      <w:pPr>
        <w:pStyle w:val="BookText"/>
        <w:rPr/>
      </w:pPr>
      <w:r>
        <w:rPr>
          <w:rFonts w:ascii="IRNazanin" w:hAnsi="IRNazanin" w:eastAsia="IRNazanin"/>
          <w:color w:val="111111"/>
          <w:sz w:val="28"/>
          <w:sz w:val="28"/>
          <w:szCs w:val="28"/>
          <w:rtl w:val="true"/>
          <w:lang w:bidi="fa-IR"/>
        </w:rPr>
        <w:t xml:space="preserve">إلا أنّها تعارض بما هو أخص و أظهر؛ ضرورة أن ما دل علی حلّیّة المشتبه أخص، بل هو فی الدلالة علی الحلّیّة نص، و ما دل علی الاحتیاط غایته أنه ظاهر فی وجوب الاحتیاط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احتیاط، حکم طریقی است و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لازم نیست که شارع مقدّس بیان خاص داشته باشد تا بتواند مکلّفین را مؤاخذه و عقاب نماید بلکه بیان و برهان کلّی و بصورت ایجاب احتیاط و به نحو بیان طریقی کافی برای صحّت استحقاق عقوبت هست و این مسئله مربوط به این بحث نیست بلکه در سایر طرق و امارات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معتبر زراره دلالت بر وجوب نماز جمعه کند و در لوح محفوظ هم نماز جمعه واجب باشد در این صورت با اینکه ما نسبت به واقع و لوح محفوظ علم نداریم چنانچه با وجوب طریقی نماز جمعه مخالفت کنیم شارع مقدّس می‌تواند علیه ما احتجاج نماید و بگوید چرا نماز جمعه را ترک کردید در اصول عملیّه هم مسئله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اگر شارع بگوید در شبهات باید احتیاط کنید چنانچه ما با ایجاب احتیاط مخالفت کنیم و مثلا مرتکب حرام واقعی بشویم او می‌تواند ما را عقاب نماید و این عقاب بلا بیان و بدون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وجوب احتیاط، کامل باشد، حکم عقل و قاعده قبح عقاب بلا بیان کنار می‌رود و باید احتیاط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دلیل احتیاط، اشکال و معارض دارد یا نه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دالّ بر حلّیّت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 با اخبار دالّ بر وجوب احتیاط است، یعنی اخبار دالّ بر حلّیّت، اخصّ و اظهر از اخبار دالّ بر وجوب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هناک قرائن دالة علی أنه للإرشاد، فیختلف إیجابا و استحبابا حسب اختلاف ما یرشد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أنه لو لم یکن للإرشاد یوجب تخصیصه لا محالة ببعض الشبهات إجماعا، مع أنه آب عن التخصیص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اخبار احتیاط ظهور در وجوب احتیاط دارند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این ظهور را محل اشکال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دالّ بر حلّیّت، اظهر می‌باشند، بلکه صراحت بر حلّیّت در مشتبهات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دالّ بر حلّیّت، اخص از اخبار دالّ بر وجوب احتیاط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دالّ بر 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باید احتیاط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بدویّه قبل الفحص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بدویّه بعد الفحص،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توأم با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مفاد اخبار دالّ بر حلّیّت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بعد الفحص می‌توان قائل به اباحه و برائت شد و شامل شبهات مقرونه و شبهات قبل از فحص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ظاهر و غیره، باید خاص، اظهر و نص را مقدّم داشت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بدویّه بعد الفحص را به وسیله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اخبار احتیاط خارج می‌نمائیم و در این مورد می‌توانیم به اصل برائت تمسّک کنیم و در دو</w:t>
      </w:r>
      <w:r>
        <w:rPr>
          <w:rStyle w:val="FootnoteAnchor"/>
          <w:rtl w:val="true"/>
        </w:rPr>
        <w:footnoteReference w:id="265"/>
      </w:r>
      <w:r>
        <w:rPr>
          <w:rFonts w:ascii="IRNazanin" w:hAnsi="IRNazanin" w:eastAsia="IRNazanin"/>
          <w:color w:val="111111"/>
          <w:sz w:val="28"/>
          <w:sz w:val="28"/>
          <w:szCs w:val="28"/>
          <w:rtl w:val="true"/>
          <w:lang w:bidi="fa-IR"/>
        </w:rPr>
        <w:t>مورد دیگر ما هم قائل به وجوب احتیاط می‌شویم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مصنّف می‌فرمایند ما قرائنی داریم که اخبار دالّ بر احتیاط، امرشان ارشادی است</w:t>
      </w:r>
      <w:r>
        <w:rPr>
          <w:rStyle w:val="FootnoteAnchor"/>
          <w:rtl w:val="true"/>
        </w:rPr>
        <w:footnoteReference w:id="266"/>
      </w:r>
      <w:r>
        <w:rPr>
          <w:rFonts w:ascii="IRNazanin" w:hAnsi="IRNazanin" w:eastAsia="IRNazanin"/>
          <w:color w:val="111111"/>
          <w:sz w:val="28"/>
          <w:sz w:val="28"/>
          <w:szCs w:val="28"/>
          <w:rtl w:val="true"/>
          <w:lang w:bidi="fa-IR"/>
        </w:rPr>
        <w:t>و اوامر ارشادی به لحاظ مرشد الیه متفاوت می‌باشند اگر مرشد الیه واجب</w:t>
      </w:r>
    </w:p>
    <w:p>
      <w:pPr>
        <w:pStyle w:val="BookText"/>
        <w:rPr/>
      </w:pPr>
      <w:r>
        <w:rPr>
          <w:rFonts w:ascii="IRNazanin" w:hAnsi="IRNazanin" w:eastAsia="IRNazanin"/>
          <w:color w:val="111111"/>
          <w:sz w:val="28"/>
          <w:sz w:val="28"/>
          <w:szCs w:val="28"/>
          <w:rtl w:val="true"/>
          <w:lang w:bidi="fa-IR"/>
        </w:rPr>
        <w:t>کیف لا یکون قوله</w:t>
      </w:r>
      <w:r>
        <w:rPr>
          <w:rStyle w:val="FootnoteAnchor"/>
          <w:rtl w:val="true"/>
        </w:rPr>
        <w:footnoteReference w:id="2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للإرشاد؟ مع أن المهلکة ظاهرة فی العقوبة، و لا عقوبة فی الشبهة البدویة قبل إیجاب الوقوف و الاحتیاط، فکیف یعلل إیجابه بأنه خیر من الاقتحام فی الهلکة؟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امر ارشادی هم نسبت به وجوب ارشاد می‌کند و اگر مرشد الیه مستحب باشد امر ارشادی هم نسبت به استحباب ارشاد می‌کند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أَطِیعُوا اللَّهَ وَ أَطِیعُوا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داعی دارید که بگوئید اوامر احتیاطیّه ارشادی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اوامر احتیاط ارشادی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دچار مشکل می‌شوند زیرا آنها هم مانند ما در شبهات موضوعیّه اصل برائت را جاری می‌کنند و اختلاف ما با آنها در شبهات حکمیّه است بنابراین اگر اوامر احتیاط، ارشادی نباشند باید بگوئیم اخبار احتیاط نسبت به بعضی</w:t>
      </w:r>
      <w:r>
        <w:rPr>
          <w:rStyle w:val="FootnoteAnchor"/>
          <w:rtl w:val="true"/>
        </w:rPr>
        <w:footnoteReference w:id="268"/>
      </w:r>
      <w:r>
        <w:rPr>
          <w:rFonts w:ascii="IRNazanin" w:hAnsi="IRNazanin" w:eastAsia="IRNazanin"/>
          <w:color w:val="111111"/>
          <w:sz w:val="28"/>
          <w:sz w:val="28"/>
          <w:szCs w:val="28"/>
          <w:rtl w:val="true"/>
          <w:lang w:bidi="fa-IR"/>
        </w:rPr>
        <w:t>از شبهات تخصیص خورده است درحالی‌که لسان اخبار احتیاط تخصیص‌ناپذیر است لذا از اوّل می‌گوئیم اخبار احتیاط اوامر ارشادی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تاکنون جواب از اخبار دالّ بر وجوب احتیاط را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جواب از اخبار توقّف را بیان می‌کنند و می‌فرمایند اوامر توقّف هم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عبارت مذکور را معنا می‌کنیم و سپس آن را توضیح می‌دهیم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می‌شود امر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نباشد درحالی‌که هلاکت مذکور در روایت، ظهور در عقوبت اخروی دارد و در شبهات بدوی قبل از ایجاب توقّف</w:t>
      </w:r>
    </w:p>
    <w:p>
      <w:pPr>
        <w:pStyle w:val="BookText"/>
        <w:rPr/>
      </w:pPr>
      <w:r>
        <w:rPr>
          <w:rFonts w:ascii="IRNazanin" w:hAnsi="IRNazanin" w:eastAsia="IRNazanin"/>
          <w:color w:val="111111"/>
          <w:sz w:val="28"/>
          <w:sz w:val="28"/>
          <w:szCs w:val="28"/>
          <w:rtl w:val="true"/>
          <w:lang w:bidi="fa-IR"/>
        </w:rPr>
        <w:t>و احتیاط عقوبتی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ایجاب توقف معلّل می‌شود که آن ایجاب توقّف بهتر از اقتحام در هلاکت است اکنون با ذکر مقدّماتی متن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توقّف به حسب ظاهر اطلاقش، شامل شبهات حکمیّه و موضوعیّه می‌شود و از طرفی می‌دانید که ما چند نوع شبهه داریم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بدویّه بعد الفحص که باید به اندازه کافی تحقیق کنیم، چنانچه دلیل بر حکم مشکوک پیدا نکردیم آنگاه می‌توانیم اصل برائت در آن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بدویّه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اخباریّون در این شبهات قائل به وجوب احتیاط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توأم با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یقین دارید که روز جمعه یا نماز ظهر وجوب دارد یا نماز جمعه واجب است در این صورت نسبت به هریک از این دو مستقلا شکّ بدوی دارید که در این نوع شبهات هم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باب، علّت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در 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مانند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عند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روایات توقّف که فاقد تعلیل هستند به لحاظ روایات معلّل حمل بر آنها می‌شوند و تعلیل گاهی دائره حکم را توسعه می‌دهد و گاهی تضییق می‌کند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الرّمان لانّه حامض این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دایره نهی را توسعه می‌دهد و شامل هر حامضی می‌شود اگرچه آن حامض رمّان نباشد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تضییق ایجاد می‌کند که آن رمّان منهی عنه خصوص رمّان حامض است در عین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شامل رمّان غیر حامض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 توقّف این بود که در شبهات توقّف کنید، تا گرفتار اقتحام در هلاکت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مواردی اقتحام در هلاکت تصوّر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مواردی باشد که امر دائر بین وقوف و اقتحام در هلاکت باشد تا تعلیل مذکور در روایت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هلاکت در روایت، هلاکت و عقوبت اخروی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شبهات مقرون به علم اجمالی و در شبهات قبل الفحص، احتمال اقتحام در هلاکت هست زیرا نه عقل و نه نقل هیچ‌کدام حکم به برائت نمی‌کند امّا در شبهات بدویّه بعد الفحص اصلا اقتحام در هلاکت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حکم 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 مانند رمّان غیر حامض است که بخاطر تعلیل از اطلاق دلیل خارج شده است، لذا می‌گوئیم در شبهات بدویّه بعد الفحص اقتحام در هلاکت وجود ندارد زیرا تعلیل مذکور در روایت شامل این فرض نمی‌شود و از طرف شارع ایجاب احتیاط و توقّف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ما نحن فیه یک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بدویّه چون تکلیف واقعی مجهول است تا زمانی که مولا احتیاط را واجب نکرده است ما احتمال عقوبت نمی‌دهیم امّا شما می‌گوئید ما از طریق اخبار توقّف احتمال عقوبت می‌دهیم در حالی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توقّف را منوط به احتمال عقوبت نموده است بنابراین احتمال عقوبت منوط به احتمال عقوبت می‌شود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تعلیلی در جایی وجود داشت معنایش این است که این علّت با قطع نظر از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گفت لا تأکل الرّمان لانّه حامض، معنای این عبارت این است که حموضت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حموضت یک حقیقت</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لکنه یستکشف منه علی نحو الإنّ إیجاب الاحتیاط من قبل، لیصح به العقوبة علی المخالفة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تکوینی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 حموضت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تعلیل</w:t>
      </w:r>
      <w:r>
        <w:rPr>
          <w:rStyle w:val="FootnoteAnchor"/>
          <w:rtl w:val="true"/>
        </w:rPr>
        <w:footnoteReference w:id="269"/>
      </w:r>
      <w:r>
        <w:rPr>
          <w:rFonts w:ascii="IRNazanin" w:hAnsi="IRNazanin" w:eastAsia="IRNazanin"/>
          <w:color w:val="111111"/>
          <w:sz w:val="28"/>
          <w:sz w:val="28"/>
          <w:szCs w:val="28"/>
          <w:rtl w:val="true"/>
          <w:lang w:bidi="fa-IR"/>
        </w:rPr>
        <w:t>در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از اقتحام در هلاکت بهتر است پس باید با قطع نظر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عقوبتی باشد که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معلل به آن احتمال عقوبت بکنیم درحالی‌که با قطع نظر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عقوبتی در بین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واقعی مجهول است و فرض ما این است که اخبار توقّف هم فقط می‌گوید 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عند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تعلیل با قطع نظر از این حکم هم ثابت است درحالی‌که در شبهات بدویّه از راه همین حکم شما می‌خواهید احتمال عقوبت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بدویّه بعد الفحص اقتحام در هلاکت وجود ندارد زیرا تعلیل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فرض نمی‌گردد و شارع برای ما وجوب توقّف و احتیاط را جعل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دیگری را طی می‌کنیم که تعلیل هم در جای خودش محفوظ باشد به این ترتیب که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کشف می‌کنیم که قبلا احتیاط واجب بوده است و آن وجوب احتیاط مصحّح احتمال عقوبت است و در این صورت می‌گوئیم تعلیل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وجوب احتیاط قبلی است</w:t>
      </w:r>
      <w:r>
        <w:rPr>
          <w:rFonts w:eastAsia="IRNazanin" w:cs="IRNazanin"/>
          <w:color w:val="111111"/>
          <w:sz w:val="28"/>
          <w:szCs w:val="28"/>
          <w:rtl w:val="true"/>
          <w:lang w:bidi="fa-IR"/>
        </w:rPr>
        <w:t>.</w:t>
      </w:r>
      <w:bookmarkStart w:id="618" w:name="pg12372_287507"/>
    </w:p>
    <w:p>
      <w:pPr>
        <w:pStyle w:val="BookText"/>
        <w:rPr/>
      </w:pPr>
      <w:bookmarkEnd w:id="618"/>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إیجابه واقعا ما لم یعلم لا یصحح العقوبة، و لا یخرجها عن أنها بلا بیان و لا برهان، فلا محیص عن اختصاص مثله بما یتنجز فیه المشتبه لو کان کالشبهة قبل الفحص مطلقا، أو الشبهة المقرونة بالعلم الإجمالی،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فلاستقلاله بلزوم فعل ما احتمل وجوبه و ترک ما احتمل حرمته، حیث علم إجمالا بوجود واجبات و محرمات کثیرة فیما اشتبه وجوبه أو حرمته، مما لم یکن هناک حجة علی حکمه، تفریغا للذمة بعد اشتغالها، و لا خلاف فی لزوم الاحتیاط فی أطراف العلم الاجمالی إلا من بعض الأصحاب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وجوب احتیاط قبلی را می‌دانستید ما می‌گوئیم دیگر نیازی به اخبار توقّف ندارید و همان وجوب احتیاط وظیفه شما را مشخّص کرده است امّا واضح است که شما چنین ادّعائی نمی‌کنید بلکه می‌گوئید وجوب احتیاط را از اخبار توقّف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در این صورت ما می‌گوئیم وجوب احتیاط این‌چنینی هیچ‌گونه ارزشی ندارد وجوب احتیاطی که برای شما نامعلوم است و مولی تبلیغی نسبت به آن ننموده است، نمی‌تواند مصحّح عقوبت باشد زیرا وجوب احتیاط هم مانند تکلیف واقعی است که اگر مجهول باشد مصحّح عقوبت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این راههای دشواری را که نتیجه مطلوب نمی‌دهد طی می‌کنید؟</w:t>
      </w:r>
    </w:p>
    <w:p>
      <w:pPr>
        <w:pStyle w:val="Heading4"/>
        <w:numPr>
          <w:ilvl w:val="3"/>
          <w:numId w:val="1"/>
        </w:numPr>
        <w:rPr/>
      </w:pPr>
      <w:bookmarkStart w:id="619" w:name="__RefHeading___Toc9040790_417432637"/>
      <w:bookmarkStart w:id="620" w:name="_Toc229"/>
      <w:bookmarkEnd w:id="619"/>
      <w:r>
        <w:rPr>
          <w:rtl w:val="true"/>
        </w:rPr>
        <w:t>راه حلّ مشکل چیست؟</w:t>
      </w:r>
      <w:bookmarkEnd w:id="620"/>
    </w:p>
    <w:p>
      <w:pPr>
        <w:pStyle w:val="BookText"/>
        <w:rPr/>
      </w:pPr>
      <w:r>
        <w:rPr>
          <w:rFonts w:ascii="IRNazanin" w:hAnsi="IRNazanin" w:eastAsia="IRNazanin"/>
          <w:color w:val="111111"/>
          <w:sz w:val="28"/>
          <w:sz w:val="28"/>
          <w:szCs w:val="28"/>
          <w:rtl w:val="true"/>
          <w:lang w:bidi="fa-IR"/>
        </w:rPr>
        <w:t xml:space="preserve">از ابتدا بگوئید روایات توقّف مربوط به شبهات قبل از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وجوبی،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توأم با علم اجمالی است و ما هم در این شبهات قائل به وجوب احتیاط هستیم</w:t>
      </w:r>
      <w:r>
        <w:rPr>
          <w:rFonts w:eastAsia="IRNazanin" w:cs="IRNazanin"/>
          <w:color w:val="111111"/>
          <w:sz w:val="28"/>
          <w:szCs w:val="28"/>
          <w:rtl w:val="true"/>
          <w:lang w:bidi="fa-IR"/>
        </w:rPr>
        <w:t>.</w:t>
      </w:r>
    </w:p>
    <w:p>
      <w:pPr>
        <w:pStyle w:val="Heading4"/>
        <w:numPr>
          <w:ilvl w:val="3"/>
          <w:numId w:val="1"/>
        </w:numPr>
        <w:rPr/>
      </w:pPr>
      <w:bookmarkStart w:id="621" w:name="__RefHeading___Toc9040792_417432637"/>
      <w:bookmarkStart w:id="622" w:name="_Toc230"/>
      <w:bookmarkEnd w:id="621"/>
      <w:r>
        <w:rPr>
          <w:rtl w:val="true"/>
        </w:rPr>
        <w:t>دلیل عقلی بر وجوب احتیاط</w:t>
      </w:r>
      <w:bookmarkEnd w:id="622"/>
    </w:p>
    <w:p>
      <w:pPr>
        <w:pStyle w:val="Heading5"/>
        <w:numPr>
          <w:ilvl w:val="4"/>
          <w:numId w:val="1"/>
        </w:numPr>
        <w:rPr/>
      </w:pPr>
      <w:bookmarkStart w:id="623" w:name="__RefHeading___Toc9040794_417432637"/>
      <w:bookmarkStart w:id="624" w:name="_Toc231"/>
      <w:bookmarkEnd w:id="623"/>
      <w:r>
        <w:rPr>
          <w:rtl w:val="true"/>
        </w:rPr>
        <w:t>اشاره</w:t>
      </w:r>
      <w:bookmarkEnd w:id="62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وجوب احتیاط در شبهات بدویّه بعد الفحص تقریبا به دو نحو</w:t>
      </w:r>
      <w:bookmarkStart w:id="625" w:name="pg12372_287509"/>
    </w:p>
    <w:p>
      <w:pPr>
        <w:pStyle w:val="BookText"/>
        <w:rPr/>
      </w:pPr>
      <w:bookmarkEnd w:id="625"/>
      <w:r>
        <w:rPr>
          <w:rFonts w:ascii="IRNazanin" w:hAnsi="IRNazanin" w:eastAsia="IRNazanin"/>
          <w:color w:val="111111"/>
          <w:sz w:val="28"/>
          <w:sz w:val="28"/>
          <w:szCs w:val="28"/>
          <w:rtl w:val="true"/>
          <w:lang w:bidi="fa-IR"/>
        </w:rPr>
        <w:t>دلیل عقلی بر وجوب احتیاط اقامه کرده‌اند</w:t>
      </w:r>
      <w:r>
        <w:rPr>
          <w:rFonts w:eastAsia="IRNazanin" w:cs="IRNazanin"/>
          <w:color w:val="111111"/>
          <w:sz w:val="28"/>
          <w:szCs w:val="28"/>
          <w:rtl w:val="true"/>
          <w:lang w:bidi="fa-IR"/>
        </w:rPr>
        <w:t>:</w:t>
      </w:r>
    </w:p>
    <w:p>
      <w:pPr>
        <w:pStyle w:val="Heading5"/>
        <w:numPr>
          <w:ilvl w:val="4"/>
          <w:numId w:val="1"/>
        </w:numPr>
        <w:rPr/>
      </w:pPr>
      <w:bookmarkStart w:id="626" w:name="__RefHeading___Toc9040796_417432637"/>
      <w:bookmarkStart w:id="627" w:name="_Toc232"/>
      <w:bookmarkEnd w:id="626"/>
      <w:r>
        <w:rPr>
          <w:rtl w:val="true"/>
        </w:rPr>
        <w:t>بیان اوّل</w:t>
      </w:r>
      <w:bookmarkEnd w:id="627"/>
    </w:p>
    <w:p>
      <w:pPr>
        <w:pStyle w:val="BookText"/>
        <w:rPr/>
      </w:pPr>
      <w:r>
        <w:rPr>
          <w:rFonts w:ascii="IRNazanin" w:hAnsi="IRNazanin" w:eastAsia="IRNazanin"/>
          <w:color w:val="111111"/>
          <w:sz w:val="28"/>
          <w:sz w:val="28"/>
          <w:szCs w:val="28"/>
          <w:rtl w:val="true"/>
          <w:lang w:bidi="fa-IR"/>
        </w:rPr>
        <w:t>آنها می‌گویند که تقریبا تمام اصحاب به استثنای بعضی از آنها در اطراف علم اجمالی قائل به وجوب احتیاط هستند و علم اجمالی را منجز تکلیف و موجب موافقت قطعیّه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تمام شبهات بدویّه اعم از شبهات وجوبیّه و تحریمیّه را داخل در شبهات مقرون به علم اجمالی می‌دانند و لذا می‌گویند در شبهات بدویّه به خاطر وجود علم اجمالی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بدویّه را چگونه می‌توان در محدوده علم اجمالی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در مشتبهات وجوبیّه بحسب واقع واجباتی وجود دارد و در بین مشتبهات تحریمیّه، محرّمات واقعی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وظیفه ما این است که در شبهات وجوبیّه و شبهات تحریمیّه احتیاط نمائیم یعنی مشتبهات تحریمیّه را ترک و مشتبهات به شبهه وجوبیّه را اتیان نمائیم زیرا علم اجمالی و اشتغال ذمّه نسبت به این تکالیف داریم و برای اینکه ذمّه ما نسبت به آنها فارغ گردد باید احتیاط نمود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فرض کنید که ما هزار شبهه تحریمیّه داریم و یقین داریم در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فرد فرد آن شک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حرام واقعی وجود دارد، و همچنین هزار شبهه وجوبیّه داریم و یقین داریم در بین آنها صد واجب واقعی و مسلّم موجود هست بنابراین هزار مشتبه داریم که بنحو اجمال صد حرام واقعی در آنها است و هزار مشتبه دیگر داریم که صد واجب واقعی بنحو اجمال در آنها موجود است لذا می‌گوئیم برای اینکه فراغت ذمّه پیدا کنیم در شبهات وجوبیّه باید جانب فعل را رعایت کنیم و در شبهات تحریمیّه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و إن استقل بذلک، إلا أنه إذا لم ینحل العلم الإجمالی إلی علم تفصیلی و شکّ بدوی، و قد انحل هاهنا، فإنه کما علم بوجود تکالیف إجمالا، کذلک علم إجمالا</w:t>
      </w:r>
      <w:r>
        <w:rPr>
          <w:rStyle w:val="FootnoteAnchor"/>
          <w:rtl w:val="true"/>
        </w:rPr>
        <w:footnoteReference w:id="271"/>
      </w:r>
      <w:r>
        <w:rPr>
          <w:rFonts w:ascii="IRNazanin" w:hAnsi="IRNazanin" w:eastAsia="IRNazanin"/>
          <w:color w:val="111111"/>
          <w:sz w:val="28"/>
          <w:sz w:val="28"/>
          <w:szCs w:val="28"/>
          <w:rtl w:val="true"/>
          <w:lang w:bidi="fa-IR"/>
        </w:rPr>
        <w:t xml:space="preserve">بثبوت طرق و أصول معتبرة مثبتة لتکالیف بمقدار تلک التکالیف المعلومة أو أزید، و حینئذ لا علم بتکالیف أخر غیر التکالیف الفعلیة فی الموارد المثبتة من الطرق و الأصول العملیة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باید احتیاط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دقّت در جواب مصنّف چنین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مصنّف این نکته را مشخّص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تصویر علم اجمالی به نحوی که شما بیان کردید، درست نیست زیرا آنچه که واقعیّت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کبیر داریم که در شریعت مقدّس یک سلسله واجبات و تعدادی محرّمات وجود دارد و اگر انحلالی در کار نباشد لازمه علم اجمالی کبیر این است که ما هرکجا شک در تکلیف داشتیم باید احتیاط نمائیم ولی ما می‌گوئیم این علم اجمالی کبیر در صورتی موجب احتیاط است که منحل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اجمالی کبیر منحل شده است؟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 اجمالی کبیر به سبب آن تکالیفی که در مورد طرق، امارات و اصول مثبت تکلیف</w:t>
      </w:r>
      <w:r>
        <w:rPr>
          <w:rStyle w:val="FootnoteAnchor"/>
          <w:rtl w:val="true"/>
        </w:rPr>
        <w:footnoteReference w:id="272"/>
      </w:r>
      <w:r>
        <w:rPr>
          <w:rFonts w:ascii="IRNazanin" w:hAnsi="IRNazanin" w:eastAsia="IRNazanin"/>
          <w:color w:val="111111"/>
          <w:sz w:val="28"/>
          <w:sz w:val="28"/>
          <w:szCs w:val="28"/>
          <w:rtl w:val="true"/>
          <w:lang w:bidi="fa-IR"/>
        </w:rPr>
        <w:t>هست منحل شده است مثلا می‌دانیم آن تکالیف در کتاب وسائل الشیعة در ضمن روایات معتبر بیان شده است و همچنین آن علم اجمالی به وسیله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لکنه إذا لم یکن العلم بها مسبوقا بالعلم بالتکالیف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یضر السبق إذا کان المعلوم اللاحق حادثا، و اما إذا لم یکن کذلک بل مما ینطبق علیه ما علم أولا، فلا محالة قد انحل العلم الإجمالی إلی التفصیلی و الشک البدوی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استصحاباتی که اثبات تکلیف می‌نماید منحل گردیده است و نسبت به زائد بر این مقدار علم اجمالی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یقین به عدم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به ده‌هزار واجب و محرّم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امارات و طرق شرعیّه ده‌هزار یا بیشتر از آن را برای ما ثابت کرده است به‌نحوی‌که ما علم اجمالی به بیش از آن ده‌هزار حکم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 علم اجمالی به پانزده هزار تکلیف می‌داشتیم و امارات و طرق ده‌هزار حکم را برای ما بیان می‌کرد در این صورت شما می‌توانستید بگویید هنوز نسبت به پنج هزار تکلیف، علم اجمالی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ما منحل به علم تفصیلی و شک بدوی می‌شود لذا مانعی ندارد که ما در شبهات حکمیّه قائل به برائت شویم و بگوئیم شرب تتن حلال است و دعاء عند رؤیة الهلال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منحل نمی‌شود زیرا اینجا مسئله سبق و لحوق مطرح است علم اجمالی شما سابق و مقدّم بر مسئله امارات و اصول است چون اوّل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سپس شما علم پیدا کرده‌اید که آن تکالیف در بین امارات و طرق معتبره هست لذا می‌گوئیم علم بعدی سبب انحلال علم اجمالی قبلی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یک مطلب جدید باشد و مربوط به آن علم اجمالی قبلی نباشد در این صورت انحلال حاصل نمی‌شود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داریم که یکی از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ملاقات با</w:t>
      </w:r>
    </w:p>
    <w:p>
      <w:pPr>
        <w:pStyle w:val="BookText"/>
        <w:rPr/>
      </w:pPr>
      <w:r>
        <w:rPr>
          <w:rFonts w:ascii="IRNazanin" w:hAnsi="IRNazanin" w:eastAsia="IRNazanin"/>
          <w:color w:val="111111"/>
          <w:sz w:val="28"/>
          <w:sz w:val="28"/>
          <w:szCs w:val="28"/>
          <w:rtl w:val="true"/>
          <w:lang w:bidi="fa-IR"/>
        </w:rPr>
        <w:t>بول، نجس شده است سپس بیّنه</w:t>
      </w:r>
      <w:r>
        <w:rPr>
          <w:rStyle w:val="FootnoteAnchor"/>
          <w:rtl w:val="true"/>
        </w:rPr>
        <w:footnoteReference w:id="273"/>
      </w:r>
      <w:r>
        <w:rPr>
          <w:rFonts w:ascii="IRNazanin" w:hAnsi="IRNazanin" w:eastAsia="IRNazanin"/>
          <w:color w:val="111111"/>
          <w:sz w:val="28"/>
          <w:sz w:val="28"/>
          <w:szCs w:val="28"/>
          <w:rtl w:val="true"/>
          <w:lang w:bidi="fa-IR"/>
        </w:rPr>
        <w:t xml:space="preserve">قائم شد که قطره خونی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در این صورت این بیّنه باعث انحلال علم اجمالی قبلی نمی‌شود زیرا مسئله علم اجمالی براساس ملاقات با بول بوده است امّا بیّنه می‌گوید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این، امر جدید و حادثی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همین مثال بیّنه قائم شد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ملاقات با بول نجس شده بود در این صورت علم اجمالی ما به سبب وجود بیّنه منحل می‌شود زیرا بیّنه، همان معلوم بالاجمال ما را بیان می‌کند و امر حادث و جدیدی را مطرح نمی‌کند تا شما بگویید علم اجمالی سابق بوده است و بیّنه بعدا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علم اجمالی براساس سبق و لحوق و تقدّم و تأخّر نیست بلکه بر این اساس است که اگر آنچه بعد از علم اجمالی معلوم شود مطلب حادثی باشد باعث انحلال علم اجمالی نمی‌شود و چنانچه مطلب جدیدی نباشد بلکه مربوط به همان معلوم بالاجمال باشد باعث انحلال علم اجمالی می‌شود همان‌طور که در مثال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ما علم اجمالی داریم که تکالیفی در شریعت مقدّس وجود دارد ولی امارات و طرق و اصولی قائم شده است که همان واجبات و محرّمات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واجبات و محرّماتی را که امارات و طرق برای شما ثابت می‌کنند غیر از آن واجبات و محرّماتی است که در محدوده علم اجمالی شما بود؟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طرق و امارات یک مسئله جدیدی را برای شما ثابت می‌کند؟ خیر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می‌گوئیم علم اجمالی ما به علم تفصیلی به تکالیف و شکّ بدوی منحل می‌شود و در مشکوکات می‌توانیم به اصل برائت تمسّک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العلم بقیام الطرق المثبتة له بمقدار المعلوم بالإجمال ذلک إذا کان</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قیام الطّرق علی تکلیف موجبا لثبوته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حذف شود و بگوئیم اذا کان قضیّة قیام الطّرق علی تکلیف ثبوته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قضیة قیام الطریق علی تکلیف موجبا لثبوته فعلا، و اما بناء علی أن قضیة حجیته و اعتباره شرعا لیس إلا ترتیب ما للطریق المعتبر عقلا، و هو تنجز ما أصابه و العذر عما أخطأ عنه، فلا انحلال لما علم بالإجمال أولا،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به مصنّف اشکال می‌کند و می‌گوید شما مطلبی را بیان کردید و ظاهرا اکنون از آن صرف‌نظر کرده‌اید و آن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امارات، طرق و خبر واحد، معذّریّت و منجّزیّت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معتبر دلالت بر وجوب نماز جمعه کرد شما نمی‌توانید بگوئید نماز جمعه واقعا واجب است بلکه باید بگوئید اگر نماز جمعه در واقع واجب باشد به سبب این روایت آن تکلیف بر من منجّز می‌شود و اگر به حسب واقع واجب نباشد آن روایت برای من عذری در مخالفت با واقع است و بیش از این نمی‌توانیم ادّعا کنیم و همچنین فرمودید حجّیّت خبر واحد</w:t>
      </w:r>
      <w:r>
        <w:rPr>
          <w:rStyle w:val="FootnoteAnchor"/>
          <w:rtl w:val="true"/>
        </w:rPr>
        <w:footnoteReference w:id="275"/>
      </w:r>
      <w:r>
        <w:rPr>
          <w:rFonts w:ascii="IRNazanin" w:hAnsi="IRNazanin" w:eastAsia="IRNazanin"/>
          <w:color w:val="111111"/>
          <w:sz w:val="28"/>
          <w:sz w:val="28"/>
          <w:szCs w:val="28"/>
          <w:rtl w:val="true"/>
          <w:lang w:bidi="fa-IR"/>
        </w:rPr>
        <w:t>مانند حجّیّت قطع، معذّریّت و منجّزیّت است یعنی اگر قطع انسان مطابق با واقع باشد همان واقع گریبان مکلّف را می‌گیرد و اگر قطع مخالف با واقع باشد انسان در مخالفت با واقع معذور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موافق با واقع باشد منجّز است و چنانچه مخالف با واقع 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الاعتبار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ألسنة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ذلک علی ما قوینا فی البحث، إلا أن نهوض الحجة علی ما ینطبق علیه المعلوم بالإجمال فی بعض الأطراف یکون عقلا بحکم الانحلال، و صرف تنجزه إلی ما إذا کان فی ذاک الطرف و العذر عما إذا کان فی سائر الأطراف، مثلا إذا علم إجمالا بحرمة إناء زید بین الإناءین و قامت البینة علی أن هذا إناؤه، فلا ینبغی الشک فی أنه کما إذا علم أنه إناؤه فی عدم لزوم الاجتناب إلا عن خصوصه دون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معنای حجّیّت امارات و طرق این است که شما بیان کردید پس چرا می‌گوئید امارات و طرق و اصول برای ما تکالیفی را ثابت می‌کند و سبب انحلال علم اجمالی به تکالیف کثیره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قبلا فرمودید امارات و طرق فقط منجّز و معذّر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نمی‌دانیم در موارد طرق و امارات تکالیف واقعی هست یا نه، ممکن است تمام تکالیفی را که امارات و طرق ثابت کرده‌اند غیر از آن تکالیف واقعی معلوم بالاجمال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معنای حجّیّت امارات و طرق اثبات تکلیف باشد در این صورت امارات و طرق باعث انحلال علم اجمالی کبیر به تکالیف واقعی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دو پاسخ از اشکال مذکور بیان می‌کنند که در جواب اوّل به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دوّم به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انحلال حکمی و حقیقی را معنا می‌کنیم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 حقیقی در موردی است که علم اجمالی به علم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علم تفصیلی و شک بدوی یا علم اجمالی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پیدا کند که شکننده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انحلال حقیقی و یقینی پیدا می‌شود و واقعا علم اجمالی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انحلال حکمی، شکننده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چیز دیگری است که شارع آن را بجای علم قرار داده است مانند مثالی که قبلا بیان کردیم که علم اجمالی به نجاست یکی از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بعد بیّنه قائم شد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شده است در این مثال با اینکه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شارع مقدّس آن را حجّت و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لذا می‌تواند علم اجمالی را منحل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همان ظرف اجتناب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ظرف دیگر مسئله منجزیّت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ادله شرعی در حجّیّت و اعتبار امارات و طرق و اصول مختلف است یکی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خبر واحد را حجّت قرار داده است و دیگری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استصحاب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گرچه مقتضای اعتبار آنها معذّریّت و منجّزیّت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اثبات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عین حال می‌گوئیم علم اجمالی به تکالیف به سبب حکم عقل منحل می‌شود یعنی عقل می‌گوید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انحلال علم اجمالی می‌شود اماره و خبر واحد هم چون به حکم شارع حجّت گردیده است سبب انحلال علم اجمالی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مکلّف به ده‌هزار تکلیف هستیم و شارع مقدّس مثلا ده‌هزار روایت را برای ما حجّت قرار داده است که به اندازه معلوم بالاجمال ما هست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می‌دانیم که شارع امارات، اخبار، طرق و اصول را نازل منزله و به حکم علم</w:t>
      </w:r>
    </w:p>
    <w:p>
      <w:pPr>
        <w:pStyle w:val="BookText"/>
        <w:rPr/>
      </w:pPr>
      <w:r>
        <w:rPr>
          <w:rFonts w:ascii="IRNazanin" w:hAnsi="IRNazanin" w:eastAsia="IRNazanin"/>
          <w:color w:val="111111"/>
          <w:sz w:val="28"/>
          <w:sz w:val="28"/>
          <w:szCs w:val="28"/>
          <w:rtl w:val="true"/>
          <w:lang w:bidi="fa-IR"/>
        </w:rPr>
        <w:t>و لو لا ذلک لما کان یجدی القول بأن قضیة اعتبار الأمارات هو کون المؤدیات أحکاما شرعیة فعلیة، ضرورة أنها تکون کذلک بسبب حادث، و هو کونها مؤدیات الأمارات الشرعیة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است</w:t>
      </w:r>
      <w:r>
        <w:rPr>
          <w:rStyle w:val="FootnoteAnchor"/>
          <w:rtl w:val="true"/>
        </w:rPr>
        <w:footnoteReference w:id="278"/>
      </w:r>
      <w:r>
        <w:rPr>
          <w:rFonts w:ascii="IRNazanin" w:hAnsi="IRNazanin" w:eastAsia="IRNazanin"/>
          <w:color w:val="111111"/>
          <w:sz w:val="28"/>
          <w:sz w:val="28"/>
          <w:szCs w:val="28"/>
          <w:rtl w:val="true"/>
          <w:lang w:bidi="fa-IR"/>
        </w:rPr>
        <w:t>در این صورت این امارات و طرق آن علم اجمالی کبیر ما را منحل می‌نمایند</w:t>
      </w:r>
      <w:r>
        <w:rPr>
          <w:rStyle w:val="FootnoteAnchor"/>
          <w:rtl w:val="true"/>
        </w:rPr>
        <w:footnoteReference w:id="279"/>
      </w:r>
      <w:r>
        <w:rPr>
          <w:rFonts w:ascii="IRNazanin" w:hAnsi="IRNazanin" w:eastAsia="IRNazanin"/>
          <w:color w:val="111111"/>
          <w:sz w:val="28"/>
          <w:sz w:val="28"/>
          <w:szCs w:val="28"/>
          <w:rtl w:val="true"/>
          <w:lang w:bidi="fa-IR"/>
        </w:rPr>
        <w:t xml:space="preserve">البتّه اگر ما از طریقی علم و یقین تفصیلی نسبت به احکام پیدا می‌کردیم در این صورت این علم و یقین حقیقة باعث انحلال علم اجمالی کبیر می‌شد، امّا اکنون هم که امارات و طرق و اصول را داریم می‌گوییم این امارات و طرق و اصول باعث انحلال علم اجمالی کبیر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حکمی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نسبت به تکالیف، محدود به مفاد امارات و طرق و اصول عملیّه است و به سبب آنها منحل می‌شود و در شبهات حکمیّه می‌توان اصل برائت را جاری نمود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انحلال حکمی را از ما نپذیرید و بگویید مقتضای حجّیّت امارات و طرق این است که آنها احکام شرعی را برای ما ثابت می‌کنند در این صورت هم چون احکام مفاد امارات و طرق احکام جدید و حادثی هستند نمی‌توانند سبب انحلال علم اجمالی ما بشوند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مفاد امارات و طرق همان احکام واقعی نیستند بلکه آن احکام به سبب قیام امارات حادث شده‌اند و احکام جدید و حادث نمی‌توانند علم اجمالی را منحل کنند</w:t>
      </w:r>
      <w:r>
        <w:rPr>
          <w:rFonts w:eastAsia="IRNazanin" w:cs="IRNazanin"/>
          <w:color w:val="111111"/>
          <w:sz w:val="28"/>
          <w:szCs w:val="28"/>
          <w:rtl w:val="true"/>
          <w:lang w:bidi="fa-IR"/>
        </w:rPr>
        <w:t>.</w:t>
      </w:r>
      <w:bookmarkStart w:id="628" w:name="pg12372_287527"/>
    </w:p>
    <w:p>
      <w:pPr>
        <w:pStyle w:val="BookText"/>
        <w:rPr/>
      </w:pPr>
      <w:bookmarkEnd w:id="628"/>
      <w:r>
        <w:rPr>
          <w:rFonts w:ascii="IRNazanin" w:hAnsi="IRNazanin" w:eastAsia="IRNazanin"/>
          <w:color w:val="111111"/>
          <w:sz w:val="28"/>
          <w:sz w:val="28"/>
          <w:szCs w:val="28"/>
          <w:rtl w:val="true"/>
          <w:lang w:bidi="fa-IR"/>
        </w:rPr>
        <w:t>هذا</w:t>
      </w:r>
      <w:r>
        <w:rPr>
          <w:rStyle w:val="FootnoteAnchor"/>
          <w:rtl w:val="true"/>
        </w:rPr>
        <w:footnoteReference w:id="280"/>
      </w:r>
      <w:r>
        <w:rPr>
          <w:rFonts w:ascii="IRNazanin" w:hAnsi="IRNazanin" w:eastAsia="IRNazanin"/>
          <w:color w:val="111111"/>
          <w:sz w:val="28"/>
          <w:sz w:val="28"/>
          <w:szCs w:val="28"/>
          <w:rtl w:val="true"/>
          <w:lang w:bidi="fa-IR"/>
        </w:rPr>
        <w:t>إذا لم یعلم بثبوت التکالیف الواقعیة فی موارد الطرق المثبتة بمقدار المعلوم بالإجمال، و إلا فالانحلال إلی العلم بما فی الموارد و انحصار أطرافه بموارد تلک الطرق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استقلال العقل بالحظر فی الأفعال الغیر الضروریة قبل الشرع، و لا أقل من الوقف و عدم استقلاله، لا به و لا بالإباحة، و لم یثبت شرعا إباحة ما اشتبه حرمته، فإن ما دل علی الإباحة معارض بما دل علی وجوب التوقف أو الاحتیاط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تذکّر دادیم مصنّف دو جواب و به دو نحو پاسخ اشکال را بیان می‌کنند ابتدا از راه انحلال حکمی جواب اشکال را بیان کردند و این جواب در صورتی بود که ما نپذیریم در موارد امارات و طرق به اندازه معلوم بالإجمال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اکنون می‌فرمایند اگر بگوئیم در موارد طرق و امارات آن‌قدر تکالیف واقعی وجود دارد که بتواند علم اجمالی کبیر را منحل کند در این صورت انحلال حقیقی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اجمالی به هزار تکلیف داریم و در عین حال ممکن است ادّعا کنیم که در مورد امارات و طرق هزار حکم واقعی بنحو اجمال برای ما بیان شده است یعنی دائره معلوم بالاجمال محدود به همان هزار حکمی است که به وسیله امارات و طرق بیان شده است و این امارات و طرق علم اجمالی کبیر ما را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اوّل دلیل عقلی بر وجوب احتیاط و جواب آن بیان گردید</w:t>
      </w:r>
      <w:r>
        <w:rPr>
          <w:rFonts w:eastAsia="IRNazanin" w:cs="IRNazanin"/>
          <w:color w:val="111111"/>
          <w:sz w:val="28"/>
          <w:szCs w:val="28"/>
          <w:rtl w:val="true"/>
          <w:lang w:bidi="fa-IR"/>
        </w:rPr>
        <w:t>.</w:t>
      </w:r>
    </w:p>
    <w:p>
      <w:pPr>
        <w:pStyle w:val="Heading5"/>
        <w:numPr>
          <w:ilvl w:val="4"/>
          <w:numId w:val="1"/>
        </w:numPr>
        <w:rPr/>
      </w:pPr>
      <w:bookmarkStart w:id="629" w:name="__RefHeading___Toc9040798_417432637"/>
      <w:bookmarkStart w:id="630" w:name="_Toc233"/>
      <w:bookmarkEnd w:id="629"/>
      <w:r>
        <w:rPr>
          <w:rtl w:val="true"/>
        </w:rPr>
        <w:t>بیان دوّم عقل</w:t>
      </w:r>
      <w:bookmarkEnd w:id="63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افعال ضروری و غیر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مثلا نیاز به تنفّس، یک</w:t>
      </w:r>
    </w:p>
    <w:p>
      <w:pPr>
        <w:pStyle w:val="BookText"/>
        <w:rPr/>
      </w:pPr>
      <w:r>
        <w:rPr>
          <w:rFonts w:ascii="IRNazanin" w:hAnsi="IRNazanin" w:eastAsia="IRNazanin"/>
          <w:color w:val="111111"/>
          <w:sz w:val="28"/>
          <w:sz w:val="28"/>
          <w:szCs w:val="28"/>
          <w:rtl w:val="true"/>
          <w:lang w:bidi="fa-IR"/>
        </w:rPr>
        <w:t>فعل لازم و ضروری است زیرا حیات انسان بستگی به آن دارد</w:t>
      </w:r>
      <w:r>
        <w:rPr>
          <w:rStyle w:val="FootnoteAnchor"/>
          <w:rtl w:val="true"/>
        </w:rPr>
        <w:footnoteReference w:id="281"/>
      </w:r>
      <w:r>
        <w:rPr>
          <w:rFonts w:ascii="IRNazanin" w:hAnsi="IRNazanin" w:eastAsia="IRNazanin"/>
          <w:color w:val="111111"/>
          <w:sz w:val="28"/>
          <w:sz w:val="28"/>
          <w:szCs w:val="28"/>
          <w:rtl w:val="true"/>
          <w:lang w:bidi="fa-IR"/>
        </w:rPr>
        <w:t>امّا افعالی مانند شرب تتن و دعاء عند رؤیة الهلال، یک فعل ضروری 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شارع برای افعال عادی حکمی بیان کند آیا عقل درباره آنها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محل اختلاف است بعضی می‌گویند عقل حکم به اباحه می‌کند و عده‌ای می‌گویند حکم آنها از نظر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ممنوعیّت این باشد که اگر حکم به اباحه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در ملک خداوند متعال است و تصرّف در ملک خدا نیاز به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برای ما مشخّص نیست که عقل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لذا می‌گوئیم در این موارد قائل به توقّف می‌شویم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می‌گوید ما یکی از دو قول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یا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می‌کنیم و می‌گوئیم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 عقل مستقلا حکم به ممنوعیّت و احتیاط می‌کند و در محل بحث می‌گوئیم یکی از افعال غیر ضروری مثلا شرب تتن است و چون ترخیص از طرف شارع ثابت نشده است لذا در مورد این فعل و هرکجا که حکم الهی مشکوک است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امثال آن دالّ بر ترخیص شرعی نیست؟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دالّ بر اباحه هستند امّا اخبار دالّ بر وجوب</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وجه للاستدلال بما هو محل الخلاف و الإشکال، و إلا لصح الاستدلال علی البراءة بما قیل من کون تلک الأفعال علی الإباحة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تثبت الإباحة شرعا، لما عرفت من عدم صلاحیة ما دل علی التوقف أو الاحتیاط، للمعارضة لما دل علیها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با آنها تعارض می‌کند و هر دو دسته روایت تساقط می‌کنند لذا باز هم می‌گوئیم عقل حکم به احتیاط و ممنوعیّت می‌کند و اگر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دستور توقّف می‌دهد و نتیجه توقّف هم در مقام عمل همان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سه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وارد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مسئله‌ای که محلّ اختلاف است استدلال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سه قول وجود داشت که نتیجه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بود امّا قول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مسئله بود شما به یکی از دو قول تمسّک کردید و قائل به احتیاط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ما هم به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بگوئیم در افعال غیر ضروری که شارع مقدّس حکمی درباره آنها بیان نکرده است می‌توانیم حکم به اباحه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نمی‌توان به مسئله‌ای که مورد نفی و اثبات و اختلاف است تمسّک نمود و با آن مطلبی را ثابت کرد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بین ادله اباحه و احتیاط قائل به تعارض شدید و گفتید بعد از تعارض و تساقط این دو، باید احتیاط کرد،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دلیل روائی شما بر وجوب احتیاط، این مسئله را مطرح کرده و پاسخ دادیم که بین این دو دلیل تعارضی نیست بلکه دلیل اباحه اظهر و اخص از دلیل احتیاط است و لذا تقدّم بر دلیل احتیاط</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یستلزم القول بالوقف فی تلک المسألة، للقول بالاحتیاط فی هذه المسألة، لاحتمال أن یقال معه بالبراءة لقاعدة قبح العقاب بلا 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پیدا می‌کند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ما در آن مسئله</w:t>
      </w:r>
      <w:r>
        <w:rPr>
          <w:rStyle w:val="FootnoteAnchor"/>
          <w:rtl w:val="true"/>
        </w:rPr>
        <w:footnoteReference w:id="285"/>
      </w:r>
      <w:r>
        <w:rPr>
          <w:rFonts w:ascii="IRNazanin" w:hAnsi="IRNazanin" w:eastAsia="IRNazanin"/>
          <w:color w:val="111111"/>
          <w:sz w:val="28"/>
          <w:sz w:val="28"/>
          <w:szCs w:val="28"/>
          <w:rtl w:val="true"/>
          <w:lang w:bidi="fa-IR"/>
        </w:rPr>
        <w:t xml:space="preserve">چه قائل به حظر یا توقّف شویم می‌گوئیم حکم اشیا، قبل از بیان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اگر قائل به حظر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شماست و باید حکم اشیا، را قبل از بیان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حکم اشیا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لازم نیست بگوئیم در ما نحن فیه باید احتیاط نمود دلیل مصنّف بر این مطلب چیست؟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بحث این بود که فعل مکلف قبل از بیان شارع ممنوعیّت دارد یا محکوم به اباحه است، قائلین به توقّف می‌گفتند ما، بین حظر و اباحه مردّد هستیم و لذا قائل به توقّف می‌شویم، و در آنجا بحث راجع به محدودیّت و عدم محدودیّت فعل مکلّف بود امّا در محلّ بحث</w:t>
      </w:r>
      <w:r>
        <w:rPr>
          <w:rStyle w:val="FootnoteAnchor"/>
          <w:rtl w:val="true"/>
        </w:rPr>
        <w:footnoteReference w:id="286"/>
      </w:r>
      <w:r>
        <w:rPr>
          <w:rFonts w:ascii="IRNazanin" w:hAnsi="IRNazanin" w:eastAsia="IRNazanin"/>
          <w:color w:val="111111"/>
          <w:sz w:val="28"/>
          <w:sz w:val="28"/>
          <w:szCs w:val="28"/>
          <w:rtl w:val="true"/>
          <w:lang w:bidi="fa-IR"/>
        </w:rPr>
        <w:t>یک طرف مسئله به خداوند ارتباط پیدا می‌کند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می‌تواند عقاب بلا بیان داشته باشد یا نه؟ لذا می‌گوئیم مانعی ندارد که کسی در آن مسئله قائل به توقّف شود و بگوید که من نمی‌دانم اشیا قبل از بیان شرع محدودیّتی دارند یا نه، امّا در محل بحث که یک طرف مسئله ارتباط به خداوند دارد به استناد قاعده قبح عقاب بلا بیان بگوید مؤاخذه بدون دلیل بر مولا قبیح است و خلاصه در این صورت احتمال دارد که ما بتوانیم قائل به برائت عقلیّه شویم</w:t>
      </w:r>
      <w:r>
        <w:rPr>
          <w:rFonts w:eastAsia="IRNazanin" w:cs="IRNazanin"/>
          <w:color w:val="111111"/>
          <w:sz w:val="28"/>
          <w:szCs w:val="28"/>
          <w:rtl w:val="true"/>
          <w:lang w:bidi="fa-IR"/>
        </w:rPr>
        <w:t>.</w:t>
      </w:r>
      <w:bookmarkStart w:id="631" w:name="pg12372_287536"/>
    </w:p>
    <w:p>
      <w:pPr>
        <w:pStyle w:val="BookText"/>
        <w:rPr/>
      </w:pPr>
      <w:bookmarkEnd w:id="631"/>
      <w:r>
        <w:rPr>
          <w:rFonts w:ascii="IRNazanin" w:hAnsi="IRNazanin" w:eastAsia="IRNazanin"/>
          <w:color w:val="111111"/>
          <w:sz w:val="28"/>
          <w:sz w:val="28"/>
          <w:szCs w:val="28"/>
          <w:rtl w:val="true"/>
          <w:lang w:bidi="fa-IR"/>
        </w:rPr>
        <w:t>و ما قیل</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الإقدام علی ما لا یؤمن المفسدة فیه کالإقدام علی ما یعلم فیه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و لو قیل بوجوب دفع الضرر المحتمل، فإن المفسدة المحتملة فی المشتبه لیس بضرر غالبا، ضرورة أن المصالح و المفاسد التی هی مناطات الأحکام لیست براجعة إلی المنافع و المضار، بل ربما یکون المصلحة فیما فیه الضرر، و المفسدة فیما فیه المنفعة، و احتمال أن یکون فی المشتبه ضرر ضعیف غالبا لا یعتنی به قطعا، مع أن الضرر لیس دائما مما یجب التحرز عنه عقلا، بل یجب ارتکابه أحیانا فیما کان المترتب علیه أهم فی نظره مما فی الاحتراز عن ضرره، مع القطع به فضلا عن احتماله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و قاعده قبح عقاب بلا بیان در محل بحث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تحریمیّه، احتمال وجود مفسده هست و محتمل المفسده مانند مقطوع المفسده دارای ضرر و لازم الدّفع است، بنابراین می‌گوئیم نمی‌توان برائت عقلی جاری نمود بلکه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الاقدام علی ما لا یؤمن المفسدة فیه کالاقدام علی ما تعلم فیه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در مقطوع المفسده احتیاط می‌کنیم، در محتمل المفسده هم باید احتیاط بکنیم</w:t>
      </w:r>
      <w:r>
        <w:rPr>
          <w:rFonts w:eastAsia="IRNazanin" w:cs="IRNazanin"/>
          <w:color w:val="111111"/>
          <w:sz w:val="28"/>
          <w:szCs w:val="28"/>
          <w:rtl w:val="true"/>
          <w:lang w:bidi="fa-IR"/>
        </w:rPr>
        <w:t>.</w:t>
      </w:r>
    </w:p>
    <w:p>
      <w:pPr>
        <w:pStyle w:val="Heading5"/>
        <w:numPr>
          <w:ilvl w:val="4"/>
          <w:numId w:val="1"/>
        </w:numPr>
        <w:rPr/>
      </w:pPr>
      <w:bookmarkStart w:id="632" w:name="__RefHeading___Toc9040800_417432637"/>
      <w:bookmarkStart w:id="633" w:name="_Toc234"/>
      <w:bookmarkEnd w:id="632"/>
      <w:r>
        <w:rPr>
          <w:rtl w:val="true"/>
        </w:rPr>
        <w:t>دفع توهم</w:t>
      </w:r>
      <w:bookmarkEnd w:id="633"/>
    </w:p>
    <w:p>
      <w:pPr>
        <w:pStyle w:val="BookText"/>
        <w:rPr/>
      </w:pPr>
      <w:r>
        <w:rPr>
          <w:rFonts w:ascii="IRNazanin" w:hAnsi="IRNazanin" w:eastAsia="IRNazanin"/>
          <w:color w:val="111111"/>
          <w:sz w:val="28"/>
          <w:sz w:val="28"/>
          <w:szCs w:val="28"/>
          <w:rtl w:val="true"/>
          <w:lang w:bidi="fa-IR"/>
        </w:rPr>
        <w:t>جواب این توهم را مکرّر بیان کرده‌ایم که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قاعده لزوم دفع ضرر محتمل را قبول کنیم و ضررهای دنیوی را مشمول</w:t>
      </w:r>
    </w:p>
    <w:p>
      <w:pPr>
        <w:pStyle w:val="BookText"/>
        <w:rPr/>
      </w:pPr>
      <w:r>
        <w:rPr>
          <w:rFonts w:ascii="IRNazanin" w:hAnsi="IRNazanin" w:eastAsia="IRNazanin"/>
          <w:color w:val="111111"/>
          <w:sz w:val="28"/>
          <w:sz w:val="28"/>
          <w:szCs w:val="28"/>
          <w:rtl w:val="true"/>
          <w:lang w:bidi="fa-IR"/>
        </w:rPr>
        <w:t>قاعده بدانیم مع‌ذلک می‌گوئیم مسئله ضرر و نفع غیر از مسئله مصلحت و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مصالح و مفاسد هستند نه تابع منافع و مضار بسا چیزی که واجب است و در آن مصلحت وجود دارد امّا صددرصد ضرر مالی دارد مانند خمس،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و دارای مصلحت هستند امّا صددرصد ضرر مالی هستند و چه‌بسا چیزی که حرام و مفسده دارد امّا دارای نفع هم هست مثلا زنا حرام و مسلّما دارای مفسده است امّا کسی که مرتکب زنا می‌شود اگر مردم متوجه عمل زشت او نشوند و حیثیّت او از بین نرود می‌گوید من از این عمل لذّت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احکام تابع مصالح و مفاسد هستند نه تابع مضار و منافع و قاعده دفع ضرر محتمل می‌گوید ضرر محتمل واجب الدّفع است نه مفسده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ملاک واقعی احکام و مفسده واقعی براساس همان ضرر است مثلا اگر کسی بخواهد بدون علّت اموال خود را اتلاف نماید این فعل براساس ضرر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در شرب تتن علاوه بر احتمال مفسده احتمال ضرر هم در میان هست یعنی احتمال می‌دهیم مفسده آن یک مفسده ضرری باشد و اگر شما قاعده دفع ضرر محتمل را پذیرفتید ما می‌گوئیم همین ضرر در شرب تتن محتمل است لذا طبق قاعده دفع ضرر محتمل باید احتیاط نمائید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کردیم گاهی از اوقات ملاک مفسده ضرر می‌باشد امّا در شرب تتن و امثال آن احتمال ضعیف ضرری هست که مورد توجّه عقلا نمی‌باشد امّا به خلاف مفسده که به همان ملاکی که شما احتمال حرمت می‌دهید و احتمال حرمت شما هم مورد اعتناء عقلا است به همان میزان هم احتمال مفسده می‌دهید منتها این احتمال مفسده، واجب الدّفع نیست و نسبت به ضرر واجب الدّفع خود احتمالش</w:t>
      </w:r>
      <w:bookmarkStart w:id="634" w:name="pg12372_287540"/>
    </w:p>
    <w:p>
      <w:pPr>
        <w:pStyle w:val="BookText"/>
        <w:rPr/>
      </w:pPr>
      <w:bookmarkEnd w:id="634"/>
      <w:r>
        <w:rPr>
          <w:rFonts w:ascii="IRNazanin" w:hAnsi="IRNazanin" w:eastAsia="IRNazanin"/>
          <w:color w:val="111111"/>
          <w:sz w:val="28"/>
          <w:sz w:val="28"/>
          <w:szCs w:val="28"/>
          <w:rtl w:val="true"/>
          <w:lang w:bidi="fa-IR"/>
        </w:rPr>
        <w:t>بقی أمور مهمة لا بأس بالإشارة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انّما لا تجری أصالة البراءة شرعا و عقلا فیما لم یکن هناک أصل موضوعی مطلقا و لو کان موافقا لها، فإنه معه لا مجال لها اصلا، لوروده علیها کما یأتی تحقیقه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ضررش مورد اعتنا و توجّه عقلا نیست بعلاوه ما قاعده لزوم دفع ضرر محتمل را از باب مماشات از شما پذیرفتیم زیرا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مربوط به عقوبت اخروی نباشد واجب الدّفع نیست و قبلا بیان کردیم که اصلا عقل در مواردی نسبت به ضرر دنیوی ترغیب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ادله سه‌گانه اخباریین بر وجوب احتیاط را ذکر کرده و پاسخ آنها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مباحثی که در اصل برائت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شبهه وجوبی یا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برائت شرعی و عقلی تمسّک نمود البتّه در شبهات موضوعیّه هم می‌توان به اصل برائت تمسّک نمود ولی قبلا بیان کردیم که بحث درباره شبهات موضوعیّه مربوط به علم فقه است و گاهی علی سبیل الاستطراد در علم اصول درباره‌اش بحث می‌کنند</w:t>
      </w:r>
      <w:r>
        <w:rPr>
          <w:rFonts w:eastAsia="IRNazanin" w:cs="IRNazanin"/>
          <w:color w:val="111111"/>
          <w:sz w:val="28"/>
          <w:szCs w:val="28"/>
          <w:rtl w:val="true"/>
          <w:lang w:bidi="fa-IR"/>
        </w:rPr>
        <w:t>.</w:t>
      </w:r>
    </w:p>
    <w:p>
      <w:pPr>
        <w:pStyle w:val="Heading4"/>
        <w:numPr>
          <w:ilvl w:val="3"/>
          <w:numId w:val="1"/>
        </w:numPr>
        <w:rPr/>
      </w:pPr>
      <w:bookmarkStart w:id="635" w:name="__RefHeading___Toc9040802_417432637"/>
      <w:bookmarkStart w:id="636" w:name="_Toc235"/>
      <w:bookmarkEnd w:id="635"/>
      <w:r>
        <w:rPr>
          <w:rtl w:val="true"/>
        </w:rPr>
        <w:t>تذکّر چند امر مهم و ضروری</w:t>
      </w:r>
      <w:bookmarkEnd w:id="636"/>
    </w:p>
    <w:p>
      <w:pPr>
        <w:pStyle w:val="Heading5"/>
        <w:numPr>
          <w:ilvl w:val="4"/>
          <w:numId w:val="1"/>
        </w:numPr>
        <w:rPr/>
      </w:pPr>
      <w:bookmarkStart w:id="637" w:name="__RefHeading___Toc9040804_417432637"/>
      <w:bookmarkStart w:id="638" w:name="_Toc236"/>
      <w:bookmarkEnd w:id="637"/>
      <w:r>
        <w:rPr>
          <w:rtl w:val="true"/>
        </w:rPr>
        <w:t>امر اوّل</w:t>
      </w:r>
      <w:bookmarkEnd w:id="6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و عقلی</w:t>
      </w:r>
      <w:r>
        <w:rPr>
          <w:rStyle w:val="FootnoteAnchor"/>
          <w:rtl w:val="true"/>
        </w:rPr>
        <w:footnoteReference w:id="288"/>
      </w:r>
      <w:r>
        <w:rPr>
          <w:rFonts w:ascii="IRNazanin" w:hAnsi="IRNazanin" w:eastAsia="IRNazanin"/>
          <w:color w:val="111111"/>
          <w:sz w:val="28"/>
          <w:sz w:val="28"/>
          <w:szCs w:val="28"/>
          <w:rtl w:val="true"/>
          <w:lang w:bidi="fa-IR"/>
        </w:rPr>
        <w:t>در موردی جاری می‌شود که در مرتبه مقدّم برآن یک اصل موضوعی و حاکم جریان پیدا نکند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رتبه متقدّم بر اصالة البراءة، یک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یا حتّی موافق با</w:t>
      </w:r>
    </w:p>
    <w:p>
      <w:pPr>
        <w:pStyle w:val="BookText"/>
        <w:rPr/>
      </w:pPr>
      <w:r>
        <w:rPr>
          <w:rFonts w:ascii="IRNazanin" w:hAnsi="IRNazanin" w:eastAsia="IRNazanin"/>
          <w:color w:val="111111"/>
          <w:sz w:val="28"/>
          <w:sz w:val="28"/>
          <w:szCs w:val="28"/>
          <w:rtl w:val="true"/>
          <w:lang w:bidi="fa-IR"/>
        </w:rPr>
        <w:t>فلا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الإباحة فی حیوان شک فی حلّیته مع الشک فی قبوله التذکیة، فإنه إذا ذبح مع سائر الشرائط المعتبرة فی التذکیة، فأصالة عدم التذکیة تدرجه فیما لم یذک و هو حرام إجماعا، کما إذا مات حتف أنفه، فلا حاجة إلی إثبات أن المیتة تعم غیر المذکی شرعا؛ ضرورة کفایة کونه مثله حکما، و ذلک بأن التذکیة إنما هی عبارة عن فری الأوداج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شرائطها، عن خصوصیة فی الحیوان التی بها یؤثر فیه الطهارة وحدها أو مع الحلّیّة، و مع الشک فی تلک الخصوصیة فالأصل عدم تحقق التذکیة بمجرد الفری بسائر شرائطها،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اصل موضوعی تقدّم بر برائت دارد و نوبت به جریان اصل برائت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موضوعی مقدّم بر اصالة البراءة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مصنّف علّت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تحقیق این مطلب را در بحث استصحاب سببی و مسبّبی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قدّس سرّه برای توضیح مطلب فوق پنج قسم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 که در بعضی از آن موارد اصل موضوعی هست و در بعضی از موارد اصل موضوعی وجود ندارد البتّه سه مورد از آن‌ها مربوط به شبهات حکمیّه است و دو موردش مربوط به شبهات موضوعیّه</w:t>
      </w:r>
      <w:r>
        <w:rPr>
          <w:rStyle w:val="FootnoteAnchor"/>
          <w:rtl w:val="true"/>
        </w:rPr>
        <w:footnoteReference w:id="289"/>
      </w:r>
      <w:r>
        <w:rPr>
          <w:rFonts w:ascii="IRNazanin" w:hAnsi="IRNazanin" w:eastAsia="IRNazanin"/>
          <w:color w:val="111111"/>
          <w:sz w:val="28"/>
          <w:sz w:val="28"/>
          <w:szCs w:val="28"/>
          <w:rtl w:val="true"/>
          <w:lang w:bidi="fa-IR"/>
        </w:rPr>
        <w:t>برای بیان آن پنج فرض لازم است ما مقدّماتی را ذکر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حیوانات قابل تذکیه هستند و بعضی قابل تذکیه نیستند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مقصود این است که ذابح، مسلمان، و آلت ذبح حدید باشد و آن چهار رگ</w:t>
      </w:r>
    </w:p>
    <w:p>
      <w:pPr>
        <w:pStyle w:val="BookText"/>
        <w:rPr/>
      </w:pPr>
      <w:r>
        <w:rPr>
          <w:rFonts w:ascii="IRNazanin" w:hAnsi="IRNazanin" w:eastAsia="IRNazanin"/>
          <w:color w:val="111111"/>
          <w:sz w:val="28"/>
          <w:sz w:val="28"/>
          <w:szCs w:val="28"/>
          <w:rtl w:val="true"/>
          <w:lang w:bidi="fa-IR"/>
        </w:rPr>
        <w:t xml:space="preserve">مخصوص حیوان قطع شود همچنین حیوان در هنگام ذبح به طرف قبله قرار گیرد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وجود شرائط فوق هست پس هر حیوانی قابلیّت تذکیه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تذکیه این است که علاوه بر شرائط فوق باید یک خصوصیّت ذاتی در حیوان موجود باشد که آن ویژگی سبب می‌شود که حیوان قابلیّت تذکیه پیدا کند و اگر آن خصوصیّت ضمیمه سایر شرایط شد در این صورت تذکیه محقّق می‌شود بنابراین تصوّر نکنید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همان جهاتی است که انسان هنگام ذبح با چشم و گوش می‌بیند و لذا می‌گوئیم اگر این خصوصیّت و جهت ذاتی را احراز نکنیم ما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تذکیه چیست؟</w:t>
      </w:r>
    </w:p>
    <w:p>
      <w:pPr>
        <w:pStyle w:val="BookText"/>
        <w:rPr/>
      </w:pPr>
      <w:r>
        <w:rPr>
          <w:rFonts w:ascii="IRNazanin" w:hAnsi="IRNazanin" w:eastAsia="IRNazanin"/>
          <w:color w:val="111111"/>
          <w:sz w:val="28"/>
          <w:sz w:val="28"/>
          <w:szCs w:val="28"/>
          <w:rtl w:val="true"/>
          <w:lang w:bidi="fa-IR"/>
        </w:rPr>
        <w:t>در تمام موارد اثر تذکیه عبارت از طهارت است یعنی هر حیوانی که تذکیه شد مسلّما طاهر و پاک است امّا لازمه تذکیه حیوان این نیست که خوردن گوشت آن‌هم حلال است البتّه در بعضی از فروض اگر تذکیه احراز شد، به دنبال آن حلّیّت را هم می‌توان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این است که مذکّی به چه حیوانی اطلاق می‌شود؟</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یعنی غیر مذکی داخل عنوان میته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میته به حیوانی گفته می‌شود که به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حرمت آن می‌نماید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چهار رگ مخصوصش قطع شده و آن خصوصیّت ذاتی و سایر شرائط</w:t>
      </w:r>
      <w:r>
        <w:rPr>
          <w:rStyle w:val="FootnoteAnchor"/>
          <w:rtl w:val="true"/>
        </w:rPr>
        <w:footnoteReference w:id="290"/>
      </w:r>
      <w:r>
        <w:rPr>
          <w:rFonts w:ascii="IRNazanin" w:hAnsi="IRNazanin" w:eastAsia="IRNazanin"/>
          <w:color w:val="111111"/>
          <w:sz w:val="28"/>
          <w:sz w:val="28"/>
          <w:szCs w:val="28"/>
          <w:rtl w:val="true"/>
          <w:lang w:bidi="fa-IR"/>
        </w:rPr>
        <w:t>را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نیست حیوان غیر مذکی از مصادیق میته و تحت عنوان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باشد بلکه غیر مذکّی از نظر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میته است و اجماع دلالت بر حرمت غیر مذکّی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ذکر مقدّمات مذکور پنج فرضی را که مصنّف مطرح کرده‌اند بیان می‌کنیم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گوشت فلان حیوان حلال یا حرام است و منشأ شک ما این باشد که نمی‌دانیم آیا آن حیوان قابلیّت تذکیه دارد یا نه، وظیفه ما چیست؟</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و منشأ آن شک در قابلیّت تذکیه است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این حیوان را با سایر شرائط ذبح کنیم چون شکّ در قابلیّت تذکیه آن داریم می‌گوئیم استصحاب و اصالة عدم قابلیّت تذکیه بعنوان یک اصل موضوعی جاری می‌شود و تقدّم بر اباحه دارد و می‌گوئیم این حیوان قابلیّت تذکیه ندارد و حرام و غیر مذکّی است و همان‌طور که در مقدّمات بحث بیان کردیم لزومی ندارد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شود تا حرام باشد بلکه اجماع دلالت بر حرمت حیوان غیر مذکّی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استصحاب، یقین نسبت به حالت سابق لازم است در مورد آن حیوان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کردید و گفتید اصل عدم قابلیّت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نوع استصحاب طبق مبنای مصنّف صحیح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نظیر این استصحاب را در موارد دیگر هم جاری نمودند</w:t>
      </w:r>
    </w:p>
    <w:p>
      <w:pPr>
        <w:pStyle w:val="BookText"/>
        <w:rPr/>
      </w:pPr>
      <w:r>
        <w:rPr>
          <w:rFonts w:ascii="IRNazanin" w:hAnsi="IRNazanin" w:eastAsia="IRNazanin"/>
          <w:color w:val="111111"/>
          <w:sz w:val="28"/>
          <w:sz w:val="28"/>
          <w:szCs w:val="28"/>
          <w:rtl w:val="true"/>
          <w:lang w:bidi="fa-IR"/>
        </w:rPr>
        <w:t xml:space="preserve">نعم لو علم بقبوله التذکیة و شک فی الحلّیّة، فأصالة الإباحة فیه محکمة، فإنه حینئذ إنما یشک فی أن هذا الحیوان المذکّی حلال أو حرام، و لا أصل فیه إلا أصالة الإباحة، کسائر ما شک فی أنه من الحلال أو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نمائیم که زنی قرشی و سیّده هست یا نه ایشان به این ترتیب به استصحاب عدم قرشیّت تمسّک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مرئه قبل از آنکه وجود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نبود، اکنون که وجود پیدا کرده است ما شک داریم که عنوان قرشیّت دارد یا نه همان حالت قبل را استصحاب می‌کنیم یعنی همان قضیّه سالبه به انتفاء موضوع را استصحاب می‌کنیم و از آن قضیّه سالبه به انتفاء محمول را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قبل از آنکه متولّد شود قابلیّت تذکیه نداشت الآن که وجود پیدا کرده است ما شک داریم که قابلیّت تذکیه تحقّق پیدا کرده یا نه لذا می‌گوئیم استصحاب عدم قابلیّت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داریم که حیوانی قابلیّت تذکیه دارد</w:t>
      </w:r>
      <w:r>
        <w:rPr>
          <w:rStyle w:val="FootnoteAnchor"/>
          <w:rtl w:val="true"/>
        </w:rPr>
        <w:footnoteReference w:id="292"/>
      </w:r>
      <w:r>
        <w:rPr>
          <w:rFonts w:ascii="IRNazanin" w:hAnsi="IRNazanin" w:eastAsia="IRNazanin"/>
          <w:color w:val="111111"/>
          <w:sz w:val="28"/>
          <w:sz w:val="28"/>
          <w:szCs w:val="28"/>
          <w:rtl w:val="true"/>
          <w:lang w:bidi="fa-IR"/>
        </w:rPr>
        <w:t>لکن بعد از ذبح شک در حلیّت و حرمت گوشت آن داریم، حکم این فرض چیست؟</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تذکیه متیقن و حلّیّت مشکوک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اصالة الاباحه جاری می‌شود زیرا ما شک در حلّیّت آن داریم و فرض مسئله این است که آن حیوان قابلیّت تذکیه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 متقدّمی در این فرض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293"/>
      </w:r>
      <w:r>
        <w:rPr>
          <w:rFonts w:ascii="IRNazanin" w:hAnsi="IRNazanin" w:eastAsia="IRNazanin"/>
          <w:color w:val="111111"/>
          <w:sz w:val="28"/>
          <w:sz w:val="28"/>
          <w:szCs w:val="28"/>
          <w:rtl w:val="true"/>
          <w:lang w:bidi="fa-IR"/>
        </w:rPr>
        <w:t>إذا لم یکن هناک أصل موضوعی آخر مثبت لقبوله التذکیة، کما إذا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أن الجلل فی الحیوان هل یوجب ارتفاع قابلیته لها، أم لا؟ فأصالة قبوله لها معه محکمة، و معها لا مجال لأصالة عدم تحققها، فهو قبل الجلل کان یطهر و یحل بالفری بسائر شرائطها، فالأصل أنه کذلک 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حیوانی قابلیّت تذکیه دارد لکن حالتی برآن عارض شده است که ما شک در بقاء قابلیّت تذکیه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مسلّما قابلیّت تذکیه داشته لکن چون جلل و نجاست خواری بر او عارض شده است ما شک می‌کنیم که آیا این حالت سبب می‌شود که حیوان قابلیّت تذکیه‌اش را از دست بدهد یا نه، حکم فرض مذکور چیست در این فرض اصالة الاباحه جاری نمی‌شود لکن یک اصل موضوعی که موافق با اصالة الاباحه است جاری می‌گردد و می‌گوئیم آن حیوان قابلیّت تذکیه دارد و حکم به حلّیّت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مصنّف به دو صورت استصحاب بقاء قابلیّت تذکیه را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استصحاب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عروض جلل، آن حیوان قابلیّت تذکیه داشت اکنون که عذره خوار شده است ما شک داریم که قابلیّت تذکیه آن از بین رفته است یا نه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بقاء قابلیّت تذکیه جاری می‌شود و مجالی برای اصل عدم قابلیّت نیست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قبل از عروض جلل اگر تذکیه می‌شد حلال و پاک بود</w:t>
      </w:r>
      <w:r>
        <w:rPr>
          <w:rStyle w:val="FootnoteAnchor"/>
          <w:rtl w:val="true"/>
        </w:rPr>
        <w:footnoteReference w:id="294"/>
      </w:r>
      <w:r>
        <w:rPr>
          <w:rFonts w:ascii="IRNazanin" w:hAnsi="IRNazanin" w:eastAsia="IRNazanin"/>
          <w:color w:val="111111"/>
          <w:sz w:val="28"/>
          <w:sz w:val="28"/>
          <w:szCs w:val="28"/>
          <w:rtl w:val="true"/>
          <w:lang w:bidi="fa-IR"/>
        </w:rPr>
        <w:t>و لکن بعد از عروض جلل ما شک پیدا کرده‌ایم که اگر او را بکشند آیا حلال و طاهر است یا نه لذا می‌گوئیم همان حکم قبل از عروض جلل باقی است و اگر</w:t>
      </w:r>
    </w:p>
    <w:p>
      <w:pPr>
        <w:pStyle w:val="BookText"/>
        <w:rPr/>
      </w:pPr>
      <w:r>
        <w:rPr>
          <w:rFonts w:ascii="IRNazanin" w:hAnsi="IRNazanin" w:eastAsia="IRNazanin"/>
          <w:color w:val="111111"/>
          <w:sz w:val="28"/>
          <w:sz w:val="28"/>
          <w:szCs w:val="28"/>
          <w:rtl w:val="true"/>
          <w:lang w:bidi="fa-IR"/>
        </w:rPr>
        <w:t xml:space="preserve">و مما ذکرنا ظهر الحال فیما اشتبهت حلیته و حرمته بالشبهة الموضوعیة من الحیوان، و أن أصالة عدم التذکیة محکمة فیما شک فیها لأجل الشک فی تحقق ما اعتبر فی التذکیة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أصالة قبول التذکیة محکمة إذا شک فی طرو ما یمنع عنه، فیحکم بها فیما أحرز الفری بسائر شرائطها عداه، کما لا یخفی، فتأمل جیّدا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را بکشند حلال و طاهر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قطعه گوشتی در بیابان پیدا کردیم که یقین داریم مربوط به حیوانی است که قابلیّت تذکیه داشته امّا نمی‌دانیم آن حیوان را تذکیه نموده‌اند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گوشت گوسفندی را در بیابان پیدا کرده‌ایم که نمی‌دانیم حیوان درنده‌ای آن گوسفند را خورده و مقداری از آن باقی مانده یا اینکه عدّه مسافری از آنجا عبور کرده، غذا خورده‌اند و سپس فراموش کرده‌اند آن قطعه گوشت را با خود ببرند حکم فرض مذکور چیست؟</w:t>
      </w:r>
    </w:p>
    <w:p>
      <w:pPr>
        <w:pStyle w:val="BookText"/>
        <w:rPr/>
      </w:pPr>
      <w:r>
        <w:rPr>
          <w:rFonts w:ascii="IRNazanin" w:hAnsi="IRNazanin" w:eastAsia="IRNazanin"/>
          <w:color w:val="111111"/>
          <w:sz w:val="28"/>
          <w:sz w:val="28"/>
          <w:szCs w:val="28"/>
          <w:rtl w:val="true"/>
          <w:lang w:bidi="fa-IR"/>
        </w:rPr>
        <w:t>در این فرض، اصل عدم تذکیه جاری می‌شود زیرا آن حیوان در حال حیات مسلّما تذکیه نشده بود و ما شک کرده‌ایم که آیا در حال ذهاب روح تذکیه شده است یا نه لذا می‌گوئیم اصل،</w:t>
      </w:r>
      <w:r>
        <w:rPr>
          <w:rStyle w:val="FootnoteAnchor"/>
          <w:rtl w:val="true"/>
        </w:rPr>
        <w:footnoteReference w:id="295"/>
      </w:r>
      <w:r>
        <w:rPr>
          <w:rFonts w:ascii="IRNazanin" w:hAnsi="IRNazanin" w:eastAsia="IRNazanin"/>
          <w:color w:val="111111"/>
          <w:sz w:val="28"/>
          <w:sz w:val="28"/>
          <w:szCs w:val="28"/>
          <w:rtl w:val="true"/>
          <w:lang w:bidi="fa-IR"/>
        </w:rPr>
        <w:t>عدم تحقّق تذکیه است و در نتیجه آن تکّه گوشت حرام و نجس است و مجالی برای جریان اصالة الاباحه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ما یقین به قابلیّت تذکیه داریم ولی شک کرده‌ایم که آیا مانعی تحقّق پیدا کرده است تا قابلیّت تذکیه را از بین ببرد یا 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می‌دانیم قابلیّت تذکیه دارد و همچنین یقین</w:t>
      </w:r>
      <w:bookmarkStart w:id="639" w:name="pg12372_287555"/>
    </w:p>
    <w:p>
      <w:pPr>
        <w:pStyle w:val="BookText"/>
        <w:rPr/>
      </w:pPr>
      <w:bookmarkEnd w:id="63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حسن الاحتیاط شرعا و عقلا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 حسنه العقلی فلکونه انقیادا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الشبهة الوجوبیة أو التحریمیة فی العبادات و غیرها، کما لا ینبغی الارتیاب فی استحقاق الثواب فیما إذا احتاط و أتی أو ترک بداعی احتمال الأمر أو النهی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داریم که اگر این حیوان نجاست‌خوار شود قابلیّت تذکیه‌اش را از دست می‌دهد لکن ما نمی‌دانیم در خارج نجاست‌خوار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تذکیه، متیقن و عروض مانع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چنانچه حیوان با شرائط دیگر ذبح شود اصالة بقاء قابلیّت تذکیه جاری می‌شود و نتیجه اجرای این اصل همان نتیجه اجرای اصل اباحه است امّا با وجود استصحاب بقاء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جریان اصالة الاباحه نمی‌رسد</w:t>
      </w:r>
      <w:r>
        <w:rPr>
          <w:rFonts w:eastAsia="IRNazanin" w:cs="IRNazanin"/>
          <w:color w:val="111111"/>
          <w:sz w:val="28"/>
          <w:szCs w:val="28"/>
          <w:rtl w:val="true"/>
          <w:lang w:bidi="fa-IR"/>
        </w:rPr>
        <w:t>.</w:t>
      </w:r>
    </w:p>
    <w:p>
      <w:pPr>
        <w:pStyle w:val="Heading5"/>
        <w:numPr>
          <w:ilvl w:val="4"/>
          <w:numId w:val="1"/>
        </w:numPr>
        <w:rPr/>
      </w:pPr>
      <w:bookmarkStart w:id="640" w:name="__RefHeading___Toc9040806_417432637"/>
      <w:bookmarkStart w:id="641" w:name="_Toc237"/>
      <w:bookmarkEnd w:id="640"/>
      <w:r>
        <w:rPr>
          <w:rtl w:val="true"/>
        </w:rPr>
        <w:t>امر دوّم</w:t>
      </w:r>
      <w:bookmarkEnd w:id="641"/>
    </w:p>
    <w:p>
      <w:pPr>
        <w:pStyle w:val="Heading6"/>
        <w:numPr>
          <w:ilvl w:val="5"/>
          <w:numId w:val="1"/>
        </w:numPr>
        <w:rPr/>
      </w:pPr>
      <w:bookmarkStart w:id="642" w:name="__RefHeading___Toc9040808_417432637"/>
      <w:bookmarkStart w:id="643" w:name="_Toc238"/>
      <w:bookmarkEnd w:id="642"/>
      <w:r>
        <w:rPr>
          <w:rtl w:val="true"/>
        </w:rPr>
        <w:t>اشاره</w:t>
      </w:r>
      <w:bookmarkEnd w:id="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در شبهات بدویّه بعد الفحص احتیاط واجب نیست بلکه برائت عقلی و نقلی می‌توان جاری نمود خواه شبهه وجوبیّه باشد یا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مذکور احتیاط حسن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از نظر عقل و شرع احتیاط در شبهات وجوبیّه و تحریمیّه در عبادات و غیر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نیکوست بلکه سبب استحقاق مثوبت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کسی شرب تتن را بعنوان محتمل الحرمه ترک کند یا در شبهات وجوبیّه چیزی را بعنوان محتمل الوجوب اتیان نماید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احتیاط باید به داعی احتمال تعلّق امر و نهی نسبت به آن موارد باشد مثلا اگر</w:t>
      </w:r>
    </w:p>
    <w:p>
      <w:pPr>
        <w:pStyle w:val="BookText"/>
        <w:rPr/>
      </w:pPr>
      <w:r>
        <w:rPr>
          <w:rFonts w:ascii="IRNazanin" w:hAnsi="IRNazanin" w:eastAsia="IRNazanin"/>
          <w:color w:val="111111"/>
          <w:sz w:val="28"/>
          <w:sz w:val="28"/>
          <w:szCs w:val="28"/>
          <w:rtl w:val="true"/>
          <w:lang w:bidi="fa-IR"/>
        </w:rPr>
        <w:t>و ربما یشکل</w:t>
      </w:r>
      <w:r>
        <w:rPr>
          <w:rStyle w:val="FootnoteAnchor"/>
          <w:rtl w:val="true"/>
        </w:rPr>
        <w:footnoteReference w:id="297"/>
      </w:r>
      <w:r>
        <w:rPr>
          <w:rFonts w:ascii="IRNazanin" w:hAnsi="IRNazanin" w:eastAsia="IRNazanin"/>
          <w:color w:val="111111"/>
          <w:sz w:val="28"/>
          <w:sz w:val="28"/>
          <w:szCs w:val="28"/>
          <w:rtl w:val="true"/>
          <w:lang w:bidi="fa-IR"/>
        </w:rPr>
        <w:t xml:space="preserve">فی جریان الاحتیاط فی العبادات عند دوران الأمر بین الوجوب و غیر الاستحباب، من جهة أن العبادة لا بد فیها من نیة القربة المتوقفة علی العلم بأمر الشارع تفصیلا أو إجمالا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چون علاقه‌ای به شرب تتن ندارد آن را ترک کند در این صورت مستحق ثواب نیست بلکه علّت ترک آن باید احتمال تعلّق نهی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شبهات وجوبیّه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احتیاط در تعبّدیات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شبهات وجوبیّه شک، بین وجوب و استحباب است یعنی اصل رجحان و تعلّق امر مسلّم است لکن ما شک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به آن مشتبه، تعلّق گرفته است یا امر استحبابی، در این صورت اشکالی برای عمل به احتیاط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در شبهات وجوبیّه شک، بین وجوب و اباحه است یعنی عملی است که اگر واجب باشد عبادیّت آن مسلّم است امّا اگر واجب نباشد یک عمل مباحی است و اصلا استحباب ندارد خلاصه ما هم احتمال می‌دهیم که امر به آن تعلّق گرفته است و هم احتمال می‌دهیم یکی از مباحات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ما شک در وجوب و کراهت داریم مصنّف می‌فرمایند به دو فرض اخیر اشکال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شک، بین وجوب و غیر از استحباب است باتوجّه به اینکه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 قصد قربت لازم است شما چگونه احتیاط می‌کنید؟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مشتبه واجب باشد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شما که نمی‌دانید واجب است یا نه بلکه احتمال وجوب و اباحه یا وجوب و کراهت در میان است آیا علم تفصیلی یا علم اجمالی دارید که آن عمل مأمور به است؟ خیر</w:t>
      </w:r>
      <w:r>
        <w:rPr>
          <w:rFonts w:eastAsia="IRNazanin" w:cs="IRNazanin"/>
          <w:color w:val="111111"/>
          <w:sz w:val="28"/>
          <w:szCs w:val="28"/>
          <w:rtl w:val="true"/>
          <w:lang w:bidi="fa-IR"/>
        </w:rPr>
        <w:t>.</w:t>
      </w:r>
      <w:bookmarkStart w:id="644" w:name="pg12372_287560"/>
    </w:p>
    <w:p>
      <w:pPr>
        <w:pStyle w:val="BookText"/>
        <w:rPr/>
      </w:pPr>
      <w:bookmarkEnd w:id="644"/>
      <w:r>
        <w:rPr>
          <w:rFonts w:ascii="IRNazanin" w:hAnsi="IRNazanin" w:eastAsia="IRNazanin"/>
          <w:color w:val="111111"/>
          <w:sz w:val="28"/>
          <w:sz w:val="28"/>
          <w:szCs w:val="28"/>
          <w:rtl w:val="true"/>
          <w:lang w:bidi="fa-IR"/>
        </w:rPr>
        <w:t xml:space="preserve">و حسن الاحتیاط عقلا لا یکاد یجدی فی رفع الإشکال، و لو قیل بکونه موجبا لتعلق الأمر به شرعا، بداهة توقفه علی ثبوته توقف العارض علی معروضه، فکیف یعقل أن یکون من مبادئ ثبوته؟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جواب برای این اشکال ذکر می‌کنند و هیچ‌کدام را نمی‌پذیرند و خود پاسخ چهارمی را بیان می‌کنند که یک یک آنها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در عبادت ما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موجود هست باین ترتیب که از نظر عقل، احتیاط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بین حکم عقل و شرع ملازمه هست یعنی وقتی از نظر عقل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نظر شرع هم حسن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گرفته است</w:t>
      </w:r>
      <w:r>
        <w:rPr>
          <w:rStyle w:val="FootnoteAnchor"/>
          <w:rtl w:val="true"/>
        </w:rPr>
        <w:footnoteReference w:id="298"/>
      </w:r>
      <w:r>
        <w:rPr>
          <w:rFonts w:ascii="IRNazanin" w:hAnsi="IRNazanin" w:eastAsia="IRNazanin"/>
          <w:color w:val="111111"/>
          <w:sz w:val="28"/>
          <w:sz w:val="28"/>
          <w:szCs w:val="28"/>
          <w:rtl w:val="true"/>
          <w:lang w:bidi="fa-IR"/>
        </w:rPr>
        <w:t xml:space="preserve">پس مانعی برای قصد قربت وجود ندارد و احتیاط ممکن است از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 و لو از راه ملازمه بین حکم عقل و شرع استحباب شرعی را درست کنیم در عین حال این استحباب شرعی پاسخ اشکال را نمی‌دهد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توقفه </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9040810_417432637"/>
      <w:bookmarkStart w:id="646" w:name="_Toc239"/>
      <w:bookmarkEnd w:id="645"/>
      <w:r>
        <w:rPr>
          <w:rtl w:val="true"/>
        </w:rPr>
        <w:t>مقدّمه</w:t>
      </w:r>
      <w:bookmarkEnd w:id="646"/>
    </w:p>
    <w:p>
      <w:pPr>
        <w:pStyle w:val="BookText"/>
        <w:rPr/>
      </w:pPr>
      <w:r>
        <w:rPr>
          <w:rFonts w:ascii="IRNazanin" w:hAnsi="IRNazanin" w:eastAsia="IRNazanin"/>
          <w:color w:val="111111"/>
          <w:sz w:val="28"/>
          <w:sz w:val="28"/>
          <w:szCs w:val="28"/>
          <w:rtl w:val="true"/>
          <w:lang w:bidi="fa-IR"/>
        </w:rPr>
        <w:t>واضح است که حکم، تابع موضوع است یعنی اوّل باید موضوع محقّق شود تا حکم برآن مترتّب شود و همچنین اوّل باید معروض محقّق شود تا عارض بر معروض وارد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معروض باید با قطع نظر از حکم و عارض محقّق باشند تا حکم و عارض بر آنها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انقدح بذلک أنه لا یکاد یجدی فی رفعه أیضا القول بتعلق الأمر به من جهة ترتب الثواب علیه، ضرورة أنه فرع إمکانه، فکیف یکون من مبادئ جریانه؟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ابیض، در اینجا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عروض نماید امّا در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می‌گوئید الاحتیاط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درست کنید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احراز کردید؟ ما می‌گوئیم در شبهات وجوبیّه عبادیّه و محلّ بحث امکان تحقّق موضوع و احتیاط نیست لذا می‌گوئیم در قضیّه‌ای 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نمی‌توان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می‌تواند موضوع خود را درست کند؟ نه، حکم تابع و متأخّر از موضوع خود هست و بر موضوع خود عارض می‌شود لذا می‌گوئیم معقول نیست چیزی که تابع و متأخّر و عارض بر موضوع است از مقدّمات تحقّق متبوع و موضوع و معروض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کنید و بعد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حسن او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ما در اصل تحقّق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از اشکال مذکور داده شده،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مترتّب است ما کشف می‌کنیم که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مشکل را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شارع به چه چیز متعلّق شده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شارع به احتیاط تعلّق گرفته است آیا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w:t>
      </w:r>
    </w:p>
    <w:p>
      <w:pPr>
        <w:pStyle w:val="BookText"/>
        <w:rPr/>
      </w:pPr>
      <w:r>
        <w:rPr>
          <w:rFonts w:ascii="IRNazanin" w:hAnsi="IRNazanin" w:eastAsia="IRNazanin"/>
          <w:color w:val="111111"/>
          <w:sz w:val="28"/>
          <w:sz w:val="28"/>
          <w:szCs w:val="28"/>
          <w:rtl w:val="true"/>
          <w:lang w:bidi="fa-IR"/>
        </w:rPr>
        <w:t xml:space="preserve">هذا مع أن حسن الاحتیاط لا یکون بکاشف عن تعلق الأمر به بنحو اللّم، و لا ترتب الثواب علیه بکاشف عنه بنحو الإنّ، بل یکون حاله فی ذلک حال الإطاعة، فإنه نحو من الانقیاد و الطاعة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المراد بالاحتیاط فی العبادات هو مجرد الفعل المطابق للعبادة من جمیع الجهات عدا 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مساعدة دلیل حینئذ علی حسنه بهذا المعنی فیها، بداهة أنه لیس باحتیاط حقیقة، بل هو أمر لو دل علیه دلیل کان مطلوبا مولویا نفسیا عبادیا، و العقل لا یستقل إلا بحسن الاحتیاط، و النقل لا یکاد یرشد إلا إلیه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 است که شما می‌خواهید بگوئید امر به آن تعلّق پیدا کرده است لذا می‌گوئیم شما اوّل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احراز کنید تا حکم برآن مترتّب شود و اشکال ما در اصل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در جواب اوّل گفتید ما از حسن احتیاط کشف می‌کنیم امر به آن تعلّق گرفته است و در جواب دوّم بیان کردید که، از ترتّب ثواب بر احتیاط کشف می‌کنیم که امر به احتیاط تعلّق گرفته است از باب مماشات این دو را از شما پذیرفتیم امّا اکنون می‌گوئیم هیچ‌یک از آن دو را قبول نداریم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بعنوان انقیاد نیکو است و در مورد انقیاد و اطاعت، عقل حکم به حسن و استحقاق ثواب می‌کند امّا آیا عقل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امر شرعی هم وجود دارد؟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از این دو راه شما نمی‌توانید بگویید احتیاط، متعلّق امر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مصنّف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 و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از این اشکال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احتیاط در عبادات این است که انسان تمام خصوصیّات عمل را اتیان بکند مگر قصد قربت را یعنی احتیاط کامل نمی‌توان نمود و اتیان عمل با خصوصیّات آن بدون قصد قربت کافی است</w:t>
      </w:r>
    </w:p>
    <w:p>
      <w:pPr>
        <w:pStyle w:val="BookText"/>
        <w:rPr/>
      </w:pPr>
      <w:r>
        <w:rPr>
          <w:rFonts w:ascii="IRNazanin" w:hAnsi="IRNazanin" w:eastAsia="IRNazanin"/>
          <w:color w:val="111111"/>
          <w:sz w:val="28"/>
          <w:sz w:val="28"/>
          <w:szCs w:val="28"/>
          <w:rtl w:val="true"/>
          <w:lang w:bidi="fa-IR"/>
        </w:rPr>
        <w:t xml:space="preserve">نعم، لو کان هناک دلیل علی الترغیب فی الاحتیاط فی خصوص العبادة، لما کان محیص عن دلالته اقتضاء علی أن المراد به ذاک المعنی، بناء علی عدم إمکانه فیها بمعناه حقیقة، کما لا یخفی أنه التزام بالإشکال و عدم جریانه فیها، و هو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مشکوک است و رعایت قصد قربت ممکن نیست آیا این جواب صحیح است؟</w:t>
      </w:r>
    </w:p>
    <w:p>
      <w:pPr>
        <w:pStyle w:val="BookText"/>
        <w:rPr/>
      </w:pPr>
      <w:r>
        <w:rPr>
          <w:rFonts w:ascii="IRNazanin" w:hAnsi="IRNazanin" w:eastAsia="IRNazanin"/>
          <w:color w:val="111111"/>
          <w:sz w:val="28"/>
          <w:sz w:val="28"/>
          <w:szCs w:val="28"/>
          <w:rtl w:val="true"/>
          <w:lang w:bidi="fa-IR"/>
        </w:rPr>
        <w:t>مصنّف دو اشکال به این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دلیلی نداریم که این نوع احتیاط نیکو است زیرا این نوع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قربت در آن رعایت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لذا حسن عقلی و استحباب شرعی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می‌فرمایند بله اگر یک دلیل شرعی وارد شود که اتیان عمل بدون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سایر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مطلوب مولوی و نفسی است یعنی رعایت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درحالی‌که عقل حکم به حسن احتیاط طریقی می‌کند و همچنین شرع هم حکم به استحباب احتیاط طریقی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احتیاط طریقی بحث می‌کنیم نه درباره احتیاط نفسی یعنی ما احتیاط می‌کنیم تا راه و طریقی به آن واقع مجهول پیدا کنیم نه احتیاطی که خودش با قطع نظر از واقع و رعایت قصد قربت نسبت به واقع مستحب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می‌گفت که در خصوص عبادات هم احتیاط کنید مثلا دلیلی دلالت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الاحتیاط حتّی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می‌کردیم که احتیاط در عبادات هم ممکن است در این صورت اگر ما راهی برای امکان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نمی‌کردیم به دلالت اقتضا و برای اینکه کلام حکیم لغو نباشد می‌گفتیم چون رعایت قصد قربت ممکن نیست معنای احتیاط این است که تمام خصوصیّات عمل را اتیان کنید مگر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منشأ الإشکال هو تخیل کون القربة المعتبرة فی العبادة مثل سائر الشروط المعتبرة فیها، مما یتعلق بها الأمر المتعلق بها، فیشکل جریانه حینئذ، لعدم التمکن من قصد القربة المعتبر فیها، و قد عرفت أنه فاسد، و إنما اعتبر قصد القربة فیها عقلا لأجل أن الغرض منها لا یکاد یحصل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کان جریان الاحتیاط فیه بمکان من الإمکان، ضرورة التمکن من الإتیان بما احتمل وجوبه بتمامه و کماله، غایة الأمر أنه لا بد أن یؤتی به علی نحو لو کان مأمورا به لکان مقربا، بأن یؤتی به بداعی احتمال الأمر أو احتمال کونه محبوبا له تعالی، فیقع حینئذ علی تقدیر الأمر به امتثالا لأمره تعالی، و علی تقدیر عدمه انقیادا لجنابه تبارک و تعالی، و یستحق الثواب علی کل حال إما علی الطاعة أو الانقیاد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مصنّف راهی برای احتیاط توأم با قصد قربت دارند؟</w:t>
      </w:r>
    </w:p>
    <w:p>
      <w:pPr>
        <w:pStyle w:val="BookText"/>
        <w:rPr/>
      </w:pPr>
      <w:r>
        <w:rPr>
          <w:rFonts w:ascii="IRNazanin" w:hAnsi="IRNazanin" w:eastAsia="IRNazanin"/>
          <w:color w:val="111111"/>
          <w:sz w:val="28"/>
          <w:sz w:val="28"/>
          <w:szCs w:val="28"/>
          <w:rtl w:val="true"/>
          <w:lang w:bidi="fa-IR"/>
        </w:rPr>
        <w:t>آری و آن جواب چهارمی است که ان‌شاءالله تعالی بیان خواهیم کرد منتها قبل از بیان آن راه ما دوّمین ایراد به جواب سوّم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التزام بالاشکال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جواب از اشکال این بود که معنای احتیاط در عبادات این است که انسان تمام خصوصیّات و شرائط عمل را اتیان کند مگر قصد قربت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اشکال نیست بلکه این تسلیم نسبت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محل بحث،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جواب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قربت،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اتیان عمل بدون قصد قربت،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راه حلی را که خود قبول دارند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کنیم، ببینیم منشأ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احتیاط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جلد اوّل کفایة الاصول در مبحث واجبات تعبّدی و توصّلی بیان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شرطیّت و نه بصورت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عبادات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 جزء مأمور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می‌تواند بگوید نماز را با اجزا و شرائط، یعنی با رکوع و سجود و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امّا نمی‌تواند بگوید نماز را به داعی امر، اتیان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ردیف سائر اجزا و شرائط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عبادات ما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واجبات عبادی بدون قصد قربت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غرض شارع حاصل نمی‌شود، لذا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که قصد قربت در آنها معتبر است و شما نماز را به قصد قربت و به داعی امر بخوانید تا غرض مولی حاصل شود بنابراین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اجزا و شرائط، به داعی امر، اتیان می‌کنیم و هیچ نقصی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مسئله قصد قربت، مرجع ما،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که ما علم به ثبوت امر نداریم بلکه احتمال ثبوت امر را می‌دهیم چگونه می‌توانیم احتیاط و قصد قربت نمائیم؟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عقل مراجعه می‌کنیم و او می‌گوید که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عمل عبادی مشکوک الوجوب را به داعی احتمال وجوب، اتیان کنید و انگیزه شما از اتیان آن عمل، این باشد که احتمال دارد آن مشکوک الوجوب، نزد خداوند محبوبیّت داشته باشد</w:t>
      </w:r>
      <w:r>
        <w:rPr>
          <w:rStyle w:val="FootnoteAnchor"/>
          <w:rtl w:val="true"/>
        </w:rPr>
        <w:footnoteReference w:id="300"/>
      </w:r>
      <w:r>
        <w:rPr>
          <w:rFonts w:ascii="IRNazanin" w:hAnsi="IRNazanin" w:eastAsia="IRNazanin"/>
          <w:color w:val="111111"/>
          <w:sz w:val="28"/>
          <w:sz w:val="28"/>
          <w:szCs w:val="28"/>
          <w:rtl w:val="true"/>
          <w:lang w:bidi="fa-IR"/>
        </w:rPr>
        <w:t xml:space="preserve">منتها در واجبات مسلّم عبادی، شما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w:t>
      </w:r>
    </w:p>
    <w:p>
      <w:pPr>
        <w:pStyle w:val="BookText"/>
        <w:rPr/>
      </w:pPr>
      <w:r>
        <w:rPr>
          <w:rFonts w:ascii="IRNazanin" w:hAnsi="IRNazanin" w:eastAsia="IRNazanin"/>
          <w:color w:val="111111"/>
          <w:sz w:val="28"/>
          <w:sz w:val="28"/>
          <w:szCs w:val="28"/>
          <w:rtl w:val="true"/>
          <w:lang w:bidi="fa-IR"/>
        </w:rPr>
        <w:t xml:space="preserve">و قد انقدح بذلک أنه لا حاجة فی جریانه فی العبادات إلی تعلق أمر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فرض تعلقه بها لما کان من الاحتیاط بشی‌ء، بل کسائر ما علم وجوبه أو استحبابه منها، کما لا یخفی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می‌دهید امّا در محلّ بحث به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محلّ بحث بصورتی که بیان کردیم، قصد قربت بکنید، اگر آن عمل به حسب واقع و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یک امتثال کامل، نسبت به آن، نموده‌اید و اگر به حسب واقع فاقد امر باشد شما یک عبد منقاد محسوب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امتثال و اطاعت، موجب استحقاق ثواب است در مورد انقیاد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استحقاق ثواب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شبهات وجوبیّه عبادیّه احتیاط ممکن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ایراد مستشکل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ممکن نیست 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خیال کرده است که قصد قربت مانند سائر اجزاء و شرائطی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می‌باشد و امر، متعلّق به آن می‌گردد لذا اشکال کرده است که چون علم به ثبوت امر نداریم بلکه احتمال ثبوت امر را می‌دهیم لذا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ثابت کردند که آن تخیّل، فاسد است و می‌توان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مشروحا بیان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گذشته ما روشن شد که اگر بخواهیم در عبادات هم احتیاط نمائیم نیازی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متعلّق شود بلکه اتیان عبادت به داعی احتمال امر، مصحّح احتیاط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نیازی به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ثبوت</w:t>
      </w:r>
      <w:bookmarkStart w:id="647" w:name="pg12372_287573"/>
    </w:p>
    <w:p>
      <w:pPr>
        <w:pStyle w:val="BookText"/>
        <w:rPr/>
      </w:pPr>
      <w:bookmarkEnd w:id="647"/>
      <w:r>
        <w:rPr>
          <w:rFonts w:ascii="IRNazanin" w:hAnsi="IRNazanin" w:eastAsia="IRNazanin"/>
          <w:color w:val="111111"/>
          <w:sz w:val="28"/>
          <w:sz w:val="28"/>
          <w:szCs w:val="28"/>
          <w:rtl w:val="true"/>
          <w:lang w:bidi="fa-IR"/>
        </w:rPr>
        <w:t xml:space="preserve">فظهر أنه لو قیل بدلالة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استحباب العمل الذی بلغ علیه الثواب و لو بخبر ضعیف، لما کان یجدی فی جریانه فی خصوص ما دل علی وجوبه أو استحبابه خبر ضعیف، بل کان علیه مستحبا کسائر ما دل الدلیل علی استحبابه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تعلّق گرفت و ما باتوجّه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عبادی را اتیان نمودیم در این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استحبابی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مواردی است که ثبوت امر مشکوک باشد یا کسی که نماز واجبی را می‌خواند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نمی‌کند چون فرض کرده است که در مورد آن نماز امر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نمی‌شود</w:t>
      </w:r>
      <w:r>
        <w:rPr>
          <w:rFonts w:eastAsia="IRNazanin" w:cs="IRNazanin"/>
          <w:color w:val="111111"/>
          <w:sz w:val="28"/>
          <w:szCs w:val="28"/>
          <w:rtl w:val="true"/>
          <w:lang w:bidi="fa-IR"/>
        </w:rPr>
        <w:t>.</w:t>
      </w:r>
    </w:p>
    <w:p>
      <w:pPr>
        <w:pStyle w:val="Heading6"/>
        <w:numPr>
          <w:ilvl w:val="5"/>
          <w:numId w:val="1"/>
        </w:numPr>
        <w:rPr/>
      </w:pPr>
      <w:bookmarkStart w:id="648" w:name="__RefHeading___Toc9040812_417432637"/>
      <w:bookmarkStart w:id="649" w:name="_Toc240"/>
      <w:bookmarkEnd w:id="648"/>
      <w:r>
        <w:rPr>
          <w:rtl w:val="true"/>
        </w:rPr>
        <w:t>جریان احتیاط در عبادات نیازی به اخبار من بلغ ندارد</w:t>
      </w:r>
      <w:bookmarkEnd w:id="64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با ثبوت امر، مسئله احتیاط در عبادت کنار می‌رود مصنّف نتیجه می‌گیرند که اگر گفته شود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دلالت بر استحباب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Style w:val="FootnoteAnchor"/>
          <w:rtl w:val="true"/>
        </w:rPr>
        <w:footnoteReference w:id="302"/>
      </w:r>
      <w:r>
        <w:rPr>
          <w:rFonts w:ascii="IRNazanin" w:hAnsi="IRNazanin" w:eastAsia="IRNazanin"/>
          <w:color w:val="111111"/>
          <w:sz w:val="28"/>
          <w:sz w:val="28"/>
          <w:szCs w:val="28"/>
          <w:rtl w:val="true"/>
          <w:lang w:bidi="fa-IR"/>
        </w:rPr>
        <w:t>باز هم این راه نمی‌تواند مصحح احتیاط در عبادت 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قیل بدلالتها علی استحباب نفس العمل الذی بلغ علیه الثواب بعنوانه، و اما لو دل علی استحبابه لا بهذا العنوان، بل بعنوان أنه محتمل الثواب، لکانت دالّة علی استحباب الإتیان به بعنوان الاحتیاط، کأوامر الاحتیاط، لو قیل بأنها للطلب المولوی لا الإرشادی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بیان کردیم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است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اگر اخبار من بلغ، دلالت بر استحباب یک عملی بکند آن عمل مانند سائر مستحبات گشته، و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منشأ شک، روایت ضعیف باشد نه فتوای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ضعیفی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رکعت نماز با فلان خصوصیّت دارای ثواب و مستحب است و برای ما شک، حاصل می‌شود، ولی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 نماز مستحب است و قدر متیقّن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فرض است نه در صورتی که منشأ شک، فتوای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اگر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استحباب و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راه برای جریان احتیاط باز است زیرا اگر امر استحبابی موجود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می‌رود و اصلا احتیاط در مواردی است که واقع، برای انسان مجهول باشد امّا اگر اخبار من بلغ دلالت بر استحباب و ثبوت امر بکند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وجود 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استحباب و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مثلا روایت ضعیفی دلالت می‌کند که دو رکعت نماز با فلان خصوصیّت در روزهای سه‌شنبه ثواب دارد در این صورت، آن دو رکعت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بعنوان الاحتیاط و لو کان مولویا لکان توصلیا، مع أنه لو کان عبادیا لما کان مصححا للاحتیاط، و مجدیا فی جریانه فی العبادات کما أشرنا إلیه آنفا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 می‌آید یعنی همان‌طور که نماز شب مستحب است این نماز هم، یک عمل مستحب می‌شود کسی که نماز شب را می‌خواند نمی‌گوید من آن را به‌عنوان احتیاط اتیان می‌کنم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اللیل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نماز خاص هم، مسئله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طبق این مبنا ایراد نمی‌کند بلکه ایراد او طبق مبنای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احتمال ثواب، دلالت بر استحباب می‌کند نه به عنوان 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 من بلغ نمی‌گوید آن دو رکعت نماز مستحب است بلکه می‌گوید چون در آن نماز احتمال ثواب هست، شما به‌عنوان محتمل الثواب می‌توانید آن نماز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به‌عنوان احتیاط می‌توانید آن دو رکعت نماز را بخوانید بنابراین، اتیان به آن عمل،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سائر اوامر احتیاطی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نگوئید با آمدن اخبار من بلغ،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تاکنون اوامر احتیاط را ارشادی می‌دانستیم امّا در این اشکال،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بانها للطلب المولوی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اوامر احتیاط ارشادی نباشند بلکه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جواب از ایراد مذکور بیان می‌کنند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استحباب احتیاط را درست کردید ما از شما سؤال می‌کنیم که امر</w:t>
      </w:r>
    </w:p>
    <w:p>
      <w:pPr>
        <w:pStyle w:val="BookText"/>
        <w:rPr/>
      </w:pP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تعبّدی است یا توصّلی؟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مکلّف باید احتیاط را هم به قصد امر، مراعات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متعلّق به احتیاط، یک امر توصّلی است و معنایش این است که هرکجا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کرد، رعایت آن مستحب است و لازم نیست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امر متعلق به آن،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مطلب با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می‌خواستید احتیاط در عبادت را از طریق امر متعلّق به احتیاط درست کنید و ما جواب دادیم که امر متعلّق به احتیاط، تعبّدی نیست بلکه توصّلی می‌باشد و معنای امر توصّلی این است که هرگاه موضوع آن، محقّق شد با هر قصد و داعی که انسان، آن را اتیان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اوامر توصّلی را می‌توان با قصد قربت اتیان نمود لذا می‌گوئیم، اوامر توصّلی، عبادت دائمی نمی‌تواند درست کند و ضرورت ندارد دائما تعبّدی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متعلّق به احتیاط، تعبّدی باشد مصحّح جریان احتیاط در عبادات نمی‌شود و اشکال در باب احتیاط تجدید می‌شود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شما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کنید بعد، حکم به استحباب را روی آن اجرا نمائید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وقتی ما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امر، متأخّر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موضوع خود را محقّق کند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امر بالاحتیاط امرا استحبابیّا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احتیاط را درست کنیم بلکه باید با قطع نظر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احتیاطی باشد تا ما آن را رعایت کنیم</w:t>
      </w:r>
      <w:r>
        <w:rPr>
          <w:rFonts w:eastAsia="IRNazanin" w:cs="IRNazanin"/>
          <w:color w:val="111111"/>
          <w:sz w:val="28"/>
          <w:szCs w:val="28"/>
          <w:rtl w:val="true"/>
          <w:lang w:bidi="fa-IR"/>
        </w:rPr>
        <w:t>.</w:t>
      </w:r>
      <w:bookmarkStart w:id="650" w:name="pg12372_287581"/>
    </w:p>
    <w:p>
      <w:pPr>
        <w:pStyle w:val="BookText"/>
        <w:rPr/>
      </w:pPr>
      <w:bookmarkEnd w:id="650"/>
      <w:r>
        <w:rPr>
          <w:rFonts w:ascii="IRNazanin" w:hAnsi="IRNazanin" w:eastAsia="IRNazanin"/>
          <w:color w:val="111111"/>
          <w:sz w:val="28"/>
          <w:sz w:val="28"/>
          <w:szCs w:val="28"/>
          <w:rtl w:val="true"/>
          <w:lang w:bidi="fa-IR"/>
        </w:rPr>
        <w:t>ثم إنه لا یبعد دلالة بعض تلک الأخبار علی استحباب ما بلغ علیه الثواب، فإن صحیحة هشام بن سالم المحکیة عن المحاسن،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الثواب فعمله، کان أجر ذلک له، و إن کان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الأجر کان مترتبا علی نفس العمل الذی بلغه عنه صلّی اللّه علیه و آله أنه ذو ثواب، و کون العمل متفرعا علی البلوغ، و کونه الداعی إلی العمل غیر موجب لأن یکون الثواب إنما یکون مترتبا علیه، فیما إذا أتی برجاء أنه مأمور به و بعنوان الاحتیاط، بداهة أن الداعی إلی العمل لا یوجب له وجها و عنوانا یؤتی به بذاک الوجه 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إتیان العمل بداعی طلب قول النبی صلّی اللّه علیه و آله کما قید به فی بعض الأخبار، و إن کان انقیادا، إلا أن الثواب فی الصحیحة إنما رتب علی نفس العمل، و لا موجب لتقییدها به، لعدم المنافاة بینهما، بل لو أتی به کذلک أو التماسا للثواب الموعود، کما قید به فی بعضها الآخر، لأوتی الأجر و الثواب علی نفس العمل، لا بما هو احتیاط و انقیاد، فیکشف عن کونه بنفسه مطلوبا و إطاعة، فیکون وزانه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أو صام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لذلک أفتی المشهور بالاستحباب، فافهم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651" w:name="__RefHeading___Toc9040814_417432637"/>
      <w:bookmarkStart w:id="652" w:name="_Toc241"/>
      <w:bookmarkEnd w:id="651"/>
      <w:r>
        <w:rPr>
          <w:rtl w:val="true"/>
        </w:rPr>
        <w:t>تسامح در ادلّه سنن</w:t>
      </w:r>
      <w:bookmarkEnd w:id="652"/>
    </w:p>
    <w:p>
      <w:pPr>
        <w:pStyle w:val="Heading6"/>
        <w:numPr>
          <w:ilvl w:val="5"/>
          <w:numId w:val="1"/>
        </w:numPr>
        <w:rPr/>
      </w:pPr>
      <w:bookmarkStart w:id="653" w:name="__RefHeading___Toc9040816_417432637"/>
      <w:bookmarkStart w:id="654" w:name="_Toc242"/>
      <w:bookmarkEnd w:id="653"/>
      <w:r>
        <w:rPr>
          <w:rtl w:val="true"/>
        </w:rPr>
        <w:t>اشاره</w:t>
      </w:r>
      <w:bookmarkEnd w:id="6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مقداری درباره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صحیحه هشام بن سالم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سالم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النّبی صلّی اللّه علیه و آله شی‌ء من الثواب فعمله کان اجر ذلک له و ان کان رسول اللّه صلّی اللّه علیه و آله لم یقله</w:t>
      </w:r>
      <w:r>
        <w:rPr>
          <w:rFonts w:eastAsia="IRNazanin" w:cs="IRNazanin"/>
          <w:color w:val="111111"/>
          <w:sz w:val="28"/>
          <w:szCs w:val="28"/>
          <w:rtl w:val="true"/>
          <w:lang w:bidi="fa-IR"/>
        </w:rPr>
        <w:t>.</w:t>
      </w:r>
      <w:r>
        <w:rPr>
          <w:rStyle w:val="FootnoteAnchor"/>
          <w:rtl w:val="true"/>
        </w:rPr>
        <w:footnoteReference w:id="30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 معتبری دلالت بر استحباب یا وجوب چیزی بکند، در این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یا واجب می‌شود زیرا فرض این است که ادلّه حجّیّت خبر</w:t>
      </w:r>
      <w:bookmarkStart w:id="655" w:name="pg12372_287583"/>
    </w:p>
    <w:p>
      <w:pPr>
        <w:pStyle w:val="BookText"/>
        <w:rPr/>
      </w:pPr>
      <w:bookmarkEnd w:id="655"/>
      <w:r>
        <w:rPr>
          <w:rFonts w:ascii="IRNazanin" w:hAnsi="IRNazanin" w:eastAsia="IRNazanin"/>
          <w:color w:val="111111"/>
          <w:sz w:val="28"/>
          <w:sz w:val="28"/>
          <w:szCs w:val="28"/>
          <w:rtl w:val="true"/>
          <w:lang w:bidi="fa-IR"/>
        </w:rPr>
        <w:t xml:space="preserve">واحد، شامل آن روایت معتبر شده است امّا اگر روایت ضعیفی دلالت بر وجوب یا استحباب چیزی بکند، در این صورت، ما به کمک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به هیچ وجه نمی‌تواند اثبات وجوب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ضعیفی دلالت کند بر اینکه خواندن دو رکعت نماز در فلان شب، فلان مقدار ثواب دارد، در این صورت، ما به کمک اخبار من بلغ می‌گوئیم آن نماز مستحب است و مثل این است که روایت معتبر، دلالت برآن،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من بلغ دلالت بر استحباب خود آن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مثلا صلاة اللیل مستحب است آن دو رکعت نماز هم بذاته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نه مفاد اخبار من بلغ این است که آن دو رکعت نماز به‌عنوان محتمل الثواب و به‌عنوان اینکه احتمال دارد مطابق واقع و لوح محفوظ باشد،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عنوان احتیاط برآن عمل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مفاد اخبار من بلغ، دلالت بر استحباب احتیاط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عقیده وجود دارد نظر مصنّف، با عقیده مرحوم شیخ انصاری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نظر مرحوم شیخ را به اختصار بیان می‌کنیم</w:t>
      </w:r>
      <w:r>
        <w:rPr>
          <w:rFonts w:eastAsia="IRNazanin" w:cs="IRNazanin"/>
          <w:color w:val="111111"/>
          <w:sz w:val="28"/>
          <w:szCs w:val="28"/>
          <w:rtl w:val="true"/>
          <w:lang w:bidi="fa-IR"/>
        </w:rPr>
        <w:t>:</w:t>
      </w:r>
    </w:p>
    <w:p>
      <w:pPr>
        <w:pStyle w:val="Heading6"/>
        <w:numPr>
          <w:ilvl w:val="5"/>
          <w:numId w:val="1"/>
        </w:numPr>
        <w:rPr/>
      </w:pPr>
      <w:bookmarkStart w:id="656" w:name="__RefHeading___Toc9040818_417432637"/>
      <w:bookmarkStart w:id="657" w:name="_Toc243"/>
      <w:bookmarkEnd w:id="656"/>
      <w:r>
        <w:rPr>
          <w:rtl w:val="true"/>
        </w:rPr>
        <w:t>نظر شیخ اعظم درباره اخبار من بلغ</w:t>
      </w:r>
      <w:bookmarkEnd w:id="657"/>
    </w:p>
    <w:p>
      <w:pPr>
        <w:pStyle w:val="BookText"/>
        <w:rPr/>
      </w:pPr>
      <w:r>
        <w:rPr>
          <w:rFonts w:ascii="IRNazanin" w:hAnsi="IRNazanin" w:eastAsia="IRNazanin"/>
          <w:color w:val="111111"/>
          <w:sz w:val="28"/>
          <w:sz w:val="28"/>
          <w:szCs w:val="28"/>
          <w:rtl w:val="true"/>
          <w:lang w:bidi="fa-IR"/>
        </w:rPr>
        <w:t>نظر شیخ اعظم درباره اخبار من بلغ</w:t>
      </w:r>
      <w:r>
        <w:rPr>
          <w:rStyle w:val="FootnoteAnchor"/>
          <w:rtl w:val="true"/>
        </w:rPr>
        <w:footnoteReference w:id="30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خواسته‌اند دلالت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نکنند و بفرمایند ترتّب ثواب، مستلزم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مولوی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658" w:name="pg12372_287585"/>
    </w:p>
    <w:p>
      <w:pPr>
        <w:pStyle w:val="BookText"/>
        <w:rPr/>
      </w:pPr>
      <w:bookmarkEnd w:id="658"/>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هشام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عن النّبی صلّی اللّه علیه و آله شی‌ء من الثّواب فعمله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است و تفریع عمل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اتیان عمل به رجاء مطلوبیّت و این، همان عنوان انقیاد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استحقاق ثواب می‌کند لذا ما از ترتّب ثواب برآن انقیاد یک امر مولوی استحبابی را کشف نمی‌کنیم تا بتوانیم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روایات باب، ثواب را بیان می‌کنند به‌عنوان مؤکّد حکم عقل است</w:t>
      </w:r>
      <w:r>
        <w:rPr>
          <w:rFonts w:eastAsia="IRNazanin" w:cs="IRNazanin"/>
          <w:color w:val="111111"/>
          <w:sz w:val="28"/>
          <w:szCs w:val="28"/>
          <w:rtl w:val="true"/>
          <w:lang w:bidi="fa-IR"/>
        </w:rPr>
        <w:t>.</w:t>
      </w:r>
      <w:r>
        <w:rPr>
          <w:rStyle w:val="FootnoteAnchor"/>
          <w:rtl w:val="true"/>
        </w:rPr>
        <w:footnoteReference w:id="307"/>
      </w:r>
    </w:p>
    <w:p>
      <w:pPr>
        <w:pStyle w:val="Heading6"/>
        <w:numPr>
          <w:ilvl w:val="5"/>
          <w:numId w:val="1"/>
        </w:numPr>
        <w:rPr/>
      </w:pPr>
      <w:bookmarkStart w:id="659" w:name="__RefHeading___Toc9040820_417432637"/>
      <w:bookmarkStart w:id="660" w:name="_Toc244"/>
      <w:bookmarkEnd w:id="659"/>
      <w:r>
        <w:rPr>
          <w:rtl w:val="true"/>
        </w:rPr>
        <w:t>نظر مصنّف درباره اخبار من بلغ</w:t>
      </w:r>
      <w:bookmarkEnd w:id="660"/>
    </w:p>
    <w:p>
      <w:pPr>
        <w:pStyle w:val="BookText"/>
        <w:rPr/>
      </w:pPr>
      <w:r>
        <w:rPr>
          <w:rFonts w:ascii="IRNazanin" w:hAnsi="IRNazanin" w:eastAsia="IRNazanin"/>
          <w:color w:val="111111"/>
          <w:sz w:val="28"/>
          <w:sz w:val="28"/>
          <w:szCs w:val="28"/>
          <w:rtl w:val="true"/>
          <w:lang w:bidi="fa-IR"/>
        </w:rPr>
        <w:t>بعضی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صحیحه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زیرا ظاهر صحیحه هشام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ضعیفی منسوب به پیغمبر اکرم صلّی اللّه علیه و آله وعده پاداش بر انجام عملی آمده باشد و کسی آن عمل را انجام دهد به آن ثواب می‌رسد گرچه در واقع رسول اللّه هم نفرموده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قید نشده که آن عمل را به‌عنوان احتیاط و اینکه شاید آن روایت صحیح باشد، انجام دهد بلکه ظهور روایت در این است که آن عمل را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ثواب برآن عمل مترتّب است نکته دیگر آن است که در صحیحه هشام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تفریع است یعنی عمل،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نحوی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داعی بر تحقّق عمل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داعی بر عمل، سبب نمی‌شود که عمل، مقیّد و معنون به آن داعی گردد تا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خواندن دو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این است که چون عنوان بلوغ خبر ضعیف در کار است پس من آن را اتیان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عمل</w:t>
      </w:r>
    </w:p>
    <w:p>
      <w:pPr>
        <w:pStyle w:val="BookText"/>
        <w:rPr/>
      </w:pPr>
      <w:r>
        <w:rPr>
          <w:rFonts w:ascii="IRNazanin" w:hAnsi="IRNazanin" w:eastAsia="IRNazanin"/>
          <w:color w:val="111111"/>
          <w:sz w:val="28"/>
          <w:sz w:val="28"/>
          <w:szCs w:val="28"/>
          <w:rtl w:val="true"/>
          <w:lang w:bidi="fa-IR"/>
        </w:rPr>
        <w:t>به قصد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آیا یعنی عمل بکند ثواب را؟ یا اینکه به فعل ذی ثواب، عمل نماید؟ احتمال اوّل مطرح نیست چرا که ثواب و پاداش، مربوط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همان احتمال دوّم است یعنی آنکه عمل ذی ثواب را اتیان کند تا مستحق آن پاداش و ثواب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اجر ذلک له یعنی ثواب آن عمل،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باب، مقیّد است و ما یک نمونه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النّبی صلّی اللّه علیه و آله شی‌ء من الثّواب ففعل ذلک طلب قول النّبی صلّی اللّه علیه و آله کان له ذلک الثّواب و ان کان النّبی صلّی اللّه علیه و آله لم یقله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فعمل ذلک العمل التماس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قول نبی صلّی اللّه علیه و آله یا رسیدن به ثواب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دسته روایات، چه باید کرد؟ آیا می‌توانیم بگوئیم که صحیحه هشام، مطلق است و دلالت بر ترتّب ثواب، بر نفس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داعی ثواب و یا رسیدن به قول نبی صلّی اللّه علیه و آله، آن عمل را اتیان کنیم و یا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سائر اخبار، مقیّد است و دلالت بر ترتّب ثواب بر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مقیّد است به داعی رسیدن به ثواب یا طلب قول نبی صلّی اللّه علیه و آله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حمل مطلق بر مقیّد کرده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هشام هم مقیّد است و دلالت بر ترتّب 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طلبا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به‌عنوان نفس عمل بلکه به‌عنوان رسیدن به قول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نتیجه این می‌شود 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w:t>
      </w:r>
    </w:p>
    <w:p>
      <w:pPr>
        <w:pStyle w:val="BookText"/>
        <w:rPr/>
      </w:pPr>
      <w:r>
        <w:rPr>
          <w:rFonts w:ascii="IRNazanin" w:hAnsi="IRNazanin" w:eastAsia="IRNazanin"/>
          <w:color w:val="111111"/>
          <w:sz w:val="28"/>
          <w:sz w:val="28"/>
          <w:szCs w:val="28"/>
          <w:rtl w:val="true"/>
          <w:lang w:bidi="fa-IR"/>
        </w:rPr>
        <w:t>استحباب احتیاط می‌کند 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چنین حمل و تقییدی نمی‌باشد و حمل مطلق بر مقیّد، در مواردی است که بین آن دو، منافات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تعتق رقبة کافرة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بین این دو منافات است لذا مطلق را حمل بر مقیّد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مولی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 رقبة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 رقبة مؤمنة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اخیر، چه منافاتی بین دو دلیل وجود دارد که مطلق را حمل بر مقیّد کنیم؟</w:t>
      </w:r>
    </w:p>
    <w:p>
      <w:pPr>
        <w:pStyle w:val="BookText"/>
        <w:rPr/>
      </w:pPr>
      <w:r>
        <w:rPr>
          <w:rFonts w:ascii="IRNazanin" w:hAnsi="IRNazanin" w:eastAsia="IRNazanin"/>
          <w:color w:val="111111"/>
          <w:sz w:val="28"/>
          <w:sz w:val="28"/>
          <w:szCs w:val="28"/>
          <w:rtl w:val="true"/>
          <w:lang w:bidi="fa-IR"/>
        </w:rPr>
        <w:t xml:space="preserve">آیا مانعی دارد که عتق رقبه، به نحو مطلق، دارای پاداش و ثواب 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ثواب داشته باشد؟ خیر لذا می‌گوئیم صحیحه هشام، به اطلاق خود باقی است و دلالت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بلوغ خبر، اجر و ثواب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در تحقّق عمل است نه قید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التماسا للثّواب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را اتیان نماید، اگرچه انقیاد است امّا می‌گوئیم 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ثواب و مستحب است و چون منافاتی بین آن دو دسته روایت نیست، پس صحیحه هشام به اطلاق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 اخبار من بلغ هم‌وزن و برابر اخبار تسریح لحیه</w:t>
      </w:r>
      <w:r>
        <w:rPr>
          <w:rStyle w:val="FootnoteAnchor"/>
          <w:rtl w:val="true"/>
        </w:rPr>
        <w:footnoteReference w:id="308"/>
      </w:r>
      <w:r>
        <w:rPr>
          <w:rFonts w:ascii="IRNazanin" w:hAnsi="IRNazanin" w:eastAsia="IRNazanin"/>
          <w:color w:val="111111"/>
          <w:sz w:val="28"/>
          <w:sz w:val="28"/>
          <w:szCs w:val="28"/>
          <w:rtl w:val="true"/>
          <w:lang w:bidi="fa-IR"/>
        </w:rPr>
        <w:t xml:space="preserve">هستند با این که در مورد شانه زدن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امّا از ترتّب ثواب برآن عمل ما استحباب آن عمل را کشف می‌کنیم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همان‌طور که در مورد تسریح لحیه ما از ترتّب ثواب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می‌کنیم در مورد اخبار من بلغ هم از ترتّب ثواب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کشف می‌کنیم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چون از اخبار من بلغ مانند صحیحه هشام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شاید مشهور هم به همین علّت فتوا به استحباب بسیاری از افعال داده‌اند که روایات ضعیفی در مورد آن افعال ثواب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قیّد فی بعضها الآخر لأوتی الاجر و الثّواب</w:t>
      </w:r>
      <w:r>
        <w:rPr>
          <w:rStyle w:val="FootnoteAnchor"/>
          <w:rtl w:val="true"/>
        </w:rPr>
        <w:footnoteReference w:id="310"/>
      </w:r>
      <w:r>
        <w:rPr>
          <w:rFonts w:ascii="IRNazanin" w:hAnsi="IRNazanin" w:eastAsia="IRNazanin"/>
          <w:color w:val="111111"/>
          <w:sz w:val="28"/>
          <w:sz w:val="28"/>
          <w:szCs w:val="28"/>
          <w:rtl w:val="true"/>
          <w:lang w:bidi="fa-IR"/>
        </w:rPr>
        <w:t>علی نفس العمل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بین دو قول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بگوئیم اخبار باب، دلالت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در این صورت اگر خبر ضعیفی نسبت به عملی، اجر و ثواب مترتّب برآن عمل را بیان کند مجتهد</w:t>
      </w:r>
      <w:bookmarkStart w:id="661" w:name="pg12372_287595"/>
    </w:p>
    <w:p>
      <w:pPr>
        <w:pStyle w:val="BookText"/>
        <w:rPr/>
      </w:pPr>
      <w:bookmarkEnd w:id="66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النهی عن شی‌ء، إذا کان بمعنی طلب ترکه فی زمان أو مکان، بحیث لو وجد فی ذاک الزمان</w:t>
      </w:r>
      <w:r>
        <w:rPr>
          <w:rStyle w:val="FootnoteAnchor"/>
          <w:rtl w:val="true"/>
        </w:rPr>
        <w:footnoteReference w:id="313"/>
      </w:r>
      <w:r>
        <w:rPr>
          <w:rFonts w:ascii="IRNazanin" w:hAnsi="IRNazanin" w:eastAsia="IRNazanin"/>
          <w:color w:val="111111"/>
          <w:sz w:val="28"/>
          <w:sz w:val="28"/>
          <w:szCs w:val="28"/>
          <w:rtl w:val="true"/>
          <w:lang w:bidi="fa-IR"/>
        </w:rPr>
        <w:t>أو المکان</w:t>
      </w:r>
      <w:r>
        <w:rPr>
          <w:rStyle w:val="FootnoteAnchor"/>
          <w:rtl w:val="true"/>
        </w:rPr>
        <w:footnoteReference w:id="314"/>
      </w:r>
      <w:r>
        <w:rPr>
          <w:rFonts w:ascii="IRNazanin" w:hAnsi="IRNazanin" w:eastAsia="IRNazanin"/>
          <w:color w:val="111111"/>
          <w:sz w:val="28"/>
          <w:sz w:val="28"/>
          <w:szCs w:val="28"/>
          <w:rtl w:val="true"/>
          <w:lang w:bidi="fa-IR"/>
        </w:rPr>
        <w:t xml:space="preserve">و لو دفعة لما امتثل أصلا، کان اللازم علی المکلف إحراز أنه ترکه بالمرة و لو بالأصل، فلا یجوز الإتیان بشی‌ء یشک معه فی ترکه، إلا إذا کان مسبوقا به لیستصحب مع الإتیان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فتوا به استحباب آن عمل بدهد و این مطلب را در رساله عملیّه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باب، دلالت بر استحباب احتیاط می‌کند در این صورت نمی‌توان فتوا به استحباب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چنین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و رعایت آن عمل، رجاء و به‌عنوان امید به مطابقت با واقع، مستحب است</w:t>
      </w:r>
      <w:r>
        <w:rPr>
          <w:rFonts w:eastAsia="IRNazanin" w:cs="IRNazanin"/>
          <w:color w:val="111111"/>
          <w:sz w:val="28"/>
          <w:szCs w:val="28"/>
          <w:rtl w:val="true"/>
          <w:lang w:bidi="fa-IR"/>
        </w:rPr>
        <w:t>.</w:t>
      </w:r>
    </w:p>
    <w:p>
      <w:pPr>
        <w:pStyle w:val="Heading5"/>
        <w:numPr>
          <w:ilvl w:val="4"/>
          <w:numId w:val="1"/>
        </w:numPr>
        <w:rPr/>
      </w:pPr>
      <w:bookmarkStart w:id="662" w:name="__RefHeading___Toc9040822_417432637"/>
      <w:bookmarkStart w:id="663" w:name="_Toc245"/>
      <w:bookmarkEnd w:id="662"/>
      <w:r>
        <w:rPr>
          <w:rtl w:val="true"/>
        </w:rPr>
        <w:t>امر سوم</w:t>
      </w:r>
      <w:bookmarkEnd w:id="663"/>
    </w:p>
    <w:p>
      <w:pPr>
        <w:pStyle w:val="Heading6"/>
        <w:numPr>
          <w:ilvl w:val="5"/>
          <w:numId w:val="1"/>
        </w:numPr>
        <w:rPr/>
      </w:pPr>
      <w:bookmarkStart w:id="664" w:name="__RefHeading___Toc9040824_417432637"/>
      <w:bookmarkStart w:id="665" w:name="_Toc246"/>
      <w:bookmarkEnd w:id="664"/>
      <w:r>
        <w:rPr>
          <w:rtl w:val="true"/>
        </w:rPr>
        <w:t>اشاره</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در شبهات موضوعیّه</w:t>
      </w:r>
      <w:r>
        <w:rPr>
          <w:rStyle w:val="FootnoteAnchor"/>
          <w:rtl w:val="true"/>
        </w:rPr>
        <w:footnoteReference w:id="315"/>
      </w:r>
      <w:r>
        <w:rPr>
          <w:rFonts w:ascii="IRNazanin" w:hAnsi="IRNazanin" w:eastAsia="IRNazanin"/>
          <w:color w:val="111111"/>
          <w:sz w:val="28"/>
          <w:sz w:val="28"/>
          <w:szCs w:val="28"/>
          <w:rtl w:val="true"/>
          <w:lang w:bidi="fa-IR"/>
        </w:rPr>
        <w:t>تحریمیّه و بلکه در شبهات موضوعیّه وجوبیّه هم باید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در شبهات موضوعیّه تحریمیّه، این بحث را مطرح می‌کنند و قائل به تفصیل می‌شوند و ظاهرا از همین بیان مصنّف، حکم شبهات موضوعیّه وجوبیّه هم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اعتبار، ما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نهی، به طبیعت معیّنی متعلّق می‌شود به نحوی که مقصود شارع این است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 و مکانی اتیان شود و تمام افراد را من حیث المجموع یک موضوع برای حرمت قرار می‌دهد</w:t>
      </w:r>
      <w:r>
        <w:rPr>
          <w:rStyle w:val="FootnoteAnchor"/>
          <w:rtl w:val="true"/>
        </w:rPr>
        <w:footnoteReference w:id="316"/>
      </w:r>
      <w:r>
        <w:rPr>
          <w:rFonts w:ascii="IRNazanin" w:hAnsi="IRNazanin" w:eastAsia="IRNazanin"/>
          <w:color w:val="111111"/>
          <w:sz w:val="28"/>
          <w:sz w:val="28"/>
          <w:szCs w:val="28"/>
          <w:rtl w:val="true"/>
          <w:lang w:bidi="fa-IR"/>
        </w:rPr>
        <w:t>به‌طوری که اگر انسان، یک فرد از آن را</w:t>
      </w:r>
    </w:p>
    <w:p>
      <w:pPr>
        <w:pStyle w:val="BookText"/>
        <w:rPr/>
      </w:pPr>
      <w:r>
        <w:rPr>
          <w:rFonts w:ascii="IRNazanin" w:hAnsi="IRNazanin" w:eastAsia="IRNazanin"/>
          <w:color w:val="111111"/>
          <w:sz w:val="28"/>
          <w:sz w:val="28"/>
          <w:szCs w:val="28"/>
          <w:rtl w:val="true"/>
          <w:lang w:bidi="fa-IR"/>
        </w:rPr>
        <w:t xml:space="preserve">نعم، لو کان بمعنی طلب ترک کل فرد منه علی حدة، لما وجب إلا ترک ما علم أنه فرد، و حیث لم یعلم تعلق النهی إلا بما علم أنه مصداقه، فأصالة البراءة فی المصادیق المشتبهة محکمة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کند، اصلا نسبت به تکلیف مولا امتثال نکرده است بلکه باید تمام افراد آن طبیعت را ترک نماید تا امتثال نهی مولا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ماه رمضان، مکلّفین را از اکل و شرب، نهی نموده است به‌نحوی‌که باید از صبح تا شب، از خوردن و آشامیدن اجتناب کنند و می‌دانیم اکل و شرب، مصادیق زیادی دارد و شارع تمام آن مصادیق را یک موضوع برای نهی قرار داده است در این صورت اگر کسی از تمام مأکولات و مشروبات اجتناب کند، نسبت به یک حکم الهی امتثال نموده است و چنانچه از تمام مأکولات اجتناب کند امّا فقط یک لحظه نسبت به یک چیز مخالفت کند و آن را بخورد در این صورت اصلا امتثالی نسبت به تکلیف مولی ننموده است زیرا تمام افراد، یک موضوع، برای یک حکم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مکلّف باید احراز کند که منهی عنه را ترک نموده است گرچه احراز بوسیله اصل عملی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اصل عملی می‌توان ترک طبیعت منهی عنه را احراز کرد؟ فرض کنید کسی از ابتدای طلوع فجر به نیّت روزه از شرب و اکل اجتناب نمود امّا هنگام عصر آمپولی تزریق کرد و شک کرد که آیا هنوز هم تارک اکل و شرب هست یا نه در این صورت چون حالت سابقه ترک اکل و شرب دارد می‌تواند استصحاب بقاء ترک اکل و شرب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فلان مصداق از افراد منهی عنه هست یا نه باید احتیاط نمود زیرا اصل تکلیف و اشتغال ذمّه مسلّم است مگر اینکه مسبوق به ترک باشد که در این صورت با اتیان آن شی‌ء مشکوک می‌توان استصحاب بقاء ترک نمود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نهی به یک طبیعت متعلّق می‌شود امّا هر فرد از آن</w:t>
      </w:r>
      <w:bookmarkStart w:id="666" w:name="pg12372_287599"/>
    </w:p>
    <w:p>
      <w:pPr>
        <w:pStyle w:val="BookText"/>
        <w:rPr/>
      </w:pPr>
      <w:bookmarkEnd w:id="666"/>
      <w:r>
        <w:rPr>
          <w:rFonts w:ascii="IRNazanin" w:hAnsi="IRNazanin" w:eastAsia="IRNazanin"/>
          <w:color w:val="111111"/>
          <w:sz w:val="28"/>
          <w:sz w:val="28"/>
          <w:szCs w:val="28"/>
          <w:rtl w:val="true"/>
          <w:lang w:bidi="fa-IR"/>
        </w:rPr>
        <w:t>فانقدح بذلک أن مجرد العلم بتحریم شی‌ء لا یوجب لزوم الاجتناب عن أفراده المشتبهة، فیما کان المطلوب بالنهی طلب ترک کل فرد علی حدة، أو کان الشی‌ء مسبوقا بالترک، و إلا لوجب الاجتناب عنها عقلا لتحصیل الفراغ قطعا، فکما یجب فیما علم وجوب شی‌ء إحراز إتیانه إطاعة لأمره، فکذلک یجب فیما علم حرمته إحراز ترکه و عدم إتیانه امتثالا لنهیه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کما یحرز وجود الواجب بالأصل، کذلک یحرز ترک الحرام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یک حکم مستقل دارد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در این صورت اگر نسبت به یک فرد مخالفت تحقّق پیدا کرد باز فرد دیگر هم حرام است و مکلّف باید نسبت به آن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شرب خمر را حرام نموده است و تمام مصادیق و افراد خمر، حرام است حال اگر کسی با یک مصداق از مصادیق خمر، مخالفت کرد، باز حرمت سائر موارد، به جای خود محفوظ است و باید نسبت به آنها موافقت نماید بخلاف فرض قبل که فقط یک موافقت یا مخالفت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اخیر، اگر به فرد مشکوکی برخورد کردیم، چون هر فرد، حکم جداگانه و مستقل دارد و در آن حکم شک داریم، لذا می‌توانیم به اصالة البراءة تمسّک نموده و در مورد مشکوک حکم به برائت و عدم لزوم احتیاط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مایعی مردّد بین خمر و خل بود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فردی حکم مستقل دارد و نمی‌دانیم که نهی شارع، به آن فرد متعلّق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اصل برائت مراجعه نموده و آن مایع را جایز الشّرب بدانیم</w:t>
      </w:r>
      <w:r>
        <w:rPr>
          <w:rFonts w:eastAsia="IRNazanin" w:cs="IRNazanin"/>
          <w:color w:val="111111"/>
          <w:sz w:val="28"/>
          <w:szCs w:val="28"/>
          <w:rtl w:val="true"/>
          <w:lang w:bidi="fa-IR"/>
        </w:rPr>
        <w:t>.</w:t>
      </w:r>
    </w:p>
    <w:p>
      <w:pPr>
        <w:pStyle w:val="Heading6"/>
        <w:numPr>
          <w:ilvl w:val="5"/>
          <w:numId w:val="1"/>
        </w:numPr>
        <w:rPr/>
      </w:pPr>
      <w:bookmarkStart w:id="667" w:name="__RefHeading___Toc9040826_417432637"/>
      <w:bookmarkStart w:id="668" w:name="_Toc247"/>
      <w:bookmarkEnd w:id="667"/>
      <w:r>
        <w:rPr>
          <w:rtl w:val="true"/>
        </w:rPr>
        <w:t>خلاصه امر سوّم</w:t>
      </w:r>
      <w:bookmarkEnd w:id="66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طبیعت تعلّق پیدا کرده است، امّا هر فرد از</w:t>
      </w:r>
    </w:p>
    <w:p>
      <w:pPr>
        <w:pStyle w:val="BookText"/>
        <w:rPr/>
      </w:pPr>
      <w:r>
        <w:rPr>
          <w:rFonts w:ascii="IRNazanin" w:hAnsi="IRNazanin" w:eastAsia="IRNazanin"/>
          <w:color w:val="111111"/>
          <w:sz w:val="28"/>
          <w:sz w:val="28"/>
          <w:szCs w:val="28"/>
          <w:rtl w:val="true"/>
          <w:lang w:bidi="fa-IR"/>
        </w:rPr>
        <w:t xml:space="preserve">و الفرد المشتبه و إن کان مقتضی أصالة البراءة جواز الاقتحام فیه، إلا أن قضیة لزوم إحراز الترک اللازم وجوب التحرز عنه، و لا یکاد یحرز إلا بترک المشتبه أیضا، فتفطن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طبیعت، حکم مستقلّی دارد، چنانچه به فرد مشتبهی برخورد کنیم احتیاط لازم نیست زیرا در مورد آن فرد نسبت به اصل تکلیف شک داریم و می‌توانیم اصل برائت را جاری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نهی، به یک طبیعت من حیث المجموع تعلّق پیدا کند و ما به فرد مشکوکی برخورد کنیم که مسبوق به ترک است در این صورت هم می‌توان آن مشکوک را اتیان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دو مورد فوق، چنانچه به مصداق مشکوکی برخورد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من حیث المجموع تعلّق گرفته است و اصل تکلیف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اشتغال یقینی، برائت یقینیّه است و نمی‌توان به اصل برائت رجوع نمود بلکه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مصنّف رحمه اللّه یکی دو شاهد اقامه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انسان علم به وجوب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امر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کند که آن را اتیان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علم به حرمت چیزی دارد باید احراز نماید که آن را ترک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همان‌طور که گاهی انسان، وجود واجب را با اصل عملی احراز می‌کند، گاهی از اوقات، ترک حرام را هم می‌تواند با اصل عملی احراز 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مقتضای اصل برائت این است که مصادیق مشتبه را می‌توان مرتکب شد امّا چون باید احراز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کرده‌ایم پس لازمه‌اش این است که از افراد مشتبه اجتناب نمائیم تا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تفصیلی که ذکر نمودیم</w:t>
      </w:r>
      <w:r>
        <w:rPr>
          <w:rFonts w:eastAsia="IRNazanin" w:cs="IRNazanin"/>
          <w:color w:val="111111"/>
          <w:sz w:val="28"/>
          <w:szCs w:val="28"/>
          <w:rtl w:val="true"/>
          <w:lang w:bidi="fa-IR"/>
        </w:rPr>
        <w:t>.</w:t>
      </w:r>
      <w:bookmarkStart w:id="669" w:name="pg12372_287604"/>
    </w:p>
    <w:p>
      <w:pPr>
        <w:pStyle w:val="BookText"/>
        <w:rPr/>
      </w:pPr>
      <w:bookmarkEnd w:id="669"/>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حسن الاحتیاط عقلا و نقلا، و لا یخفی أنه مطلقا کذلک، حتی فیما کان هناک حجة علی عدم الوجوب أو الحرمة، أو أمارة معتبرة علی أنه لیس فردا للواجب أو الحرام، ما لم یخل بالنظام فعلا</w:t>
      </w:r>
      <w:r>
        <w:rPr>
          <w:rStyle w:val="FootnoteAnchor"/>
          <w:rtl w:val="true"/>
        </w:rPr>
        <w:footnoteReference w:id="318"/>
      </w:r>
      <w:r>
        <w:rPr>
          <w:rFonts w:ascii="IRNazanin" w:hAnsi="IRNazanin" w:eastAsia="IRNazanin"/>
          <w:color w:val="111111"/>
          <w:sz w:val="28"/>
          <w:sz w:val="28"/>
          <w:szCs w:val="28"/>
          <w:rtl w:val="true"/>
          <w:lang w:bidi="fa-IR"/>
        </w:rPr>
        <w:t xml:space="preserve">فالاحتیاط قبل ذلک مطلقا یقع حسنا، کان فی الأمور المهمة کالدماء و الفروج أو غیرها، و کان احتمال التکلیف قویا أو ضعیفا، کانت الحجة علی خلافه أو لا، کما أن الاحتیاط الموجب لذلک لا یکون حسنا کذلک، و إن کان الراجح لمن التفت إلی ذلک من أول الأمر ترجیح بعض الاحتیاطات احتمالا أو محتملا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670" w:name="__RefHeading___Toc9040828_417432637"/>
      <w:bookmarkStart w:id="671" w:name="_Toc248"/>
      <w:bookmarkEnd w:id="670"/>
      <w:r>
        <w:rPr>
          <w:rtl w:val="true"/>
        </w:rPr>
        <w:t>امر چهارم</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اینجا درباره سه مطلب بحث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حتّی در مواردی که دلیل بر نفی تکلیف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مقیّد به عدم اختلال نظام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ادلّه عقلی و نقلی ثابت کردیم که در شبهات حکمیّه احتیاط واجب نیست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احتیاط از نظر شرع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حسن احتیاط، از یک جهت بسیار گسترده است یعنی شامل تمام شبهات حکمیّه و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وجوبیّه و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از جهت دیگر محدود به یک قیدی است و آن اینکه این احتیاط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کردن موارد متفاوتی متصوّر است که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حتّی دلیل بر عدم وجوب یا عدم حرمت چیزی داریم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واحد معتبری دلالت بر عدم وجوب نماز جمعه کند در عین حال، عمل به احتیاط و خواندن نماز جمعه مطلوب است زیرا خبر واحد، افاده علم و یقین نمی‌کند و ممکن است به حسب واقع، نماز جمعه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حکمیّه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کند بر اینکه فلان چیز، از افراد واجب نمی‌باشد و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شود که فلان چیز از افراد و مصادیق حرام، نیست،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 قائم شود که فلان مایع مردّد بین خلّ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است نه شراب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شرب آن مایع، مطلوب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شبهات حکمیّه و موضوعیّه خوب است مشروط بر اینکه موجب اختلال نظام نشود و چنانچه سبب اختلال نظام گردد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مبغوض شارع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هست خواه احتمال تکلیف ضعیف باشد یا قوی و یا 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تکلیف باشد یا وهم و یا شک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یک درصد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بدهید یا نود و نه درصد هم احتمال آن را، باز در عین حال احتیاط مطلوبیّت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فرق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مهمّی باشد یا کم‌اهمیّت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مذاق شرع، متوجّه شده‌ایم که مسئله دماء و فروج، از امور مهم است و احتیاط در آنها مطلوب شارع است امّا حسن احتیاط به این‌گونه موارد خلاصه نمی‌شود</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یحتمل ایضا ان یکون اشارة الی انّ الملتفت الی ذلک کما انّ من الرّاجح له ترجیح بعض الاحتیاطات احتمالا أو محتملا فکذلک من الراجح له ترجیح موارد قیام الاصل علی الاباحة علی موارد قیام الامارة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سائر موارد غیر مهم</w:t>
      </w:r>
      <w:r>
        <w:rPr>
          <w:rStyle w:val="FootnoteAnchor"/>
          <w:rtl w:val="true"/>
        </w:rPr>
        <w:footnoteReference w:id="321"/>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حسن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حجّتی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نباشد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حسن عقلی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چگونه می‌توان بین احتیاط و عدم اختلال نظام جمع نمود و هر دو را رعایت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توجّه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اختلال نظام می‌شود بدین ترتیب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با اهمّیتی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احتمال تکلیف 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ظنّ به تکلیف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این‌گونه موارد به احتیاط عمل نماید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احتیاط نباید سبب اختلال نظام شود</w:t>
      </w:r>
      <w:r>
        <w:rPr>
          <w:rFonts w:eastAsia="IRNazanin" w:cs="IRNazanin"/>
          <w:color w:val="111111"/>
          <w:sz w:val="28"/>
          <w:szCs w:val="28"/>
          <w:rtl w:val="true"/>
          <w:lang w:bidi="fa-IR"/>
        </w:rPr>
        <w:t>.</w:t>
      </w:r>
      <w:bookmarkStart w:id="672" w:name="pg12372_287611"/>
    </w:p>
    <w:p>
      <w:pPr>
        <w:pStyle w:val="BookText"/>
        <w:rPr/>
      </w:pPr>
      <w:bookmarkEnd w:id="672"/>
      <w:r>
        <w:rPr>
          <w:rFonts w:ascii="IRNazanin" w:hAnsi="IRNazanin" w:eastAsia="IRNazanin"/>
          <w:color w:val="111111"/>
          <w:sz w:val="28"/>
          <w:sz w:val="28"/>
          <w:szCs w:val="28"/>
          <w:rtl w:val="true"/>
          <w:lang w:bidi="fa-IR"/>
        </w:rPr>
        <w:t>فصل إذا دار الأمر بین وجوب شی‌ء و حرمته، لعدم نهوض حجة علی أحدهما تفصیلا بعد نهوضها علیه إجمالا، ففیه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بالبراءة عقلا و نقلا لعموم النقل، و حکم العقل بقبح المؤاخذة علی خصوص الوجوب أو الحرمة للجهل به، و وجوب الأخذ بأحدهما تعیینا أو تخییرا، و التخییر بین الترک و الفعل عقلا، مع التوقف عن الحکم به رأسا، أو مع الحکم علیه بالإباحة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673" w:name="__RefHeading___Toc9040830_417432637"/>
      <w:bookmarkStart w:id="674" w:name="_Toc249"/>
      <w:bookmarkEnd w:id="673"/>
      <w:r>
        <w:rPr>
          <w:rtl w:val="true"/>
        </w:rPr>
        <w:t>اصالة التّخییر</w:t>
      </w:r>
      <w:bookmarkEnd w:id="674"/>
    </w:p>
    <w:p>
      <w:pPr>
        <w:pStyle w:val="Heading4"/>
        <w:numPr>
          <w:ilvl w:val="3"/>
          <w:numId w:val="1"/>
        </w:numPr>
        <w:rPr/>
      </w:pPr>
      <w:bookmarkStart w:id="675" w:name="__RefHeading___Toc9040832_417432637"/>
      <w:bookmarkStart w:id="676" w:name="_Toc250"/>
      <w:bookmarkEnd w:id="675"/>
      <w:r>
        <w:rPr>
          <w:rtl w:val="true"/>
        </w:rPr>
        <w:t>اشاره</w:t>
      </w:r>
      <w:bookmarkEnd w:id="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اربعه، اصالة التّخییر است، مورد این اصل به اصطلاح علمی دوران بین محذورین است یعنی علم اجمالی داریم که یک شی‌ء یا واجب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شی‌ء هم احتمال حرمت می‌دهیم و هم احتمال وجوب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بین محذورین مکلّف نمی‌تواند هر دو طرف را رعایت کند به عبارت دیگر احتیاط ممکن نیست</w:t>
      </w:r>
      <w:r>
        <w:rPr>
          <w:rStyle w:val="FootnoteAnchor"/>
          <w:rtl w:val="true"/>
        </w:rPr>
        <w:footnoteReference w:id="322"/>
      </w:r>
      <w:r>
        <w:rPr>
          <w:rFonts w:ascii="IRNazanin" w:hAnsi="IRNazanin" w:eastAsia="IRNazanin"/>
          <w:color w:val="111111"/>
          <w:sz w:val="28"/>
          <w:sz w:val="28"/>
          <w:szCs w:val="28"/>
          <w:rtl w:val="true"/>
          <w:lang w:bidi="fa-IR"/>
        </w:rPr>
        <w:t>انسان نمی‌تواند هم تارک و هم فاعل آن شی‌ء باشد بلکه یا</w:t>
      </w:r>
      <w:bookmarkStart w:id="677" w:name="pg12372_287613"/>
    </w:p>
    <w:p>
      <w:pPr>
        <w:pStyle w:val="BookText"/>
        <w:rPr/>
      </w:pPr>
      <w:bookmarkEnd w:id="677"/>
      <w:r>
        <w:rPr>
          <w:rFonts w:ascii="IRNazanin" w:hAnsi="IRNazanin" w:eastAsia="IRNazanin"/>
          <w:color w:val="111111"/>
          <w:sz w:val="28"/>
          <w:sz w:val="28"/>
          <w:szCs w:val="28"/>
          <w:rtl w:val="true"/>
          <w:lang w:bidi="fa-IR"/>
        </w:rPr>
        <w:t>فاعل آن است یا تارک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نماز جمعه یا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عبادیّت آن را در نظر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نکته‌اش را بزودی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احتیاط به معنی موافقت قطعیّه، ممکن نیست البتّه مخالفت قطعیّه هم امکان ندارد، چون مکلّف نمی‌تواند هم نماز جمعه را اتیان و هم ترک نماید</w:t>
      </w:r>
      <w:r>
        <w:rPr>
          <w:rFonts w:eastAsia="IRNazanin" w:cs="IRNazanin"/>
          <w:color w:val="111111"/>
          <w:sz w:val="28"/>
          <w:szCs w:val="28"/>
          <w:rtl w:val="true"/>
          <w:lang w:bidi="fa-IR"/>
        </w:rPr>
        <w:t>.</w:t>
      </w:r>
    </w:p>
    <w:p>
      <w:pPr>
        <w:pStyle w:val="Heading4"/>
        <w:numPr>
          <w:ilvl w:val="3"/>
          <w:numId w:val="1"/>
        </w:numPr>
        <w:rPr/>
      </w:pPr>
      <w:bookmarkStart w:id="678" w:name="__RefHeading___Toc9040834_417432637"/>
      <w:bookmarkStart w:id="679" w:name="_Toc251"/>
      <w:bookmarkEnd w:id="678"/>
      <w:r>
        <w:rPr>
          <w:rtl w:val="true"/>
        </w:rPr>
        <w:t>وجوه در مسئله</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نقلی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وجوب آن شی‌ء، مشکوک است پس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رفع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محل بحث می‌شود و همچنین خصوص حرمت همان شی‌ء مشکوک است پس قاعده قبح عقاب بلا بیان و حدیث رفع شامل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احدهما المعیّن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جانب وجوب را بگیریم و تا آخر فاعل آن شی‌ء باشیم</w:t>
      </w:r>
      <w:r>
        <w:rPr>
          <w:rStyle w:val="FootnoteAnchor"/>
          <w:rtl w:val="true"/>
        </w:rPr>
        <w:footnoteReference w:id="323"/>
      </w:r>
      <w:r>
        <w:rPr>
          <w:rFonts w:ascii="IRNazanin" w:hAnsi="IRNazanin" w:eastAsia="IRNazanin"/>
          <w:color w:val="111111"/>
          <w:sz w:val="28"/>
          <w:sz w:val="28"/>
          <w:szCs w:val="28"/>
          <w:rtl w:val="true"/>
          <w:lang w:bidi="fa-IR"/>
        </w:rPr>
        <w:t>یا جانب حرمت را بگیریم و تا آخر تارک آن شی‌ء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آن دو را به نحو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تخییر این است که استمراری است یعنی در هر مرتبه، مکلّف مخیّر است که یا جانب وجوب یا جانب حرمت را رعایت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فعل و ترک هست امّا از نظر حکم، توقّف</w:t>
      </w:r>
      <w:bookmarkStart w:id="680" w:name="pg12372_287615"/>
    </w:p>
    <w:p>
      <w:pPr>
        <w:pStyle w:val="BookText"/>
        <w:rPr/>
      </w:pPr>
      <w:bookmarkEnd w:id="680"/>
      <w:r>
        <w:rPr>
          <w:rFonts w:ascii="IRNazanin" w:hAnsi="IRNazanin" w:eastAsia="IRNazanin"/>
          <w:color w:val="111111"/>
          <w:sz w:val="28"/>
          <w:sz w:val="28"/>
          <w:szCs w:val="28"/>
          <w:rtl w:val="true"/>
          <w:lang w:bidi="fa-IR"/>
        </w:rPr>
        <w:t xml:space="preserve">أوجهها الأخیر؛ لعدم الترجیح بین الفعل و الترک، و شمول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لا مانع عنه عقلا و لا نقلا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لا یجب موافقة الأحکام التزاما، و لو وجب لکان الالتزام إجمالا بما هو الواقع معه ممکنا، و الالتزام التفصیلی</w:t>
      </w:r>
      <w:r>
        <w:rPr>
          <w:rStyle w:val="FootnoteAnchor"/>
          <w:rtl w:val="true"/>
        </w:rPr>
        <w:footnoteReference w:id="324"/>
      </w:r>
      <w:r>
        <w:rPr>
          <w:rFonts w:ascii="IRNazanin" w:hAnsi="IRNazanin" w:eastAsia="IRNazanin"/>
          <w:color w:val="111111"/>
          <w:sz w:val="28"/>
          <w:sz w:val="28"/>
          <w:szCs w:val="28"/>
          <w:rtl w:val="true"/>
          <w:lang w:bidi="fa-IR"/>
        </w:rPr>
        <w:t xml:space="preserve">بأحدهما لو لم یکن تشریعا محرما لما نهض علی وجوبه دلیل قطعا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می‌نمائیم و نمی‌توان فتوا به جانب حرمت یا وجوب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عقلا مخیّر هستیم، لکن از نظر حکم به اباحه فتوا می‌دهیم</w:t>
      </w:r>
      <w:r>
        <w:rPr>
          <w:rFonts w:eastAsia="IRNazanin" w:cs="IRNazanin"/>
          <w:color w:val="111111"/>
          <w:sz w:val="28"/>
          <w:szCs w:val="28"/>
          <w:rtl w:val="true"/>
          <w:lang w:bidi="fa-IR"/>
        </w:rPr>
        <w:t>.</w:t>
      </w:r>
    </w:p>
    <w:p>
      <w:pPr>
        <w:pStyle w:val="Heading4"/>
        <w:numPr>
          <w:ilvl w:val="3"/>
          <w:numId w:val="1"/>
        </w:numPr>
        <w:rPr/>
      </w:pPr>
      <w:bookmarkStart w:id="681" w:name="__RefHeading___Toc9040836_417432637"/>
      <w:bookmarkStart w:id="682" w:name="_Toc252"/>
      <w:bookmarkEnd w:id="681"/>
      <w:r>
        <w:rPr>
          <w:rtl w:val="true"/>
        </w:rPr>
        <w:t>مختار و دلیل مصنّف قدّس سرّه</w:t>
      </w:r>
      <w:bookmarkEnd w:id="6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 وجه اخیر است و دلیل ایشان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فعل و ترک بر دیگری ترجیحی ندارد لذا عقل می‌گوید از نظر عمل شما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شرعا حکم به اباحه می‌کنیم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محلّ بحث می‌شود و مانع شرعی</w:t>
      </w:r>
      <w:r>
        <w:rPr>
          <w:rStyle w:val="FootnoteAnchor"/>
          <w:rtl w:val="true"/>
        </w:rPr>
        <w:footnoteReference w:id="325"/>
      </w:r>
      <w:r>
        <w:rPr>
          <w:rFonts w:ascii="IRNazanin" w:hAnsi="IRNazanin" w:eastAsia="IRNazanin"/>
          <w:color w:val="111111"/>
          <w:sz w:val="28"/>
          <w:sz w:val="28"/>
          <w:szCs w:val="28"/>
          <w:rtl w:val="true"/>
          <w:lang w:bidi="fa-IR"/>
        </w:rPr>
        <w:t>و عقلی</w:t>
      </w:r>
      <w:r>
        <w:rPr>
          <w:rStyle w:val="FootnoteAnchor"/>
          <w:rtl w:val="true"/>
        </w:rPr>
        <w:footnoteReference w:id="326"/>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به وجوب یا حرمت شی‌ء واحد دارید چگونه حکم به اباحه می‌کنید؟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بین اباحه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منافاتی نیست زیرا چه وجوب در کار باشد چه حرمت، مکلّف یا فاعل آن شی‌ء است یا تارک، معنای اباحه غیر</w:t>
      </w:r>
    </w:p>
    <w:p>
      <w:pPr>
        <w:pStyle w:val="BookText"/>
        <w:rPr/>
      </w:pPr>
      <w:r>
        <w:rPr>
          <w:rFonts w:ascii="IRNazanin" w:hAnsi="IRNazanin" w:eastAsia="IRNazanin"/>
          <w:color w:val="111111"/>
          <w:sz w:val="28"/>
          <w:sz w:val="28"/>
          <w:szCs w:val="28"/>
          <w:rtl w:val="true"/>
          <w:lang w:bidi="fa-IR"/>
        </w:rPr>
        <w:t>و قیاسه</w:t>
      </w:r>
      <w:r>
        <w:rPr>
          <w:rStyle w:val="FootnoteAnchor"/>
          <w:rtl w:val="true"/>
        </w:rPr>
        <w:footnoteReference w:id="327"/>
      </w:r>
      <w:r>
        <w:rPr>
          <w:rFonts w:ascii="IRNazanin" w:hAnsi="IRNazanin" w:eastAsia="IRNazanin"/>
          <w:color w:val="111111"/>
          <w:sz w:val="28"/>
          <w:sz w:val="28"/>
          <w:szCs w:val="28"/>
          <w:rtl w:val="true"/>
          <w:lang w:bidi="fa-IR"/>
        </w:rPr>
        <w:t>بتعارض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أحدهما علی الحرمة و الآخر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فإن التخییر بینهما علی تقدیر کون الأخبار حجة من باب السببیة یکون علی القاعدة، و من جهة التخییر بین الواجبین المتزاحمین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فعل یا ترک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عملیّه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می‌گوئید بین اباحه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التزام و عقیده منافات هست ما به شما دو جواب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قطع</w:t>
      </w:r>
      <w:r>
        <w:rPr>
          <w:rStyle w:val="FootnoteAnchor"/>
          <w:rtl w:val="true"/>
        </w:rPr>
        <w:footnoteReference w:id="328"/>
      </w:r>
      <w:r>
        <w:rPr>
          <w:rFonts w:ascii="IRNazanin" w:hAnsi="IRNazanin" w:eastAsia="IRNazanin"/>
          <w:color w:val="111111"/>
          <w:sz w:val="28"/>
          <w:sz w:val="28"/>
          <w:szCs w:val="28"/>
          <w:rtl w:val="true"/>
          <w:lang w:bidi="fa-IR"/>
        </w:rPr>
        <w:t>بیان کردیم که موافقت و مخالفت التزامیّه وجوب و حرمت ندارند و احکام شرعی یک نوع مخالفت و موافقت دارند و آن عبارت است از مخالفت و موافقت عملیّه، و موافقت التزامیّه در مسائل اعتقادی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التزامیّه لازم هم باشد، در محل بحث منافاتی با اباحه ندارد و می‌توان اجمالا به حکم واقعی ملتزم شد زیرا اباحه،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می‌گوئیم آن شی‌ء ظاهرا مباح است و از نظر موافقت التزامیّه می‌گوئیم ما به آن حکم واقعی مردّد بین وجوب و حرمت ملتزم هستیم و التزام تفصیلی به احدهما اگر تشریع نباشد</w:t>
      </w:r>
      <w:r>
        <w:rPr>
          <w:rStyle w:val="FootnoteAnchor"/>
          <w:rtl w:val="true"/>
        </w:rPr>
        <w:footnoteReference w:id="329"/>
      </w:r>
      <w:r>
        <w:rPr>
          <w:rFonts w:ascii="IRNazanin" w:hAnsi="IRNazanin" w:eastAsia="IRNazanin"/>
          <w:color w:val="111111"/>
          <w:sz w:val="28"/>
          <w:sz w:val="28"/>
          <w:szCs w:val="28"/>
          <w:rtl w:val="true"/>
          <w:lang w:bidi="fa-IR"/>
        </w:rPr>
        <w:t>دلیلی بر وجوب آن نداریم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یک خبر دلالت بر وجوب و خبر دیگر دلالت بر حرمت می‌کند،</w:t>
      </w:r>
      <w:r>
        <w:rPr>
          <w:rStyle w:val="FootnoteAnchor"/>
          <w:rtl w:val="true"/>
        </w:rPr>
        <w:footnoteReference w:id="330"/>
      </w:r>
      <w:r>
        <w:rPr>
          <w:rFonts w:ascii="IRNazanin" w:hAnsi="IRNazanin" w:eastAsia="IRNazanin"/>
          <w:color w:val="111111"/>
          <w:sz w:val="28"/>
          <w:sz w:val="28"/>
          <w:szCs w:val="28"/>
          <w:rtl w:val="true"/>
          <w:lang w:bidi="fa-IR"/>
        </w:rPr>
        <w:t>حکم مسئله، تخییر است،</w:t>
      </w:r>
      <w:r>
        <w:rPr>
          <w:rStyle w:val="FootnoteAnchor"/>
          <w:rtl w:val="true"/>
        </w:rPr>
        <w:footnoteReference w:id="331"/>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و علی تقدیر أنها من باب الطریقیة فإنه و إن کان علی خلاف القاعدة، إلا أن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تعیینا أو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واجدا لما هو المناط للطریقیة من احتمال الإصابة مع اجتماع سائر الشرائط، صار حجة فی هذه الصورة بأدلة الترجیح تعیینا، أو التخییر تخییرا، و أین ذلک مما إذا لم یکن المطلوب إلا الأخذ بخصوص ما صدر واقعا؟ و هو حاصل، و الأخذ بخصوص أحدهما ربما لا یکون إلیه بموصل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بحث و تعارض خبرین چه تفاوتی هست که اینجا به اباحه حکم می‌کنید ولی در آنجا می‌گوئید بین اخذ وجوب و حرمت مخیّر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امارات و اخبار را از باب سببیّت حجّت بدانید و یا اینکه از باب طریقیّت، هرکدام را بپذیرید ما جداگانه به شما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معنای سببیّت امارات و اخبار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تبعیّة الامارة مشتملة علی مصلحة کاملة جابرة لمصلحة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و تبعیّت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کامل و تمام دارد و برفرض که اماره مخالف با واقع باشد همان مصلحت واقع به سبب پیروی از اماره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سببیّت می‌گویند پیروی روایتی که دال بر وجوب است مصلحت کامل دارد و همچنین متابعت روایت دال بر حرمت مصلحت تام دارد، منتها مکلّف نمی‌تواند هر دو طرف را رعایت کند لذا در تمام موارد قائل به تخییر می‌شویم و تخییر طبق قاعده هست و مقایسه دوران بین محذورین با تعارض خبرین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واجب متزاحم هست که مثلا دو نفر در حال غرق شدن هستند و هیچ‌کدام بر دیگری مزیّتی ندارد و انسان قدرت بر نجات هر دو را ندارد لذا عقل حکم به تخییر می‌کند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امارات و أخبار از باب طریقیّت باشد یعنی اخبار از</w:t>
      </w:r>
    </w:p>
    <w:p>
      <w:pPr>
        <w:pStyle w:val="BookText"/>
        <w:rPr/>
      </w:pPr>
      <w:r>
        <w:rPr>
          <w:rFonts w:ascii="IRNazanin" w:hAnsi="IRNazanin" w:eastAsia="IRNazanin"/>
          <w:color w:val="111111"/>
          <w:sz w:val="28"/>
          <w:sz w:val="28"/>
          <w:szCs w:val="28"/>
          <w:rtl w:val="true"/>
          <w:lang w:bidi="fa-IR"/>
        </w:rPr>
        <w:t>باب اینکه نشان‌دهنده واقع و طریق به واقع هستند حجّیّت دارند در این صورت مقتضای قاعده عقلی این است که اگر دو طریق با یکدیگر معارض شدند باید هر دو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برخلاف قاعده عقلی است امّا ما در برابر قاعده عقلی، اخبار علاجیّه داریم که تکلیف ما را درباره خبرین متعارضین مشخّص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آن دو مرجّح سندی، دلالی و غیره داشت او را ترجیح دهید در غیر این صورت مخیّر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مقایسه درست نیست زیرا اینکه ما یکی از دو روایت را تعیینا</w:t>
      </w:r>
      <w:r>
        <w:rPr>
          <w:rStyle w:val="FootnoteAnchor"/>
          <w:rtl w:val="true"/>
        </w:rPr>
        <w:footnoteReference w:id="332"/>
      </w:r>
      <w:r>
        <w:rPr>
          <w:rFonts w:ascii="IRNazanin" w:hAnsi="IRNazanin" w:eastAsia="IRNazanin"/>
          <w:color w:val="111111"/>
          <w:sz w:val="28"/>
          <w:sz w:val="28"/>
          <w:szCs w:val="28"/>
          <w:rtl w:val="true"/>
          <w:lang w:bidi="fa-IR"/>
        </w:rPr>
        <w:t>یا تخییرا</w:t>
      </w:r>
      <w:r>
        <w:rPr>
          <w:rStyle w:val="FootnoteAnchor"/>
          <w:rtl w:val="true"/>
        </w:rPr>
        <w:footnoteReference w:id="333"/>
      </w:r>
      <w:r>
        <w:rPr>
          <w:rFonts w:ascii="IRNazanin" w:hAnsi="IRNazanin" w:eastAsia="IRNazanin"/>
          <w:color w:val="111111"/>
          <w:sz w:val="28"/>
          <w:sz w:val="28"/>
          <w:szCs w:val="28"/>
          <w:rtl w:val="true"/>
          <w:lang w:bidi="fa-IR"/>
        </w:rPr>
        <w:t xml:space="preserve">اخذ می‌کنیم به خاطر این است که هریک از دو روایت واجد ملاک و مناط حجّیّت هست یعنی احتمال می‌دهیم مطابق واقع باشد و یقین به کذبش نداریم به عبارت دیگر هریک از دو خبر را که ملاحظه می‌کنیم، می‌بینیم ممکن است ما را به سوی واقع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اجتماع سائر شرائط</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حکم واقعی یا وجوب است یا حرمت و همان واقع مردّد گریبان ما را می‌گیرد و باید با همان واقع معلوم بالاجمال موافقت کنیم منتها موافقت قطعیّه با واقع امکان ندارد و موافقت احتمالیّه هم 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واقعا وجوب در کار باشد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اگر ما جانب وجوب را رعایت کنیم با وجوب، موافقت احتمالی نموده‌ایم و اگر جانب ترک را رعایت کنیم با حرمت، موافقت احتمالی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التخییر بین الخبرین لأجل إبدائهما احتمال الوجوب و الحرمة، و إحداثهما التردید بینهما، لکان القیاس فی محلّه، لدلالة الدلیل علی التخییر بینهما علی التخییر هاهنا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جیّدا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خصوص یک طرف را اخذ نمی‌کنید؟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خصوص یک طرف چه‌بسا ما را به واقع نمی‌رساند لذا می‌گوئیم به یکی از آن دو عمل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عقلی و اباحه شرعی را 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مقایسه دوران بین محذورین با تعارض خبرین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تعارض خبرین مخیّر هستیم، نکته و ملاک تخییر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تخییر، این است که هریک از دو خبر برای ما احتمال ایجاد می‌کند یعنی روایتی که دلالت بر وجوب می‌کند احتمال وجوب درست می‌کند، و روایتی که دلالت بر حرمت می‌کند احتمال حرمت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تخییر شرعی بین خبرین متعارضین را می‌توان در دوران بین محذورین پیاده کرد و مقایسه صحیح است و ما اباحه شرعی را کنار می‌گذاریم و می‌گوئیم همان دلیل که در خبرین دلالت بر تخییر می‌کند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تخییر می‌کند و آن ملاک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هم تخییر عقلی و هم تخییر شرعی را قبول می‌کنیم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راه اخیر فقط یک احتمال است و ملاک تخییر در خبرین بخاطر ایجاد احتمال نمی‌باشد</w:t>
      </w:r>
      <w:r>
        <w:rPr>
          <w:rFonts w:eastAsia="IRNazanin" w:cs="IRNazanin"/>
          <w:color w:val="111111"/>
          <w:sz w:val="28"/>
          <w:szCs w:val="28"/>
          <w:rtl w:val="true"/>
          <w:lang w:bidi="fa-IR"/>
        </w:rPr>
        <w:t>.</w:t>
      </w:r>
      <w:bookmarkStart w:id="683" w:name="pg12372_287625"/>
    </w:p>
    <w:p>
      <w:pPr>
        <w:pStyle w:val="BookText"/>
        <w:rPr/>
      </w:pPr>
      <w:bookmarkEnd w:id="683"/>
      <w:r>
        <w:rPr>
          <w:rFonts w:ascii="IRNazanin" w:hAnsi="IRNazanin" w:eastAsia="IRNazanin"/>
          <w:color w:val="111111"/>
          <w:sz w:val="28"/>
          <w:sz w:val="28"/>
          <w:szCs w:val="28"/>
          <w:rtl w:val="true"/>
          <w:lang w:bidi="fa-IR"/>
        </w:rPr>
        <w:t>و لا مجال</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قبح العقاب بلا بیان، فإنه لا قصور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یکون عدم تنجز التکلیف لعدم التمکن من الموافقة القطعیة کمخالفتها، و الموافقة الاحتمالیة حاصلة لا محالة،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مورد هذه الوجوه، و إن کان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واحد من الوجوب و الحرمة علی التعیین تعبدیا، إذ لو کانا تعبدیین أو کان أحدهما المعین کذلک، لم یکن إشکال فی عدم جواز طرحهما و الرجوع إلی الإباحة، لأنها مخالفة عملیة قطعیة علی ما أفاد شیخنا الأستاذ قدّس سرّه، إلا أن الحکم أیضا فیهما إذا کانا کذلک هو التخییر عقلا بین إتیانه علی وجه قربی، بأن یؤتی به بداعی احتمال طلبه، و ترکه کذلک، لعدم الترجیح و قبحه بلا مرجح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دوران بین محذورین برائت عقلی و قاعده قبح عقاب بلا بیان را جاری نمی‌کنید؟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علم اجمالی به تکلیف داشته باشیم مجالی برای جریان قاعده قبح عقاب بلا بیان نیست زیرا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آن قصوری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قصوری در بیان نیست پس چرا تکلیف واقعی منجّز نمی‌شود؟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 تکلیف به خاطر این است که موافقت قطعیّه‌اش ممکن نیست همان‌طور که مخالفت قطعیّه‌اش هم ممکن نیست و موافقت احتمالیه هم به‌هرحال حاصل است چون انسان یا تارک است یا فاعل</w:t>
      </w:r>
      <w:r>
        <w:rPr>
          <w:rFonts w:eastAsia="IRNazanin" w:cs="IRNazanin"/>
          <w:color w:val="111111"/>
          <w:sz w:val="28"/>
          <w:szCs w:val="28"/>
          <w:rtl w:val="true"/>
          <w:lang w:bidi="fa-IR"/>
        </w:rPr>
        <w:t>.</w:t>
      </w:r>
    </w:p>
    <w:p>
      <w:pPr>
        <w:pStyle w:val="Heading4"/>
        <w:numPr>
          <w:ilvl w:val="3"/>
          <w:numId w:val="1"/>
        </w:numPr>
        <w:rPr/>
      </w:pPr>
      <w:bookmarkStart w:id="684" w:name="__RefHeading___Toc9040838_417432637"/>
      <w:bookmarkStart w:id="685" w:name="_Toc253"/>
      <w:bookmarkEnd w:id="684"/>
      <w:r>
        <w:rPr>
          <w:rtl w:val="true"/>
        </w:rPr>
        <w:t>مورد وجوه پنج‌گانه</w:t>
      </w:r>
      <w:bookmarkEnd w:id="6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مورد وجوه پنج‌گانه را بیان و به کلام شیخ اعظم</w:t>
      </w:r>
      <w:r>
        <w:rPr>
          <w:rStyle w:val="FootnoteAnchor"/>
          <w:rtl w:val="true"/>
        </w:rPr>
        <w:footnoteReference w:id="335"/>
      </w:r>
      <w:r>
        <w:rPr>
          <w:rFonts w:ascii="IRNazanin" w:hAnsi="IRNazanin" w:eastAsia="IRNazanin"/>
          <w:color w:val="111111"/>
          <w:sz w:val="28"/>
          <w:sz w:val="28"/>
          <w:szCs w:val="28"/>
          <w:rtl w:val="true"/>
          <w:lang w:bidi="fa-IR"/>
        </w:rPr>
        <w:t>تعریض می‌کنند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رسائل وقتی وجوه در این مسئله را بیان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آن جائی است که واجب و حرام هر دو توصّلی باشند یا احدهما به نحو غیر معیّن تعبّدی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حرام تعبّدی هم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منتها کم است مانند تروکی که در ماه رمضان هست که تمام آنها باید به قصد قربت ترک شود و چنانچه آن تروک به خاطر بعضی از دواعی دیگر رعایت شود در این صورت ترک مطلوب مولا تحقّق پیدا نمی‌کند؟</w:t>
      </w:r>
    </w:p>
    <w:p>
      <w:pPr>
        <w:pStyle w:val="BookText"/>
        <w:rPr/>
      </w:pPr>
      <w:r>
        <w:rPr>
          <w:rFonts w:ascii="IRNazanin" w:hAnsi="IRNazanin" w:eastAsia="IRNazanin"/>
          <w:color w:val="111111"/>
          <w:sz w:val="28"/>
          <w:sz w:val="28"/>
          <w:szCs w:val="28"/>
          <w:rtl w:val="true"/>
          <w:lang w:bidi="fa-IR"/>
        </w:rPr>
        <w:t>مرحوم شیخ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و حرام هر دو تعبّدی</w:t>
      </w:r>
      <w:r>
        <w:rPr>
          <w:rStyle w:val="FootnoteAnchor"/>
          <w:rtl w:val="true"/>
        </w:rPr>
        <w:footnoteReference w:id="336"/>
      </w:r>
      <w:r>
        <w:rPr>
          <w:rFonts w:ascii="IRNazanin" w:hAnsi="IRNazanin" w:eastAsia="IRNazanin"/>
          <w:color w:val="111111"/>
          <w:sz w:val="28"/>
          <w:sz w:val="28"/>
          <w:szCs w:val="28"/>
          <w:rtl w:val="true"/>
          <w:lang w:bidi="fa-IR"/>
        </w:rPr>
        <w:t>باشند در این صورت جائز نیست ما هر دو را کنار بگذاریم و به اباحه رجوع کنیم زیرا این کار،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واجب تعبّدی را بدون قصد قربت در خارج اتیان کنیم هم با واجب مخالفت کرده‌ایم و هم با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قصد قربت را رعایت نکرده‌اید پس با واجب مخالفت نموده‌اید و با حرام هم مخالفت کرده‌اید زیرا حرام باید با قصد قربت ترک شود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نکردید و آن شی‌ء را اتیان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مخالفت قطعیّه در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واجب، تعبّدی و حرام، توصّلی باشد به این صورت می‌توان مخالفت قطعیّه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شی‌ء را بدون قصد قربت در خارج اتیان می‌کنیم در این صورت اگر آن شی‌ء واقعا واجب باشد ما به علّت عدم رعایت قصد قربت با تکلیف مخالفت کرده‌ایم و اگر حرام باشد به علّت ایجاد آن شی‌ء در خارج با تکلیف مخالفت نموده‌ایم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و حرام هر دو تعبّدی یا احدهما</w:t>
      </w:r>
    </w:p>
    <w:p>
      <w:pPr>
        <w:pStyle w:val="BookText"/>
        <w:rPr/>
      </w:pPr>
      <w:r>
        <w:rPr>
          <w:rFonts w:ascii="IRNazanin" w:hAnsi="IRNazanin" w:eastAsia="IRNazanin"/>
          <w:color w:val="111111"/>
          <w:sz w:val="28"/>
          <w:sz w:val="28"/>
          <w:szCs w:val="28"/>
          <w:rtl w:val="true"/>
          <w:lang w:bidi="fa-IR"/>
        </w:rPr>
        <w:t xml:space="preserve">فانقدح أنه لا وجه لتخصیص المورد بالتوصلیین بالنسبة إلی ما هو المهم فی المقام، و إن اختص بعض الوجوه بهما،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معیّن تعبّدی باشد می‌توان با تکلیف مخالفت قطعیّه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راه عدم امکان مخالفت قطعیّه می‌خواستیم در دوران بین محذورین بحث کنیم در این صورت حق با شیخنا الاستاد قدّس سرّه بود و باید آن دو صورت را از محل بحث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تخییر عقلی ثابت است علّت آن را هم ذکر نمودیم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امر دائر بین فعل و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ترجیحی ندارد و ترجیح بلا مرجح قبیح است لذا بین فعل و ترک مخیّر هستیم لذا در مواردی که امر، دائر بین وجوب تعبّدی و حرمت تعبّدی هست، این ملاک تحقّق دارد یعنی امر دائر است که ما یا آن شی‌ء را با قصد قربت و به داعی احتمال وجوب اتیان کنیم</w:t>
      </w:r>
      <w:r>
        <w:rPr>
          <w:rStyle w:val="FootnoteAnchor"/>
          <w:rtl w:val="true"/>
        </w:rPr>
        <w:footnoteReference w:id="337"/>
      </w:r>
      <w:r>
        <w:rPr>
          <w:rFonts w:ascii="IRNazanin" w:hAnsi="IRNazanin" w:eastAsia="IRNazanin"/>
          <w:color w:val="111111"/>
          <w:sz w:val="28"/>
          <w:sz w:val="28"/>
          <w:szCs w:val="28"/>
          <w:rtl w:val="true"/>
          <w:lang w:bidi="fa-IR"/>
        </w:rPr>
        <w:t>یا به داعی احتمال حرمت ترک نمائیم و ترجیحی هم در میان نیست بنابراین همان تخییر عقلی که 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توصّلیّین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این مورد هم هست با این تفاوت که در تعبّدیین مخالفت قطعیّه ممکن است امّا در سایر موارد مانند واجب و حرام توصلی دیگر امکان مخالفت قطعیه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مرحوم شیخ را در صورتی که واجب و حرام هر دو تعبّدی باشند بیان کردند ولی از این صورت حکم فرضی که احدهما به نحو تعیین تعبّدی باشد، مشخّص می‌شود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کردیم روشن شد که وجهی ندارد ما در دوران بین محذورین محل نزاع را توصلیین بدانیم، بله اگر ما از راه مخالفت عملیّه قطعیّه می‌خواستیم تخییر</w:t>
      </w:r>
    </w:p>
    <w:p>
      <w:pPr>
        <w:pStyle w:val="BookText"/>
        <w:rPr/>
      </w:pPr>
      <w:r>
        <w:rPr>
          <w:rFonts w:ascii="IRNazanin" w:hAnsi="IRNazanin" w:eastAsia="IRNazanin"/>
          <w:color w:val="111111"/>
          <w:sz w:val="28"/>
          <w:sz w:val="28"/>
          <w:szCs w:val="28"/>
          <w:rtl w:val="true"/>
          <w:lang w:bidi="fa-IR"/>
        </w:rPr>
        <w:t>و لا یذهب علیک أن استقلال العقل بالتخییر إنما هو فیما لا یحتمل الترجیح فی أحدهما علی التعیین، و مع احتماله لا یبعد دعوی استقلاله بتعیینه کما هو الحال فی دوران الأمر بین التخییر و التعیین فی غیر المقام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الترجیح إنما یکون لشدة الطلب فی أحدهما، و زیادته علی الطلب فی الآخر بما لا یجوز الإخلال بها فی صورة المزاحمة، و وجب الترجیح بها، و کذا وجب ترجیح احتمال ذی المزیة فی صورة الدوران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قائل شویم بعضی</w:t>
      </w:r>
      <w:r>
        <w:rPr>
          <w:rStyle w:val="FootnoteAnchor"/>
          <w:rtl w:val="true"/>
        </w:rPr>
        <w:footnoteReference w:id="339"/>
      </w:r>
      <w:r>
        <w:rPr>
          <w:rFonts w:ascii="IRNazanin" w:hAnsi="IRNazanin" w:eastAsia="IRNazanin"/>
          <w:color w:val="111111"/>
          <w:sz w:val="28"/>
          <w:sz w:val="28"/>
          <w:szCs w:val="28"/>
          <w:rtl w:val="true"/>
          <w:lang w:bidi="fa-IR"/>
        </w:rPr>
        <w:t>از وجوه خمسه مختص به توصّلیّین می‌شد زیرا در تعبّدیّین امکان مخالفت قطعیّه هست و همچنین اگر احدهما بنحو معیّن تعبّدی باشد امکان مخالفت قطعیّه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در دوران بین محذورین در صورتی است که در یک طرف معیّن احتمال ترجیح ندهیم و چنانچه احتمال ترجیح در یک طرف معیّن بدهیم، عقل حکم می‌کند که آن طرف تعیّن دارد همان‌طور که عقل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متزاحمین</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امر بین تعیین و تخییر است حکم به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تزاحم و دوران بین واجب مسلّم و حرام قطعی انسان باید ببیند، کدامیک اهم هست در دوران بین محذورین که مردّد بین وجوب و حرمت هستیم باید ببینیم آیا در واجب احتمال مزیّت هست یا در حرام، در هرکدام که احتمال مزیّت بود آن را اخذ می‌کنیم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شد که انسان واجب مسلّمی را اتیان کند یا حرام مسلّمی را مرتکب شود باید ببیند اهمیّت کدامیک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اهمّیّت واجب بیشتر بود</w:t>
      </w:r>
    </w:p>
    <w:p>
      <w:pPr>
        <w:pStyle w:val="BookText"/>
        <w:rPr/>
      </w:pPr>
      <w:r>
        <w:rPr>
          <w:rFonts w:ascii="IRNazanin" w:hAnsi="IRNazanin" w:eastAsia="IRNazanin"/>
          <w:color w:val="111111"/>
          <w:sz w:val="28"/>
          <w:sz w:val="28"/>
          <w:szCs w:val="28"/>
          <w:rtl w:val="true"/>
          <w:lang w:bidi="fa-IR"/>
        </w:rPr>
        <w:t>و لا وجه لترجیح احتمال الحرمة مطلقا، لأجل أن دفع المفسدة أولی من ترک المصلحة، ضرورة أنه رب واجب یکون مقدما علی الحرام فی صورة المزاحمة بلا کلام، فکیف یقدم علی احتماله احتماله فی صورة الدوران بین مثلیهما؟</w:t>
      </w:r>
    </w:p>
    <w:p>
      <w:pPr>
        <w:pStyle w:val="BookText"/>
        <w:rPr/>
      </w:pPr>
      <w:r>
        <w:rPr>
          <w:rFonts w:ascii="IRNazanin" w:hAnsi="IRNazanin" w:eastAsia="IRNazanin"/>
          <w:color w:val="111111"/>
          <w:sz w:val="28"/>
          <w:sz w:val="28"/>
          <w:szCs w:val="28"/>
          <w:rtl w:val="true"/>
          <w:lang w:bidi="fa-IR"/>
        </w:rPr>
        <w:t xml:space="preserve">فأفهم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ندارد آن را ترک نماید و چنانچه اهمّیّت حرام بیشتر بود حق ندارد آن را اتیان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خواسته‌اند مطلقا</w:t>
      </w:r>
      <w:r>
        <w:rPr>
          <w:rStyle w:val="FootnoteAnchor"/>
          <w:rtl w:val="true"/>
        </w:rPr>
        <w:footnoteReference w:id="341"/>
      </w:r>
      <w:r>
        <w:rPr>
          <w:rFonts w:ascii="IRNazanin" w:hAnsi="IRNazanin" w:eastAsia="IRNazanin"/>
          <w:color w:val="111111"/>
          <w:sz w:val="28"/>
          <w:sz w:val="28"/>
          <w:szCs w:val="28"/>
          <w:rtl w:val="true"/>
          <w:lang w:bidi="fa-IR"/>
        </w:rPr>
        <w:t>و بطور کلّی جانب حرمت را بر جانب وجوب ترجیح دهند و منطق آنها این است که می‌گویند دفع مفسده اولی از جلب منفعت است مصنّف می‌فرمایند وجهی برای این ترجیح وجود ندارد، بلکه باید بین منفعت و مفسده مقایسه کرد و دید کدامیک مهم‌تر است چه‌بسا واجبی داریم که در صورت مزاحمت با حرام آن واجب بر حرام تقدّم دارد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همیشه احتمال حرمت بر احتمال وجوب تقدّم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الطّیّبین الطّاهرین</w:t>
      </w:r>
    </w:p>
    <w:p>
      <w:pPr>
        <w:pStyle w:val="BookText"/>
        <w:rPr/>
      </w:pPr>
      <w:r>
        <w:rPr>
          <w:rFonts w:ascii="IRNazanin" w:hAnsi="IRNazanin" w:eastAsia="IRNazanin"/>
          <w:color w:val="111111"/>
          <w:sz w:val="28"/>
          <w:sz w:val="28"/>
          <w:szCs w:val="28"/>
          <w:rtl w:val="true"/>
          <w:lang w:bidi="fa-IR"/>
        </w:rPr>
        <w:t xml:space="preserve">الفهرس الموضوعی المقصد السادس المقصد السّادس فی بیان الامارات المعتبرة شرعا أو عقلا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ظواهر الألفاظ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احتمال وجود القرینة أو قرینیة الموجود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تنبیهات مبحث الاجماع المنقول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فی الفتوی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الخبر الواحد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التی استدل بها علی حجیة الخبر الواحد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التی استدل بها علی اعتبار الخبر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الاجماع علی حجیة الخبر و تقریره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الوجوه العقلیة التی اقیمت علی حجیة خبر الواحد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حجیة مطلق الظن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المقصد السابع المقصد السابع فی الاصول العملیة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اصالة البراءة </w:t>
      </w:r>
      <w:r>
        <w:rPr>
          <w:rFonts w:eastAsia="IRNazanin" w:cs="IRNazanin"/>
          <w:color w:val="111111"/>
          <w:sz w:val="28"/>
          <w:szCs w:val="28"/>
          <w:lang w:bidi="fa-IR"/>
        </w:rPr>
        <w:t>370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التخییر </w:t>
      </w:r>
      <w:r>
        <w:rPr>
          <w:rFonts w:eastAsia="IRNazanin" w:cs="IRNazanin"/>
          <w:color w:val="111111"/>
          <w:sz w:val="28"/>
          <w:szCs w:val="28"/>
          <w:lang w:bidi="fa-IR"/>
        </w:rPr>
        <w:t>470</w:t>
      </w:r>
      <w:bookmarkStart w:id="686" w:name="pg12372_287641"/>
    </w:p>
    <w:p>
      <w:pPr>
        <w:pStyle w:val="Heading2"/>
        <w:numPr>
          <w:ilvl w:val="1"/>
          <w:numId w:val="1"/>
        </w:numPr>
        <w:rPr/>
      </w:pPr>
      <w:bookmarkStart w:id="687" w:name="__RefHeading___Toc9040840_417432637"/>
      <w:bookmarkStart w:id="688" w:name="_Toc254"/>
      <w:bookmarkEnd w:id="686"/>
      <w:bookmarkEnd w:id="687"/>
      <w:r>
        <w:rPr>
          <w:rtl w:val="true"/>
        </w:rPr>
        <w:t>فهرست موضوعی</w:t>
      </w:r>
      <w:bookmarkEnd w:id="688"/>
    </w:p>
    <w:p>
      <w:pPr>
        <w:pStyle w:val="BookText"/>
        <w:rPr/>
      </w:pPr>
      <w:r>
        <w:rPr>
          <w:rFonts w:ascii="IRNazanin" w:hAnsi="IRNazanin" w:eastAsia="IRNazanin"/>
          <w:color w:val="111111"/>
          <w:sz w:val="28"/>
          <w:sz w:val="28"/>
          <w:szCs w:val="28"/>
          <w:rtl w:val="true"/>
          <w:lang w:bidi="fa-IR"/>
        </w:rPr>
        <w:t xml:space="preserve">شرح حال صاحب کفایة الاصول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شرح مختصری از زندگانی پرثمر حضرت آیة اللّه العظمی فاضل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مقصد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آیا مباحث قطع جزء علم اصول 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تعریف مسئله اصولی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مناسبت احکام مربوط به قطع با علم کلام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مناسبت احکام مربوط به قطع با مسائل علم اصول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نقل کلام شیخ رحمه اللّه و اشکالات مصنّف رحمه اللّه به 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ایراد بر کلام مصنّف رحمه اللّه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احکام و آثار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موافقت طبق قطع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حجّیّت قطع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معنای حجیّت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حجیّت قطع و لزوم متابعت آن ذاتی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قطع به حکم فعلی منشأ اثر است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مراحل چهارگانه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انشا، فعلیت و تنجز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تجرّی و انقیاد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اطاعت و عصیان </w:t>
      </w:r>
      <w:r>
        <w:rPr>
          <w:rFonts w:eastAsia="IRNazanin" w:cs="IRNazanin"/>
          <w:color w:val="111111"/>
          <w:sz w:val="28"/>
          <w:szCs w:val="28"/>
          <w:lang w:bidi="fa-IR"/>
        </w:rPr>
        <w:t>40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 و انقیاد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آیا تجرّی و انقیاد موجب عقاب و ثواب هستند؟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حقیقت تجرّی و انقیاد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آیا عاصی مستحقّ دو عقوبت است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اقسام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قطع موضوعی و شرائط آن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اقسام قطع موضوعی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ثمره بین قطع تمام الموضوع و جزء الموضوع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اقسام قطع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آیا امارات، جانشین قطع طریقی محض می‌شوند؟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آیا امارات معتبره شرعی قائم مقام اقسام چهارگانه قطع موضوعی می‌شوند؟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آیا اصول جانشین قطع می‌شوند؟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آیا استصحاب جانشین قطع می‌شود؟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عدول مصنّف از توجیه کلام شیخ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کلام الحاشیة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نحوه استعمال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ظنّ موضوعی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اقسام فعلیّت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بین موافقت التزامیه و موافقت عملیه ملازمه نیست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گاهی موافقت التزامیّه ممکن نیست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آیا مسئله موافقت التزامیّه می‌تواند مانع اجرای اصول عملیّه در اطراف علم اجمالی بشود؟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آیا در اطراف علم اجمالی اصول عملیّه جاری می‌شوند؟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آیا اجرای اصول عملیّه در اطراف علم اجمالی می‌تواند مانع موافقت التزامیّه شود؟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قطع موضوعی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فرق دیگر بین قطع طریقی و قطع موضوعی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دو شبهه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آیا گاهی می‌توان با علم تفصیلی مخالفت نمود؟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علم اجمالی مانند علم تفصیلی، علّت تامه برای تنجّز تکلیف است؟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علم اجمالی مقتضی حجّیت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ایراد مصنّف بر کلام شیخ اعظم قدّس سرّه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 صورت تمکّن از امتثال علمی تفصیلی آیا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علمی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 صورت تمکن از امتثال ظنّی تفصیلی آیا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علمی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است؟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امارات غیر علمیّه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حجّیّت امارات ظنّیه ذاتی نمی‌باشد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آیا جعل حجّیّت برای امارات غیر علمیّه امکان وقوعی دارد؟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کلام شیخ اعظم و ایراد مصنّف برآن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محذورات تعبّد به اماره ظنّیه و اشکال ابن قبه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جواب مصنّف از محذورات تعبّد به اماره ظنّیه و پاسخ به ابن قبه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روش شیخ اعظم در جمع بین حکم ظاهری و واقعی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آخرین روش در جمع بین حکم واقعی و ظاهری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حجیّت ظواهر الفاظ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اصل اوّلی در امارات حجّیّت است یا عدم حجّیّت؟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چرا ظواهر الفاظ حجّت است؟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حجّیّت ظواهر مقیّد به حصول ظنّ شخصی نمی‌باشد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حجّیّت ظواهر مقیّد به عدم حصول ظنّ به خلاف نمی‌باشد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حجّیّت ظواهر الفاظ نسبت به کسانی که مقصود به افهام نیستند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تفصیل بعضی از محدّثین در حجّیّت ظواهر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ادله محدّثین بر عدم حجّیّت ظواهر قرآن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جواب مصنّف نسبت به ادله محدّثین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ادّعای تحریف قرآن بعید نیست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اختلاف قراءات قرآن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از چه راههائی می‌توان ظهور کلام را به دست آورد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آیا قول لغوی حجّت است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فایده رجوع به کتاب لغت </w:t>
      </w:r>
      <w:r>
        <w:rPr>
          <w:rFonts w:eastAsia="IRNazanin" w:cs="IRNazanin"/>
          <w:color w:val="111111"/>
          <w:sz w:val="28"/>
          <w:szCs w:val="28"/>
          <w:lang w:bidi="fa-IR"/>
        </w:rPr>
        <w:t>218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ملاک حجّیّت اجماع منقول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اقسام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احراز 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الفاظ حاکی از اجماع مختلف هستند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کدام قسم از اجماعات حجّت است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نقد و بررسی طرق احراز رأی معصوم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تعارض اجماعات منقول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تواتر منقول یا نقل متواتر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شهرت فتوائی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آیا بحث حجّیّت خبر واحد از مسائل علم اصول است؟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کلام صاحب فصول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کلام شیخ اعظم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ادله قائلین به عدم حجّیّت خبر واحد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جواب ادله قائلین به عدم حجّیّت خبر واحد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اقسام تواتر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ادله حجّیّت خبر واحد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دلیل قرآنی بر حجّیّت خبر واحد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استدلال مصنّف به آیه نبأ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اشکالات استدلال به آیه نبأ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نفر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کتمان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سؤال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اذن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اخبار دالّ بر حجّیّت خبر واحد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دلیل دیگر بر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آیا آیات ناهیه می‌توانند مانع حجّیّت سیره عقلا بشوند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وجوه عقلیّه دالّ بر حجّیّت خبر واحد </w:t>
      </w:r>
      <w:r>
        <w:rPr>
          <w:rFonts w:eastAsia="Amiri" w:cs="Amiri" w:ascii="Amiri" w:hAnsi="Amiri"/>
          <w:color w:val="111111"/>
          <w:sz w:val="28"/>
          <w:szCs w:val="28"/>
          <w:lang w:bidi="ar-SA"/>
        </w:rPr>
        <w:t>316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حجّیّت مطلق ظن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ادلّه حجّیّت مطلق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حجّیّت مطلق 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مقدّمات پنجگانه دلیل انسداد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نقد و بررسی مقدمات دلیل انسداد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مقصد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آیا اصول عملیّه منحصر به چهار اصل است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در شبهه تحریمیّه منشأ احتمال حرمت چیست؟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ادله اعتبار اصل برائت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دلیل قرآنی بر اعتبار اصل برائت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کیفیّت استدلال به آیه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ادلّه روائی بر اعتبار اصل برائت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صدوق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ادله وجوب احتیاط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جواب از اخبار احتیاط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دلیل عقلی بر وجوب احتیاط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تذکّر چند امر مهم و ضروری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امر اوّل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امر دوّم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جریان احتیاط در عبادات نیازی به اخبار من بلغ ندارد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تسامح در ادلّه سنن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امر سوّم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lang w:bidi="fa-IR"/>
        </w:rPr>
        <w:t>467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معتبره شرعی مانند بیّنه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معتبره عقلی مانند قطع یا ظنّ انسدادی بنا بر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الخوض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مصنّف قطع را جزء امارات نمی‌دانند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کبرای قیاس برای استنباط حکم کلّی واقع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اصولی سبب قطع به حکم شرعی می‌شود و لذا دیگر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أصولی اطلاق نمی‌شود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مناسبت 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ظنیّه در مورد کسی حجّت است که قطع به حکم نداشته باشد پس از این جهت هم قطع با امارات ظنیّه تناسب 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مستقلا به چاپ رسیده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فرمایش ایشان چنین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مکلّف فعلی ناچار باید ملتفت باشد پس بنابراین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قید توضیحی می‌شود در حالی که اصل در قیود این است که احترازی باشند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المکلّف هو خصوص المجتهد، اذ المراد من الالتفات هو الالتفات التّفصیلی الحاصل للمجتهد بحسب اطّلاعه علی مدارک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عبرة بظنّ المقلّد و شکّه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کون بعض مباحث القطع تعمّ المقلّد لا یوجب ان یکون المراد من المکلّف الأعمّ من المقلّد و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مکلّف نسبت به حکم ظاهری دو حالت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او ظنّ غیر معتبر داشته باشد این حکم شک را دارد و چنانچه ظنّ معتبر داشته باشد این داخل در قطع به حکم شرعی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ابلاغ</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احکام مربوط به شخص مجتهد نیست مانند احکام حیض و نفاس بلکه مربوط به بعضی از مقلّدین اوست امّا اکثر احکام بین مجتهد و مقلّد مشترک است مانند، احکام صلاة، حجّ، بیع،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الأحکام الشرعیة، المتعلقة بالموضوعات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الدلیل علی ثبوت تلک القواعد حکم العقل او الدلیل الشرعی و بعبارة، اخری الاصول العقلیة او النقلیة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قطع او موافق واقع باشد یا مخالف واقع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قطع شخص قاطع موافق واقع هم باشد باز اجتماع ضدّین اعتقادی پیش می‌آید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قطع، مطابق واقع نباشد فقط اجتماع ضدّین اعتقادی محقّق است و چنانچه قطع، مطابق واقع باشد اجتماع ضدّین حقیقی و اعتقادی تحقّق 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الحدود،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الشریف لعلک تستفید منه انه لو علم به المکلف لم یجب اطاعته و لا یکون مخالفته موجبة للعقوبة حیث ان مجرد الخطاب لا یوجب حقیقة الوجوب التحریم و ان تحقق به إنشاؤههما فمقتضی وجوب اتباع القطع انما هو ترتیب الآثار التی للقطع او المقطوع بالحکم فی کل مرتبة انما یوجب ترتیب الآثار تلک المرتبة لا آثار جمیع المراتب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عبارت است از شوق مؤکّد نفسانی که انسان بدنبال آن می‌رود و مراد را اتیان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عجب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و کانت المعصیة الموجبة لاستحقاق العقوبة غیر اختیاریة، فانها هی المخالفة العمدیة و هی لا تکون بالاختیار، ضرورة انّ العمد الیها لیس باختیاری، و انما تکون نفس المخالفة اختیاریة و هی غیر موجبة للاستحقاق، و انما الموجبة له هی العمدیة منها کما لا یخفی علی اولی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المسلمین آقای سیّد عادل علوی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الحسن موسی بن جعفر علیه السّلام عن معنی قول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الشّقی من شقی فی بطن امّه و السّعید من سعد فی بطن امّه، فقال الشّقی من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هو فی بطن امّه انّه سیعمل اعمال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سعادت و شقاوت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نیة المؤمن خیر من عمله و نیّة الکافر شرّ من عمله و کل عامل یعمل علی نیّته وسائل الشیعة،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عبادات،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مسامحة واضحة من المصنّف فانّ القطع المأخوذ موضوعا بما هو صفة خاصّة و حالة مخصوصة لیس معناه الغاء جهة کشفه و الا لم یبق له خصوصیّة کی تکون صفة خاصّة و حالة مخصوصة بل یلزم ح صحّة قیام کل صفة حقیقیّة مقام القطع المأخوذ بما هو صفة اذ لا فرق ح بعد الغاء جهة کشفه بین القطع و بین القوّة و الشّجاعة و الجود و الحیاة و نحو ذلک من الصّفات اذ کلّ هذه صفة من الصّفات الحقیقیّة و هو باطل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تقسیم القطع الموضوعی الی القطع المأخوذ بما هو کاشف او بما هو صفة خاصّة انّ القطع قد یؤخذ موضوعا بما هو کاشف من الکواشف و طریق من الطرق الی الواقع و قد یؤخذ بما هو کاشف خاص قد بلغ کاشفیّته الی اقصی مرتبة الشّدة و القوّة بحیث لم یبق معها احتمال الخلاف اصلا حتّی قیل له العلم و الیقین فجهة الکشف فی کلا القسمین ملحوظة مرعیّة غیر انّه قد یلحظ مطلق الکاشفیّة و الطریقیّة و قد یلحظ خصوص الکاشفیّة البالغة حدا خاصّا و قدرا مخصوصا فتأمل جیّدا، 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طریقی محض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قطع موضوعی صفتی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جانشین قطع طریقی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قطع تمام الموضوع یا قید و جزء الموضوع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اذا قطعت بحیاة ولدک یجب علیک التّصدق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الملازمة 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ثم لا یذهب علیک مذکورة بأنحاء مختلفة فی نسخ متعددة و هی لا تخلو عن تعقید و اضطراب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علة لقوله و لا دلالة له کذلک الا بعد دلالته علی تنزیل المؤدّی و الصحیح کان ان یقول هکذا فان الملازمة انّما تدعی بین تنزیل القطع بالموضوع التنزیلی و تنزیل نفس الموضوع ای المؤدّی و بدون تحقق الموضوع التنزیلی التعبدی اولا بدلیل الامارة لا قطع بالموضوع التنزیلی کی یدعی الملازمة بین تنزیله و تنزیل نفس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المطبوعة اخیرا قد اسقطوا العبارة المذکورة بطولها و ذکروا هکذا فان الملازمة انّما تدعی بین تنزیل القطع به منزلة القطع بالموضوع الحقیقی و تنزیل المؤدّی منزلة الواقع کما لا یخفی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مراتب این دو حکم متفاوت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بالاصول الحکمیّة و الموضوعیّة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حین العلم الاجمالی بوجوب شی‌ء او حرمته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کالعلم التفصیلی بوجوب شی‌ء او حرمته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یحصل له القطع بادنی شی‌ء من اسباب لا ینبغی حصوله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صراحت دارد که ظنّ در احکام شرعی اعتبار ندارد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هم صراحت دارد که ظن در احکام شرعی حجیّت ندارد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هم صراحت دارد که در احکام شرعی نمی‌توان به ادله ظنّی تمسّک نمود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حیث ذهب بعضهم الی ان العلم الاجمالی لیس بمنجز أصلا و مال الیه القمی فی القوانین بتقریب ان العقل لا یحکم بقبح الإقدام إلا علی عمل یعلم انه معصیة لأمر المولی و نهیه، و هذا العلم متوقف علی العلم بتعلق الأمر أو النهی بعمله، و هذا المعنی مفقود فی العلم الاجمالی لأنه عند الاشتغال بکل طرف من أطراف العلم الاجمالی لا یعلم بأن عمله معصیة لأمر المولی و نهیه لعدم علمه بتعلق الأمر أو النهی به بخصوصه، غایة الأمر انه بعد الاتیان بجمیع الأطراف فی الشبهة الوجوبیة و ترک جمیع الأطراف فی التحریمیة یعلم بتحقق المخالفة و العقل لا یحکم بقبح الاقتحام علی ما یعلم بعد العمل بحصول المخالفة، و فیه ان العقل مستقل بقبح مخالفة التکلیف الفعلی الواصل الی العبد باحدی طرق الوصول و فی مورد العلم الاجمالی یکون کذلک لأن نفس التکلیف و الالزام معلوم تفصیلا و انما الاجمال فی المتعلق و هو لا یمنع عن البعث و الزجر المولویّین و لا یمنع عن الانبعاث فان العقل مستقل فی کیفیة الاطاعة و الامتثال و هی هنا انما یکون بالاحتیاط، و ذهب بعضهم کالمحقق القمی الی انه المنجز بالنسبة الی حرمة المخالفة القطعیة دون الموافقة القطعیة و المصنف الاستاد مال فی المتن الی انه منجز بنحو الاقتضاء أی ما لم یمنع عنه مانع عقلا أو شرعا و لکن أخیرا عدل عنه الی ما ذکره فی الهامش من انه کالتفصیلی بلا تفاوت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قطعیه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مجموع اقوال در مسئله و مختار مصنّف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لو کان فی الامارة الغیر العلمیّة اقتضاء الحجّیّة لکان یکفی فی اعتبارها مجرّد عدم المانع عنها بان لم یرد من الشّرع منع من العمل بها لوجود المقتضی حینئذ و فقد المانع عنها مع انّه لا یکفی قطعا بل یحتاج إلی جعل للشّارع او ثبوت مقدمات و طرو حالات کما فی المتن یعنی بها مقدّمات الانسداد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انسدادی را مختصرا در اوّل مبحث قطع توضیح دادیم و به‌طور مشروح در آینده بحث می‌کنیم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محقّق خوانساری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جمال الدّین خوانساری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 التّأمّل انّ اکتفاء بعض المحقّقین بالفراغ نظرا إلی عدم لزوم دفع الضّرر المحتمل غیر مربوط بحجّیّة الظّن فی مقام السّقوط فانّ شأن الحجة ان یقطع معها بعدم الضّرر لا انّه یحتمل معها الضّرر و لا یجب دفعه بحکم العقل و هذا ایضا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العاشر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واقعا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ما ذکرنا من ان قیام الطریق علی الحکم لو فرض اقتضاؤه ثبوت الواقع بوصف کونه مما قامت علیه الامارة لم ینفع فی اثبات الفعلیة ما لم یقم دلیل آخر علی ان کل حکم انشائی قامت علیه الامارة یثبت فعلیا تعبدا و لو فرض قیام هذا الدلیل کان موضوعه محرزا بالوجدان و لا یحتاج الی اثبات کون دلیل الامارة مثبتا للواقع بما انّه قام علیه الطریق اذ قیام الامارة علیه یکون وجدانیا لا معنی للتعبد فیه، فالتنجز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 الی العلم بالفعلیّة الحاصل من ذلک الدلیل کما ذکرنا لا الی دلیل حجّیّة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حقایق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حاشیه بر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فسّر القرآن برأیه فقد افتری علی اللّه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فی القرآن برأیه فلیتبوّأ مقعده من النار تفسیر 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اهل بیتی ما ان تمسّکتم بهما لن تضلّوا بعدی ابدا الا و انّهما لن یفترقا حتّی یردا علیّ الحوض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تحریف در آیاتی بوده است که تصریح به ولایت حضرت علی علیه السّلام و مسائل اعتقادی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چیزی نبوده و ما روی مبنای مصنّف بحث می‌کنیم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آیه شریفه در قرآن بدون تشدید نوشته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علم، یقین و قطع می‌باشد و مراد از علمی عبارتست از یک دلیل ظنّی که یک دلیل قطعی دلالت بر اعتبار و حجّیّت آن کند مانند خبر واحد که دلیل بر اعتبار آن یقینی و قطعی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التفصیل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عدم الفرق بین الاطّلاع الاجمالی و التفصیلی فانّ الاطلاع التّفصیلی اذا کان ملازما لرأی المعصوم علیه السّلام کان نقله و لو اجمالا حجّة لانّه مدلول التزامی للمنقول فتأمّل الی منع الاستبعاد لاختلاف حال النّاقل و عصره و مشایخه الّذین اعتمدهم و مجرّد الخلاف لا اثر له و کم من 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المستند فیها الا الاجماع مع وجود الخلاف و سیر المسائل الفقهیّه شاهد بذلک و الخلاف انّما یقدح فی الاجماع بناء علی قاعدة اللطف لا غیر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حقائق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بادلّة خاصّة موجبة لخروج خبر الواحد عن تحت الاصل الاوّلی المؤسّس فی الظنون فی قبال القول باعتباره بانسداد باب العلم الذی جعله الانسدادیون موجبا للرّجوع الی مطلق الظنّ من غیر اختصاص بخبر الثّقة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قطع هم جزء امارات است ولی معمولا به قطع عنوان اماره اطلاق نمی‌شود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روایت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 روایت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انّه ما قیل او یمکن ان یقال فی کیفیة الاستدلال بآیة النّبأ وجوه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کان فقد اورد علی الآیة ایرادات کثیرة ربّما تبلغ الی نیف و عشرین الا انّ کثیرا منها قابلة للدّفع فلنذکر اوّلا ما لا یمکن الذّب عنه ثم نتبعه بذکر بعض ما اورد من الایرادات القابلة للدّفع امّا ما لا یمکن الذّب عنه فایرادان احدهما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الاجوبة الثّلاثة المتقدّمة کلّها و انّها فی غیر محلّها جمیعا بالنّسبة الی تقریر الاشکال علی الوجه الثّانی و انّ التّغایر و الاثنینیة بین الحکم و الموضوع مما لا تثبت بمجرّد کون القضیة طبیعیة و الحکم فیها بلحاظ طبیعة الاثر او بمجرّد القطع بتحقق المناط الموجود فی سایر الآثار فی هذا الاثر او بعدم القول بالفصل بینه و بین سایر الآثار و قد اوضحنا لک وجه الضعف کما هو حقّه فی ذیل بیان الوجه الثّانی بعد ذکر اجوبة المصنّف کلّها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ترساندن و این عمل منذرین و مخبرین است، امّا تحذّر عمل و حالت مخبر له می‌باشد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عقوبت در مرحله تنجّز تکلیف است و اگر تکلیف بخواهد منجّز شود باید علم، بیان و حجّت شرعی در کار باشد، امّا اگر ملاک، مصلحت و مفسده واقعی باشد، این تابع علم و جهل مکلّف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سوّمین اشکالی است که مرحوم شیخ بر استدلال به آیه سؤال در کتاب رسائل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نقل له بالمعنی کما فسّره بما یقرب منه الملّا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شرحه حیث قال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قتل عمدی واقع بشود و قاتل مشخص نباشد چنانچه ولیّ مقتول قتل را به فردی نسبت بدهد و پنجاه قسم به تنهایی یا به شرکت چهل و نه نفر از خویشان بخورند در این صورت ثابت می‌شود که آن فرد قاتل است و همچنین در موارد دیگری می‌توان از قسامه استفاده نمود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جواهر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قصاص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حفظ المال و کراهة الاضاعة من کتاب المعیشة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به چندین گروه تقسیم می‌شوند و ما یک نمونه از آن اخبار را نقل می‌کنیم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عمر، انّ ابا عبد اللّه علیه السّلام قال للفیض بن المختار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اردت حدیثنا فعلیک بهذا الجالس، و أومی الی رجل من اصحابه، فسألت اصحابنا عنه فقالوا زرارة بن 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دور مذکور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ثقه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ردع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ثقه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ثبوت ردع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میان دو دور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مربوط به مقام اثبات و دیگری مربوط به مقام ثبوت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تعلیقته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الکتاب انّ هذا اشارة الی انّ خبر الثّقة حجّة متّبعة و لو قیل بسقوط کلّ من السیرة و اطلاق الآیات النّاهیة من الاعتبار بسبب دوران الأمر بین ردعها به و تقییده بها و ذلک لاستصحاب حجّیّته الثابتة قبل نزول الآیتین یعنی بهما قوله تعالی وَ لا تَقْفُ ما لَیْسَ لَکَ بِهِ عِلْمٌ و قوله تعالی لا یُغْنِی مِنَ الْحَقِّ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 اللّه بشروی فرزند حاج ملا محمّد مشهور به فاضل تونی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بحث از حجّیّت خبر واحد مخصوص اخبار مثبت تکلیف نیست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مستدل اخصّ از مدّعای اوست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الاحتیاط،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مقتضی هذا الدّلیل العقلی هو الاحتیاط لا الحجّیّة کما عرفت توضیحه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اسقاط الواو، لانّ المقصود اثبات العمل بالنّافی من هذه الاخبار لو کان الحجّة علی الثبوت اصلا کالاستصحاب، لوضوح تقدّم الخبر علی الاصل العملی، اذ لو کان المثبت خبرا لم یقدّم الخبر النّافی علیه بل یتعارضان و یجری علیهما احکام التّعارض، فیختص تقدیم الخبر النّافی علی المثبت بما اذا کان المثبت اصلا فقط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صاحب فصول یعنی مرحوم شیخ محمّد تقی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هدایة المسترشدین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اضیف الیه الخبر المتیقّن اعتباره بالاضافة الی ما سواه کالخبر الصّحیح بالنسبة الی الموثّق و الموثّق بالنسبة الی الحسن و هکذا لو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اوّل از وجوه عقلیّه دال بر حجّیّت خبر واحد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انسداد را به زودی توضیح می‌دهیم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اوّل از وجه سه‌گانه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المصنّف انّ ملاکه لیس هو العلم الاجمالی بتکالیف واقعیّة و لا العلم الاجمالی بصدور کثیر من الاخبار بل ملاکه العلم بوجوب الرّجوع الیها و ان لم نعلم اجمالا بوجود تکالیف واقعیّة فیها لیکون مرجعه الی دلیل الانسداد و لا بصدور کثیر منها قطعا لیکون مرجعه الی الوجه الاوّل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رساله‌ای است شامل پانزده فائده فقهی و اصولی که ضمیمه حاشیه بر رسائل و نیز جداگانه چاپ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یتوهم من انّ الظّن بالتّکلیف و ان لم یستلزم الظّن بالضّرر و لکنّه مستلزم للظنّ بالمفسدة او المصلحة و یکفی ذلک فی وجوب العمل بالظّن لاستقلال العقل بقبح ارتکاب ما فیه احتمال المفسدة او ترک المصلحة و حاصل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استقلال العقل بذلک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به راجح و مرجوح عمل نمائیم عقل می‌گوید احتیاط تام باعث اختلال نظام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به هر دو عمل نمائیم شرع حکم می‌کند که این احتیاط تام باعث عسر و حرج است لذا واجب نمی‌باشد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صاحب ریاض می‌باشد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درباره دلیل انسداد بحث می‌کنیم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دلیل ظنّی که حدّ اقل یک دلیل قطعی بر حجّیّت آن وجود دارد مانند خبر واحد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احتمال وجوب در یک فعل و احتمال حرمت در شی‌ء دیگر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نحو احتیاط به احتیاط تام موسوم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یعنی قطع و یقین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علمی، یعنی دلیل ظنّی که دلیل قطعی بر حجّیّت او وجود داشته باشد مانند ظواهر قرآن و خبر واحد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سابقا ثابت کردیم که ظنّ خاص و خبر واحد حجّیّت دارد لذا می‌گوئیم باب علمی به روی ما منسد نیست و می‌توانیم به کتاب وسائل الشّیعه و امثال آن مراجعه کرده و آن تکالیف معلوم بالاجمال را مشخّص نمائیم و مهم‌ترین مسئله در بطلان دلیل انسداد، همین است و لذا دیگر بحث از دلیل انسداد جز ثمره علمی، فائده دیگری ندارد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تام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الاحتیاط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حجّیّت خبر واحد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موارد و اطراف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دلیل انسداد سبب حجّیت مطلق ظن می‌شود که همه مقدّمات انسداد کامل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علم اجمالی منجّز نیست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احتیاط تام ممکن نیست در بعضی از محتملات احتیاط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مظنونات احتیاط می‌کنیم نه در مشکوکات و موهومات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عمل نمودن به تمام مظنونات، مشکوکات و موهومات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را با مقداری تقدیم و تأخیر توضیح می‌دهیم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اوفوا بالعقود، یا فاغسلوا وجوهکم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انّه اذا بنی علی رفع الاحتیاط التّام بادلة الحرج من جهة انّها موجبة لرفع التّکلیف المؤدّی الی الحرج فحینئذ لا یکون علم بالتّکلیف فلا مقتضی للاحتیاط فی الباقی لکون العقاب علی التّکلیف عقابا علی تکلیف محتمل و هو عقاب بلا بیان کما عرفت منه الاشارة فیما سبق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المنجّز للواقعیّات امّا ان یکون العلم الاجمالی او لزوم الخروج عن الدّین او الاجماع، او العلم بالاهتمام، و الجمیع لا یصلح للمنع عن الاصول المثبتة کما هو ظاهر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حکم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اذا لم یکن مانع من اجرائها وجب ان تجری لوجود المقتضی من حکم العقل لو کان الاصل المثبت عقلیّا کالاحتیاط او عموم النقل لو کان نقلیّا کالاستصحاب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جواب مصنّف از مقدّمه سوّم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علم به اصل تکلیف داریم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امر خامس از مبحث قطع رجوع فرمائید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 اشکال اورده شیخنا الاعظم فی رسائله علی المشهور و حاصله ان مقدّمات الانسداد علی تقدیر تمامیتها لا تقتضی العمل بالظن بالتکلیف و ترک الاحتیاط فی المشکوکات و الموهومات مطلقا لانّه اذا کان مقتضی العلم الاجمالی هو الاحتیاط التام فی جمیع الاطراف فبعد إعمال ادلة نفی الحرج یقتصر فی رفع الید عن الاحتیاط فی البعض بمقدار یرتفع الحرج، فاذا کان ترک الاحتیاط فی بعض الموهومات یوجب ارتفاع الحرج، اقتصر فی رفع الید عن الاحتیاط فی خصوص ذلک المقدار و وجب الاحتیاط فی الباقی من الموهومات فضلا عن المشکوکات و المظنونات فلا وجه لما التزم به المشهور، من انّ نتیجة المقدمات وجوب العمل بالظن و ترک الاحتیاط فی المشکوکات و الموهومات مطلقا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موارد اصول النّافیة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کما ظهر انّه لو لم ینحل بذلک کان خصوص موارد اصول النّافیة مطلقا و لو من موهومات التّکلیف محلا للاحتیاط لا محتملات التّکلیف مطلقا و لو کانت فی موارد الاصول المثبتة فان العمل فی موارد الاصول المثبتة کما اشیر آنفا یکون بملاک قیام الحجّة علی التّکلیف و هی الاصول العملیّة المعتبرة لا بملاک الاحتیاط من جهة العلم الاجمالی بالتّکالیف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عطفا علی قوله فیها کلا او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یرفع الید عن الاحتیاط فی موهومات التّکلیف کلا او بعضا بمقدار رفع الاختلال او رفع العسر لا فی محتملات التّکلیف مطلقا ای فی المشکوکات و الموهومات جمیعا کما زعم الانسدادی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مظنونات، مشکوکات و موهومات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مقتضای علم اجمالی به تکالیف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سبب اختلال نظام می‌شود و اصلا جائز نیست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سبب عسر و حرج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ثابت کردیم که ظنّ خاص حجّیّت دارد لذا باب علمی منسد نیست و مهم‌ترین مسئله در بطلان دلیل انسداد همان بود لذا مباحث انسداد جز ثمره علمی فایده دیگری ندارد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جواب از مقدّمه اوّل و چهارم انسداد مراجعه کنید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غیر معتبر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 عقاب بلا بیان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الیقین بالشّک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طاهر حتّی تعلم انّه قذر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الحکمیّة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الشّک المتعلّق بالحکم الشّرعی الکلی مع کون منشئه عدم النّص فی المسألة او اجماله او تعارضه مع نصّ آخر و توصیفها بالحکمیّة لانّ متعلّقها هو الحکم الشّرعی و حلّ الاشتباه و رفعه لا یکون الا من ناحیة جاعل الحکم و الدّلیل الواصل من قبله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الشّک المتعلّق بالموضوع الخارجی او الحکم الجزئی مع کون منشئه اشتباه الامور الخارجیّة، و التّوصیف بالموضوعیّة لکون متعلّقها هو الموضوع الخارجی، و رفع الشّبهة موقوف علی الفحص عن الامور الخارجیّة من غیر ارتباط له بالشّرع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مسئله اصولی در ابتدای مقصد ششم از کتاب بیان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دعا عند رؤیة الهلال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شرب تتن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مباحث آینده برای یکی از این دو مثال می‌زنیم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فرائد الاصول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رفع عن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احکام خمسه فقط وجوب و حرمت تکلیف الزامی هست لذا حدیث رفع شامل شبهه وجوبیّه و تحریمیّه می‌شود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مبحث اصول عملیّه بیان کردیم که قبل از اجرای اصول عملی باید فحص و بررسی کرد اگر دلیلی نیافتیم می‌توانیم به اصول عملیّه مراجعه کنیم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استحقاق عقوبت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کلام مصون از کذب باشد زیرا می‌دانیم در خارج اکراه و اضطرار تحقّق پیدا می‌کند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فرضا در فقره ما لا یعلمون کلام مرحوم شیخ را هم بپذیریم چه چیز را در تقدیر بگیریم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یستکره علی الیمین فیحلف بالطّلاق و العتاق و صدقة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أ یلزمه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وضع عن امّتی ما اکرهوا علیه و ما لم یطیقوا و ما أخطئوا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ایضا انّه لو حکمنا بعموم الرّفع لجمیع الآثار فلا یبعد اختصاصه بما لا یکون فی رفعه ما ینافی الامتنان علی الامّة کما اذا استلزم اضرار المسلم فاتلاف المال المحترم نسیانا او خطأ لا یرتفع معه الضّمان و کذلک الاضرار بمسلم لدفع الضّرر عن نفسه لا یدخل فی عموم ما اضطرّوا الیه اذ لا امتنان فی رفع الاثر عن الفاعل باضرار الغیر فلیس الاضرار بالغیر نظیر سایر المحرّمات الالهیّة المسوّغة بالفتح لدفع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تمام فقرات حدیث رفع عنوان ثانوی ندارد مانند حسد و طیره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مقدّس در مورد خطا و نسیان می‌توانست تحفّظ واقع را بر مکلّف واجب کند و بگوید مکلّف باید مراقب و متحفّظ باشد که موضوع خطا و نسیان تحقّق پیدا نکند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الرّسائل فالرّوایة مساوقة لما ورد عن مولانا امیر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حدّ حدودا فلا تعتدوها و فرض فرائض فلا تعصوها، و سکت عن اشیاء لم یسکت عنها نسیانا فلا تتکلّفوها رحمة من اللّه تعالی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 برای اباحته می‌باشد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مضمون فوق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نجاست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روایت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مثالی 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ورد ماء مدین؛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مدین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حدیث دو قید لازم دارد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النّهی عن المعصوم علیه السّلام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النّهی الینا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اصالة البراءة می‌کند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مثبت الاباحة فیما لم یعلم ورود النّهی فیه لیس هو الاصل کی یعجز عن اثباتها فیما علم بل الاصل ینقّح الموضوع و انّه مما لم یرد فیه نهی فیشمله کلّ شی‌ء مطلق حتّی یرد فیه نهی و هو دلیل اجتهادی بناء علی کون الورود فیه هو الصّدور کما تقدّم من المصنّف لا الوصول الی المکلّف و لعلّه اشار المصنّف اخیرا بقوله فافهم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اذا اتفق الکل علی حکم شرعی و لم یحتمل کونه مدرکیّا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موردی که علم اجمالی به خمر بودن یکی از دو مایع داریم، یکی از آن دو را شرب کنیم و تصادفا همان خمر 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شبهه تحریمیّه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شبهه وجوبیّه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حاصل الاشکال انّه سلّمنا انّ احتمال الحرمة فی الشّبهات ممّا لا یستلزم احتمال المضرة بل یستلزم المفسدة و هی لیست من الاضرار الواردة علی فاعله و لکن العقل یستقلّ بقبح الاقدام علی ما لا یؤمن مفسدته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المفسدة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المتراءی منه غیر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مؤسسه آل البیت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قائل به توقّف هم بشویم در مقام عمل باید از آن اشیا اجتناب کرد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از ابواب مقدّمات 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از ابواب صفات قاضی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علّت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ادلّه اصل برائت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ان کان واردا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انّها تعارض بما هو اخص و اظهر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و دلالت بعضی از اخبار احتیاط قابل مناقشه هست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اساء المصنّف معه الادب سیّما مع تعبیره عنه فی مواضع عدیدة بشیخنا الاستاد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وجوب احتیاط، حکم طریقی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وجوب احتیاط، حکم نفسی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بدویّه قبل الفحص، و شبهات مقرون به علم اجمالی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دلالت بر وجوب احتیاط نمی‌کند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اخبار الباب قوله قف عند 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وقفوا عند 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الشّبهات الموضوعیّة مطلقا، و الوجوبیّة الحکمیة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الوقوف عند الشّبهة خیر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انّی آن است که از معلول علّت را کشف کنیم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التّعبیر مسامحة اذ لو علم اجمالا لا تفصیلا بثبوت طرق و اصول معتبرة مثبتة للتکالیف بمقدار تلک التکالیف المعلومة بالاجمال لکانت النّتیجة انحلال العلم الاجمالی الکبیر الی العلم الاجمالی الصّغیر بما فی موارد الطّرق و الاصول المثبتة للتکالیف لا انحلاله الی العلم التّفصیلی و الشّک البدوی کما ادّعاه و لو قال بدل ذلک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علم تفصیلا بثبوت طرق و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یلزم ذلک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اصول مثبت تکلیف را در بحث انسداد بیان کردیم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 در حکم علم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فوق مقداری مشوّش است و مرحوم مشکینی هم به آن اشاره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هست در عین حال مصنّف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 لثبوته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باید به یکی از دو نحو زیر عبارت را اصلاح کرد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حجّیّت امارات و خبر واحد، شرعی و جعلی است امّا حجّیّت قطع، عقلی و ذاتی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ادلّه حجّیت خبر واحد صدّق العادل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مستشکل ایراد نمود که اگر مفاد امارات و طرق معذّریّت و منجّزیّت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اثبات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امارات و طرق نمی‌توانند علم اجمالی را منحل نمایند زیرا حکمی را برای ما بیان نمی‌کنند تا سبب انحلال علم اجمالی به احکام شوند و مصنف در عبارت فوق به مستشکل ایراد می‌کنند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امارات و طرق و اصول افاده ظن می‌نمایند نه علم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حکمی نه حقیقی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هذا 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مربوط به اصل اشکال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افعال ضروری بحثی نداریم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مقام عمل نتیجه توقّف هم احتیاط و ممنوعیّت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لک حلال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مطلب به ادله روائی دالّ بر وجوب احتیاط مراجعه کنید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افعال غیر ضروری قبل از بیان حکم شرع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برائت در شبهات حکمیّه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تقدّم من انّ قاعدة وجوب دفع الضّرر المحتمل واردة علی قاعدة 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قدّس سرّه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اصالة الاباحة به برائت شرعی، و اصالة البراءة به برائت عقلی اطلاق می‌شود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شبهه حکمیّه و موضوعیّه را در اوّل بحث برائت بیان کردیم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اسلام ذابح، تسمیه نام خدا هنگام ذبح و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پنج فرض اگر دلیل اجتهادی نداشته باشیم می‌توانیم به اصل عملی رجوع نمائیم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گفتیم همیشه لازمه تذکیه طهارت است نه حلّیّت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در فرض اوّل گفتیم استصحاب عدم قابلیّت جاری می‌شود در صورتی است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حلّیت و طهارت آن حیوان معلّق بر تذکیه بود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حسنه الشّرعی فلا بدّ ان یکون امّا لانبعاث الامر به عن نفس مصلحة الحکم الواقعی کما اشرنا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للامر به لتنجیز الواقع المحتمل حتّی یصل المکلّف الجاهل الی الغرض منه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امر استحبابی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استحبابی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انسان حرام یا واجب مسلّمی را به داعی امر الهی ترک یا اتیان می‌کند، به وظیفه خود عمل کرده است و مستحق ثواب خواهد بود امّا در مواردی که انسان، مشکوک الوجوب یا مشکوک الحرمه را به انگیزه احتمال امر الهی، اتیان یا ترک می‌نماید، اهمّیّت کار، زیادتر است چرا که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عبد ممتاز و منقادی به حساب می‌آید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می‌کند که عبد منقاد هم، مستحق مثوبت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بعد از چند سطر درباره آنها بحث می‌کند لذا ما عبارت متن را به اختصار توضیح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دلالت اخبار من بلغ دو نظر هست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مرحوم آخوند هم این است که اخبار من بلغ دال بر استحباب عمل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خبر ضعیفی دال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در تمام شبهات وجوبیّه، مثلا خبر ضعیفی دلالت بر وجوب یا استحباب دو رکعت نماز با فلان خصوصیّت نمود در این صورت مصنّف می‌فرمایند آن دو رکعت نماز مستحب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برفرض که آن امر، مولوی و دارای ثواب و عقاب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عبادت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عقل مقدار ثواب را بیان نمی‌کند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استحباب تسریح لحیه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اشار الشّیخ اعلی اللّه مقامه الی ذلک ثم ردّ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ظاهر، اذ لو فرض دلالة هذه النصوص علی استحباب الفعل کما ذکر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ترتّب الثّواب علی العمل منوطا بقصد استحبابه المستفاد منها امّا لو لم یقصد الامر الواقعی المحتمل فالثواب المترتب لا بد ان یکون علی الانقیاد لا غیر لان ترتب الثواب تابع لقصد الفاعل عقلا، فان قصد امرا معیّنا، ترتّب الثواب المترتب علی ذلک الامر و لا یترتب ثواب غیره الا تفضّلا فثواب الاطاعة لا یترتب علی الانقیاد و لا العکس بل المترتب ثواب نفسه علیه حقایق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ما عرفت، من انّه المستبعد جدّا ان یصیر نفس العمل الّذی قد بلغ علیه الثواب بما هو هو مستحبا شرعا بحیث کان البلوغ بخبر ضعیف مما له موضوعیة و سببیة فی انقلاب الفعل عما هو علیه و فی صیرورته مستحبا شرعیا بعد ان لم یکن مستحبّا واقعا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الثّمرة بین القولین فقد قال الشّیخ 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الثّمرة بین ما ذکرنا و بین الاستحباب الشرعی یظهر فی ترتّب الآثار المترتّبة الشّرعیة علی المستحبّات الشّرعیّة مثل ارتفاع الحدث المترتب علی الوضوء المأمور به شرعا فان مجرّد ورود خبر غیر معتبر بالامر به لا یوجب الا استحقاق الثواب علیه و لا یترتب علیه رفع الحدث فتأمّل، و کذا الحکم باستحباب غسل المسترسل من اللّحیة فی الوضوء من باب مجرّد الاحتیاط لا یسوّغ جواز المسح ببلله بل یحتمل قویا ان یمنع من المسح ببلله و ان قلنا بصیرورته مستحبّا شرعیّا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کلامه رفع مقامه عنایة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کالنّهی عن الصّید و غیره من تروک الاحرام حاله، بناء علی رجوع النّهی الی قضیّة معدولة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کالنّهی عن قطع شجر الحرم و نباته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شبهه موضوعیّه را در اوّل بحث برائت بیان کردیم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عام مجموعی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عام استغراقی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للاختلال،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الرّافع لنفس الاحتیاط او حسنه هو الاختلال الفعلی دون الشّأنی فهو قبل وصوله الی حدّ الاخلال بالنظام حسن منتهی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در شبهات موضوعیّه هم احتیاط واجب نیست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اشارة الی وجوب الاحتیاط فی الامور المهمة لدی الشارع کالفروج و الدّماء و نحوهما لا انّه یحسن الاحتیاط فیها بلا الزام به، و علیه فترجیح بعض الاحتیاطات علی بعض واجب لازم لا انّه راجح مستحب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مسئله طهارت و نجاست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مکلّف علم اجمالی داشته باشد که یا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یا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 در این صورت احتیاط ممکن و لازم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الاخذ باحتمال الوجوب معینا فلم نعثر علی قائل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الرّد علی القول بوجوب الاخذ باحدهما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الشّبهة المحصورة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الشّبهة البدویّة بناء علی تقدیم اخبار الاحتیاط کما هو مذهب الاخباریّین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الجواب عمّا استدل به لکلّ واحد من بقیّة الاقوال و اشارة الی الاستدلال للقول بوجوب الاخذ باحدهما و الرّد علیه حقائق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خامس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انّه تشریع محرّم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بارز تعارض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مرجّحی در بین نباشد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وجود مرجّح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فقدان مرجّح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علی الوجه الاوّل و هو الحکم بالبراءة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احدهما به نحو معیّن، تعبّدی باشد در این صورت هم می‌توان مخالفت قطعیّه نمود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مصنّف بیان کرده‌اند که در این موارد به داعی احتمال امر اتیان می‌کنیم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مصنّف بیان می‌کنند که ترجیح به حسب محتمل است نه احتمال و تفاوت این دو را در آخرین تنبیه اصل برائت بیان کردیم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اوّل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ترجیح در احدهما به نحو معیّن 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تکن مشتملة علی الشدة و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توقّف انقاذ الغریق علی استطراق ارض مغصوبة او رکوب سفینة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118421</Words>
  <Characters>455478</Characters>
  <CharactersWithSpaces>569297</CharactersWithSpaces>
  <Paragraphs>4603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2026-08-23T14:29:19Z</dcterms:created>
  <dc:creator>ghaemiyeh.com</dc:creator>
  <dc:description/>
  <dc:language>en-US</dc:language>
  <cp:lastModifiedBy/>
  <dcterms:modified xsi:type="dcterms:W3CDTF">2026-08-23T17:59:30Z</dcterms:modified>
  <cp:revision>1</cp:revision>
  <dc:subject/>
  <dc:title>ایضاح الکفایه درسهای متن کفایه الاصول حضرت آیه الله فاضل لنکرانی جلد 4</dc:title>
</cp:coreProperties>
</file>

<file path=docProps/custom.xml><?xml version="1.0" encoding="utf-8"?>
<Properties xmlns="http://schemas.openxmlformats.org/officeDocument/2006/custom-properties" xmlns:vt="http://schemas.openxmlformats.org/officeDocument/2006/docPropsVTypes"/>
</file>