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3525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43527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4843529_73709187">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4843531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14</w:t>
            </w:r>
          </w:hyperlink>
        </w:p>
        <w:p>
          <w:pPr>
            <w:pStyle w:val="Contents2"/>
            <w:tabs>
              <w:tab w:val="clear" w:pos="8743"/>
              <w:tab w:val="right" w:pos="9026" w:leader="dot"/>
            </w:tabs>
            <w:rPr/>
          </w:pPr>
          <w:hyperlink w:anchor="__RefHeading___Toc4843533_7370918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843535_73709187">
            <w:r>
              <w:rPr>
                <w:webHidden/>
                <w:rStyle w:val="IndexLink"/>
                <w:rtl w:val="true"/>
              </w:rPr>
              <w:t>سوره کهف</w:t>
            </w:r>
            <w:r>
              <w:rPr>
                <w:rStyle w:val="IndexLink"/>
                <w:rtl w:val="true"/>
              </w:rPr>
              <w:tab/>
            </w:r>
            <w:r>
              <w:rPr>
                <w:rStyle w:val="IndexLink"/>
              </w:rPr>
              <w:t>18</w:t>
            </w:r>
          </w:hyperlink>
        </w:p>
        <w:p>
          <w:pPr>
            <w:pStyle w:val="Contents3"/>
            <w:tabs>
              <w:tab w:val="clear" w:pos="8459"/>
              <w:tab w:val="right" w:pos="9026" w:leader="dot"/>
            </w:tabs>
            <w:rPr/>
          </w:pPr>
          <w:hyperlink w:anchor="__RefHeading___Toc4843537_73709187">
            <w:r>
              <w:rPr>
                <w:webHidden/>
                <w:rStyle w:val="IndexLink"/>
                <w:rtl w:val="true"/>
              </w:rPr>
              <w:t>ذوالقرنین یا کورش کبیر ؟</w:t>
            </w:r>
            <w:r>
              <w:rPr>
                <w:rStyle w:val="IndexLink"/>
                <w:rtl w:val="true"/>
              </w:rPr>
              <w:tab/>
            </w:r>
            <w:r>
              <w:rPr>
                <w:rStyle w:val="IndexLink"/>
              </w:rPr>
              <w:t>18</w:t>
            </w:r>
          </w:hyperlink>
        </w:p>
        <w:p>
          <w:pPr>
            <w:pStyle w:val="Contents3"/>
            <w:tabs>
              <w:tab w:val="clear" w:pos="8459"/>
              <w:tab w:val="right" w:pos="9026" w:leader="dot"/>
            </w:tabs>
            <w:rPr/>
          </w:pPr>
          <w:hyperlink w:anchor="__RefHeading___Toc4843539_73709187">
            <w:r>
              <w:rPr>
                <w:webHidden/>
                <w:rStyle w:val="IndexLink"/>
                <w:rtl w:val="true"/>
              </w:rPr>
              <w:t>سرگذشت عجیب ذوالقرنین</w:t>
            </w:r>
            <w:r>
              <w:rPr>
                <w:rStyle w:val="IndexLink"/>
                <w:rtl w:val="true"/>
              </w:rPr>
              <w:tab/>
            </w:r>
            <w:r>
              <w:rPr>
                <w:rStyle w:val="IndexLink"/>
              </w:rPr>
              <w:t>30</w:t>
            </w:r>
          </w:hyperlink>
        </w:p>
        <w:p>
          <w:pPr>
            <w:pStyle w:val="Contents3"/>
            <w:tabs>
              <w:tab w:val="clear" w:pos="8459"/>
              <w:tab w:val="right" w:pos="9026" w:leader="dot"/>
            </w:tabs>
            <w:rPr/>
          </w:pPr>
          <w:hyperlink w:anchor="__RefHeading___Toc4843541_73709187">
            <w:r>
              <w:rPr>
                <w:webHidden/>
                <w:rStyle w:val="IndexLink"/>
                <w:rtl w:val="true"/>
              </w:rPr>
              <w:t>ضرورت بکارگیری بهترین ابزار در مدیریت کشورها</w:t>
            </w:r>
            <w:r>
              <w:rPr>
                <w:rStyle w:val="IndexLink"/>
                <w:rtl w:val="true"/>
              </w:rPr>
              <w:tab/>
            </w:r>
            <w:r>
              <w:rPr>
                <w:rStyle w:val="IndexLink"/>
              </w:rPr>
              <w:t>32</w:t>
            </w:r>
          </w:hyperlink>
        </w:p>
        <w:p>
          <w:pPr>
            <w:pStyle w:val="Contents3"/>
            <w:tabs>
              <w:tab w:val="clear" w:pos="8459"/>
              <w:tab w:val="right" w:pos="9026" w:leader="dot"/>
            </w:tabs>
            <w:rPr/>
          </w:pPr>
          <w:hyperlink w:anchor="__RefHeading___Toc4843543_73709187">
            <w:r>
              <w:rPr>
                <w:webHidden/>
                <w:rStyle w:val="IndexLink"/>
                <w:rtl w:val="true"/>
              </w:rPr>
              <w:t>یأجوج و مأجوج چه کسانی بودند ؟</w:t>
            </w:r>
            <w:r>
              <w:rPr>
                <w:rStyle w:val="IndexLink"/>
                <w:rtl w:val="true"/>
              </w:rPr>
              <w:tab/>
            </w:r>
            <w:r>
              <w:rPr>
                <w:rStyle w:val="IndexLink"/>
              </w:rPr>
              <w:t>39</w:t>
            </w:r>
          </w:hyperlink>
        </w:p>
        <w:p>
          <w:pPr>
            <w:pStyle w:val="Contents3"/>
            <w:tabs>
              <w:tab w:val="clear" w:pos="8459"/>
              <w:tab w:val="right" w:pos="9026" w:leader="dot"/>
            </w:tabs>
            <w:rPr/>
          </w:pPr>
          <w:hyperlink w:anchor="__RefHeading___Toc4843545_73709187">
            <w:r>
              <w:rPr>
                <w:webHidden/>
                <w:rStyle w:val="IndexLink"/>
                <w:rtl w:val="true"/>
              </w:rPr>
              <w:t>کورش کبیر مبتکر تکنولوژی جدید سدّ سازی</w:t>
            </w:r>
            <w:r>
              <w:rPr>
                <w:rStyle w:val="IndexLink"/>
                <w:rtl w:val="true"/>
              </w:rPr>
              <w:tab/>
            </w:r>
            <w:r>
              <w:rPr>
                <w:rStyle w:val="IndexLink"/>
              </w:rPr>
              <w:t>42</w:t>
            </w:r>
          </w:hyperlink>
        </w:p>
        <w:p>
          <w:pPr>
            <w:pStyle w:val="Contents3"/>
            <w:tabs>
              <w:tab w:val="clear" w:pos="8459"/>
              <w:tab w:val="right" w:pos="9026" w:leader="dot"/>
            </w:tabs>
            <w:rPr/>
          </w:pPr>
          <w:hyperlink w:anchor="__RefHeading___Toc4843547_73709187">
            <w:r>
              <w:rPr>
                <w:webHidden/>
                <w:rStyle w:val="IndexLink"/>
                <w:rtl w:val="true"/>
              </w:rPr>
              <w:t>پیشرفت صنعتی در سایه لطف الهی محقق می‌شود</w:t>
            </w:r>
            <w:r>
              <w:rPr>
                <w:rStyle w:val="IndexLink"/>
                <w:rtl w:val="true"/>
              </w:rPr>
              <w:tab/>
            </w:r>
            <w:r>
              <w:rPr>
                <w:rStyle w:val="IndexLink"/>
              </w:rPr>
              <w:t>46</w:t>
            </w:r>
          </w:hyperlink>
        </w:p>
        <w:p>
          <w:pPr>
            <w:pStyle w:val="Contents3"/>
            <w:tabs>
              <w:tab w:val="clear" w:pos="8459"/>
              <w:tab w:val="right" w:pos="9026" w:leader="dot"/>
            </w:tabs>
            <w:rPr/>
          </w:pPr>
          <w:hyperlink w:anchor="__RefHeading___Toc4843549_73709187">
            <w:r>
              <w:rPr>
                <w:webHidden/>
                <w:rStyle w:val="IndexLink"/>
                <w:rtl w:val="true"/>
              </w:rPr>
              <w:t>نوجوانان عزیز مراقب سرمایه‌های خود باشید</w:t>
            </w:r>
            <w:r>
              <w:rPr>
                <w:rStyle w:val="IndexLink"/>
                <w:rtl w:val="true"/>
              </w:rPr>
              <w:tab/>
            </w:r>
            <w:r>
              <w:rPr>
                <w:rStyle w:val="IndexLink"/>
              </w:rPr>
              <w:t>49</w:t>
            </w:r>
          </w:hyperlink>
        </w:p>
        <w:p>
          <w:pPr>
            <w:pStyle w:val="Contents3"/>
            <w:tabs>
              <w:tab w:val="clear" w:pos="8459"/>
              <w:tab w:val="right" w:pos="9026" w:leader="dot"/>
            </w:tabs>
            <w:rPr/>
          </w:pPr>
          <w:hyperlink w:anchor="__RefHeading___Toc4843551_73709187">
            <w:r>
              <w:rPr>
                <w:webHidden/>
                <w:rStyle w:val="IndexLink"/>
                <w:rtl w:val="true"/>
              </w:rPr>
              <w:t>مفهوم ملاقات با خدا</w:t>
            </w:r>
            <w:r>
              <w:rPr>
                <w:rStyle w:val="IndexLink"/>
                <w:rtl w:val="true"/>
              </w:rPr>
              <w:tab/>
            </w:r>
            <w:r>
              <w:rPr>
                <w:rStyle w:val="IndexLink"/>
              </w:rPr>
              <w:t>53</w:t>
            </w:r>
          </w:hyperlink>
        </w:p>
        <w:p>
          <w:pPr>
            <w:pStyle w:val="Contents3"/>
            <w:tabs>
              <w:tab w:val="clear" w:pos="8459"/>
              <w:tab w:val="right" w:pos="9026" w:leader="dot"/>
            </w:tabs>
            <w:rPr/>
          </w:pPr>
          <w:hyperlink w:anchor="__RefHeading___Toc4843553_73709187">
            <w:r>
              <w:rPr>
                <w:webHidden/>
                <w:rStyle w:val="IndexLink"/>
                <w:rtl w:val="true"/>
              </w:rPr>
              <w:t>توزین اعمال و رفتار</w:t>
            </w:r>
            <w:r>
              <w:rPr>
                <w:rStyle w:val="IndexLink"/>
                <w:rtl w:val="true"/>
              </w:rPr>
              <w:tab/>
            </w:r>
            <w:r>
              <w:rPr>
                <w:rStyle w:val="IndexLink"/>
              </w:rPr>
              <w:t>54</w:t>
            </w:r>
          </w:hyperlink>
        </w:p>
        <w:p>
          <w:pPr>
            <w:pStyle w:val="Contents3"/>
            <w:tabs>
              <w:tab w:val="clear" w:pos="8459"/>
              <w:tab w:val="right" w:pos="9026" w:leader="dot"/>
            </w:tabs>
            <w:rPr/>
          </w:pPr>
          <w:hyperlink w:anchor="__RefHeading___Toc4843555_73709187">
            <w:r>
              <w:rPr>
                <w:webHidden/>
                <w:rStyle w:val="IndexLink"/>
                <w:rtl w:val="true"/>
              </w:rPr>
              <w:t>زیانکارترین مردم چه کسانی هستند ؟</w:t>
            </w:r>
            <w:r>
              <w:rPr>
                <w:rStyle w:val="IndexLink"/>
                <w:rtl w:val="true"/>
              </w:rPr>
              <w:tab/>
            </w:r>
            <w:r>
              <w:rPr>
                <w:rStyle w:val="IndexLink"/>
              </w:rPr>
              <w:t>57</w:t>
            </w:r>
          </w:hyperlink>
        </w:p>
        <w:p>
          <w:pPr>
            <w:pStyle w:val="Contents3"/>
            <w:tabs>
              <w:tab w:val="clear" w:pos="8459"/>
              <w:tab w:val="right" w:pos="9026" w:leader="dot"/>
            </w:tabs>
            <w:rPr/>
          </w:pPr>
          <w:hyperlink w:anchor="__RefHeading___Toc4843557_73709187">
            <w:r>
              <w:rPr>
                <w:webHidden/>
                <w:rStyle w:val="IndexLink"/>
                <w:rtl w:val="true"/>
              </w:rPr>
              <w:t>فردوس جای چه کسانی است ؟</w:t>
            </w:r>
            <w:r>
              <w:rPr>
                <w:rStyle w:val="IndexLink"/>
                <w:rtl w:val="true"/>
              </w:rPr>
              <w:tab/>
            </w:r>
            <w:r>
              <w:rPr>
                <w:rStyle w:val="IndexLink"/>
              </w:rPr>
              <w:t>61</w:t>
            </w:r>
          </w:hyperlink>
        </w:p>
        <w:p>
          <w:pPr>
            <w:pStyle w:val="Contents3"/>
            <w:tabs>
              <w:tab w:val="clear" w:pos="8459"/>
              <w:tab w:val="right" w:pos="9026" w:leader="dot"/>
            </w:tabs>
            <w:rPr/>
          </w:pPr>
          <w:hyperlink w:anchor="__RefHeading___Toc4843559_73709187">
            <w:r>
              <w:rPr>
                <w:webHidden/>
                <w:rStyle w:val="IndexLink"/>
                <w:rtl w:val="true"/>
              </w:rPr>
              <w:t>هیچ قلمی نمی‌تواند تمام عظمت جهان را به رشته تحریر درآورد</w:t>
            </w:r>
            <w:r>
              <w:rPr>
                <w:rStyle w:val="IndexLink"/>
                <w:rtl w:val="true"/>
              </w:rPr>
              <w:tab/>
            </w:r>
            <w:r>
              <w:rPr>
                <w:rStyle w:val="IndexLink"/>
              </w:rPr>
              <w:t>64</w:t>
            </w:r>
          </w:hyperlink>
        </w:p>
        <w:p>
          <w:pPr>
            <w:pStyle w:val="Contents3"/>
            <w:tabs>
              <w:tab w:val="clear" w:pos="8459"/>
              <w:tab w:val="right" w:pos="9026" w:leader="dot"/>
            </w:tabs>
            <w:rPr/>
          </w:pPr>
          <w:hyperlink w:anchor="__RefHeading___Toc4843561_73709187">
            <w:r>
              <w:rPr>
                <w:webHidden/>
                <w:rStyle w:val="IndexLink"/>
                <w:rtl w:val="true"/>
              </w:rPr>
              <w:t>عمل شایسته پیش‌نیاز توجه ویژه خدا به انسان</w:t>
            </w:r>
            <w:r>
              <w:rPr>
                <w:rStyle w:val="IndexLink"/>
                <w:rtl w:val="true"/>
              </w:rPr>
              <w:tab/>
            </w:r>
            <w:r>
              <w:rPr>
                <w:rStyle w:val="IndexLink"/>
              </w:rPr>
              <w:t>66</w:t>
            </w:r>
          </w:hyperlink>
        </w:p>
        <w:p>
          <w:pPr>
            <w:pStyle w:val="Contents2"/>
            <w:tabs>
              <w:tab w:val="clear" w:pos="8743"/>
              <w:tab w:val="right" w:pos="9026" w:leader="dot"/>
            </w:tabs>
            <w:rPr/>
          </w:pPr>
          <w:hyperlink w:anchor="__RefHeading___Toc4843563_73709187">
            <w:r>
              <w:rPr>
                <w:webHidden/>
                <w:rStyle w:val="IndexLink"/>
                <w:rtl w:val="true"/>
              </w:rPr>
              <w:t>سوره مَریَم</w:t>
            </w:r>
            <w:r>
              <w:rPr>
                <w:rStyle w:val="IndexLink"/>
                <w:rtl w:val="true"/>
              </w:rPr>
              <w:tab/>
            </w:r>
            <w:r>
              <w:rPr>
                <w:rStyle w:val="IndexLink"/>
              </w:rPr>
              <w:t>73</w:t>
            </w:r>
          </w:hyperlink>
        </w:p>
        <w:p>
          <w:pPr>
            <w:pStyle w:val="Contents3"/>
            <w:tabs>
              <w:tab w:val="clear" w:pos="8459"/>
              <w:tab w:val="right" w:pos="9026" w:leader="dot"/>
            </w:tabs>
            <w:rPr/>
          </w:pPr>
          <w:hyperlink w:anchor="__RefHeading___Toc4843565_73709187">
            <w:r>
              <w:rPr>
                <w:webHidden/>
                <w:rStyle w:val="IndexLink"/>
                <w:rtl w:val="true"/>
              </w:rPr>
              <w:t>سوره مَریَم</w:t>
            </w:r>
            <w:r>
              <w:rPr>
                <w:rStyle w:val="IndexLink"/>
                <w:rtl w:val="true"/>
              </w:rPr>
              <w:tab/>
            </w:r>
            <w:r>
              <w:rPr>
                <w:rStyle w:val="IndexLink"/>
              </w:rPr>
              <w:t>73</w:t>
            </w:r>
          </w:hyperlink>
        </w:p>
        <w:p>
          <w:pPr>
            <w:pStyle w:val="Contents3"/>
            <w:tabs>
              <w:tab w:val="clear" w:pos="8459"/>
              <w:tab w:val="right" w:pos="9026" w:leader="dot"/>
            </w:tabs>
            <w:rPr/>
          </w:pPr>
          <w:hyperlink w:anchor="__RefHeading___Toc4843567_73709187">
            <w:r>
              <w:rPr>
                <w:webHidden/>
                <w:rStyle w:val="IndexLink"/>
                <w:rtl w:val="true"/>
              </w:rPr>
              <w:t>یحیی پیامبر وارسته الهی</w:t>
            </w:r>
            <w:r>
              <w:rPr>
                <w:rStyle w:val="IndexLink"/>
                <w:rtl w:val="true"/>
              </w:rPr>
              <w:tab/>
            </w:r>
            <w:r>
              <w:rPr>
                <w:rStyle w:val="IndexLink"/>
              </w:rPr>
              <w:t>78</w:t>
            </w:r>
          </w:hyperlink>
        </w:p>
        <w:p>
          <w:pPr>
            <w:pStyle w:val="Contents3"/>
            <w:tabs>
              <w:tab w:val="clear" w:pos="8459"/>
              <w:tab w:val="right" w:pos="9026" w:leader="dot"/>
            </w:tabs>
            <w:rPr/>
          </w:pPr>
          <w:hyperlink w:anchor="__RefHeading___Toc4843569_73709187">
            <w:r>
              <w:rPr>
                <w:webHidden/>
                <w:rStyle w:val="IndexLink"/>
                <w:rtl w:val="true"/>
              </w:rPr>
              <w:t>وظایف خدایی خود را منظم و با قدرت انجام دهید</w:t>
            </w:r>
            <w:r>
              <w:rPr>
                <w:rStyle w:val="IndexLink"/>
                <w:rtl w:val="true"/>
              </w:rPr>
              <w:tab/>
            </w:r>
            <w:r>
              <w:rPr>
                <w:rStyle w:val="IndexLink"/>
              </w:rPr>
              <w:t>86</w:t>
            </w:r>
          </w:hyperlink>
        </w:p>
        <w:p>
          <w:pPr>
            <w:pStyle w:val="Contents3"/>
            <w:tabs>
              <w:tab w:val="clear" w:pos="8459"/>
              <w:tab w:val="right" w:pos="9026" w:leader="dot"/>
            </w:tabs>
            <w:rPr/>
          </w:pPr>
          <w:hyperlink w:anchor="__RefHeading___Toc4843571_73709187">
            <w:r>
              <w:rPr>
                <w:webHidden/>
                <w:rStyle w:val="IndexLink"/>
                <w:rtl w:val="true"/>
              </w:rPr>
              <w:t>نبوت در خردسالی</w:t>
            </w:r>
            <w:r>
              <w:rPr>
                <w:rStyle w:val="IndexLink"/>
                <w:rtl w:val="true"/>
              </w:rPr>
              <w:tab/>
            </w:r>
            <w:r>
              <w:rPr>
                <w:rStyle w:val="IndexLink"/>
              </w:rPr>
              <w:t>88</w:t>
            </w:r>
          </w:hyperlink>
        </w:p>
        <w:p>
          <w:pPr>
            <w:pStyle w:val="Contents3"/>
            <w:tabs>
              <w:tab w:val="clear" w:pos="8459"/>
              <w:tab w:val="right" w:pos="9026" w:leader="dot"/>
            </w:tabs>
            <w:rPr/>
          </w:pPr>
          <w:hyperlink w:anchor="__RefHeading___Toc4843573_73709187">
            <w:r>
              <w:rPr>
                <w:webHidden/>
                <w:rStyle w:val="IndexLink"/>
                <w:rtl w:val="true"/>
              </w:rPr>
              <w:t>شهادت حضرت یحیی</w:t>
            </w:r>
            <w:r>
              <w:rPr>
                <w:rStyle w:val="IndexLink"/>
                <w:rtl w:val="true"/>
              </w:rPr>
              <w:tab/>
            </w:r>
            <w:r>
              <w:rPr>
                <w:rStyle w:val="IndexLink"/>
              </w:rPr>
              <w:t>90</w:t>
            </w:r>
          </w:hyperlink>
        </w:p>
        <w:p>
          <w:pPr>
            <w:pStyle w:val="Contents3"/>
            <w:tabs>
              <w:tab w:val="clear" w:pos="8459"/>
              <w:tab w:val="right" w:pos="9026" w:leader="dot"/>
            </w:tabs>
            <w:rPr/>
          </w:pPr>
          <w:hyperlink w:anchor="__RefHeading___Toc4843575_73709187">
            <w:r>
              <w:rPr>
                <w:webHidden/>
                <w:rStyle w:val="IndexLink"/>
                <w:rtl w:val="true"/>
              </w:rPr>
              <w:t>سرآغاز تولد مسیح</w:t>
            </w:r>
            <w:r>
              <w:rPr>
                <w:rStyle w:val="IndexLink"/>
                <w:rtl w:val="true"/>
              </w:rPr>
              <w:tab/>
            </w:r>
            <w:r>
              <w:rPr>
                <w:rStyle w:val="IndexLink"/>
              </w:rPr>
              <w:t>93</w:t>
            </w:r>
          </w:hyperlink>
        </w:p>
        <w:p>
          <w:pPr>
            <w:pStyle w:val="Contents3"/>
            <w:tabs>
              <w:tab w:val="clear" w:pos="8459"/>
              <w:tab w:val="right" w:pos="9026" w:leader="dot"/>
            </w:tabs>
            <w:rPr/>
          </w:pPr>
          <w:hyperlink w:anchor="__RefHeading___Toc4843577_73709187">
            <w:r>
              <w:rPr>
                <w:webHidden/>
                <w:rStyle w:val="IndexLink"/>
                <w:rtl w:val="true"/>
              </w:rPr>
              <w:t xml:space="preserve">« </w:t>
            </w:r>
            <w:r>
              <w:rPr>
                <w:rStyle w:val="IndexLink"/>
                <w:rtl w:val="true"/>
              </w:rPr>
              <w:t xml:space="preserve">تَمَثُّل </w:t>
            </w:r>
            <w:r>
              <w:rPr>
                <w:rStyle w:val="IndexLink"/>
                <w:rtl w:val="true"/>
              </w:rPr>
              <w:t xml:space="preserve">» </w:t>
            </w:r>
            <w:r>
              <w:rPr>
                <w:rStyle w:val="IndexLink"/>
                <w:rtl w:val="true"/>
              </w:rPr>
              <w:t>چیست ؟</w:t>
            </w:r>
            <w:r>
              <w:rPr>
                <w:rStyle w:val="IndexLink"/>
                <w:rtl w:val="true"/>
              </w:rPr>
              <w:tab/>
            </w:r>
            <w:r>
              <w:rPr>
                <w:rStyle w:val="IndexLink"/>
              </w:rPr>
              <w:t>95</w:t>
            </w:r>
          </w:hyperlink>
        </w:p>
        <w:p>
          <w:pPr>
            <w:pStyle w:val="Contents3"/>
            <w:tabs>
              <w:tab w:val="clear" w:pos="8459"/>
              <w:tab w:val="right" w:pos="9026" w:leader="dot"/>
            </w:tabs>
            <w:rPr/>
          </w:pPr>
          <w:hyperlink w:anchor="__RefHeading___Toc4843579_73709187">
            <w:r>
              <w:rPr>
                <w:webHidden/>
                <w:rStyle w:val="IndexLink"/>
                <w:rtl w:val="true"/>
              </w:rPr>
              <w:t>مریم درکشاکش سخت‌ترین طوفان‌های زندگی</w:t>
            </w:r>
            <w:r>
              <w:rPr>
                <w:rStyle w:val="IndexLink"/>
                <w:rtl w:val="true"/>
              </w:rPr>
              <w:tab/>
            </w:r>
            <w:r>
              <w:rPr>
                <w:rStyle w:val="IndexLink"/>
              </w:rPr>
              <w:t>99</w:t>
            </w:r>
          </w:hyperlink>
        </w:p>
        <w:p>
          <w:pPr>
            <w:pStyle w:val="Contents3"/>
            <w:tabs>
              <w:tab w:val="clear" w:pos="8459"/>
              <w:tab w:val="right" w:pos="9026" w:leader="dot"/>
            </w:tabs>
            <w:rPr/>
          </w:pPr>
          <w:hyperlink w:anchor="__RefHeading___Toc4843581_73709187">
            <w:r>
              <w:rPr>
                <w:webHidden/>
                <w:rStyle w:val="IndexLink"/>
                <w:rtl w:val="true"/>
              </w:rPr>
              <w:t>پاسخ به یک سؤال در مورد معجزه برای مریم</w:t>
            </w:r>
            <w:r>
              <w:rPr>
                <w:rStyle w:val="IndexLink"/>
                <w:rtl w:val="true"/>
              </w:rPr>
              <w:tab/>
            </w:r>
            <w:r>
              <w:rPr>
                <w:rStyle w:val="IndexLink"/>
              </w:rPr>
              <w:t>104</w:t>
            </w:r>
          </w:hyperlink>
        </w:p>
        <w:p>
          <w:pPr>
            <w:pStyle w:val="Contents3"/>
            <w:tabs>
              <w:tab w:val="clear" w:pos="8459"/>
              <w:tab w:val="right" w:pos="9026" w:leader="dot"/>
            </w:tabs>
            <w:rPr/>
          </w:pPr>
          <w:hyperlink w:anchor="__RefHeading___Toc4843583_73709187">
            <w:r>
              <w:rPr>
                <w:webHidden/>
                <w:rStyle w:val="IndexLink"/>
                <w:rtl w:val="true"/>
              </w:rPr>
              <w:t>روزه سکوت</w:t>
            </w:r>
            <w:r>
              <w:rPr>
                <w:rStyle w:val="IndexLink"/>
                <w:rtl w:val="true"/>
              </w:rPr>
              <w:tab/>
            </w:r>
            <w:r>
              <w:rPr>
                <w:rStyle w:val="IndexLink"/>
              </w:rPr>
              <w:t>105</w:t>
            </w:r>
          </w:hyperlink>
        </w:p>
        <w:p>
          <w:pPr>
            <w:pStyle w:val="Contents3"/>
            <w:tabs>
              <w:tab w:val="clear" w:pos="8459"/>
              <w:tab w:val="right" w:pos="9026" w:leader="dot"/>
            </w:tabs>
            <w:rPr/>
          </w:pPr>
          <w:hyperlink w:anchor="__RefHeading___Toc4843585_73709187">
            <w:r>
              <w:rPr>
                <w:webHidden/>
                <w:rStyle w:val="IndexLink"/>
                <w:rtl w:val="true"/>
              </w:rPr>
              <w:t>عیسی مسیح در گاهواره سخن می‌گوید</w:t>
            </w:r>
            <w:r>
              <w:rPr>
                <w:rStyle w:val="IndexLink"/>
                <w:rtl w:val="true"/>
              </w:rPr>
              <w:tab/>
            </w:r>
            <w:r>
              <w:rPr>
                <w:rStyle w:val="IndexLink"/>
              </w:rPr>
              <w:t>106</w:t>
            </w:r>
          </w:hyperlink>
        </w:p>
        <w:p>
          <w:pPr>
            <w:pStyle w:val="Contents3"/>
            <w:tabs>
              <w:tab w:val="clear" w:pos="8459"/>
              <w:tab w:val="right" w:pos="9026" w:leader="dot"/>
            </w:tabs>
            <w:rPr/>
          </w:pPr>
          <w:hyperlink w:anchor="__RefHeading___Toc4843587_73709187">
            <w:r>
              <w:rPr>
                <w:webHidden/>
                <w:rStyle w:val="IndexLink"/>
                <w:rtl w:val="true"/>
              </w:rPr>
              <w:t>چگونه نوزاد سخن می‌گوید</w:t>
            </w:r>
            <w:r>
              <w:rPr>
                <w:rStyle w:val="IndexLink"/>
                <w:rtl w:val="true"/>
              </w:rPr>
              <w:tab/>
            </w:r>
            <w:r>
              <w:rPr>
                <w:rStyle w:val="IndexLink"/>
              </w:rPr>
              <w:t>110</w:t>
            </w:r>
          </w:hyperlink>
        </w:p>
        <w:p>
          <w:pPr>
            <w:pStyle w:val="Contents3"/>
            <w:tabs>
              <w:tab w:val="clear" w:pos="8459"/>
              <w:tab w:val="right" w:pos="9026" w:leader="dot"/>
            </w:tabs>
            <w:rPr/>
          </w:pPr>
          <w:hyperlink w:anchor="__RefHeading___Toc4843589_73709187">
            <w:r>
              <w:rPr>
                <w:webHidden/>
                <w:rStyle w:val="IndexLink"/>
                <w:rtl w:val="true"/>
              </w:rPr>
              <w:t>مگر فرزند برای خدا ممکن است</w:t>
            </w:r>
            <w:r>
              <w:rPr>
                <w:rStyle w:val="IndexLink"/>
                <w:rtl w:val="true"/>
              </w:rPr>
              <w:tab/>
            </w:r>
            <w:r>
              <w:rPr>
                <w:rStyle w:val="IndexLink"/>
              </w:rPr>
              <w:t>114</w:t>
            </w:r>
          </w:hyperlink>
        </w:p>
        <w:p>
          <w:pPr>
            <w:pStyle w:val="Contents3"/>
            <w:tabs>
              <w:tab w:val="clear" w:pos="8459"/>
              <w:tab w:val="right" w:pos="9026" w:leader="dot"/>
            </w:tabs>
            <w:rPr/>
          </w:pPr>
          <w:hyperlink w:anchor="__RefHeading___Toc4843591_73709187">
            <w:r>
              <w:rPr>
                <w:webHidden/>
                <w:rStyle w:val="IndexLink"/>
                <w:rtl w:val="true"/>
              </w:rPr>
              <w:t>رستاخیز روز حسرت و تأسف</w:t>
            </w:r>
            <w:r>
              <w:rPr>
                <w:rStyle w:val="IndexLink"/>
                <w:rtl w:val="true"/>
              </w:rPr>
              <w:tab/>
            </w:r>
            <w:r>
              <w:rPr>
                <w:rStyle w:val="IndexLink"/>
              </w:rPr>
              <w:t>119</w:t>
            </w:r>
          </w:hyperlink>
        </w:p>
        <w:p>
          <w:pPr>
            <w:pStyle w:val="Contents3"/>
            <w:tabs>
              <w:tab w:val="clear" w:pos="8459"/>
              <w:tab w:val="right" w:pos="9026" w:leader="dot"/>
            </w:tabs>
            <w:rPr/>
          </w:pPr>
          <w:hyperlink w:anchor="__RefHeading___Toc4843593_73709187">
            <w:r>
              <w:rPr>
                <w:webHidden/>
                <w:rStyle w:val="IndexLink"/>
                <w:rtl w:val="true"/>
              </w:rPr>
              <w:t>منطق گیرا و کوبنده ابراهیم</w:t>
            </w:r>
            <w:r>
              <w:rPr>
                <w:rStyle w:val="IndexLink"/>
                <w:rtl w:val="true"/>
              </w:rPr>
              <w:tab/>
            </w:r>
            <w:r>
              <w:rPr>
                <w:rStyle w:val="IndexLink"/>
              </w:rPr>
              <w:t>121</w:t>
            </w:r>
          </w:hyperlink>
        </w:p>
        <w:p>
          <w:pPr>
            <w:pStyle w:val="Contents3"/>
            <w:tabs>
              <w:tab w:val="clear" w:pos="8459"/>
              <w:tab w:val="right" w:pos="9026" w:leader="dot"/>
            </w:tabs>
            <w:rPr/>
          </w:pPr>
          <w:hyperlink w:anchor="__RefHeading___Toc4843595_73709187">
            <w:r>
              <w:rPr>
                <w:webHidden/>
                <w:rStyle w:val="IndexLink"/>
                <w:rtl w:val="true"/>
              </w:rPr>
              <w:t>دلیل پیروی از عالم</w:t>
            </w:r>
            <w:r>
              <w:rPr>
                <w:rStyle w:val="IndexLink"/>
                <w:rtl w:val="true"/>
              </w:rPr>
              <w:tab/>
            </w:r>
            <w:r>
              <w:rPr>
                <w:rStyle w:val="IndexLink"/>
              </w:rPr>
              <w:t>122</w:t>
            </w:r>
          </w:hyperlink>
        </w:p>
        <w:p>
          <w:pPr>
            <w:pStyle w:val="Contents3"/>
            <w:tabs>
              <w:tab w:val="clear" w:pos="8459"/>
              <w:tab w:val="right" w:pos="9026" w:leader="dot"/>
            </w:tabs>
            <w:rPr/>
          </w:pPr>
          <w:hyperlink w:anchor="__RefHeading___Toc4843597_73709187">
            <w:r>
              <w:rPr>
                <w:webHidden/>
                <w:rStyle w:val="IndexLink"/>
                <w:rtl w:val="true"/>
              </w:rPr>
              <w:t>رفتارمنطقی توأم با احترام بهترین راه جذب دیگران</w:t>
            </w:r>
            <w:r>
              <w:rPr>
                <w:rStyle w:val="IndexLink"/>
                <w:rtl w:val="true"/>
              </w:rPr>
              <w:tab/>
            </w:r>
            <w:r>
              <w:rPr>
                <w:rStyle w:val="IndexLink"/>
              </w:rPr>
              <w:t>126</w:t>
            </w:r>
          </w:hyperlink>
        </w:p>
        <w:p>
          <w:pPr>
            <w:pStyle w:val="Contents3"/>
            <w:tabs>
              <w:tab w:val="clear" w:pos="8459"/>
              <w:tab w:val="right" w:pos="9026" w:leader="dot"/>
            </w:tabs>
            <w:rPr/>
          </w:pPr>
          <w:hyperlink w:anchor="__RefHeading___Toc4843599_73709187">
            <w:r>
              <w:rPr>
                <w:webHidden/>
                <w:rStyle w:val="IndexLink"/>
                <w:rtl w:val="true"/>
              </w:rPr>
              <w:t>موسی پیامبری مخلص و برگزیده</w:t>
            </w:r>
            <w:r>
              <w:rPr>
                <w:rStyle w:val="IndexLink"/>
                <w:rtl w:val="true"/>
              </w:rPr>
              <w:tab/>
            </w:r>
            <w:r>
              <w:rPr>
                <w:rStyle w:val="IndexLink"/>
              </w:rPr>
              <w:t>135</w:t>
            </w:r>
          </w:hyperlink>
        </w:p>
        <w:p>
          <w:pPr>
            <w:pStyle w:val="Contents3"/>
            <w:tabs>
              <w:tab w:val="clear" w:pos="8459"/>
              <w:tab w:val="right" w:pos="9026" w:leader="dot"/>
            </w:tabs>
            <w:rPr/>
          </w:pPr>
          <w:hyperlink w:anchor="__RefHeading___Toc4843601_73709187">
            <w:r>
              <w:rPr>
                <w:webHidden/>
                <w:rStyle w:val="IndexLink"/>
                <w:rtl w:val="true"/>
              </w:rPr>
              <w:t>فرق رسول و نبی</w:t>
            </w:r>
            <w:r>
              <w:rPr>
                <w:rStyle w:val="IndexLink"/>
                <w:rtl w:val="true"/>
              </w:rPr>
              <w:tab/>
            </w:r>
            <w:r>
              <w:rPr>
                <w:rStyle w:val="IndexLink"/>
              </w:rPr>
              <w:t>136</w:t>
            </w:r>
          </w:hyperlink>
        </w:p>
        <w:p>
          <w:pPr>
            <w:pStyle w:val="Contents3"/>
            <w:tabs>
              <w:tab w:val="clear" w:pos="8459"/>
              <w:tab w:val="right" w:pos="9026" w:leader="dot"/>
            </w:tabs>
            <w:rPr/>
          </w:pPr>
          <w:hyperlink w:anchor="__RefHeading___Toc4843603_73709187">
            <w:r>
              <w:rPr>
                <w:webHidden/>
                <w:rStyle w:val="IndexLink"/>
                <w:rtl w:val="true"/>
              </w:rPr>
              <w:t>اسماعیل پیامبر صادق الوعد</w:t>
            </w:r>
            <w:r>
              <w:rPr>
                <w:rStyle w:val="IndexLink"/>
                <w:rtl w:val="true"/>
              </w:rPr>
              <w:tab/>
            </w:r>
            <w:r>
              <w:rPr>
                <w:rStyle w:val="IndexLink"/>
              </w:rPr>
              <w:t>139</w:t>
            </w:r>
          </w:hyperlink>
        </w:p>
        <w:p>
          <w:pPr>
            <w:pStyle w:val="Contents3"/>
            <w:tabs>
              <w:tab w:val="clear" w:pos="8459"/>
              <w:tab w:val="right" w:pos="9026" w:leader="dot"/>
            </w:tabs>
            <w:rPr/>
          </w:pPr>
          <w:hyperlink w:anchor="__RefHeading___Toc4843605_73709187">
            <w:r>
              <w:rPr>
                <w:webHidden/>
                <w:rStyle w:val="IndexLink"/>
                <w:rtl w:val="true"/>
              </w:rPr>
              <w:t>ادریس کیست ؟</w:t>
            </w:r>
            <w:r>
              <w:rPr>
                <w:rStyle w:val="IndexLink"/>
                <w:rtl w:val="true"/>
              </w:rPr>
              <w:tab/>
            </w:r>
            <w:r>
              <w:rPr>
                <w:rStyle w:val="IndexLink"/>
              </w:rPr>
              <w:t>142</w:t>
            </w:r>
          </w:hyperlink>
        </w:p>
        <w:p>
          <w:pPr>
            <w:pStyle w:val="Contents3"/>
            <w:tabs>
              <w:tab w:val="clear" w:pos="8459"/>
              <w:tab w:val="right" w:pos="9026" w:leader="dot"/>
            </w:tabs>
            <w:rPr/>
          </w:pPr>
          <w:hyperlink w:anchor="__RefHeading___Toc4843607_73709187">
            <w:r>
              <w:rPr>
                <w:webHidden/>
                <w:rStyle w:val="IndexLink"/>
                <w:rtl w:val="true"/>
              </w:rPr>
              <w:t>توصیفی از بهشت</w:t>
            </w:r>
            <w:r>
              <w:rPr>
                <w:rStyle w:val="IndexLink"/>
                <w:rtl w:val="true"/>
              </w:rPr>
              <w:tab/>
            </w:r>
            <w:r>
              <w:rPr>
                <w:rStyle w:val="IndexLink"/>
              </w:rPr>
              <w:t>148</w:t>
            </w:r>
          </w:hyperlink>
        </w:p>
        <w:p>
          <w:pPr>
            <w:pStyle w:val="Contents3"/>
            <w:tabs>
              <w:tab w:val="clear" w:pos="8459"/>
              <w:tab w:val="right" w:pos="9026" w:leader="dot"/>
            </w:tabs>
            <w:rPr/>
          </w:pPr>
          <w:hyperlink w:anchor="__RefHeading___Toc4843609_73709187">
            <w:r>
              <w:rPr>
                <w:webHidden/>
                <w:rStyle w:val="IndexLink"/>
                <w:rtl w:val="true"/>
              </w:rPr>
              <w:t>با ایمان و کارهای شایسته محبوب دل‌ها شوید</w:t>
            </w:r>
            <w:r>
              <w:rPr>
                <w:rStyle w:val="IndexLink"/>
                <w:rtl w:val="true"/>
              </w:rPr>
              <w:tab/>
            </w:r>
            <w:r>
              <w:rPr>
                <w:rStyle w:val="IndexLink"/>
              </w:rPr>
              <w:t>152</w:t>
            </w:r>
          </w:hyperlink>
        </w:p>
        <w:p>
          <w:pPr>
            <w:pStyle w:val="Contents3"/>
            <w:tabs>
              <w:tab w:val="clear" w:pos="8459"/>
              <w:tab w:val="right" w:pos="9026" w:leader="dot"/>
            </w:tabs>
            <w:rPr/>
          </w:pPr>
          <w:hyperlink w:anchor="__RefHeading___Toc4843611_73709187">
            <w:r>
              <w:rPr>
                <w:webHidden/>
                <w:rStyle w:val="IndexLink"/>
                <w:rtl w:val="true"/>
              </w:rPr>
              <w:t>محبت علی در دل‌های مؤمنان</w:t>
            </w:r>
            <w:r>
              <w:rPr>
                <w:rStyle w:val="IndexLink"/>
                <w:rtl w:val="true"/>
              </w:rPr>
              <w:tab/>
            </w:r>
            <w:r>
              <w:rPr>
                <w:rStyle w:val="IndexLink"/>
              </w:rPr>
              <w:t>154</w:t>
            </w:r>
          </w:hyperlink>
        </w:p>
        <w:p>
          <w:pPr>
            <w:pStyle w:val="Contents3"/>
            <w:tabs>
              <w:tab w:val="clear" w:pos="8459"/>
              <w:tab w:val="right" w:pos="9026" w:leader="dot"/>
            </w:tabs>
            <w:rPr/>
          </w:pPr>
          <w:hyperlink w:anchor="__RefHeading___Toc4843613_73709187">
            <w:r>
              <w:rPr>
                <w:webHidden/>
                <w:rStyle w:val="IndexLink"/>
                <w:rtl w:val="true"/>
              </w:rPr>
              <w:t>ارتباط و انس با قرآن بسیار ساده است</w:t>
            </w:r>
            <w:r>
              <w:rPr>
                <w:rStyle w:val="IndexLink"/>
                <w:rtl w:val="true"/>
              </w:rPr>
              <w:tab/>
            </w:r>
            <w:r>
              <w:rPr>
                <w:rStyle w:val="IndexLink"/>
              </w:rPr>
              <w:t>156</w:t>
            </w:r>
          </w:hyperlink>
        </w:p>
        <w:p>
          <w:pPr>
            <w:pStyle w:val="Contents4"/>
            <w:tabs>
              <w:tab w:val="clear" w:pos="8176"/>
              <w:tab w:val="right" w:pos="9026" w:leader="dot"/>
            </w:tabs>
            <w:rPr/>
          </w:pPr>
          <w:hyperlink w:anchor="__RefHeading___Toc4843615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843617_73709187">
            <w:r>
              <w:rPr>
                <w:webHidden/>
                <w:rStyle w:val="IndexLink"/>
                <w:rtl w:val="true"/>
              </w:rPr>
              <w:t>سوره طه</w:t>
            </w:r>
            <w:r>
              <w:rPr>
                <w:rStyle w:val="IndexLink"/>
                <w:rtl w:val="true"/>
              </w:rPr>
              <w:tab/>
            </w:r>
            <w:r>
              <w:rPr>
                <w:rStyle w:val="IndexLink"/>
              </w:rPr>
              <w:t>160</w:t>
            </w:r>
          </w:hyperlink>
        </w:p>
        <w:p>
          <w:pPr>
            <w:pStyle w:val="Contents2"/>
            <w:tabs>
              <w:tab w:val="clear" w:pos="8743"/>
              <w:tab w:val="right" w:pos="9026" w:leader="dot"/>
            </w:tabs>
            <w:rPr/>
          </w:pPr>
          <w:hyperlink w:anchor="__RefHeading___Toc4843619_73709187">
            <w:r>
              <w:rPr>
                <w:webHidden/>
                <w:rStyle w:val="IndexLink"/>
                <w:rtl w:val="true"/>
              </w:rPr>
              <w:t>سوره طه</w:t>
            </w:r>
            <w:r>
              <w:rPr>
                <w:rStyle w:val="IndexLink"/>
                <w:rtl w:val="true"/>
              </w:rPr>
              <w:tab/>
            </w:r>
            <w:r>
              <w:rPr>
                <w:rStyle w:val="IndexLink"/>
              </w:rPr>
              <w:t>161</w:t>
            </w:r>
          </w:hyperlink>
        </w:p>
        <w:p>
          <w:pPr>
            <w:pStyle w:val="Contents3"/>
            <w:tabs>
              <w:tab w:val="clear" w:pos="8459"/>
              <w:tab w:val="right" w:pos="9026" w:leader="dot"/>
            </w:tabs>
            <w:rPr/>
          </w:pPr>
          <w:hyperlink w:anchor="__RefHeading___Toc4843621_73709187">
            <w:r>
              <w:rPr>
                <w:webHidden/>
                <w:rStyle w:val="IndexLink"/>
                <w:rtl w:val="true"/>
              </w:rPr>
              <w:t>این قدر خود را به زحمت نیفکن</w:t>
            </w:r>
            <w:r>
              <w:rPr>
                <w:rStyle w:val="IndexLink"/>
                <w:rtl w:val="true"/>
              </w:rPr>
              <w:tab/>
            </w:r>
            <w:r>
              <w:rPr>
                <w:rStyle w:val="IndexLink"/>
              </w:rPr>
              <w:t>161</w:t>
            </w:r>
          </w:hyperlink>
        </w:p>
        <w:p>
          <w:pPr>
            <w:pStyle w:val="Contents3"/>
            <w:tabs>
              <w:tab w:val="clear" w:pos="8459"/>
              <w:tab w:val="right" w:pos="9026" w:leader="dot"/>
            </w:tabs>
            <w:rPr/>
          </w:pPr>
          <w:hyperlink w:anchor="__RefHeading___Toc4843623_73709187">
            <w:r>
              <w:rPr>
                <w:webHidden/>
                <w:rStyle w:val="IndexLink"/>
                <w:rtl w:val="true"/>
              </w:rPr>
              <w:t>نام‌های نیک خدا</w:t>
            </w:r>
            <w:r>
              <w:rPr>
                <w:rStyle w:val="IndexLink"/>
                <w:rtl w:val="true"/>
              </w:rPr>
              <w:tab/>
            </w:r>
            <w:r>
              <w:rPr>
                <w:rStyle w:val="IndexLink"/>
              </w:rPr>
              <w:t>166</w:t>
            </w:r>
          </w:hyperlink>
        </w:p>
        <w:p>
          <w:pPr>
            <w:pStyle w:val="Contents3"/>
            <w:tabs>
              <w:tab w:val="clear" w:pos="8459"/>
              <w:tab w:val="right" w:pos="9026" w:leader="dot"/>
            </w:tabs>
            <w:rPr/>
          </w:pPr>
          <w:hyperlink w:anchor="__RefHeading___Toc4843625_73709187">
            <w:r>
              <w:rPr>
                <w:webHidden/>
                <w:rStyle w:val="IndexLink"/>
                <w:rtl w:val="true"/>
              </w:rPr>
              <w:t>توجه به نعمت‌های الهی بهترین راه خداشناسی است</w:t>
            </w:r>
            <w:r>
              <w:rPr>
                <w:rStyle w:val="IndexLink"/>
                <w:rtl w:val="true"/>
              </w:rPr>
              <w:tab/>
            </w:r>
            <w:r>
              <w:rPr>
                <w:rStyle w:val="IndexLink"/>
              </w:rPr>
              <w:t>167</w:t>
            </w:r>
          </w:hyperlink>
        </w:p>
        <w:p>
          <w:pPr>
            <w:pStyle w:val="Contents3"/>
            <w:tabs>
              <w:tab w:val="clear" w:pos="8459"/>
              <w:tab w:val="right" w:pos="9026" w:leader="dot"/>
            </w:tabs>
            <w:rPr/>
          </w:pPr>
          <w:hyperlink w:anchor="__RefHeading___Toc4843627_73709187">
            <w:r>
              <w:rPr>
                <w:webHidden/>
                <w:rStyle w:val="IndexLink"/>
                <w:rtl w:val="true"/>
              </w:rPr>
              <w:t>در علم افزون طلب باش</w:t>
            </w:r>
            <w:r>
              <w:rPr>
                <w:rStyle w:val="IndexLink"/>
                <w:rtl w:val="true"/>
              </w:rPr>
              <w:tab/>
            </w:r>
            <w:r>
              <w:rPr>
                <w:rStyle w:val="IndexLink"/>
              </w:rPr>
              <w:t>172</w:t>
            </w:r>
          </w:hyperlink>
        </w:p>
        <w:p>
          <w:pPr>
            <w:pStyle w:val="Contents3"/>
            <w:tabs>
              <w:tab w:val="clear" w:pos="8459"/>
              <w:tab w:val="right" w:pos="9026" w:leader="dot"/>
            </w:tabs>
            <w:rPr/>
          </w:pPr>
          <w:hyperlink w:anchor="__RefHeading___Toc4843629_73709187">
            <w:r>
              <w:rPr>
                <w:webHidden/>
                <w:rStyle w:val="IndexLink"/>
                <w:rtl w:val="true"/>
              </w:rPr>
              <w:t>سختی‌های زندگی به خاطر غفلت از یاد حق است</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4_182622"/>
      <w:bookmarkStart w:id="1" w:name="pg16754_182622"/>
      <w:bookmarkEnd w:id="1"/>
    </w:p>
    <w:p>
      <w:pPr>
        <w:pStyle w:val="Heading2"/>
        <w:numPr>
          <w:ilvl w:val="1"/>
          <w:numId w:val="1"/>
        </w:numPr>
        <w:rPr/>
      </w:pPr>
      <w:bookmarkStart w:id="2" w:name="pg16754_182622"/>
      <w:bookmarkStart w:id="3" w:name="__RefHeading___Toc4843525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3527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کَهْف•••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ذوالقرنین یا کورش کبیر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سرگذشت عجیب ذوالقرنین•••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ضرورت بکارگیری‌بهترین ابزار درمدیریت‌کشورها•••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یأجوج و مأجوج چه کسانی بودند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کورش کبیر مبتکر تکنولوژی جدید سدّ سازی•••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پیشرفت صنعتی در سایه لطف الهی محقق می‌شود•••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نوجوانان عزیز مراقب سرمایه‌های خود باشید•••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مفهوم ملاقات با خدا•••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توزین اعمال و رفتار•••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زیانکارترین مردم چه کسانی هستند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فردوس جای چه کسانی است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هیچ قلمی نمی‌تواند تمام عظمت جهان را به رشته</w:t>
      </w:r>
    </w:p>
    <w:p>
      <w:pPr>
        <w:pStyle w:val="BookText"/>
        <w:rPr/>
      </w:pPr>
      <w:r>
        <w:rPr>
          <w:rFonts w:ascii="IRNazanin" w:hAnsi="IRNazanin" w:eastAsia="IRNazanin"/>
          <w:color w:val="111111"/>
          <w:sz w:val="28"/>
          <w:sz w:val="28"/>
          <w:szCs w:val="28"/>
          <w:rtl w:val="true"/>
          <w:lang w:bidi="fa-IR"/>
        </w:rPr>
        <w:t xml:space="preserve">تحریر درآورد••• </w:t>
      </w:r>
      <w:r>
        <w:rPr>
          <w:rFonts w:eastAsia="IRNazanin" w:cs="IRNazanin"/>
          <w:color w:val="111111"/>
          <w:sz w:val="28"/>
          <w:szCs w:val="28"/>
          <w:lang w:bidi="fa-IR"/>
        </w:rPr>
        <w:t>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عمل شایسته پیش‌نیاز توجه ویژه خدا به انسان•••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سوره مَریَم•••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یحیی پیامبر وارسته الهی•••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وظایف خدایی خود را منظم و با قدرت انجام دهید•••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نبوت در خردسالی•••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شهادت حضرت یحیی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سرآغاز تولد مسیح •••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مریم در کشاکش سخت‌ترین طوفان‌های‌زندگی•••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پاسخ به یک سؤال در مورد معجزه برای مریم•••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روزه سکوت•••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عیسی مسیح در گاهواره سخن می‌گوید••• </w:t>
      </w:r>
      <w:r>
        <w:rPr>
          <w:rFonts w:eastAsia="IRNazanin" w:cs="IRNazanin"/>
          <w:color w:val="111111"/>
          <w:sz w:val="28"/>
          <w:szCs w:val="28"/>
          <w:lang w:bidi="fa-IR"/>
        </w:rPr>
        <w:t>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چگونه نوزاد سخن می‌گوید•••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مگر فرزند برای خدا ممکن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رستاخیز روز حسرت و تأسف•••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منطق گیرا و کوبنده ابراهیم ••• </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دلیل پیروی از عالم•••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رفتار منطقی توأم بااحترام بهترین راه جذب‌دیگران•••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موسی پیامبری مخلص و برگزیده•••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فرق رسول و نبی•••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اسماعیل پیامبر صادق الوعد•••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ادریس کیست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توصیفی از بهشت•••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 ایمان و کارهای شایسته محبوب دل‌ها شوید•••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محبت علی در دل‌های مؤمنان•••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ارتباط و انس با قرآن بسیار ساده است•••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این قدر خود را به زحمت نیفکن•••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7" w:name="pg16754_182628"/>
    </w:p>
    <w:p>
      <w:pPr>
        <w:pStyle w:val="BookText"/>
        <w:rPr/>
      </w:pPr>
      <w:bookmarkEnd w:id="7"/>
      <w:r>
        <w:rPr>
          <w:rFonts w:ascii="IRNazanin" w:hAnsi="IRNazanin" w:eastAsia="IRNazanin"/>
          <w:color w:val="111111"/>
          <w:sz w:val="28"/>
          <w:sz w:val="28"/>
          <w:szCs w:val="28"/>
          <w:rtl w:val="true"/>
          <w:lang w:bidi="fa-IR"/>
        </w:rPr>
        <w:t xml:space="preserve">نام‌های نیک‌خدا•••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توجه‌به نعمت‌های‌الهی بهترین‌راه‌خداشناسی‌است•••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علم مرا افزون کن•••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 علم افزون طلب‌باش•••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سختی‌های زندگی به خاطر غفلت از یاد حق است••• </w:t>
      </w:r>
      <w:r>
        <w:rPr>
          <w:rFonts w:eastAsia="IRNazanin" w:cs="IRNazanin"/>
          <w:color w:val="111111"/>
          <w:sz w:val="28"/>
          <w:szCs w:val="28"/>
          <w:lang w:bidi="fa-IR"/>
        </w:rPr>
        <w:t>127</w:t>
      </w:r>
    </w:p>
    <w:p>
      <w:pPr>
        <w:pStyle w:val="Heading2"/>
        <w:numPr>
          <w:ilvl w:val="1"/>
          <w:numId w:val="1"/>
        </w:numPr>
        <w:rPr/>
      </w:pPr>
      <w:bookmarkStart w:id="8" w:name="__RefHeading___Toc4843529_73709187"/>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10" w:name="pg16754_182631"/>
    </w:p>
    <w:p>
      <w:pPr>
        <w:pStyle w:val="Heading2"/>
        <w:numPr>
          <w:ilvl w:val="1"/>
          <w:numId w:val="1"/>
        </w:numPr>
        <w:rPr/>
      </w:pPr>
      <w:bookmarkStart w:id="11" w:name="__RefHeading___Toc4843531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13" w:name="pg16754_182633"/>
    </w:p>
    <w:p>
      <w:pPr>
        <w:pStyle w:val="Heading2"/>
        <w:numPr>
          <w:ilvl w:val="1"/>
          <w:numId w:val="1"/>
        </w:numPr>
        <w:rPr/>
      </w:pPr>
      <w:bookmarkStart w:id="14" w:name="__RefHeading___Toc4843533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براساس ذائقه و سلیقه 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 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16" w:name="pg16754_182635"/>
    </w:p>
    <w:p>
      <w:pPr>
        <w:pStyle w:val="BookText"/>
        <w:rPr/>
      </w:pPr>
      <w:bookmarkEnd w:id="16"/>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4843535_73709187"/>
      <w:bookmarkStart w:id="18" w:name="_Toc6"/>
      <w:bookmarkEnd w:id="17"/>
      <w:r>
        <w:rPr>
          <w:rtl w:val="true"/>
        </w:rPr>
        <w:t>سوره کهف</w:t>
      </w:r>
      <w:bookmarkEnd w:id="18"/>
    </w:p>
    <w:p>
      <w:pPr>
        <w:pStyle w:val="Heading3"/>
        <w:numPr>
          <w:ilvl w:val="2"/>
          <w:numId w:val="1"/>
        </w:numPr>
        <w:rPr/>
      </w:pPr>
      <w:bookmarkStart w:id="19" w:name="__RefHeading___Toc4843537_73709187"/>
      <w:bookmarkStart w:id="20" w:name="_Toc7"/>
      <w:bookmarkEnd w:id="19"/>
      <w:r>
        <w:rPr>
          <w:rtl w:val="true"/>
        </w:rPr>
        <w:t>ذوالقرنین یا کورش کبیر ؟</w:t>
      </w:r>
      <w:bookmarkEnd w:id="20"/>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ذِی الْقَرْنَیْنِ قُلْ سَاَتْل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عَلَیْکُمْ مِنْهُ ذِکْرا</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 بگو به زودی گوشه‌ای از سرگذشت او را برای شما بازگو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ذوالقرنین که در قرآن مجید آمده از نظر تاریخی چه کسی بوده است و بر کدام یک از مردان معروف تاریخ منطبق می‌شود ؟ در میان مفسران گفتگو بسیار است ، نظرات مختلفی در این زمینه ابراز شده که مهم‌ترین آن‌ها سه نظریه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او کسی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لذا بعضی او را به نام اسکندر ذوالقرنین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مورخین معتقدند ذوالقرنین یکی از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یمن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می‌شدند که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که ضمنا جدیدترین آن‌ها محسوب می‌شود همان است که دانشمند معروف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ابوالکلام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وزیر فرهنگ کشور هند بود ، درکتاب محققانه‌ای که در این زمینه نگاشته است آمده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طبق این نظریه ذوالقرنین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هخامنشی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نظریه اوّل و دوّم تقریبا هیچ مدرک قابل ملاحظه تاریخی ندارد به همین دلیل بحث را بیشتر روی نظریه سوّم متمرکز می‌کنیم و در این‌جا لازم می‌دانیم به چند امر دقیقا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مطلبی که در این‌جا جلب توجه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 نامیده شده‌است ؟</w:t>
      </w:r>
    </w:p>
    <w:p>
      <w:pPr>
        <w:pStyle w:val="BookText"/>
        <w:rPr/>
      </w:pPr>
      <w:r>
        <w:rPr>
          <w:rFonts w:ascii="IRNazanin" w:hAnsi="IRNazanin" w:eastAsia="IRNazanin"/>
          <w:color w:val="111111"/>
          <w:sz w:val="28"/>
          <w:sz w:val="28"/>
          <w:szCs w:val="28"/>
          <w:rtl w:val="true"/>
          <w:lang w:bidi="fa-IR"/>
        </w:rPr>
        <w:t>بعضی معتقدند این نام‌گذاری به خاطر آن است که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Amiri" w:hAnsi="Amiri" w:eastAsia="Amiri" w:cs="Amiri"/>
          <w:color w:val="111111"/>
          <w:sz w:val="28"/>
          <w:sz w:val="28"/>
          <w:szCs w:val="28"/>
          <w:rtl w:val="true"/>
          <w:lang w:bidi="ar-SA"/>
        </w:rPr>
        <w:t>او به شرق و غرب عالم رسید که عرب از آن تعبیر به قَرْنَیِ‌الشَّمْسِ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شاخ‌آفتاب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می‌کند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دیگر معتقدند که این نام به خاطر این بود که دو قرن زندگی یا حکومت کرد و در این‌که مقدار قرن چه اندازه است نیز نظرات متفاوتی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می‌گویند در دو طرف سر او برآمدگی مخصوصی بود و به خاطر آن به ذوالقرنین معروف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مجید به‌خوبی‌استفاده می‌شودکه ذوالقرنین دارای شش صفت ممتاز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اسباب پیروزی‌ها را در اختیار او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اوسه‌لشگرکشی‌مهم‌داشت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به‌غرب، سپس به شرق و سرانجام به منطقه‌ای که در آن‌جا یک تنگه کوهستانی وجود داشته و در هریک از این سفرها با اقوامی برخورد کرد که شرح صفات آن‌ها در تفسیر آیات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او مردمؤمن و موحّد و مهربانی‌بود و ازطریق عدل و داد منحرف نمی‌شد و به همین جهت مشمول لطف خاص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یار نیکوکاران و دشمن ظالمان و ستمگران بود و به مال و ثروت دنیا علاقه‌ای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به خدا ایمان داشت و هم به روز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اوسازنده یکی‌از مهم‌ترین‌ونیرومندترین‌سدهااست، سدی که در آن به جای آجر و سنگ از آهن و مس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مصالح دیگر در ساختمان آن نیز به کار رفته باشد تحت‌الشعاع این فلزات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او از ساختن این سد کمک به گروهی مستضعف در مقابل ظلم و ستم قوم یأجوج و مأجوج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اوکسی‌بوده‌که‌قبل‌ازنزول قرآن نامش درمیان‌جمعی‌از مردم شهرت داشت و لذا قریش یا یهود از پیغمبر صلی‌الله‌علیه‌و‌آله درباره آن سؤال کردند ، چنان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ذِی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ذوالقرنین سؤال می‌کنند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اما از قرآن چیزی که صریحا دلالت کند او پیامبر بوده استفاده نمی‌شود هرچند تعبیراتی در قرآن هست که اشعار به این معنی دارد چنان‌که در تفسیر آیات آینده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روایات اسلامی که از پیامبر صلی‌الله‌علیه‌و‌آله و ائمه‌اهل‌بیت علیهم‌السلام نقل شده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نبود بلکه بنده صالحی بود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 اساس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کورش کبیر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بسیار فشرده بر دو اصل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کنندگان درباره این مطلب از پیامبر اسلام صلی‌الله‌علیه‌و‌آله طبق روایاتی که در شأن نزول آیات نازل شده است یهود بوده‌اند و یا قریش به تحریک یهود ، بنابراین باید ریشه این مطلب را در کتب یهود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ازمیان کتب معروف یهود به کتاب دانیال فصل هشتم بازمی‌گردیم،</w:t>
      </w:r>
    </w:p>
    <w:p>
      <w:pPr>
        <w:pStyle w:val="BookText"/>
        <w:rPr/>
      </w:pPr>
      <w:r>
        <w:rPr>
          <w:rFonts w:ascii="IRNazanin" w:hAnsi="IRNazanin" w:eastAsia="IRNazanin"/>
          <w:color w:val="111111"/>
          <w:sz w:val="28"/>
          <w:sz w:val="28"/>
          <w:szCs w:val="28"/>
          <w:rtl w:val="true"/>
          <w:lang w:bidi="fa-IR"/>
        </w:rPr>
        <w:t>جزء شانزدهم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آن‌جا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که دانیالم رؤیایی مرئی شد بعد از رؤیایی که اولاً به من مرئی شده بود و در رؤیا دیدم و هنگام دیدنم چنین شد که من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بودم و در خواب دیدم که درنزد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چشمان خود را برداشته نگریستم و اینک قوچی در برابر نهر بایستاد و صاحب دو شاخ بود و شاخ‌هایش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قوچ را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زنان دیدم و هیچ حیوانی در مقابلش مقاومت نتوانست کرد و از این‌که احدی نبود که از دستش رهایی بدهد لهذا موافق رأی خود عمل می‌نمود و بزرگ می‌شد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از آن در همین کتاب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او آشکار گشت و خوابش را چنین تعبیر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 صاحب دو شاخ که دیدی ملوک مدائن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فارس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ملوک ماد و فارس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یهود از بشارت رؤیای دانیال چنین دریافتند که دوران اسارت آن‌ها با قیام یکی از پادشاهان ماد و فارس و پیروز شدنش بر شاهان بابل ، پایان می‌گیرد و از چنگال بابلیان آزاد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حکومت ایران ظاهر شد و کشور ماد و فارس را یکی ساخت و سلطنتی بزرگ از آن دو پدید آورد و همان‌گونه که رؤیای دانیال گفته بود که آن قوچ شاخ‌هایش را به غرب و شرق و جنوب می‌زند کورش نیز در هر سه جهت فتوحات بزرگی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را آزاد ساخت و اجازه بازگشت به فلسطین به آن‌ها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تورات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در خصوص کورش می‌فرماید که شبان من اوست و تمامی مشیّتم را به اتمام رسانده به اورشلیم خواهد گفت که بنا کرده خواهی شد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این جمله نیز قابل توجه است که در بعضی از تعبیرات تورات، از کورش تعبیر به عقاب مشرق و مرد تدبیر که از مکان دور خوانده خواهد شد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اشعیا، فصل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این‌که‌در قرن نوزدهم میلادی در نزدیکی استخر در کنار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مجسمه‌ای از کورش کشف شد که تقریبا به قامت یک انسان است و کورش را در صورتی نشان می‌دهد که دو بال همانند بال عقاب از دو جانبش گشوده شد و تاجی به سردارد که دو شاخ همانند شاخ‌های قوچ در آن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مجسمه که نمونه بسیار پرارزشی از فنّ حجّاری قدیم است آن‌چنان جلب توجه دانشمندان را نمود که گروهی از دانشمندان آلمانی فقط برای تماشای آن به ایران سفرکردند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تطبیق مندرجات تورات با مشخصات این مجسمه این احتمال در نظر این دانشمند کاملاً قوّت گرفت که نامیدن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دو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ریشه‌ای مایه می‌گرفت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هم‌چنین چرا مجسمه سنگی کورش دارای بال‌هایی همچون بال عقاب است و به این ترتیب بر گروهی از دانشمندان مسلّم شد که شخصیت تاریخی ذوالقرنین از این طریق کاملاً آشکار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نظریه‌را تأییدمی‌کند اوصاف‌اخلاقی است که در تاریخ برای کورش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هِرُدُوت مورخ یونانی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سپاهیانش جز به روی جنگجویان شمشیر نکشند و هر سرباز دشمن که نیزه خود را خم کند او را نکشند و لشگر کورش فرمان او را اطاعت کردند به طوری که توده ملت ، مصائب جنگ را احساس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پادشاهی کریم و سخی و بسیار ملایم و مهربان بود ، مانند دیگر پادشاهان به اندوختن مال حرص نداشت بلکه نسبت به کرم و عطا حریص بود ، ستم زدگان را از عدل و داد برخوردار می‌ساخت و هرچه را متضمن خیر بیشتر بود دوست می‌داشت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و نیز موّرخ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نوفن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پادشاه عاقل و مهربان‌بود و بزرگی‌ملوک با فضایل‌حکماء در او جمع بود، همّتی فائق و جودی غالب داشت ، شعارش خدمت انسانیّت و خوی او بذل عدالت بود و تواضع و سماحت در وجود او جای کبر و عجب 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موّرخان که کورش را این چنین توصیف کرده‌اند از تاریخ‌نویسان بیگانه بودند نه از قوم یا ابناء وطن او ، بلکه اهل یونان بودند و می‌دانیم مردم یونان به نظر دوستی به کورش نگاه نمی‌کردند ، زیرا با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کورش شکست بزرگی برای ملت یونان فراهم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عقیده می‌گویند اوصاف مذکور در قرآن مجید درباره ذوالقرنین با اوصاف کورش تطبیق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ازهمه گذشته کورش سفرهایی به شرق ، غرب و شمال انجام داد که درتاریخ زندگانیش به‌طور مشروح آمده است و با سفرهای سه‌گانه‌ای که در قرآن ذکر شده قابل انطباق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نخستین لشگرکشی کورش به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شمال آسیای صغیر قرار داشت صورت گرفت و این کشور نسبت به مرکز حکومت کورش جنبه غربی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نقشه ساحل غربی آسیای صغیر را جلو روی خود بگذاریم خواهیم‌دید که قسمت‌اعظم ساحل در خلیجک‌های کوچک غرق می‌شود ، مخصوصا 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خلیج صورت چشمه‌ای به خود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در سفر غربیش احساس کرد خورشید در چشمه گل‌آلودی فرومی‌رود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همان صحنه‌ای بود که کورش به هنگام فرورفتن قرص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خلیجک‌های ساحلی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لشگرکشی دوّم کورش به جانب شرق بود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هجوم شرقی کورش بعد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 مخصوصا طغیان بعضی از قبایل وحشی بیابانی کورش را به این حمله واداشت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تعبیرقرآن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اِذابَلَغَ مَطْلِعَ الشَّمْسِ وَجَدَها تَطْلُعُ عَلی قَوْمٍ لَمْ 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سفر کورش به منتهای شرق است که مشاهده کرد خورشید بر قومی طلوع می‌کند که در برابر تابش آن سایبانی ندارند اشاره به این‌که آن قوم بیابان گرد و صحرانورد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کورش لشگرکشی سومی داشت که به سوی شمال ، به طرف کوه‌های قفقاز بود ، تا به تنگه میان دو کوه رسید و برای جلوگیری از هجوم اقوام وحشی با درخواست مردمی که در آن‌جا بودند در برابر تنگه سدّ محکمی بنا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تنگه در عصر حاضر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در نقشه‌های موجود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 کیوکز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 در همان‌جا که تاکنون دیوار آهنی موجود است ، این دیوار همان سدی است که کورش بنا نموده زیرا اوصافی که قرآن درباره سد ذوالقرنین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bookmarkStart w:id="21" w:name="pg16754_182647"/>
    </w:p>
    <w:p>
      <w:pPr>
        <w:pStyle w:val="BookText"/>
        <w:rPr/>
      </w:pPr>
      <w:bookmarkEnd w:id="21"/>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بیان کرده کاملاً بر آن تطبیق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آن چه در تقویت نظریه سوم بیان شده است </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2" w:name="__RefHeading___Toc4843539_73709187"/>
      <w:bookmarkStart w:id="23" w:name="_Toc8"/>
      <w:bookmarkEnd w:id="22"/>
      <w:r>
        <w:rPr>
          <w:rtl w:val="true"/>
        </w:rPr>
        <w:t>سرگذشت عجیب ذوالقرنین</w:t>
      </w:r>
      <w:bookmarkEnd w:id="23"/>
    </w:p>
    <w:p>
      <w:pPr>
        <w:pStyle w:val="BookText"/>
        <w:rPr/>
      </w:pPr>
      <w:r>
        <w:rPr>
          <w:rFonts w:ascii="IRNazanin" w:hAnsi="IRNazanin" w:eastAsia="IRNazanin"/>
          <w:color w:val="111111"/>
          <w:sz w:val="28"/>
          <w:sz w:val="28"/>
          <w:szCs w:val="28"/>
          <w:rtl w:val="true"/>
          <w:lang w:bidi="fa-IR"/>
        </w:rPr>
        <w:t xml:space="preserve">گروهی از قریش به این فکر افتادند که پیامبر اسلام را به اصطلاح آزمایش کنند ، پس از مشاوره با یهود مدینه سه مسأله 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تاریخچه اصحاب کهف ، دیگری مسأله روح و سوم سرگذشت ذوالقرنین که پاسخ مسأله روح در سوره اِسْراء آمده و پاسخ دو سؤال دیگر در همین سوره 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نوبت داستان ذوالقرنین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اشاره به سه داستان شده که هرچند ظاهرا با هم مختلف هستند اما دارای یک قدر مشترک می‌باشند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کهف و موسی و خضر و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مشتمل بر مسایلی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که ما را از محدوده زندگی معمولی بیرون می‌برد و نشان می‌دهد که عالم و حقایق آن منحصر به آن‌چه می‌بینیم و به آن خو گرفته‌ایم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ذوالقرنین درباره کسی است که افکار فلاسفه و محققان را از دیر زمان تاکنون به خود مشغول داشته و برای شناخت او تلاش فراوان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به تفسیر آیات مربوط به ذوالقرنین ، که مجموعا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می‌پردازیم که قطع نظر از شناخت تاریخی شخص او خود درسی است بسیار آموزنده و پر از نکته‌ها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شناخت شخص او با استفاده از قراین موجود در این آیات و روایات و گفتار مورخان وارد بحث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ما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می‌گوییم و آن‌چه از نظر قرآن اهمیت دارد همان موضوع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یَسْئَلُونَکَ عَنْ ذِی الْقَرْنَیْنِ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برای آینده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24" w:name="pg16754_182649"/>
    </w:p>
    <w:p>
      <w:pPr>
        <w:pStyle w:val="BookText"/>
        <w:rPr/>
      </w:pPr>
      <w:bookmarkEnd w:id="24"/>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نزدیک است ، درحالی که در این مورد پیامبر صلی‌الله‌علیه‌و‌آله بلافاصله از ذوالقرنین سخن می‌گوید ممکن است برای رعایت ادب در سخن بوده باشد ، ادبی که آمیخته با ترک عجله و شتاب‌زدگی است ، ادبی که مفهومش دریافت سخن از خدا و سپس بیان برای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آیه نشان می‌دهد که داستان ذوالقرنین در میان مردم قبلاً مطرح بوده منتها اختلافات یا ابهاماتی آن را فراگرفته بود ، به همین دلیل از پیامبر صلی‌الله‌علیه‌و‌آله توضیحات لازم را در این زمینه خواستند </w:t>
      </w:r>
      <w:r>
        <w:rPr>
          <w:rFonts w:eastAsia="IRNazanin" w:cs="IRNazanin"/>
          <w:color w:val="111111"/>
          <w:sz w:val="28"/>
          <w:szCs w:val="28"/>
          <w:rtl w:val="true"/>
          <w:lang w:bidi="fa-IR"/>
        </w:rPr>
        <w:t>.</w:t>
      </w:r>
    </w:p>
    <w:p>
      <w:pPr>
        <w:pStyle w:val="Heading3"/>
        <w:numPr>
          <w:ilvl w:val="2"/>
          <w:numId w:val="1"/>
        </w:numPr>
        <w:rPr/>
      </w:pPr>
      <w:bookmarkStart w:id="25" w:name="__RefHeading___Toc4843541_73709187"/>
      <w:bookmarkStart w:id="26" w:name="_Toc9"/>
      <w:bookmarkEnd w:id="25"/>
      <w:r>
        <w:rPr>
          <w:rtl w:val="true"/>
        </w:rPr>
        <w:t>ضرورت بکارگیری بهترین ابزار در مدیریت کشورها</w:t>
      </w:r>
      <w:bookmarkEnd w:id="2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مَکَّنّا لَهُ فِی‌الاَْرْضِ وَ اتَیْناهُ مِنْ کُلِّ شَیْ‌ءٍ سَبَبا</w:t>
      </w:r>
    </w:p>
    <w:p>
      <w:pPr>
        <w:pStyle w:val="BookText"/>
        <w:rPr/>
      </w:pPr>
      <w:r>
        <w:rPr>
          <w:rFonts w:ascii="IRNazanin" w:hAnsi="IRNazanin" w:eastAsia="IRNazanin"/>
          <w:color w:val="111111"/>
          <w:sz w:val="28"/>
          <w:sz w:val="28"/>
          <w:szCs w:val="28"/>
          <w:rtl w:val="true"/>
          <w:lang w:bidi="fa-IR"/>
        </w:rPr>
        <w:t xml:space="preserve">ما به او در روی زمین قدرت و حکومت دادیم و اسباب هرچیز را در اختیارش نهادیم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سَبَبا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او از این اسباب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اسباب وصول به هرچیزی‌را دراختیار ذوالقرنین گذارده‌بود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درایت کافی ، مدیریت صحیح ، قدرت و قوت ، لشگر و نیروی انسانی و امکانات مادی خلاصه آن‌چه از وسایل معنوی و مادی برای پیشرفت و رسیدن به هدف‌ها لازم بود در اختیار او نهادیم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اِذابَلَغَ مَغْرِبَ‌الشَّمْسِ وَجَدَها تَغْرُبُ فی عَیْنٍ حَمِئَةٍ وَ وَجَدَ عِنْدَها قَوْما قُلْنا یا ذَاالْقَرْنَیْنِ اِمّا اَنْ تُعَذِّبَ وَ اِمّا اَنْ تَتَّخِذَ فیهِمْ حُسْنا</w:t>
      </w:r>
    </w:p>
    <w:p>
      <w:pPr>
        <w:pStyle w:val="BookText"/>
        <w:rPr/>
      </w:pPr>
      <w:r>
        <w:rPr>
          <w:rFonts w:ascii="IRNazanin" w:hAnsi="IRNazanin" w:eastAsia="IRNazanin"/>
          <w:color w:val="111111"/>
          <w:sz w:val="28"/>
          <w:sz w:val="28"/>
          <w:szCs w:val="28"/>
          <w:rtl w:val="true"/>
          <w:lang w:bidi="fa-IR"/>
        </w:rPr>
        <w:t>تا به‌غروبگاه‌آفتاب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احساس‌کرد که خورشید در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تیره و گل‌آلودی فرو می‌رود و در آن‌جا قومی را یافت ، ما گفتیم ای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مجازات کنی و یا پاداش نیکویی را درباره آن‌ها انتخاب نمایی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گل سیاه بدبو و 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است و این نشان می‌دهد که سرزمینی را که ذوالقرنین به آن رسیده بود دارای لجنزارهای فراوان بود ، به طوری که ذوالقرنین به هنگام غروب آفتاب احساس می‌کرد خورشید در آن لجنزارها فرومی‌رود ، همان‌گونه که همه مسافران دریا و ساحل‌نشینان چنین احساسی را درباره خورشید دارند که در دریا غروب می‌کند و یا از دریا سربرمی‌آورد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بعضی‌از مفسران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ذوالقرنین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نبوت او را استفاده کنند، ولی‌این‌احتمال‌نیز وجودداردکه منظور از این جمله الهام قلبی باشد که در مورد غیر پیامبران نیز وجود داشته اما نمی‌توان انکار کرد که این تعبیر بیشتر نبوت را در نظر انسان مجسم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اَمّامَنْ‌ظَلَمَ فَسَوْفَ نُعَذِّبُهُ ثُمَّ یُرَدُّ اِلی رَبِّه فَیُعَذِّبُهُ عَذابا نُکْرا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کسانی‌که ستم کرده‌اند آن‌ها را مجازات خواهیم کرد سپس ، به سوی پروردگارشان بازمی‌گردند و خدا آن‌ها را مجازات شدیدی خواهد نمود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ناشناخته است، یعنی عذاب ناشناخته‌ای که هرگز آن را باور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ظالمان و ستمگران هم مجازات این دنیا را می‌چشند و هم عذاب آخرت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امَنَ وَ عَمِلَ صالِحا فَلَهُ جَزاءً الْحُسْنی وَ سَنَقُولُ لَهُ مِنْ اَمْرِنا یُسْرا</w:t>
      </w:r>
    </w:p>
    <w:p>
      <w:pPr>
        <w:pStyle w:val="BookText"/>
        <w:rPr/>
      </w:pPr>
      <w:r>
        <w:rPr>
          <w:rFonts w:ascii="IRNazanin" w:hAnsi="IRNazanin" w:eastAsia="IRNazanin"/>
          <w:color w:val="111111"/>
          <w:sz w:val="28"/>
          <w:sz w:val="28"/>
          <w:szCs w:val="28"/>
          <w:rtl w:val="true"/>
          <w:lang w:bidi="fa-IR"/>
        </w:rPr>
        <w:t xml:space="preserve">و اما کسی‌که ایمان بیاورد و عمل صالح انجام دهد پاداش نیکو خواهد داشت و ما دستور آسانی به او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با گفتار نیک با او برخورد خواهیم کرد و هم تکالیف سخت و سنگین بر دوش او نخواهیم گذارد و خراج و مالیات سنگین نیز از او نخواهیم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هدف ذوالقرنین از این بیان اشاره به این است که مردم در برابر دعوت من به توحید و ایمان و مبارزه با ظلم و شرک و فساد ، به دو گروه تقسیم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تسلیم این برنامه سازنده الهی شوند مطمئنا پاداش نیک خواهند داشت و در امنیت و آسودگی خاطر زندگی خواهند کرد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اما آن‌ها که در برابر این دعوت موضع‌گیری خصمانه داشته باشند و به شرک و ظلم و فساد ادامه دهند مجازات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از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می‌شود که ظلم در این‌جا به معنی شرک و عمل ناصالح است که از میوه‌های تلخ درخت شوم شرک می‌باشد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که در اختیار داشت بهره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حَتّی‌اِذابَلَغَ‌مَطْلِعَ‌الشَّمْسِ وَجَدَهاتَطْلُعُ عَلیقَوْمٍ‌لَمْ نَجْعَلْ لَهُمْ مِنْ دُونِها سِتْرا</w:t>
      </w:r>
    </w:p>
    <w:p>
      <w:pPr>
        <w:pStyle w:val="BookText"/>
        <w:rPr/>
      </w:pP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خورشید بر جمعیتی طلوع می‌کند که جز آفتاب برای آن‌ها پوششی قرار نداده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به غرب پایان داد سپس عزم شرق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مشاهده کرد که خورشید بر جمعیتی طلوع می‌کند که جز آفتاب برای آن‌ها پوششی قرار نداده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احتمالی که در تفسیر این جمله گفته‌اند این است که سرزمین آن‌ها یک بیابان فاقد کوه و درخت‌بود و چیزی که آن‌ها را از آفتاب بپوشاند و سایه دهد در آن بیابان وجود نداشت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قَدْ اَحَطْنا بِما لَدَیْهِ خُبْرا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مابه‌خوبی‌از امکاناتی‌که نزد او بود آگاه بودیم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بعضی‌از مفسران این احتمال را در تفسیر آیه داده‌اند که جمله فوق اشاره‌ای‌است‌به‌هدایت‌الهی‌نسبت‌به‌ذوالقرنین‌دربرنامه‌هاوتلاشهایش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بَلَغَ بَیْنَ السَّدَّیْنِ وَجَدَ مِنْ دُونِهِما قَوْما لا یَکادُونَ یَفْقَهُونَ قَوْلاً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به راه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میان دو کوه رسید و در آن‌جا گروهی غیر از آن دو را یافت که هیچ سخنی را نمی‌فهمیدند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او به یک منطقه کوهستانی رسید و در آن‌جا جمعیتی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جمعیتی که در شرق و غرب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از نظر تمدن در سطح پایینی بودند ، چرا که یکی از روشن‌ترین نشانه‌های تمدن انسانی ، همان سخن گفتن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این احتمال را داده‌اند که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bookmarkStart w:id="27" w:name="pg16754_182656"/>
    </w:p>
    <w:p>
      <w:pPr>
        <w:pStyle w:val="BookText"/>
        <w:rPr/>
      </w:pPr>
      <w:bookmarkEnd w:id="27"/>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یَفْقَهُونَ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آن‌ها به زبان‌های معروف آشنا نبودند ، بلکه آن‌ها محتوای سخن را درک نمی‌کردند ، یعنی از نظر فکری بسیار عقب مانده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ذَاالْقَرْنَیْنِ اِنَّ یَأْجُوجَ وَ مَأْجُوجَ مُفْسِدُونَ فِی الاَْرْضِ فَهَلْ نَجْعَلُ لَکَ خَرْجا عَلی اَنْ تَجْعَلَ بَیْنَنا وَ بَیْنَهُمْ سَدّا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در این سرزمین فسادمی‌کنند آیاممکن‌است ما هزینه‌ای برای تو قرار دهیم که میان ما و آن‌ها سدی ایجاد کنی ؟</w:t>
      </w:r>
    </w:p>
    <w:p>
      <w:pPr>
        <w:pStyle w:val="BookText"/>
        <w:rPr/>
      </w:pPr>
      <w:r>
        <w:rPr>
          <w:rFonts w:ascii="IRNazanin" w:hAnsi="IRNazanin" w:eastAsia="IRNazanin"/>
          <w:color w:val="111111"/>
          <w:sz w:val="28"/>
          <w:sz w:val="28"/>
          <w:szCs w:val="28"/>
          <w:rtl w:val="true"/>
          <w:lang w:bidi="fa-IR"/>
        </w:rPr>
        <w:t xml:space="preserve">از این جمله استفاده می‌شود که آن جمعیت از نظر امکانات اقتصادی وضع خوبی داشتند ، اما از نظر صنعت و فکر و نقشه ناتوان بودند ، لذا حاضر شدند هزینه این سدّ مهم را بر عهده گیرند مشروط بر این که ذوالقرنین طرح و ساختمان آن را پذیرا گردد </w:t>
      </w:r>
      <w:r>
        <w:rPr>
          <w:rFonts w:eastAsia="IRNazanin" w:cs="IRNazanin"/>
          <w:color w:val="111111"/>
          <w:sz w:val="28"/>
          <w:szCs w:val="28"/>
          <w:rtl w:val="true"/>
          <w:lang w:bidi="fa-IR"/>
        </w:rPr>
        <w:t>.</w:t>
      </w:r>
    </w:p>
    <w:p>
      <w:pPr>
        <w:pStyle w:val="Heading3"/>
        <w:numPr>
          <w:ilvl w:val="2"/>
          <w:numId w:val="1"/>
        </w:numPr>
        <w:rPr/>
      </w:pPr>
      <w:bookmarkStart w:id="28" w:name="__RefHeading___Toc4843543_73709187"/>
      <w:bookmarkStart w:id="29" w:name="_Toc10"/>
      <w:bookmarkEnd w:id="28"/>
      <w:r>
        <w:rPr>
          <w:rtl w:val="true"/>
        </w:rPr>
        <w:t>یأجوج و مأجوج چه کسانی بودند ؟</w:t>
      </w:r>
      <w:bookmarkEnd w:id="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در قرآن مجید در دو سوره از یأجوج و مأجوج سخن به میان آمده، یکی در آیه مورد بحث و دیگر در سوره انبیاء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قرآن به خوبی گواهی می‌دهد که این دو نام متعلق به دو قبیله وحشی خونخوار بوده است که مزاحمت شدیدی برای ساکنان اطراف مرکز سکونت خود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 و هشتم و فصل سی و نهم و در کتاب رؤیای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بیستم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مأگوگ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معرّب آن یأجوج و مأجوج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مفسر بزرگ ، علامه طباطبایی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گفته‌های تورات استفاده می‌شود که مأجوج یا یأجوج ، گروه یا گروه‌های بزرگی بودند که در دوردست‌ترین نقطه شمال آسیا زندگی داشتند مردمی جنگجو و غارت‌گر بودند </w:t>
      </w:r>
      <w:r>
        <w:rPr>
          <w:rFonts w:eastAsia="IRNazanin" w:cs="IRNazanin"/>
          <w:color w:val="111111"/>
          <w:sz w:val="28"/>
          <w:szCs w:val="28"/>
          <w:rtl w:val="true"/>
          <w:lang w:bidi="fa-IR"/>
        </w:rPr>
        <w:t>.</w:t>
      </w:r>
      <w:r>
        <w:rPr>
          <w:rStyle w:val="FootnoteAnchor"/>
          <w:rtl w:val="true"/>
        </w:rPr>
        <w:footnoteReference w:id="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دلایل فراوانی از تاریخ در دست است که در منطقه شمال شرقی زمین در نواحی مغولستان در زمان‌های گذشته گویی چشمه جوشانی از انسان وجود داشته ، مردم این منطقه به سرعت زاد و ولد می‌کردند و پس از کثرت و فزونی به سمت شرق، یا جنوب‌سرازیر می‌شدند و همچون سیل روانی این سرزمین‌ها را زیر پوشش خود قرارمی‌دادند و تدریجا درآن‌جا ساکن 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حرکت سیل آسای این اقوام ، دوران‌های مختلفی در تاریخ آمده است که یکی از آن‌ها دوران هجوم این قبایل وحشی در قرن چهارم میلادی تحت 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تمدن امپراطوری روم را از میان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دوران دیگر که ضمنا آخرین دوران هجوم آن‌ها محسوب می‌شود در قرن دوازدهم میلادی به سرپرستی چنگیزخان صورت گرفت که بر ممالک اسلامی و عربی ، هجوم آوردند و بسیاری از شهرها از جمله بغداد را ویران نمودند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30" w:name="pg16754_182659"/>
    </w:p>
    <w:p>
      <w:pPr>
        <w:pStyle w:val="BookText"/>
        <w:rPr/>
      </w:pPr>
      <w:bookmarkEnd w:id="30"/>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در عصر کورش نیز هجومی از ناحیه آن‌ها اتفاق افتاد که در حدود سال پانصد قبل از میلاد بود ، ولی در این تاریخ ، حکومت متحد ماد و پارس به وجود آمد و اوضاع تغییر کرد و آسیای غربی از حملات این قبایل آسوده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نزدیک به نظر می‌رسد که یأجوج و مأجوج از همین قبایل وحشی بوده‌اند که مردم قفقاز به هنگام سفر کورش به آن منطقه تقاضای جلوگیری از آن‌ها را از وی نمودند و او نیز اقدام به ساختن سد معروف ذوالقرنین نمود </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1" w:name="__RefHeading___Toc4843545_73709187"/>
      <w:bookmarkStart w:id="32" w:name="_Toc11"/>
      <w:bookmarkEnd w:id="31"/>
      <w:r>
        <w:rPr>
          <w:rtl w:val="true"/>
        </w:rPr>
        <w:t>کورش کبیر مبتکر تکنولوژی جدید سدّ سازی</w:t>
      </w:r>
      <w:bookmarkEnd w:id="32"/>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 فَاَعینُونی بِقُوَّةٍ اَجْعَلْ بَیْنَکُمْ وَ بَیْنَهُمْ رَدْما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در اختیار من گذارده بهتراست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پیشنهادمی‌کنید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بانیرویی یاری کنید ،تا میان شما و آن‌ها سد محکمی ایجاد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معنی پرکردن شکاف به‌وسیله سنگ است ، ولی بعدا به معنی وسیع‌تری که شامل هرگونه سد و حتی شامل وصله کردن لباس‌می‌شود گفته‌شده‌است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 محکم و نیرومند گفته می‌شود </w:t>
      </w:r>
      <w:r>
        <w:rPr>
          <w:rStyle w:val="FootnoteAnchor"/>
          <w:rtl w:val="true"/>
        </w:rPr>
        <w:footnoteReference w:id="10"/>
      </w:r>
      <w:r>
        <w:rPr>
          <w:rFonts w:ascii="IRNazanin" w:hAnsi="IRNazanin" w:eastAsia="IRNazanin"/>
          <w:color w:val="111111"/>
          <w:sz w:val="28"/>
          <w:sz w:val="28"/>
          <w:szCs w:val="28"/>
          <w:rtl w:val="true"/>
          <w:lang w:bidi="fa-IR"/>
        </w:rPr>
        <w:t xml:space="preserve">و طبق این تفسیر ذوالقرنین به آن‌ها قول داد که سدّی بیش از آن‌چه انتظار دارند بنا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سَدّ و سُدّ به یک معنی است و آن حایلی است که میان دوچیز ایجاد می‌کنند، ولی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بعضی میان این دو فرق گذاشته‌اند ، اولی را مصنوع انسان و دومی را حایل‌های طبیعی دانسته‌اند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اتُونی زُبَرَ الْحَدیدِ حَتّی اِذا سَاوی بَیْنَ الصَّدَفَیْنِ قالَ انْفُخُوا حَتّی اِذا جَعَلَهُ نارا قالَ اتُونی اُفْرِغْ عَلَیْهِ قِطْرا</w:t>
      </w:r>
    </w:p>
    <w:p>
      <w:pPr>
        <w:pStyle w:val="BookText"/>
        <w:rPr/>
      </w:pPr>
      <w:r>
        <w:rPr>
          <w:rFonts w:ascii="IRNazanin" w:hAnsi="IRNazanin" w:eastAsia="IRNazanin"/>
          <w:color w:val="111111"/>
          <w:sz w:val="28"/>
          <w:sz w:val="28"/>
          <w:szCs w:val="28"/>
          <w:rtl w:val="true"/>
          <w:lang w:bidi="fa-IR"/>
        </w:rPr>
        <w:t>قطعات‌بزرگ‌آهن‌برای‌من‌بیاورید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آن‌هارا به‌روی هم‌چید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کاملاً میان‌دوکوه‌را پوشانید،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آتش‌در اطراف آن بیافروزید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بدمید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ذوب شده برای من بیاورید تا به روی آن بریزم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قطعات بزرگ و ضخیم آهن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کناره کوه است و از این تعبیر روشن می‌شود که میان دو کناره کوه شکافی بوده که یأجوج و مأجوج از آن وارد می‌شدند ، ذوالقرنین تصمیم داشت آن را پر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قطعات آهن آماده شد ، دستور چیدن آن‌ها را به روی یکدیگر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کاملاً میان دو کوه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ساوی بَیْنَ الصَّدَفَیْنِ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به هر حال سومین دستور ذوالقرنین این بود که به آن‌ها گفت مواد آتش‌زا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آن را در دوطرف این سد قرار دهید و با وسایلی که در اختیار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آتش بدمید تا قطعات آهن را ، سرخ و گداخته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انْفُخُوا حَتّی اِذا جَعَلَهُ نارا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او می‌خواست ، از این طریق قطعات آهن را به یکدیگر پیوند دهد و سدّ یکپارچه‌ای بسازد و با این طرح عجیب ، همان کاری را که امروز به‌وسیله جوشکاری انجام می‌دهند انجام داد ، یعنی به قدری حرارت به آهن‌ها داده شد که کمی نرم شدند و به هم جوش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آخرین دستور را چنین صادر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مس ذوب شده برای من‌بیاورید تا به‌روی این سد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قالَ‌اتُونی اُفْرِغْ عَلَیْهِ قِطْرا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مجموعه آن سدّ آهنین را با لایه‌ای از مس پوشانید و آن را از نفوذ هوا و پوسیدن حفظ کرد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33" w:name="pg16754_182663"/>
    </w:p>
    <w:p>
      <w:pPr>
        <w:pStyle w:val="BookText"/>
        <w:rPr/>
      </w:pPr>
      <w:bookmarkEnd w:id="33"/>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بعضی از مفسران نیز گفته‌اند که در دانش امروز به اثبات رسیده که اگر مقداری مس به آهن اضافه کنند مقاومت آن را بسیار زیادتر می‌کند ، ذوالقرنین چون از حقیقت آگاه بود اقدام به چنین کاری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اَنْ یَظْهَرُوهُ وَ مَااسْتَطاعُوا لَهُ نَقْبا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آن‌چنان سد نیرومندی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قادر نبودندازآن بالاروندونمی‌توانستندنقبی در آن‌ایجاد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سد به قدری نیرومند و مستحکم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مفسد، قادر نبودند از آن بالا بروند و نه قادر بودند در آن نقبی ایجاد کنند </w:t>
      </w:r>
      <w:r>
        <w:rPr>
          <w:rFonts w:eastAsia="IRNazanin" w:cs="IRNazanin"/>
          <w:color w:val="111111"/>
          <w:sz w:val="28"/>
          <w:szCs w:val="28"/>
          <w:rtl w:val="true"/>
          <w:lang w:bidi="fa-IR"/>
        </w:rPr>
        <w:t>».</w:t>
      </w:r>
    </w:p>
    <w:p>
      <w:pPr>
        <w:pStyle w:val="Heading3"/>
        <w:numPr>
          <w:ilvl w:val="2"/>
          <w:numId w:val="1"/>
        </w:numPr>
        <w:rPr/>
      </w:pPr>
      <w:bookmarkStart w:id="34" w:name="__RefHeading___Toc4843547_73709187"/>
      <w:bookmarkStart w:id="35" w:name="_Toc12"/>
      <w:bookmarkEnd w:id="34"/>
      <w:r>
        <w:rPr>
          <w:rtl w:val="true"/>
        </w:rPr>
        <w:t>پیشرفت صنعتی در سایه لطف الهی محقق می‌شود</w:t>
      </w:r>
      <w:bookmarkEnd w:id="35"/>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فَاِذا جاءَ وَعْدُ رَبّی جَعَلَهُ دَکّاءَ وَ کانَ وَعْدُ رَبّی حَقّا</w:t>
      </w:r>
    </w:p>
    <w:p>
      <w:pPr>
        <w:pStyle w:val="BookText"/>
        <w:rPr/>
      </w:pPr>
      <w:r>
        <w:rPr>
          <w:rFonts w:ascii="IRNazanin" w:hAnsi="IRNazanin" w:eastAsia="IRNazanin"/>
          <w:color w:val="111111"/>
          <w:sz w:val="28"/>
          <w:sz w:val="28"/>
          <w:szCs w:val="28"/>
          <w:rtl w:val="true"/>
          <w:lang w:bidi="fa-IR"/>
        </w:rPr>
        <w:t xml:space="preserve">گفت این از رحمت پروردگار من است اما هنگامی‌که وعده پروردگارم فرا رسد آن‌را درهم می‌کوبد و وعده پروردگارم حق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در این‌جا ذوالقرنین با این‌که کار بسیار مهمی انجام داده بود و طبق روش مستکبران می‌بایست به آن مباهات کند و برخود ببالد و یامنتی بر سر آن گروه بگذارد ، اما چون مرد خدا بود، با نهایت ادب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داشت که این از رحمت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رَحْمَةٌ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 و آگاهی دارم و به وسیله آن می‌توانم چنین گام مهمی بردارم از ناحیه خدا است و اگر قدرت و نفوذ سخن دارم آن هم از ناحیه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مصالحی در اختیار من قرار گرفت آن هم از برکت رحمت واسعه پروردگار است ، من چیزی از خود ندارم که بر خویشتن ببالم و کار مهمی نکرده‌ام که بر گردن بندگان خدا منت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جمله را اضافه کرد که گمان نکنید این یک سد جاودانی و ابدی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فرمان پروردگارم فرارسد آن را درهم می‌کوبد و به‌یک سرزمین‌صاف و هموار مبدل می‌سازد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ذوالقرنین در این گفتارش به مسأله فناء دنیا و درهم ریختن سازمان آن در آستانه رستاخیز اشاره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یَمُوجُ فی بَعْضٍ وَ نُفِخَ فِی الصُّورِ فَجَمَعْناهُمْ جَمْعا</w:t>
      </w:r>
    </w:p>
    <w:p>
      <w:pPr>
        <w:pStyle w:val="BookText"/>
        <w:rPr/>
      </w:pPr>
      <w:r>
        <w:rPr>
          <w:rFonts w:ascii="IRNazanin" w:hAnsi="IRNazanin" w:eastAsia="IRNazanin"/>
          <w:color w:val="111111"/>
          <w:sz w:val="28"/>
          <w:sz w:val="28"/>
          <w:szCs w:val="28"/>
          <w:rtl w:val="true"/>
          <w:lang w:bidi="fa-IR"/>
        </w:rPr>
        <w:t xml:space="preserve">در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پایان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چنان رها می‌کنیم که درهم موج می‌زنند و در صور دمیده می‌شود و ما همه را جمع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فزونی و کثرت انسان‌ها در آن صحنه است همان‌گونه که در تعبیرات معمولی نیز می‌گوییم در فلان جریان جمعیت موج می‌زد و یا به خاطر اضطراب و لرزه‌ای است که به اندام انسان‌ها در آن روز می‌افتد، گویی همچون امواج آب پیکر آن‌ها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آیات قرآن به خوبی استفاده می‌شود که در پایان جهان و آغاز جهان دیگر ، دو تحول عظیم انقلابی در عالم رخ می‌دهد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36" w:name="pg16754_182666"/>
    </w:p>
    <w:p>
      <w:pPr>
        <w:pStyle w:val="BookText"/>
        <w:rPr/>
      </w:pPr>
      <w:bookmarkEnd w:id="36"/>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نخستین تحول ، فنای موجودات و انسان‌ها در یک برنامه ضربتی است و دومین برنامه که معلوم نیست چه اندازه با برنامه نخست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مردگان آن هم با یک برنامه ضربتی دیگر است ، که از این دو برنامه در قرآن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در شیپور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این‌جا روایتی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علی نقل شده که امام 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 فی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منظور روز قیامت است </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37" w:name="__RefHeading___Toc4843549_73709187"/>
      <w:bookmarkStart w:id="38" w:name="_Toc13"/>
      <w:bookmarkEnd w:id="37"/>
      <w:r>
        <w:rPr>
          <w:rtl w:val="true"/>
        </w:rPr>
        <w:t>نوجوانان عزیز مراقب سرمایه‌های خود باشید</w:t>
      </w:r>
      <w:bookmarkEnd w:id="38"/>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بِالاَْخْسَرینَ اَعْمالاً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الْحَیوةِ الدُّنْیا وَ هُمْ یَحْسَبُونَ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Amiri" w:hAnsi="Amiri" w:eastAsia="Amiri" w:cs="Amiri"/>
          <w:color w:val="111111"/>
          <w:sz w:val="28"/>
          <w:sz w:val="28"/>
          <w:szCs w:val="28"/>
          <w:rtl w:val="true"/>
          <w:lang w:bidi="ar-SA"/>
        </w:rPr>
        <w:t>اَنَّهُمْ یُحْسِنُونَ صُنْعا</w:t>
      </w:r>
    </w:p>
    <w:p>
      <w:pPr>
        <w:pStyle w:val="BookText"/>
        <w:rPr/>
      </w:pPr>
      <w:r>
        <w:rPr>
          <w:rFonts w:ascii="IRNazanin" w:hAnsi="IRNazanin" w:eastAsia="IRNazanin"/>
          <w:color w:val="111111"/>
          <w:sz w:val="28"/>
          <w:sz w:val="28"/>
          <w:szCs w:val="28"/>
          <w:rtl w:val="true"/>
          <w:lang w:bidi="fa-IR"/>
        </w:rPr>
        <w:t xml:space="preserve">آن‌ها که تلاشهایشان در زندگی دنیا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با این‌حال گمان می‌کنند کار نیک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مفهوم خسران تنها این نیست که انسان منافعی را از دست بدهد بلکه خسران واقعی آن است که اصل سرمایه را نیز از کف دهد ، چه سرمایه‌ای برتر و بالاتر از عقل و هوش و نیروهای خدا داد و عمر و جوانی و سلامت است ؟ همین‌ها که محصولش اعمال انسان است و عمل ما تبلوری است از نیروها و قدرت‌های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نیروها تبدیل به اعمال ویرانگر یا بیهوده‌ای شود گویی همه آن‌ها گم و نابود شده‌اند ، درست به این می‌ماند که انسان سرمایه عظیمی همراه خود به بازار ببرد اما در وسط راه آن را گم کند و دست خالی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حالی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تمیز معمولاً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تعبیر ممکن است اشاره به این باشد که آن‌ها فقط در یک بازار عمل گرفتار زیان و خسران نشده‌اند بلکه جهل مرکبشان ، سبب خسران در همه برنامه‌های زندگی و تمام اعمال و کارهایشان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گاه انسان دریک رشته تجارت زیان می‌کند و دریک رشته دیگر سود و در پایان سال آن‌ها را روی هم محاسبه کرده می‌بیند چندان زیانی نکرده است ، ولی بدبختی آن است که انسان در تمام رشته‌هایی که سرمایه‌گذاری کرده زیان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حقیقت است که اعمال انسان به هر صورت در عالم نابود نمی‌شود ، همان‌گونه که ماده و انرژی‌های جهان هرچند دائما تغییر شکل می‌دهند اما به هرحال از بین نمی‌روند ، ولی گاه گم می‌شوند ، چون آثار آن‌ها به چشم نمی‌خورد و هیچ‌گونه استفاده از آن نمی‌گردد ، همانند سرمایه‌های گم شده‌ای که از دسترس ما خارج و بلااستفاده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کَفَرُوا بِایاتِ رَبِّهِمْ وَ لِقائِه فَحَبِطَتْ اَعْمالُهُمْ فَلا نُقیمُ لَهُمْ یَوْمَ الْقِیمَةِ وَزْنا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آن‌ها کسانی‌هستند که به آیات پروردگارشان و لقای او کافر شدند ، به همین جهت اعمالشان حبط و نابود شد ، لذا روز قیامت میزانی برای آن‌ها برپا نخواهیم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آیه بعد به معرفی صفات زیان‌کاران می‌پردازد که ریشه تمام بدبختی‌های آن‌ها است و می‌گوید به آیاتی کافر شدند که چشم و گوش را بینا و شنوا می‌کند ، آیاتی که پرده‌های غرور را درهم می‌درد و چهره واقعیت را در برابر انسان مجسم می‌سازد و بالاخره آیاتی که نور است و روشنایی و آدمی را از ظلمات اوهام و پندارها بیرون آورده به سرزمین حقایق رهنمون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آن‌ها بعد از فراموش کردن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تا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قرارنگیرد و انسان احساس نکند که قدرتی مراقب اعمال او است و همه را برای یک دادگاه بزرگ و دقیق و سخت‌گیر حفظ و نگهداری می‌کند ، روی اعمال خود حساب صحیحی نخواهد کرد و اصلاح نخواهد 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39" w:name="pg16754_182670"/>
    </w:p>
    <w:p>
      <w:pPr>
        <w:pStyle w:val="BookText"/>
        <w:rPr/>
      </w:pPr>
      <w:bookmarkEnd w:id="39"/>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همین کفر به مبدأ و معاد ، اعمالشان حبط و نابود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فَحَبِطَتْ اَعْمالُه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همانند خاکستری در برابریک طوفان عظیم و چون آن‌ها عملی که قابل سنجش و ارزش باشد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قیامت وزن و میزانی‌برای‌آنان برپانخواهیم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یَوْمَ الْقِیمَةِ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توزین و سنجش مربوط به جایی‌است که‌چیزی در بساط باشد، آن‌ها که چیزی در بساط ندارندچگونه توزین و سنجشی داشته باشند؟</w:t>
      </w:r>
    </w:p>
    <w:p>
      <w:pPr>
        <w:pStyle w:val="Heading3"/>
        <w:numPr>
          <w:ilvl w:val="2"/>
          <w:numId w:val="1"/>
        </w:numPr>
        <w:rPr/>
      </w:pPr>
      <w:bookmarkStart w:id="40" w:name="__RefHeading___Toc4843551_73709187"/>
      <w:bookmarkStart w:id="41" w:name="_Toc14"/>
      <w:bookmarkEnd w:id="40"/>
      <w:r>
        <w:rPr>
          <w:rtl w:val="true"/>
        </w:rPr>
        <w:t>مفهوم ملاقات با خدا</w:t>
      </w:r>
      <w:bookmarkEnd w:id="41"/>
    </w:p>
    <w:p>
      <w:pPr>
        <w:pStyle w:val="BookText"/>
        <w:rPr/>
      </w:pPr>
      <w:r>
        <w:rPr>
          <w:rFonts w:ascii="IRNazanin" w:hAnsi="IRNazanin" w:eastAsia="IRNazanin"/>
          <w:color w:val="111111"/>
          <w:sz w:val="28"/>
          <w:sz w:val="28"/>
          <w:szCs w:val="28"/>
          <w:rtl w:val="true"/>
          <w:lang w:bidi="fa-IR"/>
        </w:rPr>
        <w:t xml:space="preserve">گرچه بعضی از شبه دانشمندان خرافی از این‌گونه آیات چنین استفاده کرده‌اند که خدا را در جهان دیگر می‌توان دید و ملاقات را به معنی ملاقات حِسّی تفسیر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بدیهی است که ملاقات حِسّی لازمه‌اش جسمیت و جسمیت لازمه‌اش محدود بودن ، نیازمند بودن و فناپذیر بودن است و هر عاقلی می‌داند خداوند نمی‌توانددارای چنین‌صفاتی 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bookmarkStart w:id="42" w:name="pg16754_182671"/>
    </w:p>
    <w:p>
      <w:pPr>
        <w:pStyle w:val="BookText"/>
        <w:rPr/>
      </w:pPr>
      <w:bookmarkEnd w:id="42"/>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بنابراین بدون شک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قرآن هنگامی که به خدا نسبت داده می‌شود ملاقات حِسّی نیست بلکه شهود باطنی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انسان در قیامت چون آثار خدا را بیشتر و بهتر از هر زمان مشاهده می‌کند او را با چشم دل آشکارا می‌بیند و ایمان او نسبت به خدا یک ایمان شهودی می‌شود ، به همین دلیل ، طبق آیات قرآن ، حتی لجوج‌ترین منکران خدا در قیامت زبان به اعتراف می‌گشایند چرا که راهی برای انکار نمی‌بینند </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3" w:name="__RefHeading___Toc4843553_73709187"/>
      <w:bookmarkStart w:id="44" w:name="_Toc15"/>
      <w:bookmarkEnd w:id="43"/>
      <w:r>
        <w:rPr>
          <w:rtl w:val="true"/>
        </w:rPr>
        <w:t>توزین اعمال و رفتار</w:t>
      </w:r>
      <w:bookmarkEnd w:id="44"/>
    </w:p>
    <w:p>
      <w:pPr>
        <w:pStyle w:val="BookText"/>
        <w:rPr/>
      </w:pPr>
      <w:r>
        <w:rPr>
          <w:rFonts w:ascii="IRNazanin" w:hAnsi="IRNazanin" w:eastAsia="IRNazanin"/>
          <w:color w:val="111111"/>
          <w:sz w:val="28"/>
          <w:sz w:val="28"/>
          <w:szCs w:val="28"/>
          <w:rtl w:val="true"/>
          <w:lang w:bidi="fa-IR"/>
        </w:rPr>
        <w:t>نیازی به این نداریم که مسأله توزین اعمال را در قیامت از طریق تجسم اعمال تفسیر کنیم و بگوییم عمل آدمی در آن‌جا تبدیل به جسم</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صاحب وزنی می‌شود چرا که توزین معنی وسیعی دارد و هرگونه سنجش را دربرمی‌گیرد ، مثلاً در مورد افراد بی‌شخصیت می‌گوییم آدم‌های بی‌وزنی هستند و یا سبک می‌باشند ، در حالی‌که منظور کمبود شخصیت آن‌ها است نه وزن 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آیات بالا در مورد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آن‌ها در قیامت اصلاً ترازوی سنجش برپا نمی‌سازیم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 آیاتی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وَالْوَزْنُ یَوْمَئِذٍ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 آن روز حق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w:t>
      </w:r>
    </w:p>
    <w:p>
      <w:pPr>
        <w:pStyle w:val="BookText"/>
        <w:rPr/>
      </w:pPr>
      <w:r>
        <w:rPr>
          <w:rFonts w:ascii="IRNazanin" w:hAnsi="IRNazanin" w:eastAsia="IRNazanin"/>
          <w:color w:val="111111"/>
          <w:sz w:val="28"/>
          <w:sz w:val="28"/>
          <w:szCs w:val="28"/>
          <w:rtl w:val="true"/>
          <w:lang w:bidi="fa-IR"/>
        </w:rPr>
        <w:t>مسلما نه ، زیرا توزین در مورد کسانی است که کار قابل سنجشی انجام داده‌اند، اما کسی‌که تمام وجودش و افکار و اعمالش حتّی به اندازه بال یک مگس وزن ندارد چه نیازی به سنجش دارد ؟</w:t>
      </w:r>
    </w:p>
    <w:p>
      <w:pPr>
        <w:pStyle w:val="BookText"/>
        <w:rPr/>
      </w:pPr>
      <w:r>
        <w:rPr>
          <w:rFonts w:ascii="IRNazanin" w:hAnsi="IRNazanin" w:eastAsia="IRNazanin"/>
          <w:color w:val="111111"/>
          <w:sz w:val="28"/>
          <w:sz w:val="28"/>
          <w:szCs w:val="28"/>
          <w:rtl w:val="true"/>
          <w:lang w:bidi="fa-IR"/>
        </w:rPr>
        <w:t xml:space="preserve">لذا در روایت معروفی از پیغمبر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لَیَاْتِی الرَّجُلُ الْعَظیمُ السَّمینُ یَوْمَ الْقِیامَةِ لا یَزِنُ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مردان فربه بزرگ جثه‌ای را در دادگاه خدا حاضر می‌کنند که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وزنشان حتّی به اندازه بال مگسی نیست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چرا که در این جهان اعمالشان ، افکارشان و شخصیتشان همه توخالی و پوک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که مردم در آن‌جا چند دسته‌اند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قدری از نظر حسنات و اعمال صالح پربارند که نیازی‌به‌توزین‌وحساب‌درکارشان‌نیست‌وبی‌حساب‌واردبهشت‌می‌شوند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آن‌چنان اعمالشان حبط و باطل شده و یا به کلی فاقد عمل صالح هستند که باز نیازی به توزین ندارند ، آن‌ها نیز بی‌حساب وارد دوزخ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سوم آن‌هایی هستند که دارای حسنات و سیئات می‌باشند ، کارشان به وزن و حساب کشیده می‌شود و شاید اکثر مردم داخل در این قسم سوم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 بِما کَفَرُوا وَ اتَّخَذُوا ایاتی وَ رُسُلی هُزُوا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45" w:name="pg16754_182674"/>
    </w:p>
    <w:p>
      <w:pPr>
        <w:pStyle w:val="BookText"/>
        <w:rPr/>
      </w:pPr>
      <w:bookmarkEnd w:id="45"/>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این‌گونه‌کیفر آن‌ها دوزخ است ، به خاطر آن‌که کافر شدند و آیات من و پیامبرانم‌را به باد استهزاء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آن‌ها سه اصل اساسی معتقدات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و رسالت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کرده و یا بالاتر از انکار ، آن را به باد مسخره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مستحق عذاب جهنم شدند</w:t>
      </w:r>
      <w:r>
        <w:rPr>
          <w:rFonts w:eastAsia="IRNazanin" w:cs="IRNazanin"/>
          <w:color w:val="111111"/>
          <w:sz w:val="28"/>
          <w:szCs w:val="28"/>
          <w:rtl w:val="true"/>
          <w:lang w:bidi="fa-IR"/>
        </w:rPr>
        <w:t>.</w:t>
      </w:r>
    </w:p>
    <w:p>
      <w:pPr>
        <w:pStyle w:val="Heading3"/>
        <w:numPr>
          <w:ilvl w:val="2"/>
          <w:numId w:val="1"/>
        </w:numPr>
        <w:rPr/>
      </w:pPr>
      <w:bookmarkStart w:id="46" w:name="__RefHeading___Toc4843555_73709187"/>
      <w:bookmarkStart w:id="47" w:name="_Toc16"/>
      <w:bookmarkEnd w:id="46"/>
      <w:r>
        <w:rPr>
          <w:rtl w:val="true"/>
        </w:rPr>
        <w:t>زیانکارترین مردم چه کسانی هستند ؟</w:t>
      </w:r>
      <w:bookmarkEnd w:id="47"/>
    </w:p>
    <w:p>
      <w:pPr>
        <w:pStyle w:val="BookText"/>
        <w:rPr/>
      </w:pPr>
      <w:r>
        <w:rPr>
          <w:rFonts w:ascii="IRNazanin" w:hAnsi="IRNazanin" w:eastAsia="IRNazanin"/>
          <w:color w:val="111111"/>
          <w:sz w:val="28"/>
          <w:sz w:val="28"/>
          <w:szCs w:val="28"/>
          <w:rtl w:val="true"/>
          <w:lang w:bidi="fa-IR"/>
        </w:rPr>
        <w:t xml:space="preserve">در زندگی خود و دیگران بسیار دیده‌ایم که گاه انسان کار خلافی انجام می‌دهد در حالی که فکر می‌کند که کار خوب و مهمی انجام داده است ، این‌گونه جهل مرکب ممکن است یک لحظه و یا یک سال و یا حتی یک عمر ، ادامه یابد و راستی بدبختی از این بزرگ‌تر تصور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قرآن چنین کسان را زیانکارترین مردم نام نهاده دلیلش روشن است برای این‌که کسانی که مرتکب گناهی می‌شوند اما می‌دانند خلافکار هستند غالبا حد و مرزی برای خلافکاری خود قرار می‌دهند و لااقل چهار اسبه نمی‌تازند و بسیار می‌شود که به خود می‌آیند و برای جبران آن به سراغ توبه و اعمال صالح می‌روند ، اما آن‌ها گنهکار هستند و درعین حال گناهشان را عبادت و اعمال سوئشان را صالحات و کژی‌ها را درستی‌ها می‌پندارند ، نه تنها درصدد جبران نخواهند بود بلکه با شدت هرچه تمام‌تر به کار خود ادامه می‌دهند ، حتی تمام سرمایه‌های وجود خود را در این مسیر به کارمی‌گیرند و چه تعبیر جالبی قرآن درباره آن‌ها ذکر کده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در روایات اسلامی تفسیرهای گوناگونی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یک از آن‌ها اشاره به مصداق روشنی‌از این مفهوم وسیع است ، بی‌آن که آن را محدود کند ، 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شخصی از امیر مؤمنان علی از تفسیر این آیه سؤال کرد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یهود و نصاری هستند ، این‌ها در آغاز بر حق بودند سپس بدعت‌هایی در دین خود گذاردند و درحالی که این بدعت‌ها آن‌ها را به راه انحراف کشانید گمان می‌کردند کار نیکی انجام می‌دهند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جزء شانزدهم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همان امام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ذکر گفتارفوق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خوارج‌نهروان نیز چندان‌ازآن‌ها فاصله‌نداشتند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جمعیت قشری بی‌مغز و نادان که بزرگ‌ترین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کشتن‌علی و گروهی‌ازمسلمانان راستین و گل‌های سرسبد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تقرب به خدا می‌دانستند و حتی بهشت را درانحصار خود فرض می‌کردند آیا از زیانکارترین مردم نبودند ؟</w:t>
      </w:r>
    </w:p>
    <w:p>
      <w:pPr>
        <w:pStyle w:val="BookText"/>
        <w:rPr/>
      </w:pPr>
      <w:r>
        <w:rPr>
          <w:rFonts w:ascii="IRNazanin" w:hAnsi="IRNazanin" w:eastAsia="IRNazanin"/>
          <w:color w:val="111111"/>
          <w:sz w:val="28"/>
          <w:sz w:val="28"/>
          <w:szCs w:val="28"/>
          <w:rtl w:val="true"/>
          <w:lang w:bidi="fa-IR"/>
        </w:rPr>
        <w:t xml:space="preserve">در حدیث دیگر مخصوصا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تارک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بدعت‌گذار از مسلمین شده است </w:t>
      </w:r>
      <w:r>
        <w:rPr>
          <w:rFonts w:eastAsia="IRNazanin" w:cs="IRNazanin"/>
          <w:color w:val="111111"/>
          <w:sz w:val="28"/>
          <w:szCs w:val="28"/>
          <w:rtl w:val="true"/>
          <w:lang w:bidi="fa-IR"/>
        </w:rPr>
        <w:t>.</w:t>
      </w:r>
      <w:r>
        <w:rPr>
          <w:rStyle w:val="FootnoteAnchor"/>
          <w:rtl w:val="true"/>
        </w:rPr>
        <w:footnoteReference w:id="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راهبانی که یک عمر در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انواع محرومیت‌ها می‌دهند ، از ازدواج چشم می‌پوشند ، از لباس و غذای خوب صرف‌نظر می‌کنند و دیْرنشینی را بر همه چیز مقدم می‌شمرند و گمان می‌کنند این محرومیت‌ها سبب قرب آن‌ها به خدا است آیا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اَخْسَرینَ اَعْمالاً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w:t>
      </w:r>
    </w:p>
    <w:p>
      <w:pPr>
        <w:pStyle w:val="BookText"/>
        <w:rPr/>
      </w:pPr>
      <w:r>
        <w:rPr>
          <w:rFonts w:ascii="IRNazanin" w:hAnsi="IRNazanin" w:eastAsia="IRNazanin"/>
          <w:color w:val="111111"/>
          <w:sz w:val="28"/>
          <w:sz w:val="28"/>
          <w:szCs w:val="28"/>
          <w:rtl w:val="true"/>
          <w:lang w:bidi="fa-IR"/>
        </w:rPr>
        <w:t>آیا هیچ مذهب و آیین الهی ممکن است برخلاف قانون عقل و فطرت ، انسان اجتماعی را به انزوا دعوت کند و این کار را سرچشمه قرب به خدا بداند ؟</w:t>
      </w:r>
    </w:p>
    <w:p>
      <w:pPr>
        <w:pStyle w:val="BookText"/>
        <w:rPr/>
      </w:pPr>
      <w:r>
        <w:rPr>
          <w:rFonts w:ascii="IRNazanin" w:hAnsi="IRNazanin" w:eastAsia="IRNazanin"/>
          <w:color w:val="111111"/>
          <w:sz w:val="28"/>
          <w:sz w:val="28"/>
          <w:szCs w:val="28"/>
          <w:rtl w:val="true"/>
          <w:lang w:bidi="fa-IR"/>
        </w:rPr>
        <w:t>هم‌چنین آن‌ها که در آیین خدا بدعت گذاردند ، تثلیث رابه جای توحید و مسیح بنده خدا را به عنوان فرزند خدا و خرافاتی دیگر از این‌قبیل را وارد آیین پاک‌الهی نمودند، به‌گمان این‌که دارند خدمتی می‌کنند، آیا این‌گونه‌افراداز زیانکارترین مردم‌نیستند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و در بعضی از روایات به منکران ولایت امیر مؤمنان علی تفسیر گردیده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خلاصه آیه آن‌چنان مفهوم وسیعی دارد که اقوام زیادی را در گذشته و حال و آینده در 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سرچشمه این حالت انحرافی خطرناک چیست ؟</w:t>
      </w:r>
    </w:p>
    <w:p>
      <w:pPr>
        <w:pStyle w:val="BookText"/>
        <w:rPr/>
      </w:pPr>
      <w:r>
        <w:rPr>
          <w:rFonts w:ascii="IRNazanin" w:hAnsi="IRNazanin" w:eastAsia="IRNazanin"/>
          <w:color w:val="111111"/>
          <w:sz w:val="28"/>
          <w:sz w:val="28"/>
          <w:szCs w:val="28"/>
          <w:rtl w:val="true"/>
          <w:lang w:bidi="fa-IR"/>
        </w:rPr>
        <w:t xml:space="preserve">مسلما تعصب‌های شدید ، غرورها ، تکبر ، خودمحوری و حُبّ ذات ازمهم‌ترین عوامل پیدایش این‌گونه پندارهای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تملق و چاپلوسی دیگران و زمانی در گوشه انزوا نشستن و تنها به قاضی رفتن ، سبب پیدایش این حالت می‌گردد که تمام اعمال و افکار انحرافی و زشت انسان را درنظر او زینت می‌دهد ، آن‌چنان که به جای احساس شرمندگی و ننگ از این زشتی‌ها ، احساس غرور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در بعضی دیگر از آیات قرآن عامل این تزیین زشتی‌ها ، شیطان معرفی شده است و مسلما ابزار شیطان در وجود انسان همان خلق و خوی زشت و انحرافی‌است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وَاِذْزَیَّنَ لَهُمُ الشَّیْطانُ اَعْمالَهُمْ وَ افتخار و مباهات می‌کند ، همان‌گونه که قرآن در جای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اَفَمَنْ زُیِّنَ لَهُ سُوءُ عَمَلِهِ فَرَاَهُ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اعمال زشتش در نظرش زینت داده شده است و آن را نیکو می‌پندارد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لا غالِبَ لَکُمُ الْیَوْمَ مِنَ‌النّاسِ وَ اِنّی جارٌلَکُمْ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را که شیطان اعمال مشرکان را در نظرشان زینت داد و به آن‌هاگفت در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بر شما پیروز شود و من شخصا در کنار شما در این میدان شرکت دارم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پس از ذکر داستان برج معروف فرعون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زُیِّنَ لِفِرْعَوْنَ سُوءُ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برای فرعون اعمال زشتش در نظرش تزیین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به این گونه کارهای احمقانه و مضحک برای مبارزه با خدا می‌زند و گمان می‌کند کار مهمی انجام داده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48" w:name="pg16754_182678"/>
    </w:p>
    <w:p>
      <w:pPr>
        <w:pStyle w:val="BookText"/>
        <w:rPr/>
      </w:pPr>
      <w:bookmarkEnd w:id="48"/>
      <w:r>
        <w:rPr>
          <w:rFonts w:ascii="IRNazanin" w:hAnsi="IRNazanin" w:eastAsia="IRNazanin"/>
          <w:color w:val="111111"/>
          <w:sz w:val="28"/>
          <w:sz w:val="28"/>
          <w:szCs w:val="28"/>
          <w:rtl w:val="true"/>
          <w:lang w:bidi="fa-IR"/>
        </w:rPr>
        <w:t>جزء شانزدهم</w:t>
      </w:r>
    </w:p>
    <w:p>
      <w:pPr>
        <w:pStyle w:val="Heading3"/>
        <w:numPr>
          <w:ilvl w:val="2"/>
          <w:numId w:val="1"/>
        </w:numPr>
        <w:rPr/>
      </w:pPr>
      <w:bookmarkStart w:id="49" w:name="__RefHeading___Toc4843557_73709187"/>
      <w:bookmarkStart w:id="50" w:name="_Toc17"/>
      <w:bookmarkEnd w:id="49"/>
      <w:r>
        <w:rPr>
          <w:rtl w:val="true"/>
        </w:rPr>
        <w:t>فردوس جای چه کسانی است ؟</w:t>
      </w:r>
      <w:bookmarkEnd w:id="5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کانَتْ لَهُمْ جَنّاتُ الْفِرْدَوْسِ نُزُلاً</w:t>
      </w:r>
    </w:p>
    <w:p>
      <w:pPr>
        <w:pStyle w:val="BookText"/>
        <w:rPr/>
      </w:pPr>
      <w:r>
        <w:rPr>
          <w:rFonts w:ascii="IRNazanin" w:hAnsi="IRNazanin" w:eastAsia="IRNazanin"/>
          <w:color w:val="111111"/>
          <w:sz w:val="28"/>
          <w:sz w:val="28"/>
          <w:szCs w:val="28"/>
          <w:rtl w:val="true"/>
          <w:lang w:bidi="fa-IR"/>
        </w:rPr>
        <w:t>اماکسانی‌که‌ایمان‌آوردندوعمل‌صالح‌انجام‌دادند،باغ‌های فردوس منزلگاهشان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در این‌جا پیش می‌آید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جای بهشت است و در آیه‌فوق خواندیم فردوس‌منزلگاه افراد باایمان و صاحبان‌اعمال صالح است، اگر چنین است مناطق دیگر بهشت نباید ساکنانی داشته باشد ، چرا که غیرمؤمن را در بهشت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می‌توان گفت که آیه فوق به هر فردی که ایمان و عمل صالح دارد اشاره‌نمی‌کندبلکه درجه‌والایی‌ازنظرایمان و عمل‌صالح را معیار برای‌دخول درفردوس قرار داده ، هر چند ظاهر آیه مطلق است ، اما توجه به مفهوم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مقید می‌کند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لذا در سوره مؤمنون که صفات وارثان فردوس را بیان می‌کند حد اعلایی از صفات مؤمنان را ذکر کرده که در همه افراد وجود ندارد و این خود قرینه‌ای است بر این که ساکنان فردوس باید دارای صفات ممتازی باشند ، علاوه بر ایمان و عمل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در حدیثی از پیامبر صلی‌الله‌علیه‌و‌آله نقل شده است که می‌فرماید هروقت از خدا تقاضای بهشت را می‌کنید مخصوصا تقاضای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که جامع‌ترین و کامل‌ترین منزلگاه‌های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همت افراد با ایمان باید در همه چیز و درهمه حال عالی باشد ، حتّی در تمنای بهشت به مراحل پایین‌تر قناعت نکند ، هرچند مراحل پایین‌تر هم غرق نعمت‌است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بدیهی‌است کسی‌که چنین‌تقاضایی از خدا می‌کند لابد باید خود را برای‌رسیدن به‌چنین مقامی آماده کند ، لابد باید حداکثر تلاش و کوشش رابرای‌کسب‌برترین صفات‌انسانی و انجام‌صالح‌ترین‌اعمال به‌خرج‌دهد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بنابراین آن‌ها که می‌گویند خدا کند ما به بهشت راه یابیم هرچند در پایین‌ترین مراحل آن باشیم ، افرادی هستند که از همت والای مؤمنان راستین بهره کافی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p>
    <w:p>
      <w:pPr>
        <w:pStyle w:val="BookText"/>
        <w:rPr/>
      </w:pPr>
      <w:r>
        <w:rPr>
          <w:rFonts w:ascii="IRNazanin" w:hAnsi="IRNazanin" w:eastAsia="IRNazanin"/>
          <w:color w:val="111111"/>
          <w:sz w:val="28"/>
          <w:sz w:val="28"/>
          <w:szCs w:val="28"/>
          <w:rtl w:val="true"/>
          <w:lang w:bidi="fa-IR"/>
        </w:rPr>
        <w:t xml:space="preserve">آن‌ها جاودانه درآن خواهند ماند و هرگز تقاضای نقل مکان از آن‌جا نمی‌کنند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مصدری دارد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مکان است ، همان‌گونه که در تفسیر آیه بالا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باغی از بهشت است که بهترین نعمت‌ها و مواهب الهی در آن جمع است و به همین دلیل بهترین نقاط آن جهان می‌باشد و لذا ساکنان آن هرگز تمنای نقل مکان از آن را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پس زندگی در آن‌جا به صورت یکنواخت و راکد خواهد بود و این خود عیب بزرگ آن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می‌گوییم هیچ مانعی ندارد که تحول و تکامل در همان منطقه تداوم داشته باشد یعنی اسباب‌تکامل درآن‌جا جمع‌است و انسان‌ها درپرتو اعمالی‌که‌دراین جهان انجام داده‌اند و مواهبی که خدا در آن جهان به آن‌ها عنایت کرده در مسیر تکامل دائما پیش می‌روند </w:t>
      </w:r>
      <w:r>
        <w:rPr>
          <w:rFonts w:eastAsia="IRNazanin" w:cs="IRNazanin"/>
          <w:color w:val="111111"/>
          <w:sz w:val="28"/>
          <w:szCs w:val="28"/>
          <w:rtl w:val="true"/>
          <w:lang w:bidi="fa-IR"/>
        </w:rPr>
        <w:t>.</w:t>
      </w:r>
      <w:bookmarkStart w:id="51" w:name="pg16754_182682"/>
    </w:p>
    <w:p>
      <w:pPr>
        <w:pStyle w:val="BookText"/>
        <w:rPr/>
      </w:pPr>
      <w:bookmarkEnd w:id="51"/>
      <w:r>
        <w:rPr>
          <w:rFonts w:ascii="Amiri" w:hAnsi="Amiri" w:eastAsia="Amiri" w:cs="Amiri"/>
          <w:color w:val="111111"/>
          <w:sz w:val="28"/>
          <w:sz w:val="28"/>
          <w:szCs w:val="28"/>
          <w:rtl w:val="true"/>
          <w:lang w:bidi="ar-SA"/>
        </w:rPr>
        <w:t>سوره کَهف</w:t>
      </w:r>
    </w:p>
    <w:p>
      <w:pPr>
        <w:pStyle w:val="Heading3"/>
        <w:numPr>
          <w:ilvl w:val="2"/>
          <w:numId w:val="1"/>
        </w:numPr>
        <w:rPr/>
      </w:pPr>
      <w:bookmarkStart w:id="52" w:name="__RefHeading___Toc4843559_73709187"/>
      <w:bookmarkStart w:id="53" w:name="_Toc18"/>
      <w:bookmarkEnd w:id="52"/>
      <w:r>
        <w:rPr>
          <w:rtl w:val="true"/>
        </w:rPr>
        <w:t>هیچ قلمی نمی‌تواند تمام عظمت جهان را به رشته تحریر درآورد</w:t>
      </w:r>
      <w:bookmarkEnd w:id="53"/>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کانَ‌الْبَحْرُ مِدادا لِکَلِماتِ رَبّی لَنَفِدَالْبَحْرُ قَبْلَ اَنَ تَنْفَدَ کَلِماتُ رَبّی وَ لَوْ جِئْنا بِمِثْلِه مَدَدا</w:t>
      </w:r>
    </w:p>
    <w:p>
      <w:pPr>
        <w:pStyle w:val="BookText"/>
        <w:rPr/>
      </w:pPr>
      <w:r>
        <w:rPr>
          <w:rFonts w:ascii="IRNazanin" w:hAnsi="IRNazanin" w:eastAsia="IRNazanin"/>
          <w:color w:val="111111"/>
          <w:sz w:val="28"/>
          <w:sz w:val="28"/>
          <w:szCs w:val="28"/>
          <w:rtl w:val="true"/>
          <w:lang w:bidi="fa-IR"/>
        </w:rPr>
        <w:t xml:space="preserve">بگو 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مرکّب شوند،دریاهاپایان‌می‌گیرندپیش‌ازآن‌که‌کلمات پروردگارم پایان‌یابد،هرچند همانندآن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مرکب و یا ماده رنگینی که به کمک آن می‌نویسند می‌باشد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کشش گرفته شده است ، زیرا با کشش آن خطوط آشکار می‌شود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کَلِمَة در اصل به معنی الفاظی است که با آن سخن گفته می‌شود و یا به تعبیر دیگر لفظی است که دلالت بر معنی دارد ، اما از آن‌جا که هریک از موجودات این جهان دلیل بر علم و قدرت پروردگار است گاهی به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 مخصوصا این تعبیر در مورد موجودات‌مهم و باعظمت‌بیشترآمده‌است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قرآن مجید در مورد عیسی مسیح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الْمَسیحُ عیسَی بْنُ مَرْیَمَ رَسُولُ اللّهِ وَ کَلِمَتُهُ اَلْقاها اِلی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کلمه خداوند بود که آن را به مریم القا نمود </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مورد بحث کلمه نیز به همین معنی است یعنی اشاره به موجودات هستی است که هرکدام حکایت از صفات گوناگون پروردگار می‌کند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در این آیه توجه به این واقعیت می‌دهد که گمان مبرید عالم هستی محدود به آن است که شما می‌بینید یا می‌دانید یا احساس می‌کنید ، بلکه آن قدر عظمت و گسترش دارد که اگر دریاها مرکب شوند و بخواهند نام آن و صفات و ویژگی‌های آن‌ها را بنویسند دریاها پایان می‌یابند پیش از آن‌که موجودات هستی‌را احصاکرده‌باشند</w:t>
      </w:r>
      <w:r>
        <w:rPr>
          <w:rFonts w:eastAsia="IRNazanin" w:cs="IRNazanin"/>
          <w:color w:val="111111"/>
          <w:sz w:val="28"/>
          <w:szCs w:val="28"/>
          <w:rtl w:val="true"/>
          <w:lang w:bidi="fa-IR"/>
        </w:rPr>
        <w:t>.</w:t>
      </w:r>
      <w:bookmarkStart w:id="54" w:name="pg16754_182684"/>
    </w:p>
    <w:p>
      <w:pPr>
        <w:pStyle w:val="BookText"/>
        <w:rPr/>
      </w:pPr>
      <w:bookmarkEnd w:id="54"/>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آیه فوق با آیه مشابهی که در سوره لقمان آمده است هیچ‌گونه منافاتی ندارد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اَنَّما فِی الاَْرْضِ مِنْ شَجَرَةٍ اَقْلامٌ وَالْبَحْرُ یَمُّدُهُ مِنْ بَعْدِه سَبْعَةُ اَبْحُرٍ ما نَفِدَتْ 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درختان روی زمین قلم شوند و دریا و هفت دریای دیگر ، مرکب آن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کلمات خدا را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کلمات او پایان نمی‌گیرد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این قلم‌ها می‌شکند و آن مرکب‌ها تا آخرین قطره تمام می‌شود و هنوز شرح مخلوقات و اسرار و حقایق جهان هستی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اقیانوس‌های روی زمین مرکب و جوهر شوند و همه درختان قلم گردند هرگز قادر نیستند آن‌چه در علم خداوند است رقم بزنند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843561_73709187"/>
      <w:bookmarkStart w:id="56" w:name="_Toc19"/>
      <w:bookmarkEnd w:id="55"/>
      <w:r>
        <w:rPr>
          <w:rtl w:val="true"/>
        </w:rPr>
        <w:t>عمل شایسته پیش‌نیاز توجه ویژه خدا به انسان</w:t>
      </w:r>
      <w:bookmarkEnd w:id="56"/>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مِثْلُکُمْ یُوحی اِلَیَّ اَنَّما اِلهُکُمْ اِلهٌ واحِدٌ فَمَنْ کانَ یَرْجُوا لِقاءَ رَبِّه فَلْیَعْمَلْ عَمَلاً صالِحا وَ لا یُشْرِکْ بِعِبادَةِ رَبِّه اَحَدا</w:t>
      </w:r>
    </w:p>
    <w:p>
      <w:pPr>
        <w:pStyle w:val="BookText"/>
        <w:rPr/>
      </w:pPr>
      <w:r>
        <w:rPr>
          <w:rFonts w:ascii="IRNazanin" w:hAnsi="IRNazanin" w:eastAsia="IRNazanin"/>
          <w:color w:val="111111"/>
          <w:sz w:val="28"/>
          <w:sz w:val="28"/>
          <w:szCs w:val="28"/>
          <w:rtl w:val="true"/>
          <w:lang w:bidi="fa-IR"/>
        </w:rPr>
        <w:t xml:space="preserve">بگو من فقط بشری هستم همچون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می‌شود که معبود شما تنها یکی‌است، پس هرکس امید لقای پروردگارش را دارد باید عمل صالح انجام‌دهد و کسی‌را در عبادت پروردگارش شریک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آخرین آیه سوره کهف است مجموعه‌ای است از اصول‌اساسی‌اعتقادات‌دینی، یعنی‌توحیدومعاد و رسالت‌پیامبر صلی‌الله‌علیه‌و‌آله و در واقع همان چیزی است که آغاز سوره کهف نیز با آن بوده است ، چرا که در آغاز نیز سخن از اللّه و وحی و پاداش عمل و قیامت بود و از یک نظر عصاره و فشرده‌ای است از مجموع این سوره که قسمت مهمی از آن بر محور این سه موضوع دور می‌زد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مسأله نبوت در طول تاریخش با انواع غُلُوّ و مُبالَغَة همراه بوده است آن را چنین بیان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فقط بشری همچون شما هستم ، یگانه امتیازم این است که بر من وحی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اَنَا بَشَرٌ مِثْلُکُمْ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این تعبیر بر تمام امتیازات پنداری شرک آلودی که پیامبران را از مرحله بشریت به‌مرحله الوهیت بالا می‌برد قلم سرخ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میان تمام مسایلی که وحی می‌شود ، انگشت روی مسأله توحید می‌گذارد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من وحی می‌شود که معبود شما فقط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اِلهُکُمْ اِلهٌ واحِدٌ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تنها به این مسأله اشاره شده است برای این‌که توحید ، عصاره همه معتقدات و همه برنامه‌های فردی و اجتماعی سعادت‌بخش انسان است ، در جای دیگر نیز گفته‌ایم که‌توحید تنها یک اصل از اصول دین نیست بلکه خمیر مایه همه اصول و فروع اسلام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مثال ساده تعلیمات دین را از اصول و فروع به دانه‌های گوهری‌تشبیه‌کنیم باید توحید را به آن ریسمانی تشبیه کرد که این دانه‌ها را به هم پیوندمی‌دهد و ازمجموع‌آن گردنبندپرارزش‌وزیبایی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و یا این که اگر هر یک از تعلیمات دین را به یکی از اعضاء پیکر انسان تشبیه کنیم باید بگوییم توحید روحی است که در مجموع این پیکر دمیده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 معاد و نبوت ، این واقعیت به ثبوت رسیده است که آن‌ها جدا از توحید نیستند یعنی هنگامی که خدا را با همه صفاتش بشناسیم می‌دانیم چنین خدایی باید پیامبرانی بفرستد و نیز حکمت و عدالت او ایجاب می‌کند که دادگاه عدل و رستاخیزی وجود داشته باشد ، مسایل اجتماعی و کل جامعه انسانی و هر چه در ارتباط با آن است باید پرتوی از توحید و وحدت باشد تا سامان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می‌خوانیم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محکم پروردگار است و هرکس در آن وارد شود از عذاب و کیفر الهی در امان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همه شنیده‌ایم که پیامبر صلی‌الله‌علیه‌و‌آله در آغاز اسلام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رستگاری هستید زیر پرچم توحید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لا اِلهَ اِلاَّ اللّهُ تُفْلِح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سوره کَهف</w:t>
      </w:r>
    </w:p>
    <w:p>
      <w:pPr>
        <w:pStyle w:val="BookText"/>
        <w:rPr/>
      </w:pPr>
      <w:r>
        <w:rPr>
          <w:rFonts w:ascii="IRNazanin" w:hAnsi="IRNazanin" w:eastAsia="IRNazanin"/>
          <w:color w:val="111111"/>
          <w:sz w:val="28"/>
          <w:sz w:val="28"/>
          <w:szCs w:val="28"/>
          <w:rtl w:val="true"/>
          <w:lang w:bidi="fa-IR"/>
        </w:rPr>
        <w:t xml:space="preserve">سومین جمله این آیه اشاره به این مسأله رستاخیز می‌کند و آن‌را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توحید پیوند می‌زند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یَرْجُوا لِقاءَ رَبِّه فَلْیَعْمَلْ عَمَلاً صالِحا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لقای پروردگار که همان مشاهده باطنی ذات پاک او با چشم دل و بصیرت درون است گرچه در این دنیا هم برای مؤمنان راستین امکان‌پذیر است اما از آن‌جا که این مسأله در قیامت به خاطر مشاهده آثار بیشتر و روشن‌تر و صریح‌تر جنبه همگانی و عمومی پیدا می‌کند ، این تعبیر در لسان قرآن معمولاً در مورد روز قیامت به کار رفته از سوی دیگر طبیعی است اگر انسان انتظار و امید چیزی را دارد باید خود را برای استقبال از آن آماده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ادعا می‌کند من انتظار چیزی دارم و اثری در عمل او نمایان نیست ، در واقع مدعی دروغینی بیش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به همین دلیل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فَلْیَعْمَلْ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صیغه‌امر بیان‌شده، امری‌که لازمه‌رجاء وامیدوانتظارلقای‌پروردگاراست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جمله حقیقت عمل صالح را در یک بیان کوتاه چنین بازگو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نباید کسی را در عبادت پروردگارش شریک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یُشْرِکْ بِعِبادَةِ رَبِّه اَحَدا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روشن‌تر تا حقیقت خلوص و اخلاص درعمل‌نیاید ، رنگ عمل صالح به خود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الهی و خدایی است که به عمل انسان عمق می‌دهد ، نورانیت می‌بخشد و جهت صحیح می‌دهد و هنگامی‌که اخلاص از میان رفت ، عمل بیشتر جنبه ظاهری پیدامی‌کند، به منافع شخصی گرایش می‌یابد و عمق و اصالت و جهت صحیح خود را از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عمل صالحی که از انگیزه الهی و اخلاص ، سرچشمه گرفته و با آن آمیخته شده است گذرنامه لقای پروردگار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عمل صالح آن‌چنان مفهوم وسیعی دارد که هر برنامه مفید و سازنده فردی و اجتماعی را در تمام زمینه‌های زندگی شامل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کَهف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کَهْف</w:t>
      </w:r>
      <w:bookmarkStart w:id="57" w:name="pg16754_182691"/>
    </w:p>
    <w:p>
      <w:pPr>
        <w:pStyle w:val="BookText"/>
        <w:rPr/>
      </w:pPr>
      <w:bookmarkEnd w:id="57"/>
      <w:r>
        <w:rPr>
          <w:rFonts w:ascii="IRNazanin" w:hAnsi="IRNazanin" w:eastAsia="IRNazanin"/>
          <w:color w:val="111111"/>
          <w:sz w:val="28"/>
          <w:sz w:val="28"/>
          <w:szCs w:val="28"/>
          <w:rtl w:val="true"/>
          <w:lang w:bidi="fa-IR"/>
        </w:rPr>
        <w:t>جزء شانزدهم</w:t>
      </w:r>
    </w:p>
    <w:p>
      <w:pPr>
        <w:pStyle w:val="Heading2"/>
        <w:numPr>
          <w:ilvl w:val="1"/>
          <w:numId w:val="1"/>
        </w:numPr>
        <w:rPr/>
      </w:pPr>
      <w:bookmarkStart w:id="58" w:name="__RefHeading___Toc4843563_73709187"/>
      <w:bookmarkStart w:id="59" w:name="_Toc20"/>
      <w:bookmarkEnd w:id="58"/>
      <w:r>
        <w:rPr>
          <w:rtl w:val="true"/>
        </w:rPr>
        <w:t>سوره مَریَم</w:t>
      </w:r>
      <w:bookmarkEnd w:id="59"/>
    </w:p>
    <w:p>
      <w:pPr>
        <w:pStyle w:val="Heading3"/>
        <w:numPr>
          <w:ilvl w:val="2"/>
          <w:numId w:val="1"/>
        </w:numPr>
        <w:rPr/>
      </w:pPr>
      <w:bookmarkStart w:id="60" w:name="__RefHeading___Toc4843565_73709187"/>
      <w:bookmarkStart w:id="61" w:name="_Toc21"/>
      <w:bookmarkEnd w:id="60"/>
      <w:r>
        <w:rPr>
          <w:rtl w:val="true"/>
        </w:rPr>
        <w:t>سوره مَریَم</w:t>
      </w:r>
      <w:bookmarkEnd w:id="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کآهیعآصآ</w:t>
      </w:r>
    </w:p>
    <w:p>
      <w:pPr>
        <w:pStyle w:val="BookText"/>
        <w:rPr/>
      </w:pPr>
      <w:r>
        <w:rPr>
          <w:rFonts w:ascii="IRNazanin" w:hAnsi="IRNazanin" w:eastAsia="IRNazanin"/>
          <w:color w:val="111111"/>
          <w:sz w:val="28"/>
          <w:sz w:val="28"/>
          <w:szCs w:val="28"/>
          <w:rtl w:val="true"/>
          <w:lang w:bidi="fa-IR"/>
        </w:rPr>
        <w:t>کهیعص</w:t>
      </w:r>
    </w:p>
    <w:p>
      <w:pPr>
        <w:pStyle w:val="BookText"/>
        <w:rPr/>
      </w:pPr>
      <w:r>
        <w:rPr>
          <w:rFonts w:ascii="IRNazanin" w:hAnsi="IRNazanin" w:eastAsia="IRNazanin"/>
          <w:color w:val="111111"/>
          <w:sz w:val="28"/>
          <w:sz w:val="28"/>
          <w:szCs w:val="28"/>
          <w:rtl w:val="true"/>
          <w:lang w:bidi="fa-IR"/>
        </w:rPr>
        <w:t>در خصوص حروف‌مقطعه این‌سوره دو دسته از روایات در منابع اسلامی دیده‌می‌شود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روایاتی است که هر یک از این حروف را اشاره به یکی از اسماء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اسماء بزرگ خداوند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صادق‌الوعد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وعده خود صادق است </w:t>
      </w:r>
      <w:r>
        <w:rPr>
          <w:rFonts w:eastAsia="IRNazanin" w:cs="IRNazanin"/>
          <w:color w:val="111111"/>
          <w:sz w:val="28"/>
          <w:szCs w:val="28"/>
          <w:rtl w:val="true"/>
          <w:lang w:bidi="fa-IR"/>
        </w:rPr>
        <w:t>) .</w:t>
      </w:r>
      <w:r>
        <w:rPr>
          <w:rStyle w:val="FootnoteAnchor"/>
          <w:rtl w:val="true"/>
        </w:rPr>
        <w:footnoteReference w:id="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دوم روایاتی است که این حروف مقطعه را به داستان قیام امام‌حسین در کربلا تفسیر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خاندان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یاران جانبازش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w:t>
      </w:r>
    </w:p>
    <w:p>
      <w:pPr>
        <w:pStyle w:val="BookText"/>
        <w:rPr/>
      </w:pPr>
      <w:r>
        <w:rPr>
          <w:rFonts w:ascii="IRNazanin" w:hAnsi="IRNazanin" w:eastAsia="IRNazanin"/>
          <w:color w:val="111111"/>
          <w:sz w:val="28"/>
          <w:sz w:val="28"/>
          <w:szCs w:val="28"/>
          <w:rtl w:val="true"/>
          <w:lang w:bidi="fa-IR"/>
        </w:rPr>
        <w:t>این‌یادی‌است‌ازرحمت‌پروردگارتونسبت‌به‌بنده‌اش‌زکریا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نادی رَبَّهُ نِداءً خَفِیّا</w:t>
      </w:r>
    </w:p>
    <w:p>
      <w:pPr>
        <w:pStyle w:val="BookText"/>
        <w:rPr/>
      </w:pPr>
      <w:r>
        <w:rPr>
          <w:rFonts w:ascii="IRNazanin" w:hAnsi="IRNazanin" w:eastAsia="IRNazanin"/>
          <w:color w:val="111111"/>
          <w:sz w:val="28"/>
          <w:sz w:val="28"/>
          <w:szCs w:val="28"/>
          <w:rtl w:val="true"/>
          <w:lang w:bidi="fa-IR"/>
        </w:rPr>
        <w:t>درآن‌هنگام‌که پروردگارش‌را درخلوتگاه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برای مفسران مطرح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دعا با صدای بلند است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آهسته و مخفی است و این دو با هم سازگار نیست ، ولی با توجه به این نکته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آهسته نیست ، بلکه به معنی پنهان است ، بنابراین ممکن است زکریا در خلوتگاه خود آن‌جا که کسی غیر از او حضور نداشته ، خدا را با صدای بلند خوانده باشد و بعضی گفته‌اند این تقاضای او در دل شب بوده است ، آن‌گاه که مردم در خواب آرمیده بودند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بعضی نیز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از محراب خود بیرون آمد و به سراغ قومش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آیات آینده خواهد آمد دلیل بر وقوع این دعا در خلوتگاه گرفته‌اند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رَبِ‌اِنّی وَهَنَ‌الْعَظْمُ‌مِنّی وَاشْتَعَلَ‌الرَّأْسُ‌شَیْبا وَ لَمْ اَکُنْ بِدُعائِکَ رَبِّ شَقِیّا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شعله پیری تمام سرم را فراگرفته و من هرگز در دعای تو از اجابت محروم نمی‌شدم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پیری و سفیدی تمام موی سرش را ، به شعله‌ور شدن آتش و درخشندگی آن و خاکستر سفیدی که بر جای می‌گذارد ، تشبیه کرده است و این تشبیهی است بسیار رسا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اَکُنْ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گذشته مرا به اجابت دعاهایم عادت دادی و هیچ‌گاه محرومم نساخته‌ای ، اکنون که پیر و ناتوان شده‌ام، سزاوارترم‌که دعایم‌را اجابت فرمایی و نومید بازنگردانی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تعب و رنج است ، یعنی من هرگز در خواسته‌هایم‌ازتو به زحمت و مشقت نمی‌افتادم، چراکه‌به‌سرعت‌مورد قبول‌تو واقع‌می‌گشت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خِفْتُ‌الْمَوالِیَ مِنْ وَرائی وَ کانَتِ امْرَأَتی عاقِرا فَهَبْ لی مِنْ لَدُنْکَ وَلِیّا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همسرم نازا است، توبه قدرتت جانشینی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الِ یَعْقُوبَ وَاجْعَلْهُ رَبِّ رَضِیّا</w:t>
      </w:r>
    </w:p>
    <w:p>
      <w:pPr>
        <w:pStyle w:val="BookText"/>
        <w:rPr/>
      </w:pPr>
      <w:r>
        <w:rPr>
          <w:rFonts w:ascii="IRNazanin" w:hAnsi="IRNazanin" w:eastAsia="IRNazanin"/>
          <w:color w:val="111111"/>
          <w:sz w:val="28"/>
          <w:sz w:val="28"/>
          <w:szCs w:val="28"/>
          <w:rtl w:val="true"/>
          <w:lang w:bidi="fa-IR"/>
        </w:rPr>
        <w:t>که‌وارث‌من و آل‌یعقوب‌باشد و اوراموردرضایتت‌قرارده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مفهوم وسیعی دارد که هم ارث اموال را شامل می‌شود و هم ارث مقامات معنوی را ، چراکه برای هر طرف قرائنی وجود دارد و با توجه به آیات قبل و بعد و مجموعه روایات ، این تفسیر نزدیک به نظر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یازَکَرِیّا اِنّانُبَشِّرُکَ بِغُلامٍ‌اسْمُهُ یَحْیی لَمْ نَجْعَلْ لَهُ مِنْ قَبْلُ سَمِیّا</w:t>
      </w:r>
    </w:p>
    <w:p>
      <w:pPr>
        <w:pStyle w:val="BookText"/>
        <w:rPr/>
      </w:pPr>
      <w:r>
        <w:rPr>
          <w:rFonts w:ascii="IRNazanin" w:hAnsi="IRNazanin" w:eastAsia="IRNazanin"/>
          <w:color w:val="111111"/>
          <w:sz w:val="28"/>
          <w:sz w:val="28"/>
          <w:szCs w:val="28"/>
          <w:rtl w:val="true"/>
          <w:lang w:bidi="fa-IR"/>
        </w:rPr>
        <w:t>ای‌زکریا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 رابه‌فرزندی‌بشارت‌می‌دهیم‌که نامش یحیی است ، پسری هم نامش پیش از این نبوده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به این معنی است که کسی تاکنون هم نام او نبوده است ، ولی از آن‌جا که نام به تنهایی دلیل بر شخصیت کسی نیست ، معلوم می‌شود که این اسم ، اشاره به مسمّی است ، یعنی کسی که دارای امتیازاتی همچون او باشد</w:t>
      </w:r>
      <w:bookmarkStart w:id="62" w:name="pg16754_182696"/>
    </w:p>
    <w:p>
      <w:pPr>
        <w:pStyle w:val="BookText"/>
        <w:rPr/>
      </w:pPr>
      <w:bookmarkEnd w:id="62"/>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قبلاً نبوده است ، چنان‌که راغب در کتاب مفردات صریحا همین معنی را انتخاب کرده است</w:t>
      </w:r>
    </w:p>
    <w:p>
      <w:pPr>
        <w:pStyle w:val="BookText"/>
        <w:rPr/>
      </w:pPr>
      <w:r>
        <w:rPr>
          <w:rFonts w:ascii="IRNazanin" w:hAnsi="IRNazanin" w:eastAsia="IRNazanin"/>
          <w:color w:val="111111"/>
          <w:sz w:val="28"/>
          <w:sz w:val="28"/>
          <w:szCs w:val="28"/>
          <w:rtl w:val="true"/>
          <w:lang w:bidi="fa-IR"/>
        </w:rPr>
        <w:t xml:space="preserve">بدون شک قبل از یحیی پیامبران بزرگی بودند حتی بالاتر از او ، ولی هیچ مانعی ندارد که یحیی ویژگی‌هایی داشته است مخصوص خودش ، چنان‌که بعدا به آن اشاره خواهد شد </w:t>
      </w:r>
      <w:r>
        <w:rPr>
          <w:rFonts w:eastAsia="IRNazanin" w:cs="IRNazanin"/>
          <w:color w:val="111111"/>
          <w:sz w:val="28"/>
          <w:szCs w:val="28"/>
          <w:rtl w:val="true"/>
          <w:lang w:bidi="fa-IR"/>
        </w:rPr>
        <w:t>.</w:t>
      </w:r>
    </w:p>
    <w:p>
      <w:pPr>
        <w:pStyle w:val="Heading3"/>
        <w:numPr>
          <w:ilvl w:val="2"/>
          <w:numId w:val="1"/>
        </w:numPr>
        <w:rPr/>
      </w:pPr>
      <w:bookmarkStart w:id="63" w:name="__RefHeading___Toc4843567_73709187"/>
      <w:bookmarkStart w:id="64" w:name="_Toc22"/>
      <w:bookmarkEnd w:id="63"/>
      <w:r>
        <w:rPr>
          <w:rtl w:val="true"/>
        </w:rPr>
        <w:t>یحیی پیامبر وارسته الهی</w:t>
      </w:r>
      <w:bookmarkEnd w:id="64"/>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آل عمران ، انعام ، مریم و انبیاء مجموعا پنج بار آمده است ، او یکی از پیامبران بزرگ الهی است و از جمله امتیازاتش این بود که در کودکی به مقام نبوت رسید ، خداوند آن‌چنان عقل روشن و درایت تابناکی در این سن و سال به او داد که شایسته پذیرش این منصب بزرگ 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ویژگی‌هایی‌که این پیامبر صلی‌الله‌علیه‌و‌آله داشته و قرآن درسوره آل‌عمران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 توصیف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که در ذیل همان آیه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است که از جهتی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در این‌جا طبق بعضی از روایات به معنی خودداری کننده از ازدواج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از این نظر امتیاز برای او بوده است که بیانگر نهایت عفت و پاکی است و یا بر اثر شرایط خاص زندگی مجبور به سفرهای متعدد برای تبلیغ آیین الهی بوده و همچون عیسی مسیح ناچار به مجرد زیستن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نزدیک به نظر می‌رسد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کسی است که شهوات و هوس‌های دنیا را ترک گفته و در واقع یک مرحله عالی از زهد بوده است </w:t>
      </w:r>
      <w:r>
        <w:rPr>
          <w:rFonts w:eastAsia="IRNazanin" w:cs="IRNazanin"/>
          <w:color w:val="111111"/>
          <w:sz w:val="28"/>
          <w:szCs w:val="28"/>
          <w:rtl w:val="true"/>
          <w:lang w:bidi="fa-IR"/>
        </w:rPr>
        <w:t>.</w:t>
      </w:r>
      <w:r>
        <w:rPr>
          <w:rStyle w:val="FootnoteAnchor"/>
          <w:rtl w:val="true"/>
        </w:rPr>
        <w:footnoteReference w:id="2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منابع اسلامی و منابع مسیحی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هنگامی که مسیح اظهار نبوت کرده ، یحیی به او ایمان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بدون شک یحیی کتاب آسمانی ویژه‌ای نداشت و این که در آیات بعد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یحیی کتاب را با قوت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حضرت موسی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یحیی و حضرت مسیح ، قدر مشترک‌هایی داشتند ، زهد فوق العاده ترک ازدواج به عللی که گفته شد و تولد اعجازآمیز و همچنین نسب بسیار نزدیک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اسلامی استفاده می‌شود که امام حسین و یحیی نیز جهات‌مشترکی داشتند، لذا ازامام علی‌بن‌الحسین زین‌العابدین چنین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همراه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آمدیم ، امام در هر منزلی نزول می‌فرمود و یا از آن کوچ می‌کرد یاد یحیی و قتل او می‌نمود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ارزشی دنیا نزد خدا همین بس که سر یحیی بن زکریا را به عنوان هدیه به‌سوی‌فرد بی‌عفتی از بی‌عفت‌های بنی‌اسرائیل بردند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شهادت‌امام‌حسین نیز از جهاتی همانند شهادت یحیی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کیفیت‌قتل یحیی را بعدا شرح خواهیم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نام حسین همچون نام یحیی بی‌سابقه بود و مدت حمل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در شکم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معمول کوتاه‌تر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یَکُونُ لی غُلامٌ وَ کانَتِ امْرَاَتی عاقِرا وَ قَدْ بَلَغْتُ مِنَ الْکِبَرِ عِتِیّا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فرزندی برای من خواهد بود درحالی‌که‌همسرم نازااست و من نیز از پیری‌افتاده شده‌ام؟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ریشه و اساس یا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به زنان نازا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به‌خاطر آن است که کار آن‌ها از نظر فرزند به پایان رسیده، یا این‌که تولد فرزند در آن‌ها محبوس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 اثر طول زمان اندامش خشکیده شده ، همان حالتی که در سنین بسیار بالا برای انسان پیدا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قَدْ خَلَقْتُکَ مِنْ قَبْلُ وَ لَمْ تَکُ شَیْئا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تو می‌گویی پروردگارت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برمن‌آسان است،من قبلاً تورا آفریدم و چیزی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عجیبی نیست که از پیرمردی همچون تو و همسری ظاهرا نازا فرزندی متولد شود، خدایی که توانایی دارد از هیچ همه چیز بیافریند ، چه جای تعجب که در این سن و سال و این شرایط فرزندی به تو عنایت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لی آیَةً قالَ ءَایَتُکَ اَلاّ تُکَلِّمَ النّاسَ ثَلثَ لَیالٍ سَوِیّا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نشانه تو این است که سه شبانه روز قدرت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داشت ، در حالی که زبان تو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زکریا به وعده الهی ایمان داشت و خاطرش جمع بود ، ولی برای اطمینان بیشتر ، همان‌گونه که ابراهیم مؤمن به معاد تقاضای شهود چهره معاد در این زندگی کرد تا قلبش اطمینان بیشتری یابد ، زکریا از خدا تقاضای نشانه و آیتی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آشکاری است که انسان با داشتن زبان سالم و قدرت بر هرگونه نیایش‌باپروردگار دربرابرمردم‌توانایی سخن‌گفتن‌را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عَلیقَوْمِه مِنَ‌الْمِحْرابِ‌فَاَوْحی اِلَیْهِمْ اَنْ سَبِّحوُا بُکْرَةً وَ عَشِیّا</w:t>
      </w:r>
    </w:p>
    <w:p>
      <w:pPr>
        <w:pStyle w:val="BookText"/>
        <w:rPr/>
      </w:pPr>
      <w:r>
        <w:rPr>
          <w:rFonts w:ascii="IRNazanin" w:hAnsi="IRNazanin" w:eastAsia="IRNazanin"/>
          <w:color w:val="111111"/>
          <w:sz w:val="28"/>
          <w:sz w:val="28"/>
          <w:szCs w:val="28"/>
          <w:rtl w:val="true"/>
          <w:lang w:bidi="fa-IR"/>
        </w:rPr>
        <w:t xml:space="preserve">او از محراب عبادتش به سوی مردم بیرون آمد و با اشاره به آن‌ها گفت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به‌شکرانه‌این‌نعمت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تسبیح گویید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بشارت و این آیت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عبادتش</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به سراغ مردم آمد و با اشاره به آن‌ها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تسبیح پروردگار بگویید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این نعمت بزرگی که خدا به زکریا ارزانی داشته بود ، دامنه آن همه قوم را فرا می‌گرفت و در سرنوشت آینده همه آن‌ها تأثیر داشت، به همین دلیل سزاوار بود همگی به شکرانه آن نعمت به تسبیح خدا برخیزند و مدح و ثنای الهی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خاصی است که در عبادتگاه برای امام یا افراد برجسته در نظر گرفته می‌شود و در علت نام‌گذاری آن ، دو جهت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جنگ‌گرفته شده ، چون محراب در حقیقت محل مبارزه با شیطان و هوای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محراب در لغت به معنی نقطه بالای مجلس است و چون محل محراب در بالای معبد بوده به این‌نام نامیده شده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 اسرائیل به‌عکس آن‌چه در میان ما معمول است در نقطه‌ای بالاتر از سطح زمین قرار داشته و چند پله می‌خورده و اطراف آن را دیوار می‌کشیده‌اند ، به طوری که کسانی که داخل محراب بودند کمتر از خارج دیده می‌شدند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مِنَ‌الْمِحْرابِ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فوق خواندیم با توجه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جهت فوق به کار می‌رود این معنی 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 بِقُوَّةٍ وَ ءَاتَیْناهُ الْحُکْمَ صَبِیّا</w:t>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قوت بگیر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او دادیم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و مشهور در میان‌مفسران این‌است‌که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حتی ادعای اجماع و اتفاق در این زمینه کرده‌اند </w:t>
      </w:r>
      <w:r>
        <w:rPr>
          <w:rFonts w:eastAsia="IRNazanin" w:cs="IRNazanin"/>
          <w:color w:val="111111"/>
          <w:sz w:val="28"/>
          <w:szCs w:val="28"/>
          <w:rtl w:val="true"/>
          <w:lang w:bidi="fa-IR"/>
        </w:rPr>
        <w:t>.</w:t>
      </w:r>
      <w:r>
        <w:rPr>
          <w:rStyle w:val="FootnoteAnchor"/>
          <w:rtl w:val="true"/>
        </w:rPr>
        <w:footnoteReference w:id="24"/>
      </w:r>
      <w:bookmarkStart w:id="65" w:name="pg16754_182704"/>
    </w:p>
    <w:p>
      <w:pPr>
        <w:pStyle w:val="BookText"/>
        <w:rPr/>
      </w:pPr>
      <w:bookmarkEnd w:id="65"/>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منظور از گرفتن کتاب با قوت و قدرت آن است که با قاطعیت هر چه تمام‌تر و تصمیم راسخ و اراده‌ای‌آهنین کتاب‌آسمانی تورات و محتوای آن‌را اجراکند و به تمام آن عمل نماید و در راه تعمیم و گسترش آن از هر نیروی مادی و معنوی ، فردی و اجتماعی ، بهره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قوت و قدرت و قاطعیت پیروانش نمی‌توان اجرا کرد ، این درسی است برای همه مؤمنان و همه رهروان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این دستور ، به مواهب ده‌گانه‌ای که خدا به یحیی داده بود و یا او به توفیق الهی کسب کرد ، اشاره می‌کند </w:t>
      </w:r>
      <w:r>
        <w:rPr>
          <w:rFonts w:eastAsia="IRNazanin" w:cs="IRNazanin"/>
          <w:color w:val="111111"/>
          <w:sz w:val="28"/>
          <w:szCs w:val="28"/>
          <w:rtl w:val="true"/>
          <w:lang w:bidi="fa-IR"/>
        </w:rPr>
        <w:t>.</w:t>
      </w:r>
    </w:p>
    <w:p>
      <w:pPr>
        <w:pStyle w:val="Heading3"/>
        <w:numPr>
          <w:ilvl w:val="2"/>
          <w:numId w:val="1"/>
        </w:numPr>
        <w:rPr/>
      </w:pPr>
      <w:bookmarkStart w:id="66" w:name="__RefHeading___Toc4843569_73709187"/>
      <w:bookmarkStart w:id="67" w:name="_Toc23"/>
      <w:bookmarkEnd w:id="66"/>
      <w:r>
        <w:rPr>
          <w:rtl w:val="true"/>
        </w:rPr>
        <w:t>وظایف خدایی خود را منظم و با قدرت انجام دهید</w:t>
      </w:r>
      <w:bookmarkEnd w:id="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 الْکِتابَ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کردیم معنی کاملاً وسیعی دارد و تمام قدرت‌های مادی</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و معنوی ، روحی و جسمی در آن جمع است و این خود بیانگر این حقیقت است که نگهداری آیین الهی و اسلام و قرآن با ضعف و سستی و ولنگاری و مسامحه ، امکان‌پذیر نیست ، بلکه باید در دژ نیرومند قدرت و قوت و قاطعیت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مخاطب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در مواردی دیگر از قرآن مجید نیز این تعبیر در مورد سایرین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 موسی مأموریت پیدا می‌کند که تورات را با قوت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فَخُذْها بِقُوَّةٍ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همین خطاب نسبت به تمام بنی اسرائیل دیده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اتَیْناکُمْ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این یک حکم عام برای همگان است ، نه شخص یا اشخاص معینی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همین مفهوم با تعبیر دیگری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قدرت و قوت در توان شما است برای مرعوب ساختن دشمنان فراهم سازید </w:t>
      </w:r>
      <w:r>
        <w:rPr>
          <w:rFonts w:eastAsia="IRNazanin" w:cs="IRNazanin"/>
          <w:color w:val="111111"/>
          <w:sz w:val="28"/>
          <w:szCs w:val="28"/>
          <w:rtl w:val="true"/>
          <w:lang w:bidi="fa-IR"/>
        </w:rPr>
        <w:t>» .</w:t>
      </w:r>
      <w:bookmarkStart w:id="68" w:name="pg16754_182706"/>
    </w:p>
    <w:p>
      <w:pPr>
        <w:pStyle w:val="BookText"/>
        <w:rPr/>
      </w:pPr>
      <w:bookmarkEnd w:id="68"/>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به هر حال این آیه پاسخی است به همه آن‌ها که گمان می‌کنند از موضع ضعف می‌توان کاری انجام داد و یا می‌خواهند با سازش‌کاری در همه شرایط مشکلات را حل کنند </w:t>
      </w:r>
      <w:r>
        <w:rPr>
          <w:rFonts w:eastAsia="IRNazanin" w:cs="IRNazanin"/>
          <w:color w:val="111111"/>
          <w:sz w:val="28"/>
          <w:szCs w:val="28"/>
          <w:rtl w:val="true"/>
          <w:lang w:bidi="fa-IR"/>
        </w:rPr>
        <w:t>.</w:t>
      </w:r>
    </w:p>
    <w:p>
      <w:pPr>
        <w:pStyle w:val="Heading3"/>
        <w:numPr>
          <w:ilvl w:val="2"/>
          <w:numId w:val="1"/>
        </w:numPr>
        <w:rPr/>
      </w:pPr>
      <w:bookmarkStart w:id="69" w:name="__RefHeading___Toc4843571_73709187"/>
      <w:bookmarkStart w:id="70" w:name="_Toc24"/>
      <w:bookmarkEnd w:id="69"/>
      <w:r>
        <w:rPr>
          <w:rtl w:val="true"/>
        </w:rPr>
        <w:t>نبوت در خردسالی</w:t>
      </w:r>
      <w:bookmarkEnd w:id="70"/>
    </w:p>
    <w:p>
      <w:pPr>
        <w:pStyle w:val="BookText"/>
        <w:rPr/>
      </w:pPr>
      <w:r>
        <w:rPr>
          <w:rFonts w:ascii="IRNazanin" w:hAnsi="IRNazanin" w:eastAsia="IRNazanin"/>
          <w:color w:val="111111"/>
          <w:sz w:val="28"/>
          <w:sz w:val="28"/>
          <w:szCs w:val="28"/>
          <w:rtl w:val="true"/>
          <w:lang w:bidi="fa-IR"/>
        </w:rPr>
        <w:t xml:space="preserve">درست است که دوران شکوفایی عقل انسان معمولاً حد و مرز خاصی دارد ، ولی می‌دانیم همیشه در انسان‌ها افراد استثنایی وجود داشته‌اند ، چه مانعی دارد که خداوند این دوران را برای بعضی از بندگانش به خاطر مصالحی فشرده‌تر کند و در سال‌های کمتری خلاصه نماید ، همان‌گونه که برای سخن گفتن معمولاً گذشتن یکی دو سال از تولد لازم است ، در حالی‌که می‌دانیم حضرت مسیح در همان روزهای نخستین زبان به سخن گشود ، آن‌هم سخنی بسیار پرمحتوا که طبق روال عادی در شأن انسان‌های بزرگسال بود ، چنان‌که در تفسیر آیات آینده به خواست خدا خواهد آمد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اشکالی که پاره‌ای از افراد به بعضی از ائمه شیعه کرده‌اند که چرا بعضی از آن‌ها در سنین کم به مقام امامت رسیدند ،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یکی از یاران امام‌جواد محمّد بن علی النقی به نام علی بن اسباط می‌خوانیم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او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سن امام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درست به قامت او خیره شدم تا به ذهن خویش بسپارم و به هنگامی که به مصر بازمی‌گردم کم و کیف مطلب را برای یاران نقل کنم ، درست در همین هنگام که در چنین فکری بودم ، آن حضرت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تمام فکر مرا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من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بن اسباط خداوند کاری را که در مسأله امامت کرده، همانند کاری است که در نبوت کرده است ، گاه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اتَیْناهُ الْحُکْمَ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یحیی در کودکی فرمان نبوت و عقل و درایت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درباره انسان‌هامی‌فرماید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اِذا بَلَغَ اَشُّدَّهُ وَ بَلَغَ اَرْبَعینَ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انسان به حد بلوغ کامل عقل به چهل سال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همان‌گونه که ممکن است خداوند حکمت را به‌انسانی در کودکی بدهد در قدرت او است که آن را در چهل سال بدهد </w:t>
      </w:r>
      <w:r>
        <w:rPr>
          <w:rFonts w:eastAsia="IRNazanin" w:cs="IRNazanin"/>
          <w:color w:val="111111"/>
          <w:sz w:val="28"/>
          <w:szCs w:val="28"/>
          <w:rtl w:val="true"/>
          <w:lang w:bidi="fa-IR"/>
        </w:rPr>
        <w:t>. »</w:t>
      </w:r>
      <w:r>
        <w:rPr>
          <w:rStyle w:val="FootnoteAnchor"/>
          <w:rtl w:val="true"/>
        </w:rPr>
        <w:footnoteReference w:id="25"/>
      </w:r>
      <w:bookmarkStart w:id="71" w:name="pg16754_182708"/>
    </w:p>
    <w:p>
      <w:pPr>
        <w:pStyle w:val="BookText"/>
        <w:rPr/>
      </w:pPr>
      <w:bookmarkEnd w:id="71"/>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ضمنا این آیه پاسخ دندان شکنی است برای خرده‌گیرانی که می‌گویندعلی نخستین کسی‌نبودکه از میان مردان به پیامبر صلی‌الله‌علیه‌و‌آله ایمان آورد ، چراکه در آن روز کودک ده ساله بود و ایمان کودک ده ساله پذیرفته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زَکوةً وَ کانَ تَقِیّا</w:t>
      </w:r>
    </w:p>
    <w:p>
      <w:pPr>
        <w:pStyle w:val="BookText"/>
        <w:rPr/>
      </w:pPr>
      <w:r>
        <w:rPr>
          <w:rFonts w:ascii="IRNazanin" w:hAnsi="IRNazanin" w:eastAsia="IRNazanin"/>
          <w:color w:val="111111"/>
          <w:sz w:val="28"/>
          <w:sz w:val="28"/>
          <w:szCs w:val="28"/>
          <w:rtl w:val="true"/>
          <w:lang w:bidi="fa-IR"/>
        </w:rPr>
        <w:t xml:space="preserve">و به او رحمت و محبت از ناحیه خود بخشیدیم و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پرهیزکار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رحمت و شفقت و محبت و ابراز علاقه و تمایل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معنی‌وسیعی‌دارد و همه‌پاکیزگی‌ها را در بر خواهد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4843573_73709187"/>
      <w:bookmarkStart w:id="73" w:name="_Toc25"/>
      <w:bookmarkEnd w:id="72"/>
      <w:r>
        <w:rPr>
          <w:rtl w:val="true"/>
        </w:rPr>
        <w:t>شهادت حضرت یحیی</w:t>
      </w:r>
      <w:bookmarkEnd w:id="73"/>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بِولِدَیْهِ وَ لَمْ یَکُنْ جَبّارا عَصِیّا</w:t>
      </w:r>
    </w:p>
    <w:p>
      <w:pPr>
        <w:pStyle w:val="BookText"/>
        <w:rPr/>
      </w:pPr>
      <w:r>
        <w:rPr>
          <w:rFonts w:ascii="IRNazanin" w:hAnsi="IRNazanin" w:eastAsia="IRNazanin"/>
          <w:color w:val="111111"/>
          <w:sz w:val="28"/>
          <w:sz w:val="28"/>
          <w:szCs w:val="28"/>
          <w:rtl w:val="true"/>
          <w:lang w:bidi="fa-IR"/>
        </w:rPr>
        <w:t xml:space="preserve">او نسبت به پدر و مادرش نیکوکار بود و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عصیانگر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ascii="IRNazanin" w:hAnsi="IRNazanin" w:eastAsia="IRNazanin"/>
          <w:color w:val="111111"/>
          <w:sz w:val="28"/>
          <w:sz w:val="28"/>
          <w:szCs w:val="28"/>
          <w:rtl w:val="true"/>
          <w:lang w:bidi="fa-IR"/>
        </w:rPr>
        <w:t>و سلام بر او آن روز که تولد یافت و آن روز که می‌میرد و آن روز که زنده و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تولد یحیی شگفت‌انگیز بود ، مرگ او هم از پاره‌ای جهات عجیب بود ، غالب مورخان مسلمان و همچنین منابع معروف مسیحی جریان این شهادت را چنین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تفاوتی در خصوصیات آن در میان آن‌ها دیده می‌شود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قربانی روابط نامشروع یکی از طاغوت‌های زمان خود با یکی از محارم خویش شد، به‌این‌ترتیب‌که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هوسباز فلسطین ،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 خود شد و زیبایی وی دل او را در گرو عشقی آتشین قرار داده ، لذا تصمیم به ازدواج با او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این خبر به پیامبر بزرگ خدا صلی‌الله‌علیه‌و‌آله یحیی رسید، او صریحا اعلام کرد که این‌ازدواج نامشروع است و مخالف دستورهای تورات می‌باشد و من به مبارزه با چنین کاری قیام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و صدای این مسأله در تمام شهر پیچید و به گوش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او که یحیی را بزرگ‌ترین مانع راه خویش می‌دید تصمیم گرفت در یک فرصت مناسب از وی انتقام گیرد و این مانع را از سر راه هوس‌های خویش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خود را با عمویش بیشتر کرد و زیبایی خود را دامی برای او قرار داد و آن‌چنان در وی نفوذ کرد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هرآرزویی داری‌از من بخواه‌که منظورت مسلما انجام خواهد یافت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جز سر یحیی را نمی‌خواهم ، زیرا او نام من و تو را بر سرزبان‌ها انداخته و همه مردم به‌عیب‌جویی ما نشسته‌اند ، اگر می‌خواهی دل من آرام شود و خاطرم شاد گردد ، باید این عمل را انجام دهی </w:t>
      </w:r>
      <w:r>
        <w:rPr>
          <w:rFonts w:eastAsia="IRNazanin" w:cs="IRNazanin"/>
          <w:color w:val="111111"/>
          <w:sz w:val="28"/>
          <w:szCs w:val="28"/>
          <w:rtl w:val="true"/>
          <w:lang w:bidi="fa-IR"/>
        </w:rPr>
        <w:t>.</w:t>
      </w:r>
      <w:bookmarkStart w:id="74" w:name="pg16754_182711"/>
    </w:p>
    <w:p>
      <w:pPr>
        <w:pStyle w:val="BookText"/>
        <w:rPr/>
      </w:pPr>
      <w:bookmarkEnd w:id="74"/>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دیوانه‌وار به آن زن عشق می‌ورزید ، بی توجه به عاقبت این‌کار تسلیم‌شد و چیزی‌نگذشت‌که سر یحیی‌رانزدآن زن بدکار حاضرساختند، اما عواقب دردناک این عمل، سرانجام دامان او 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می‌خوانیم که سالار شهیدان امام حسین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پستی‌های دنیا این‌که سر یحیی بن زکریا را به عنوان هدیه برای زن بدکاره‌ای از زنان بنی اسرائیل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شرایط من و یحیی از این نظر نیز مشابه است ، چراکه یکی از هدف‌های قیام من مبارزه با اعمال ننگین طاغوت زمانم یزید است </w:t>
      </w:r>
      <w:r>
        <w:rPr>
          <w:rFonts w:eastAsia="IRNazanin" w:cs="IRNazanin"/>
          <w:color w:val="111111"/>
          <w:sz w:val="28"/>
          <w:szCs w:val="28"/>
          <w:rtl w:val="true"/>
          <w:lang w:bidi="fa-IR"/>
        </w:rPr>
        <w:t>.</w:t>
      </w:r>
    </w:p>
    <w:p>
      <w:pPr>
        <w:pStyle w:val="Heading3"/>
        <w:numPr>
          <w:ilvl w:val="2"/>
          <w:numId w:val="1"/>
        </w:numPr>
        <w:rPr/>
      </w:pPr>
      <w:bookmarkStart w:id="75" w:name="__RefHeading___Toc4843575_73709187"/>
      <w:bookmarkStart w:id="76" w:name="_Toc26"/>
      <w:bookmarkEnd w:id="75"/>
      <w:r>
        <w:rPr>
          <w:rtl w:val="true"/>
        </w:rPr>
        <w:t>سرآغاز تولد مسیح</w:t>
      </w:r>
      <w:bookmarkEnd w:id="7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وَاذْکُرْفِی‌الْکِتابِ‌مَرْیَمَ اِذِانْتَبَذَتْ مِنْ‌اَهْلِهامَکانا شَرْقِیّا</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مریم یادآر ، آن هنگام که از خانواده‌اش جدا شد و در ناحیه شرقی قرار گرفت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دورانداختن اشیاء غیر قابل‌ملاحظه است و این تعبیر در آیه فوق شاید اشاره به آن باشد که مریم به صورت متواضعانه و گمنام خالی از هر گونه کاری که جلب توجه کند ، از جمع ، کناره‌گیری کرد و آن مکان از خانه خدا را برای عبادت انتخاب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او در حقیقت می‌خواست مکانی خالی و فارغ از هرگونه دغدغه پیدا کند که به راز و نیاز با خدای خود بپردازد و چیزی او را از یاد محبوب غافل نکند ، به همین جهت طرف شرق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شاید محلی آرام‌تر و یا از نظر تابش آفتاب پاک‌تر و مناسب‌تربودبرگزید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فَاَرْسَلْنا اِلَیْها رُوحَنا فَتَمَثَّلَ لَها بَشَرا سَوِیّا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حجابی میان خود و آن‌ها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خلوتگاهش از هر نظر برای عبادت آماده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یکی ازفرشتگان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به‌سوی او فرستادیم و او در شکل انسانی بی‌عیب و نقص بر مریم ظاهر شد </w:t>
      </w:r>
      <w:r>
        <w:rPr>
          <w:rFonts w:eastAsia="IRNazanin" w:cs="IRNazanin"/>
          <w:color w:val="111111"/>
          <w:sz w:val="28"/>
          <w:szCs w:val="28"/>
          <w:rtl w:val="true"/>
          <w:lang w:bidi="fa-IR"/>
        </w:rPr>
        <w:t>.</w:t>
      </w:r>
      <w:bookmarkStart w:id="77" w:name="pg16754_182713"/>
    </w:p>
    <w:p>
      <w:pPr>
        <w:pStyle w:val="BookText"/>
        <w:rPr/>
      </w:pPr>
      <w:bookmarkEnd w:id="77"/>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در این جمله، تصریح نشده‌است که این حجاب برای چه منظور بوده ، آیا برای آن بوده که آزادتر و خالی از دغدغه و اشتغال حواس بتواند به‌عبادت پروردگار و راز و نیاز بااو پردازد، یا برای‌این‌بوده است که می‌خواسته شستشو و غسل کند ؟ آیه ازاین‌نظرساکت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یکی از فرشتگان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او فرستادیم و او در شکل انسان کامل بی عیب و نقص و خوش قیافه‌ای بر مریم ظاهر شد </w:t>
      </w:r>
      <w:r>
        <w:rPr>
          <w:rFonts w:eastAsia="IRNazanin" w:cs="IRNazanin"/>
          <w:color w:val="111111"/>
          <w:sz w:val="28"/>
          <w:szCs w:val="28"/>
          <w:rtl w:val="true"/>
          <w:lang w:bidi="fa-IR"/>
        </w:rPr>
        <w:t>» .</w:t>
      </w:r>
    </w:p>
    <w:p>
      <w:pPr>
        <w:pStyle w:val="Heading3"/>
        <w:numPr>
          <w:ilvl w:val="2"/>
          <w:numId w:val="1"/>
        </w:numPr>
        <w:rPr/>
      </w:pPr>
      <w:bookmarkStart w:id="78" w:name="__RefHeading___Toc4843577_73709187"/>
      <w:bookmarkStart w:id="79" w:name="_Toc27"/>
      <w:bookmarkEnd w:id="78"/>
      <w:r>
        <w:rPr>
          <w:rtl w:val="true"/>
        </w:rPr>
        <w:t xml:space="preserve">« </w:t>
      </w:r>
      <w:r>
        <w:rPr>
          <w:rtl w:val="true"/>
        </w:rPr>
        <w:t xml:space="preserve">تَمَثُّل </w:t>
      </w:r>
      <w:r>
        <w:rPr>
          <w:rtl w:val="true"/>
        </w:rPr>
        <w:t xml:space="preserve">» </w:t>
      </w:r>
      <w:r>
        <w:rPr>
          <w:rtl w:val="true"/>
        </w:rPr>
        <w:t>چیست ؟</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ایستادن در برابر شخص یا چیزی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به صورت دیگری نمایان گردد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لَها بَشَرا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آن فرشته الهی به صورت انسانی درآمد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معنی این سخن آن نیست که جبرئیل ، صورتا و سیرتا تبدیل به یک انسان شد ، چراکه چنین انقلاب و تحولی ممکن نیست ، بلکه منظور این است که او به صورت انسان درآمد ، هر چند سیرت او همان فرشته بود ، ولی مریم در ابتدای امر که خبر نداشت ، چنین تصور می‌کرد که در برابر او انسانی است سیرة و صورتا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اِنّی اَعُوذُ بِالرَّحْمنِ مِنْکَ اِنْ کُنْتَ تَقِیّا</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 رحمن از تو پناه می‌برم ، اگر پرهیزکار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که در این موقع چه حالتی به مریم دست می‌دهد ، مریمی که همواره پاکدامن زیسته ، در دامان پاکان پرورش یافته و در میان جمعیت مردم ضرب‌المثل عفت و تقوا است ، از دیدن چنین منظره‌ای که مرد بیگانه زیبایی به خلوتگاه او راه یافته چه ترس و وحشتی به او دست می‌دهد ؟ لذا بلافاصله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خدای رحمان از تو پناه می‌برم ، اگر پرهیزکار هستی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اَنَا رَسُولُ رَبِّکِ لاَِهَبَ لَکِ غُلاما زَکِیّا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پاکیزه‌ای به تو ببخشم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مریم با گفتن این سخن در انتظار عکس‌العمل آن مرد ناشناس بود، انتظاری آمیخته با وحشت و نگرانی بسیار ، اما این حالت دیری نپایید ، ناشناس زبان به سخن گشود و مأموریت و رسالت عظیم خویش را چنین بیان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توأم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همچون آبی است که بر آتش بریزد ، به قلب پاک مریم آرامش بخشید ، ولی این آرامش نیز چندان طولانی نشد ،</w:t>
      </w:r>
    </w:p>
    <w:p>
      <w:pPr>
        <w:pStyle w:val="BookText"/>
        <w:rPr/>
      </w:pPr>
      <w:r>
        <w:rPr>
          <w:rFonts w:ascii="IRNazanin" w:hAnsi="IRNazanin" w:eastAsia="IRNazanin"/>
          <w:color w:val="111111"/>
          <w:sz w:val="28"/>
          <w:sz w:val="28"/>
          <w:szCs w:val="28"/>
          <w:rtl w:val="true"/>
          <w:lang w:bidi="fa-IR"/>
        </w:rPr>
        <w:t xml:space="preserve">چرا که بلافاصله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پسر پاکیزه‌ای از نظر خُلْق و خوی و جسم و جان به تو ببخشم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اَنّی یَکُونُ لی غُلامٌ وَ لَمْ یَمْسَسْنی بَشَرٌ وَ لَمْ اَکُ بَغِیّا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ممکن‌است فرزندی برای من باشد در حالی‌که تاکنون انسانی‌با من تماس نداشته و زن آلوده‌ای هم نبوده‌ام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از شنیدن این سخن لرزه شدیدی وجود مریم را فراگرفت و بار دیگر او در نگرانی عمیقی فرو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من صاحب پسری شوم ، در حالی که تاکنون انسانی با من تماس نداشته و هرگز زن آلوده نبوده‌ام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حال تنها به اسباب عادی می‌اندیشید و فکر می‌کرد برای این‌که زنی صاحب‌فرزند شود، دو راه بیشتر ندارد ، یا ازدواج و انتخاب همسر و یا آلودگی و انحراف ، من که خود را بهتر از هر کس می‌شناسم ، نه تاکنون همسری انتخاب کرده‌ام و نه هرگز زن منحرفی بوده‌ام ، تاکنون هرگز شنیده نشده است کسی بدون این دو صاحب فرزندی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قالَ‌کَذلِکِ قالَ رَبُّکِ هُوَ عَلَیَ‌هَیِّنٌ وَلِنَجْعَلَهُ ءَایَةً لِلنّاسِ وَ رَحْمَةً مِنّا وَ کانَ اَمْرا مَقْضِیّا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پروردگارت فرموده ، این کار بر من سهل و آسان است ، ما می‌خواهیم او را نشانه‌ای برای مردم قراردهیم و رحمتی‌ازسوی ما باشد و این امری است</w:t>
      </w:r>
      <w:bookmarkStart w:id="80" w:name="pg16754_182717"/>
    </w:p>
    <w:p>
      <w:pPr>
        <w:pStyle w:val="BookText"/>
        <w:rPr/>
      </w:pPr>
      <w:bookmarkEnd w:id="80"/>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گفتگو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به زودی طوفان این نگرانی مجدد با شنیدن سخن دیگری از پیک پروردگار فرونشست ، او با صراحت به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همین است پروردگارت فرموده ، این کار بر من سهل و آسان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که خوب‌از قدرت من آگاهی، تو که‌میوه‌های‌بهشتی را در فصلی که دردنیا شبیه‌آن وجودنداشت‌در کنار محراب عبادت خویش دیده‌ای، توکه‌آوای‌فرشتگان‌راکه شهادت‌به‌پاکیت‌می‌دادندشنیده‌ای،توکه می‌دانی جدت‌آدم از خاک آفریده شد، این‌چه تعجب است که از این خبرداری؟</w:t>
      </w:r>
    </w:p>
    <w:p>
      <w:pPr>
        <w:pStyle w:val="Heading3"/>
        <w:numPr>
          <w:ilvl w:val="2"/>
          <w:numId w:val="1"/>
        </w:numPr>
        <w:rPr/>
      </w:pPr>
      <w:bookmarkStart w:id="81" w:name="__RefHeading___Toc4843579_73709187"/>
      <w:bookmarkStart w:id="82" w:name="_Toc28"/>
      <w:bookmarkEnd w:id="81"/>
      <w:r>
        <w:rPr>
          <w:rtl w:val="true"/>
        </w:rPr>
        <w:t>مریم درکشاکش سخت‌ترین طوفان‌های زندگی</w:t>
      </w:r>
      <w:bookmarkEnd w:id="8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و او را به نقطه دور دستی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مریم‌باردار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آن‌فرزندموعوددر رحم‌او جای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چگونه این فرزند به وجود آمد آیا جبرئیل در پیراهن او دمید یا در دهان او ، در قرآن سخنی از آن به میان نیامده است ، چرا که نیازی به آن نبوده ، هر چند کلمات مفسرین در این باره مختلف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شده او از بیت المقدس به‌مکان دور دستی برود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این حالت در میان یک بیم و امید ، یک حالت نگرانی توأم با سرور به سر می‌برد، گاهی به این می‌اندیشید که این حمل سرانجام فاش خواهد شد ، گیرم چند روز یا چند ماهی از آن‌ها که مرا می‌شناسند دور بمانم و در این نقطه به صورت ناشناس زندگی کنم ، آخر چه خواهد شد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از من قبول می‌کند زنی بدون داشتن همسر باردار شود ، مگر این‌که آلوده دامان باشد ، من با این اتهام چه کنم ؟ و راستی برای دختری که سال‌ها سنبل پاکی و عفت و تقوا و پرهیزکاری و نمونه‌ای در عبادت و بندگی خدا بوده ، زاهدان و عابدان بنی اسرائیل به کفالت او از طفولیت افتخار می‌کردند و زیر نظر پیامبر بزرگی پرورش یافته و خلاصه سجایای اخلاقی و آوازه قداست او همه جا پیچیده است ، بسیار دردناک است که یک روز احساس کند همه این سرمایه معنویش به خطر افتاده است و در گرداب اتهامی قرار گرفته که بدترین اتهامات محسوب و این سومین لرزه‌ای بود که بر پیکر او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اما از سوی دیگر ، احساس می‌کرد که این فرزند پیامبر موعود الهی است ، یک تحفه بزرگ آسمانی می‌باشد ، خداوندی که مرا به چنین فرزندی بشارت داده و با چنین کیفیت معجزآسایی اورا آفریده، چگونه تنهایم خواهد گذاشت ؟ آیا ممکن است در برابر چنین اتهامی از من دفاع نکند ؟ من که لطف او را همیشه آزموده‌ام و دست رحمتش را بر سر خود دیده‌ام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فَاَجاءَهَا الْمَخاضُ اِلی جِذْعِ‌النَّخْلَةِ قالَتْ یالَیْتَنی مِتُّ قَبْلَ هذا وَ کُنْتُ نَسْیا مَنْسِیّا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وضع حمل او را به کنار تنه درخت خرمایی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ناراحت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پیش از این مرده بودم و به کلی فراموش می‌شدم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هرچه بود دوران حمل پایان گرفت و لحظات طوفانی زندگی مریم شروع شد ، درد سخت زاییدن به او دست داد ، آن‌چنان که او را از آبادی‌به‌بیابان کشاند، بیابانی‌خالی‌ازانسان‌ها و خشک و بی آب و بی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حالت زنان به آشنایان و دوستان خود پناه می‌برند تا برای تولد فرزند به آن‌ها کمک کنند ، ولی چون وضع مریم یک وضع استثنایی بود و هرگز نمی‌خواست کسی وضع حمل او را ببیند ، با آغاز درد زاییدن ، راه بیابان را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 وضع حمل ، او را به کنار درخت خرمایی کشاند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تنه درخت است ، نشان می‌دهد که تنها بدنه‌ای از آن درخت باقی مانده بود یعنی درختی خشکیده بود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 طوفانی از غم و اندوه ، سراسر وجود پاک مریم را فرا گرفت ، احساس کرد لحظه‌ای‌را که از آن می‌ترسید فرا رسیده است ، لحظه‌ای که هر چه پنهان است در آن آشکار می‌شود و رگبار تیرهای‌تهمت مردم بی‌ایمان متوجه او خواهدشد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به قدری این طوفان سخت بود و این بار بر دوشش سنگینی می‌کرد که بی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پیش از این مرده بودم و به کلی فراموش می‌شدم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بدیهی است تنها ترس تهمت‌های آینده نبود که قلب مریم را می‌فشرد ، هر چند مشغله فکری مریم بیش از همه همین موضوع بود ، ولی مشکلات و مصائب دیگر مانند وضع حمل بدون قابله و دوست و یاور، دربیابانی تنهای تنها، نبودن‌محلی برای‌استراحت، آبی برای نوشیدن و غذا برای خوردن ، وسیله برای نگاه‌داری مولود جدید ، این‌ها اموری بود که سخت او را تکان می‌داد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فَنادیها مِنْ تَحْتِهَا اَلاّ تَحْزَنی قَدْ جَعَلَ رَبُّکِ تَحْتَکِ سَرِیّا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از طرف پایین پایش او را صدا زد که غمگین مباش ، پروردگارت زیر پای تو چشمه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bookmarkStart w:id="83" w:name="pg16754_182722"/>
    </w:p>
    <w:p>
      <w:pPr>
        <w:pStyle w:val="BookText"/>
        <w:rPr/>
      </w:pPr>
      <w:bookmarkEnd w:id="83"/>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اِلَیْکِ بِجِذْعِ النَّخْلَةِ تُساقِطْ عَلَیْکِ رُطَبا جَنِیّا</w:t>
      </w:r>
    </w:p>
    <w:p>
      <w:pPr>
        <w:pStyle w:val="BookText"/>
        <w:rPr/>
      </w:pPr>
      <w:r>
        <w:rPr>
          <w:rFonts w:ascii="IRNazanin" w:hAnsi="IRNazanin" w:eastAsia="IRNazanin"/>
          <w:color w:val="111111"/>
          <w:sz w:val="28"/>
          <w:sz w:val="28"/>
          <w:szCs w:val="28"/>
          <w:rtl w:val="true"/>
          <w:lang w:bidi="fa-IR"/>
        </w:rPr>
        <w:t>و تکانی‌به‌این درخت نخل بده تا رطب تازه بر توفروریزد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به بالای سرت بیفکن ، بنگر چگونه ساقه خشکیده به درخت نخل باروری تبدیل شده که میوه‌ها ، شاخه‌هایش را زینت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تکانی به این درخت نخل بده تا رطب تازه بر تو فرو ریزد </w:t>
      </w:r>
      <w:r>
        <w:rPr>
          <w:rFonts w:eastAsia="IRNazanin" w:cs="IRNazanin"/>
          <w:color w:val="111111"/>
          <w:sz w:val="28"/>
          <w:szCs w:val="28"/>
          <w:rtl w:val="true"/>
          <w:lang w:bidi="fa-IR"/>
        </w:rPr>
        <w:t>» .</w:t>
      </w:r>
    </w:p>
    <w:p>
      <w:pPr>
        <w:pStyle w:val="Heading3"/>
        <w:numPr>
          <w:ilvl w:val="2"/>
          <w:numId w:val="1"/>
        </w:numPr>
        <w:rPr/>
      </w:pPr>
      <w:bookmarkStart w:id="84" w:name="__RefHeading___Toc4843581_73709187"/>
      <w:bookmarkStart w:id="85" w:name="_Toc29"/>
      <w:bookmarkEnd w:id="84"/>
      <w:r>
        <w:rPr>
          <w:rtl w:val="true"/>
        </w:rPr>
        <w:t>پاسخ به یک سؤال در مورد معجزه برای مریم</w:t>
      </w:r>
      <w:bookmarkEnd w:id="8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 قَرّی عَیْنافَاِمّا تَرَیِنَّ مِنَ الْبَشَرِ اَحَدا فَقُولی اِنّی نَذَرْتُ لِلرَّحْمنِ صَوْما فَلَنْ اُکَلِّمَ الْیَوْمَ اِنْسِیّا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غذای‌لذیذ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روشن‌دار و هر گاه کسی از انسان‌ها را دیدی با اشاره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رحمان روزه</w:t>
      </w:r>
      <w:bookmarkStart w:id="86" w:name="pg16754_182723"/>
    </w:p>
    <w:p>
      <w:pPr>
        <w:pStyle w:val="BookText"/>
        <w:rPr/>
      </w:pPr>
      <w:bookmarkEnd w:id="86"/>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گرفته‌ام و با احدی امروز سخن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خودش از تو دفاع خواهد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می‌پرسند اگر معجزه مخصوص انبیاء و امامان است پس ظهور این‌گونه معجزات برای مریم چگونه بود ؟</w:t>
      </w:r>
    </w:p>
    <w:p>
      <w:pPr>
        <w:pStyle w:val="BookText"/>
        <w:rPr/>
      </w:pPr>
      <w:r>
        <w:rPr>
          <w:rFonts w:ascii="IRNazanin" w:hAnsi="IRNazanin" w:eastAsia="IRNazanin"/>
          <w:color w:val="111111"/>
          <w:sz w:val="28"/>
          <w:sz w:val="28"/>
          <w:szCs w:val="28"/>
          <w:rtl w:val="true"/>
          <w:lang w:bidi="fa-IR"/>
        </w:rPr>
        <w:t xml:space="preserve">بعضی از مفسران برای حل این مشکل آن را جزء معجزات عیسی گرفته‌اند که مقدمتا تحقق یافت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اِرْهاص به معنی معجزه مقدماتی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هیچ نیاز به این‌گونه پاسخ‌ها نیست ، چراکه ظهور خارق عادات برای غیر پیامبران و امامان هیچ‌گونه مانعی ندارد این همان چیزی است که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آن است که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مبارزه و توأم با دعوی نبوت و یا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Heading3"/>
        <w:numPr>
          <w:ilvl w:val="2"/>
          <w:numId w:val="1"/>
        </w:numPr>
        <w:rPr/>
      </w:pPr>
      <w:bookmarkStart w:id="87" w:name="__RefHeading___Toc4843583_73709187"/>
      <w:bookmarkStart w:id="88" w:name="_Toc30"/>
      <w:bookmarkEnd w:id="87"/>
      <w:r>
        <w:rPr>
          <w:rtl w:val="true"/>
        </w:rPr>
        <w:t>روزه سکوت</w:t>
      </w:r>
      <w:bookmarkEnd w:id="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فوق نشان می‌دهد که مریم به خاطر مصلحتی مأمور به</w:t>
      </w:r>
      <w:bookmarkStart w:id="89" w:name="pg16754_182724"/>
    </w:p>
    <w:p>
      <w:pPr>
        <w:pStyle w:val="BookText"/>
        <w:rPr/>
      </w:pPr>
      <w:bookmarkEnd w:id="89"/>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سکوت‌بود و به‌فرمان خدا از سخن‌گفتن در این‌مدت خاص خودداری می‌کرد تا نوزادش عیسی ، لب به سخن بگشاید و از پاکی او دفاع کند ، که این از هر جهت مؤثرتر و گیراتر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تعبیر آیه چنین برمی‌آید که نذر سکوت برای آن قوم و جمعیت کار شناخته شده‌ای بود، به همین دلیل این کار را بر او ایراد نگرفتند، ولی این نوع روزه در شرع اسلام ، مشروع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الحسین در حدیثی چنین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صَوْمُ السُّکُوتِ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سکوت حرام است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این به خاطر تفاوت شرایط در آن زمان با زمان ظهور اسلام است </w:t>
      </w:r>
      <w:r>
        <w:rPr>
          <w:rFonts w:eastAsia="IRNazanin" w:cs="IRNazanin"/>
          <w:color w:val="111111"/>
          <w:sz w:val="28"/>
          <w:szCs w:val="28"/>
          <w:rtl w:val="true"/>
          <w:lang w:bidi="fa-IR"/>
        </w:rPr>
        <w:t>.</w:t>
      </w:r>
    </w:p>
    <w:p>
      <w:pPr>
        <w:pStyle w:val="Heading3"/>
        <w:numPr>
          <w:ilvl w:val="2"/>
          <w:numId w:val="1"/>
        </w:numPr>
        <w:rPr/>
      </w:pPr>
      <w:bookmarkStart w:id="90" w:name="__RefHeading___Toc4843585_73709187"/>
      <w:bookmarkStart w:id="91" w:name="_Toc31"/>
      <w:bookmarkEnd w:id="90"/>
      <w:r>
        <w:rPr>
          <w:rtl w:val="true"/>
        </w:rPr>
        <w:t>عیسی مسیح در گاهواره سخن می‌گوید</w:t>
      </w:r>
      <w:bookmarkEnd w:id="9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فَاَتَتْ‌بِهقَوْمَهاتَحْمِلُهُ‌قالُوا یا مَرْیَمُ‌لَقَدْجِئْتِ‌شَیْئا فَرِیّا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گرفته ، به سوی قومش آمد ،</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کار بسیار عجیب و بدی انجام 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راغب در کتاب مفردات به معنی بزرگ یا عجیب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مریم در حالی که کودکش را در آغوش داشت ، از بیابان به آبادی بازگشت و به سراغ بستگان و اقوام خود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فَاَتَتْ بِه قَوْمَها تَحْمِلُهُ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آن‌ها کودکی نوزاد را در آغوش دیدند ، دهانشان از تعجب باز ماند ، آن‌ها که سابقه پاکدامنی مریم را داشتند و آوازه تقوا و کرامت او را شنیده بودند سخت نگران شدند، تا آن‌جا که بعضی به شک و تردید افتادند و بعضی دیگر هم که در قضاوت و داوری ، عجول بودند زبان به ملامت و سرزنش او 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از آن سابقه درخشان ، با این آلودگی و صد حیف از آن دودمان پاکی که این‌گونه بد نام 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اُخْتَ هرُونَ ما کانَ اَبُوکِ امْرَأَ سَوْءٍ وَ ما کانَتْ اُمُّکِ بَغِیّا</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ای خواهر هارون ، نه پدر تو مرد بدی‌بود و نه مادرت زن بدکاره‌ای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آن‌ها به مریم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خواهر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تفسیرهای مختلفی در میان مفسران شده است ، اما آن‌چه صحیح‌تر به نظر می‌رسد این است که هارون مرد پاک و صالحی بود ، آن چنان که در میان بنی اسرائیل ضرب المثل شده بود، هرکس را می‌خواستند به‌پاکی معرفی کنند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برادر یا خواهر هارون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در حدیث کوتاهی از پیامبر صلی‌الله‌علیه‌و‌آله نقل کرده است </w:t>
      </w:r>
      <w:r>
        <w:rPr>
          <w:rFonts w:eastAsia="IRNazanin" w:cs="IRNazanin"/>
          <w:color w:val="111111"/>
          <w:sz w:val="28"/>
          <w:szCs w:val="28"/>
          <w:rtl w:val="true"/>
          <w:lang w:bidi="fa-IR"/>
        </w:rPr>
        <w:t>.</w:t>
      </w:r>
      <w:r>
        <w:rPr>
          <w:rStyle w:val="FootnoteAnchor"/>
          <w:rtl w:val="true"/>
        </w:rPr>
        <w:footnoteReference w:id="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فَاَشارَتْ اِلَیْهِ قالُوا کَیْفَ نُکَلِّمُ مَنْ کانَ فِی الْمَهْدِ صَبِیّا</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کودکی‌که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 مریم به فرمان خدا سکوت کرد ، تنها کاری که انجام داد این‌بود که اشاره به نوزادش عیسی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فَاَشارَتْ اِلَیْهِ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این‌کار بیشتر تعجب آن‌هارا برانگیخت و شاید جمعی آن‌را حمل بر سخریه کردند و خشمناک‌شدند،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چنین کاری که انجام داده‌ای قوم خود را مسخره نیز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کرده‌اند که عیسی هنوز به گهواره نرسیده بود ، بلکه ظاهر آیات این است به محض ورود مریم در میان جمعیت ، در حالی‌که عیسی در آغوشش بود، این سخن در میان او و مردم رد و بدل 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 ، به معنی جایگاهی است که برای کودک آماده می‌کنند ، خواه گهواره باشد یا دامان مادر و یا بستر و مَهْد و مِهاد هر دو در لغت به معنی</w:t>
      </w:r>
      <w:bookmarkStart w:id="92" w:name="pg16754_182728"/>
    </w:p>
    <w:p>
      <w:pPr>
        <w:pStyle w:val="BookText"/>
        <w:rPr/>
      </w:pPr>
      <w:bookmarkEnd w:id="92"/>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الْمُمَهَّدُ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آماده شده و گسترده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استراحت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عَبْدُ اللّهِ اتانِیَ الْکِتابَ وَ جَعَلَنی نَبِیّا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عیسی زبان به سخن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به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مرا پیامبر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جمعیت از شنیدن این گفتار مریم نگران و حتّی شاید عصبانی شدند ، آن‌چنان که طبق بعضی از روایات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و استهزاء او، از انحرافش از جاده عفت، بر ما سخت‌تر و سنگین‌تر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حالت چندان به طول نیانجامید ، چراکه آن کودک نوزاد زبان به سخن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 او کتاب آسمانی به من مرحمت کرده و مرا پیامبر قرار داده است </w:t>
      </w:r>
      <w:r>
        <w:rPr>
          <w:rFonts w:eastAsia="IRNazanin" w:cs="IRNazanin"/>
          <w:color w:val="111111"/>
          <w:sz w:val="28"/>
          <w:szCs w:val="28"/>
          <w:rtl w:val="true"/>
          <w:lang w:bidi="fa-IR"/>
        </w:rPr>
        <w:t>» .</w:t>
      </w:r>
    </w:p>
    <w:p>
      <w:pPr>
        <w:pStyle w:val="Heading3"/>
        <w:numPr>
          <w:ilvl w:val="2"/>
          <w:numId w:val="1"/>
        </w:numPr>
        <w:rPr/>
      </w:pPr>
      <w:bookmarkStart w:id="93" w:name="__RefHeading___Toc4843587_73709187"/>
      <w:bookmarkStart w:id="94" w:name="_Toc32"/>
      <w:bookmarkEnd w:id="93"/>
      <w:r>
        <w:rPr>
          <w:rtl w:val="true"/>
        </w:rPr>
        <w:t>چگونه نوزاد سخن می‌گوید</w:t>
      </w:r>
      <w:bookmarkEnd w:id="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روال عادی ، هیچ نوزادی در ساعات یا روزهای نخستین</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تولد سخن نمی‌گوید ، سخن گفتن نیاز به نمو کافی مغز و سپس ورزیدگی عضلات زبان و حنجره و هماهنگی دستگاه‌های مختلف بدن با یکدیگر دارد و این امور عادتا باید ماه‌ها بگذرد و تدریجا در کودکان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دلیل علمی هم بر محال بودن این امر نداریم تنها این که خارق عادت است و همه معجزات چنین هستند ، یعنی همه خارق عادتند نه محال عقلی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اَیْنَ ما کُنْتُ وَ اَوْصانی بِالصَّلوةِ وَ الزَّکوةِ مادُمْتُ حَیّا</w:t>
      </w:r>
    </w:p>
    <w:p>
      <w:pPr>
        <w:pStyle w:val="BookText"/>
        <w:rPr/>
      </w:pPr>
      <w:r>
        <w:rPr>
          <w:rFonts w:ascii="IRNazanin" w:hAnsi="IRNazanin" w:eastAsia="IRNazanin"/>
          <w:color w:val="111111"/>
          <w:sz w:val="28"/>
          <w:sz w:val="28"/>
          <w:szCs w:val="28"/>
          <w:rtl w:val="true"/>
          <w:lang w:bidi="fa-IR"/>
        </w:rPr>
        <w:t xml:space="preserve">و مرا وجودی پر برکت قرار داده در هر کجا باشم و مرا توصیه به نماز و زکات، مادام که زنده‌ام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بِولِدَتی وَ لَمْ یَجْعَلْنی جَبّارا شَقِیّا</w:t>
      </w:r>
    </w:p>
    <w:p>
      <w:pPr>
        <w:pStyle w:val="BookText"/>
        <w:rPr/>
      </w:pPr>
      <w:r>
        <w:rPr>
          <w:rFonts w:ascii="IRNazanin" w:hAnsi="IRNazanin" w:eastAsia="IRNazanin"/>
          <w:color w:val="111111"/>
          <w:sz w:val="28"/>
          <w:sz w:val="28"/>
          <w:szCs w:val="28"/>
          <w:rtl w:val="true"/>
          <w:lang w:bidi="fa-IR"/>
        </w:rPr>
        <w:t xml:space="preserve">و مرا نسبت به مادرم نیکوکار قرار داده و جبّار و شقیّ قرار نداده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 نیکوکار است ،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صفت نیکوکاری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برای خود هر گونه حقوق بر مردم قائل است، ولی هیچ حقی برای کسی نسبت به خود قائل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از روی خشم و غضب ، افراد را می‌زند و نابود می‌کند و پیرو فرمان عقل نیست و یا می‌خواهد نقص و کمبود خود را با ادعای عظمت و تکبر ، برطرف سازد که همه این‌ها صفات بارز طاغوتیان و مستکبران در هر زمان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اسباب گرفتاری و بلا و مجازات برای خود فراهم می‌سازد و بعضی آن را به کسی که قبول نصیحت نمی‌کند ، تفسیر کرده‌اند و پیدا است که این دو معنی از هم جدا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وَالسَّلامُ‌عَلَیَّ یَوْمَ‌وُلِدْتُ‌وَیَوْمَ اَمُوتُ وَ یَوْمَ اُبْعَثُ حَیّا</w:t>
      </w:r>
    </w:p>
    <w:p>
      <w:pPr>
        <w:pStyle w:val="BookText"/>
        <w:rPr/>
      </w:pP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 آن روز که متولد شدم و آن روز که می‌میرم و آن روز که زنده برانگیخته می‌شوم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روز در زندگی انسان ، سه روز سرنوشت ساز و خطرناک</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است که سلامت در آن‌ها جز به لطف خدا میّسر نمی‌شود و لذا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این‌جمله آمده و هم در مورد حضرت مسیح ، با این تفاوت که در مورد اول خداوند این سخن را می‌گوید و در مورد دوم مسیح این تقاضا را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عیسَی‌ابْنُ مَرْیَمَ قَوْلَ الْحَقِّ الَّذی فیهِ یَمْتَرُونَ</w:t>
      </w:r>
    </w:p>
    <w:p>
      <w:pPr>
        <w:pStyle w:val="BookText"/>
        <w:rPr/>
      </w:pPr>
      <w:r>
        <w:rPr>
          <w:rFonts w:ascii="IRNazanin" w:hAnsi="IRNazanin" w:eastAsia="IRNazanin"/>
          <w:color w:val="111111"/>
          <w:sz w:val="28"/>
          <w:sz w:val="28"/>
          <w:szCs w:val="28"/>
          <w:rtl w:val="true"/>
          <w:lang w:bidi="fa-IR"/>
        </w:rPr>
        <w:t>این‌است‌عیسی‌بن‌مریم،گفتار حقی که در آن‌تردیدمی‌کنند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قرآن مجید در آیات گذشته ترسیم بسیار زنده و روشنی از ماجرای تولد حضرت مسیح کرد ، به نفی خرافات و سخنان شرک‌آمیزی که درباره عیسی گفته‌اند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این عبارت روی فرزند مریم بودن او تأکید می‌کند تا مقدمه‌ای باشد برای نفی فرزندی خدا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 در شک و تردید هستند ، گویا اشاره به دوستان و دشمنان مسیح یا به تعبیر دیگر مسیحیان و یهودیان است ، از یک‌سو گروهی گمراه در پاکی مادر او</w:t>
      </w:r>
      <w:bookmarkStart w:id="95" w:name="pg16754_182732"/>
    </w:p>
    <w:p>
      <w:pPr>
        <w:pStyle w:val="BookText"/>
        <w:rPr/>
      </w:pPr>
      <w:bookmarkEnd w:id="95"/>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شک و تردید کردند و از سوی دیگر گروهی در این‌که او یک انسان باشد ، اظهار شک نمودند ، حتّی همین گروه نیز به شعبه‌های مختلف تقسیم شدند ، بعضی او را صریحا فرزند خدا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روحانی و جسمانی، حقیقی نه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آن مسأله تثلیث و خدایان سه‌گانه را به وجود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مسأله تثلیث را از نظر عقل نامفهوم خواندند و معتقد شدند که باید تعبدا آن را پذیرفت و بعضی برای توجیه منطقی آن به سخنان بی‌اساسی دست زدند ، خلاصه همه آن‌ها چون‌ندیدند حقیقت،یا چون نخواستندحقیقت، ره افسانه زدند </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6" w:name="__RefHeading___Toc4843589_73709187"/>
      <w:bookmarkStart w:id="97" w:name="_Toc33"/>
      <w:bookmarkEnd w:id="96"/>
      <w:r>
        <w:rPr>
          <w:rtl w:val="true"/>
        </w:rPr>
        <w:t>مگر فرزند برای خدا ممکن است</w:t>
      </w:r>
      <w:bookmarkEnd w:id="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اَنْ یَتَّخِذَ مِنْ وَلَدٍ سُبْحانَهُ اِذا قَضی اَمْرا فَاِنَّما یَقُولُ لَهُ کُنْ فَیَکُونُ</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هرگز برای خدا شایسته نبود فرزندی انتخاب کند ، منزه است‌او، هرگاه چیزی‌را فرمان‌دهد،می‌گوید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موجودباش، آن هم 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 بودن فرزند ، آن‌چنان‌که مسیحیان در مورد خدا می‌پندارند ، با قداست مقام پروردگار سازگار نیست ، از یک‌سو لازمه آن جسم بودن و از سوی دیگر محدودیت و از سوی سوم نیاز و خلاصه خدا را از مقام قدسش زیر چتر قوانین عالم ماده کشیدن و او را در سر حدّ یک موجود ضعیف و محدود مادی قرار دادن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رَبّی وَ رَبُّکُمْ فَاعْبُدُوهُ هذا صِراطٌ مُسْتَقیمٌ</w:t>
      </w:r>
    </w:p>
    <w:p>
      <w:pPr>
        <w:pStyle w:val="BookText"/>
        <w:rPr/>
      </w:pPr>
      <w:r>
        <w:rPr>
          <w:rFonts w:ascii="IRNazanin" w:hAnsi="IRNazanin" w:eastAsia="IRNazanin"/>
          <w:color w:val="111111"/>
          <w:sz w:val="28"/>
          <w:sz w:val="28"/>
          <w:szCs w:val="28"/>
          <w:rtl w:val="true"/>
          <w:lang w:bidi="fa-IR"/>
        </w:rPr>
        <w:t xml:space="preserve">و خداوند پروردگار من و شماست ، او را پرستش کنید ، این است راه راست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عیسی بعد از معرفی خویش با صفاتی که گفته شد این است که بر مسأله توحید، مخصوصادر زمینه‌عبادت تأکید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مسیح از آغاز حیات خود باهرگونه</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شرک و پرستش‌خدایان‌دوگانه و چندگانه‌مبارزه‌کرد و همه‌جا تأکیدبرتوحید داشت، بنابراین‌آن‌چه به‌عنوان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مسیحیان امروز دیده می‌شود، به طور قطع بدعتی‌است که بعد از عیسی گذاشته شده و ما شرح آن را در ذیل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بیان کردیم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الاَْحْزابُ مِنْ بَیْنِهِمْ فَوَیْلٌ لِلَّذینَ کَفَرُوا مِنْ مَشْهَدِ یَوْمٍ عَظیمٍ</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گروه‌هااز میان پیروان او اختلاف کردند وای به حال کافران از مشاهده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تاریخ‌مسیحیت نیز به‌خوبی گواهی‌می‌دهدکه آن‌ها تا چه‌اندازه بعداز حضرت‌مسیح درباره او و مسأله توحید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به اندازه‌ای بالا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روم مجمعی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بزرگ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که یکی از سه مجمع معروف تاریخی آن‌ها است ، اعضای این مجمع به دو هزار و یکصد و هفتاد عضو رسید که همه از بزرگان آن‌ها بودند ، هنگامی که بحث درباره عیسی مطرح شده ، علمای حاضر نظرات کاملاً مختلفی درباره او اظهار داشتند و هر گروهی عقیده‌ای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است که به زمین نازل شده است ، عده‌ای را زنده کرده و عده‌ای را میرانده ، سپس به آسمان صعود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خدا است و 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اقانیم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اَبْ و 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پدر ، خدای پسر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سومین آن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معبود است ، او هم معبود و مادرش هم معبود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خدا است و فرستاده او و فرقه‌های دیگر هر کدام سخنی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اتّفاق نظر بر هیچ‌یک از این عقاید حاصل نشد ، بزرگ‌ترین رقم طرفداران یک عقیده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که امپراطور آن را به عنوان یک اکثریت نسبی پذیرفت و به عنوان عقیده رسمی از آن دفاع کرد و بقیه را کنار گذاشت ، اماعقیده توحید که متأسفانه طرفداران کمتری داشت در اقلیت قرار گرفت </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بِهِمْ وَاَبْصِرْ یَوْمَ یَأْتُونَنا لکِنِ الظّالِمُونَ الْیَوْمَ فی ضَلالٍ مُبینٍ</w:t>
      </w:r>
    </w:p>
    <w:p>
      <w:pPr>
        <w:pStyle w:val="BookText"/>
        <w:rPr/>
      </w:pPr>
      <w:r>
        <w:rPr>
          <w:rFonts w:ascii="IRNazanin" w:hAnsi="IRNazanin" w:eastAsia="IRNazanin"/>
          <w:color w:val="111111"/>
          <w:sz w:val="28"/>
          <w:sz w:val="28"/>
          <w:szCs w:val="28"/>
          <w:rtl w:val="true"/>
          <w:lang w:bidi="fa-IR"/>
        </w:rPr>
        <w:t xml:space="preserve">چه گوش‌های شنوا و چه چشم‌های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ما می‌آیند پیدا می‌کنند؟ ولی این ستمگران امروز در گمراهی آشکارند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عالم آخرت پرده‌ها از برابر چشم‌ها کنار می‌رود و گوش‌ها شنوا می‌شود ، چراکه آثار حق در آن‌جا به مراتب از عالم دنیا آشکارتر است ، اصولاً مشاهده آن دادگاه و آثار اعمال ، خواب غفلت را از چشم و گوش انسان می‌برد و حتی کوردلان آگاه و دانا می‌شوند ،</w:t>
      </w:r>
      <w:bookmarkStart w:id="98" w:name="pg16754_182737"/>
    </w:p>
    <w:p>
      <w:pPr>
        <w:pStyle w:val="BookText"/>
        <w:rPr/>
      </w:pPr>
      <w:bookmarkEnd w:id="98"/>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ولی چه سود که این بیداری و آگاهی به حال آن‌ها مفید نیست </w:t>
      </w:r>
      <w:r>
        <w:rPr>
          <w:rFonts w:eastAsia="IRNazanin" w:cs="IRNazanin"/>
          <w:color w:val="111111"/>
          <w:sz w:val="28"/>
          <w:szCs w:val="28"/>
          <w:rtl w:val="true"/>
          <w:lang w:bidi="fa-IR"/>
        </w:rPr>
        <w:t>.</w:t>
      </w:r>
    </w:p>
    <w:p>
      <w:pPr>
        <w:pStyle w:val="Heading3"/>
        <w:numPr>
          <w:ilvl w:val="2"/>
          <w:numId w:val="1"/>
        </w:numPr>
        <w:rPr/>
      </w:pPr>
      <w:bookmarkStart w:id="99" w:name="__RefHeading___Toc4843591_73709187"/>
      <w:bookmarkStart w:id="100" w:name="_Toc34"/>
      <w:bookmarkEnd w:id="99"/>
      <w:r>
        <w:rPr>
          <w:rtl w:val="true"/>
        </w:rPr>
        <w:t>رستاخیز روز حسرت و تأسف</w:t>
      </w:r>
      <w:bookmarkEnd w:id="10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اَنْذِرْهُمْ یَوْمَ الْحَسْرَةِ اِذْ قُضِیَ الاَْمْرُ وَ هُمْ فی غَفْلَةٍ وَ هُمْ لا یُؤْمِنُونَ</w:t>
      </w:r>
    </w:p>
    <w:p>
      <w:pPr>
        <w:pStyle w:val="BookText"/>
        <w:rPr/>
      </w:pPr>
      <w:r>
        <w:rPr>
          <w:rFonts w:ascii="IRNazanin" w:hAnsi="IRNazanin" w:eastAsia="IRNazanin"/>
          <w:color w:val="111111"/>
          <w:sz w:val="28"/>
          <w:sz w:val="28"/>
          <w:szCs w:val="28"/>
          <w:rtl w:val="true"/>
          <w:lang w:bidi="fa-IR"/>
        </w:rPr>
        <w:t xml:space="preserve">آن‌ها رااز روزحسرت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رستاخیزکه برای همه‌مایه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روزی‌که همه‌چیزپایان‌می‌یابد، در حالی‌که آن‌ها در غفلتند و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نام‌های مختلفی در قرآن مجید دارد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نیکوکاران تأسف می‌خورند ، ای کاش بیشتر عمل انجام داده بودند و هم بدکاران ، چراکه پرده‌ها کنار می‌رود و حقایق اعمال و نتایج آن بر همه کس آشکار می‌شود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روایتی‌از امام‌صادق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قُضِیَ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فرمان خلود را درباره اهل بهشت و اهل دوزخ صادر می‌کند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نَرِثُ الاَْرْضَ وَ مَنْ عَلَیْها وَ اِلَیْنا یُرْجَعُونَ</w:t>
      </w:r>
    </w:p>
    <w:p>
      <w:pPr>
        <w:pStyle w:val="BookText"/>
        <w:rPr/>
      </w:pPr>
      <w:r>
        <w:rPr>
          <w:rFonts w:ascii="IRNazanin" w:hAnsi="IRNazanin" w:eastAsia="IRNazanin"/>
          <w:color w:val="111111"/>
          <w:sz w:val="28"/>
          <w:sz w:val="28"/>
          <w:szCs w:val="28"/>
          <w:rtl w:val="true"/>
          <w:lang w:bidi="fa-IR"/>
        </w:rPr>
        <w:t xml:space="preserve">ما زمین و تمام کسانی‌راکه برآن هستند به‌ارث می‌بریم و همگی به سوی ما بازمی‌گردند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همه ظالمان و ستمگران هشدار می‌دهد که این اموال که در اختیار خود آن‌ها است، جاودانی‌نیست، همان‌گونه‌که حیات خود آن‌ها هم‌جاودانی نمی‌باشد، بلکه وارث نهایی همه این‌ها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واقعیت ، مؤمن و معتقد باشد ، چرا برای اموال و سایر مواهب مادی که چند روزی به امانت نزد ما سپرده شده و به سرعت از دست ما بیرون می‌رود ، تعدی و ظلم و ستم و پایمال کردن حقیقت یا حقوق اشخاص را روا دارد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اِبْراهیمَ اِنَّهُ کانَ صِدّیقا نَبِیّا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از ابراهیم یاد کن که او بسیار راستگو و پیامبر خدا بود </w:t>
      </w:r>
      <w:r>
        <w:rPr>
          <w:rFonts w:eastAsia="IRNazanin" w:cs="IRNazanin"/>
          <w:color w:val="111111"/>
          <w:sz w:val="28"/>
          <w:szCs w:val="28"/>
          <w:rtl w:val="true"/>
          <w:lang w:bidi="fa-IR"/>
        </w:rPr>
        <w:t>.</w:t>
      </w:r>
      <w:bookmarkStart w:id="101" w:name="pg16754_182739"/>
    </w:p>
    <w:p>
      <w:pPr>
        <w:pStyle w:val="BookText"/>
        <w:rPr/>
      </w:pPr>
      <w:bookmarkEnd w:id="101"/>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صدق و به معنی کسی است که بسیار راستگو است ، بعضی گفته‌اند به معنی کسی است که هرگز دروغ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صفت به قدری اهمیت دارد که در آیه فوق حتی قبل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 گویی زمینه ساز شایستگی برای پذیرش نبوت است</w:t>
      </w:r>
      <w:r>
        <w:rPr>
          <w:rFonts w:eastAsia="IRNazanin" w:cs="IRNazanin"/>
          <w:color w:val="111111"/>
          <w:sz w:val="28"/>
          <w:szCs w:val="28"/>
          <w:rtl w:val="true"/>
          <w:lang w:bidi="fa-IR"/>
        </w:rPr>
        <w:t>.</w:t>
      </w:r>
    </w:p>
    <w:p>
      <w:pPr>
        <w:pStyle w:val="Heading3"/>
        <w:numPr>
          <w:ilvl w:val="2"/>
          <w:numId w:val="1"/>
        </w:numPr>
        <w:rPr/>
      </w:pPr>
      <w:bookmarkStart w:id="102" w:name="__RefHeading___Toc4843593_73709187"/>
      <w:bookmarkStart w:id="103" w:name="_Toc35"/>
      <w:bookmarkEnd w:id="102"/>
      <w:r>
        <w:rPr>
          <w:rtl w:val="true"/>
        </w:rPr>
        <w:t>منطق گیرا و کوبنده ابراهیم</w:t>
      </w:r>
      <w:bookmarkEnd w:id="10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یا اَبَتِ لِمَ تَعْبُدُ ما لا یَسْمَعُ وَ لا یُبْصِرُ وَ لا یُغْنی عَنْکَ شَیْئا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چیزی را پرستش می‌کنی که نمی‌شنود و نمی‌بیند و هیچ مشکلی را از تو حل نمی‌کند ؟</w:t>
      </w:r>
      <w:bookmarkStart w:id="104" w:name="pg16754_182740"/>
    </w:p>
    <w:p>
      <w:pPr>
        <w:pStyle w:val="BookText"/>
        <w:rPr/>
      </w:pPr>
      <w:bookmarkEnd w:id="104"/>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درلغت‌عرب گاهی به‌معنی پدر و گاه به‌معنی عمو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کوتاه و کوبنده یکی از بهترین دلایل نفی شرک و بت‌پرستی است ، چراکه یکی از انگیزه‌های انسان در مورد شناخت پروردگار انگیزه سود و زیان است که علمای عقاید از آن تعبیر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عمویش آزر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به سراغ معبودی می‌روی که نه تنها مشکلی از کار تو نمی‌گشاید، بلکه اصلاً قدرت شنوایی و بینایی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ابراهیم در این‌جا دعوتش را از عمویش شروع می‌کند، به این دلیل که نفوذ در نزدیکان لازم‌تر است ، همان‌گونه که پیامبر اسلام صلی‌الله‌علیه‌و‌آله نخست مأمور شد که اقوام نزدیک خود را به اسلام دعوت کند ، همان گونه که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اَنْذِرْ عَشیرَتَکَ الاَْقْرَبینَ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4843595_73709187"/>
      <w:bookmarkStart w:id="106" w:name="_Toc36"/>
      <w:bookmarkEnd w:id="105"/>
      <w:r>
        <w:rPr>
          <w:rtl w:val="true"/>
        </w:rPr>
        <w:t>دلیل پیروی از عالم</w:t>
      </w:r>
      <w:bookmarkEnd w:id="106"/>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اِنّی قَدْ جاءَنی مِنَ الْعِلْمِ ما لَمْ یَأْتِکَ فَاتَّبِعْنی اَهْدِکَ صِراطا سَوِیّا</w:t>
      </w:r>
    </w:p>
    <w:p>
      <w:pPr>
        <w:pStyle w:val="BookText"/>
        <w:rPr/>
      </w:pPr>
      <w:r>
        <w:rPr>
          <w:rFonts w:ascii="IRNazanin" w:hAnsi="IRNazanin" w:eastAsia="IRNazanin"/>
          <w:color w:val="111111"/>
          <w:sz w:val="28"/>
          <w:sz w:val="28"/>
          <w:szCs w:val="28"/>
          <w:rtl w:val="true"/>
          <w:lang w:bidi="fa-IR"/>
        </w:rPr>
        <w:t xml:space="preserve">ای‌پدر علم و دانشی‌نصیب من‌شده‌است‌که‌نصیب تو نشده، بنابراین‌از من پیروی‌کن تا تورا به راه راست هدایت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آزر را به پیروی از خود دعوت می‌کند ، با این‌که قاعدتا عمویش از نظر سن از او بسیار بزرگ‌تر بوده و در آن جامعه سرشناس‌تر و دلیل آن را چنین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علمی دارم که نزد تو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جاءَنی مِنَ الْعِلْمِ ما لَمْ یَأْتِکَ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قانون کلی است درباره همه که در آن‌چه آگاه نیستند از آن‌ها که آگاهند پیروی کنند و این در واقع برنامه رجوع به متخصصان هر فن و از جمله مسأله تقلید از مجتهد را در فروع احکام اسلامی مشخص می‌سازد ، البته بحث ابراهیم در مسائل مربوط به فروع دین نبود ، بلکه از اساسی‌ترین مسأله اصول دین سخن می‌گفت ، ولی حتی در این‌گونه مسائل نیز باید از راهنمایی‌های دانشمند استفاده کرد ، تا هدایت به صراط سَوِیّ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حاصل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لا تَعْبُدِ الشَّیْطانَ اِنَّ الشَّیْطانَ کانَ لِلرَّحْمنِ عَصِیّا</w:t>
      </w:r>
    </w:p>
    <w:p>
      <w:pPr>
        <w:pStyle w:val="BookText"/>
        <w:rPr/>
      </w:pPr>
      <w:r>
        <w:rPr>
          <w:rFonts w:ascii="IRNazanin" w:hAnsi="IRNazanin" w:eastAsia="IRNazanin"/>
          <w:color w:val="111111"/>
          <w:sz w:val="28"/>
          <w:sz w:val="28"/>
          <w:szCs w:val="28"/>
          <w:rtl w:val="true"/>
          <w:lang w:bidi="fa-IR"/>
        </w:rPr>
        <w:t xml:space="preserve">ای‌پدر شیطان‌را پرستش مکن‌که شیطان نسبت به خداوند رحمن عصیانگر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پیدا است که منظور از عبادت در این‌جا عبادت به معنی سجده کردن و نماز و روزه برای شیطان به‌جا آوردن نیست ، بلکه به معنی اطاعت و پیروی فرمان است که این خود یک نوع از عبادت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عبادت و پرستش آن‌قدر وسیع است که حتی گوش دادن به سخن کسی به قصد عمل کردن به آن را نیز شامل می‌گردد و نیز قانون کسی‌را به‌رسمیت‌شناختن یک‌نوع‌عبادت وپرستش‌او محسوب‌می‌شود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صلی‌الله‌علیه‌و‌آله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اَصْغی اِلی ناطِقٍ فَقَدْ عَبَدَهُ ، فَاِنْ کانَ النّاطِقُ عَنِ اللّهِ عَزَّوَجَلَّ فَقَدْ عَبَدَ اللّهَ وَ اِنْ کانَ</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النّاطِقُ عَنْ اِبْلیسَ فَقَدْ عَبَدَ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سخن سخن‌گویی گوش فرا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از روی تسلیم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پرستش کرده ، اگر این سخن گو از سوی خدا سخن می‌گوید خدا را پرستیده است و اگر از سوی ابلیس سخن می‌گوید ابلیس را عبادت کرده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 حال ابراهیم می‌خواهد این واقعیت را به عمویش تعلیم کند که انسان در زندگی بدون خط نمی‌تواند باشد یا خط اللّه و صراط مستقیم است و یا خط شیطان عصیانگر و گمراه ، او باید در این میان درست بیندیشد و برای خویش تصمیم‌گیری کند و خیر و صلاح خودرا دور از تعصب‌ها و تقلیدهای کورکورانه در نظر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اِنّی اَخافُ اَنْ یَمَسَّکَ عَذابٌ مِنَ الرَّحْمنِ فَتَکُونَ لِلشَّیْطانِ وَلِیّا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 من از این می‌ترسم که عذابی از ناحیه خداوند رحمن به تو رسد در نتیجه از دوستان شیطان باشی </w:t>
      </w:r>
      <w:r>
        <w:rPr>
          <w:rFonts w:eastAsia="IRNazanin" w:cs="IRNazanin"/>
          <w:color w:val="111111"/>
          <w:sz w:val="28"/>
          <w:szCs w:val="28"/>
          <w:rtl w:val="true"/>
          <w:lang w:bidi="fa-IR"/>
        </w:rPr>
        <w:t>.</w:t>
      </w:r>
      <w:bookmarkStart w:id="107" w:name="pg16754_182744"/>
    </w:p>
    <w:p>
      <w:pPr>
        <w:pStyle w:val="BookText"/>
        <w:rPr/>
      </w:pPr>
      <w:bookmarkEnd w:id="107"/>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تعبیر ابراهیم در برابر عمویش آزر در این‌جا بسیار جالب است از یک‌سو مرتبا او را با خطاب یا 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ادب و احترام است، مخاطب می‌سازد و از سوی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ابراهیم از رسیدن کوچک‌ترین ناراحتی به آزر ناراحت و نگران است و از سوی سوم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می‌کند کار تو به واسطه این شرک و بت‌پرستی به‌جایی رسیده که خداوندی که رحمت عام او همگان را در برگرفته به تو خشم می‌گیرد و مجازاتت می‌کند ، ببین چه کار وحشتناکی انجام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چهارم این کار تو کاری است که سرانجامش ، قرار گرفتن زیر چتر ولایت شیطان است </w:t>
      </w:r>
      <w:r>
        <w:rPr>
          <w:rFonts w:eastAsia="IRNazanin" w:cs="IRNazanin"/>
          <w:color w:val="111111"/>
          <w:sz w:val="28"/>
          <w:szCs w:val="28"/>
          <w:rtl w:val="true"/>
          <w:lang w:bidi="fa-IR"/>
        </w:rPr>
        <w:t>.</w:t>
      </w:r>
    </w:p>
    <w:p>
      <w:pPr>
        <w:pStyle w:val="Heading3"/>
        <w:numPr>
          <w:ilvl w:val="2"/>
          <w:numId w:val="1"/>
        </w:numPr>
        <w:rPr/>
      </w:pPr>
      <w:bookmarkStart w:id="108" w:name="__RefHeading___Toc4843597_73709187"/>
      <w:bookmarkStart w:id="109" w:name="_Toc37"/>
      <w:bookmarkEnd w:id="108"/>
      <w:r>
        <w:rPr>
          <w:rtl w:val="true"/>
        </w:rPr>
        <w:t>رفتارمنطقی توأم با احترام بهترین راه جذب دیگران</w:t>
      </w:r>
      <w:bookmarkEnd w:id="1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گفتگوی ابراهیم با آزر که طبق روایات مردی بت‌پرست و بت‌تراش و بت‌فروش بوده و یک عامل بزرگ فساد در محیط محسوب می‌شده ، به ما نشان می‌دهد که برای نفوذ در افراد منحرف ، قبل از توسل به‌خشونت باید از طریق منطق ، منطقی آمیخته با احترام ، محبت، دلسوزی و در عین حال توأم با قاطعیت استفاده کرد ، چراکه گروه زیادی از این طریق تسلیم حق خواهند شد ، هر چند عده‌ای در برابر این روش باز هم مقاومت نشان می‌دهند که البته حساب آن‌ها جدا است و باید برخورد دیگری با آن‌ها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اَراغِبٌ اَنْتَ عَنْ ءَالِهَتی یا اِبْراهیمُ لَئِنْ لَمْ تَنْتَهِ لاََرْجُمَنَّکَ وَ اهْجُرْنی مَلِیّا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از خدایان من روی گردانی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دست‌برنداری تو راسنگسارمی‌کنم، از من برای مدتی طولانی دور شو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اِمْلاء به معنی مهلت دادن طولانی آمده است و در این‌جا مفهومش آن است که برای مدت طولانی یا همیشه از من دور 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نه تنها دلسوزی‌های ابراهیم و بیان پربارش به قلب آزر ننشست بلکه او از شنیدن این سخنان ، سخت برآشفت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مایل نبود تعبیر انکار بت‌ها و یا مخالفت و بدگویی نسبت به آن‌ها را بر زبان آورد ، بلکه به همین اندازه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روی گردان از بت‌ها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بت‌ها جسارت شود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تهدید ابراهیم ، او را به سنگسار کردن تهدید نمود ، آن هم با تأکیدی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تأکید ثقلیه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لاََرْجُمَنَّکَ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می‌دانیم سنگسار کردن یکی از بدترین انواع کشتن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تهدید مشروط قناعت نکرد ، بلکه در همان حال ابراهیم را وجودی غیرقابل‌تحمل شمرد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ازنظرم‌دورشو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بسیار توهین‌آمیزی است که افراد خشن نسبت به مخالفین خود به کار می‌برند و در فارسی گاهی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گورت را 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 یعنی نه تنها خودت برای همیشه از من پنهان شو ، بلکه جایی برو که حتی قبرت را هم نبینم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سَاَسْتَغْفِرُ لَکَ رَبّی اِنَّهُ کانَ بی حَفِیّا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من به زودی برایت از پروردگارم تقاضای عفو می‌کنم ، چراکه او نسبت به من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سلام ممکن است تودیع و خداحافظی باشد که با گفتن آن و چند جمله بعد ، ابراهیم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 ابراهیم در مقابل خشونت و تهدید آزر ، مقابله به ضد نمود ، وعده استغفار و تقاضای بخشش پروردگار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می‌شود که چرا ابراهیم به او وعده استغفار داد ، با این‌که می‌دانیم آزر ، هرگز ایمان نیاورد و استغفار برای مشرکان، طبق صریح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به طور مشروح ذیل همان آیه سوره توبه ذکرشده‌است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اَعْتَزِلُکُمْ وَ ما تَدْعُونَ مِنْ دُونِ‌اللّهِ وَ اَدْعُوا رَبّی عَسی اَلاّ اَکُونَ بِدُعاءِ رَبّی شَقِیّا</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و از شما و آن‌چه غیر از خدا می‌خوانید کناره‌گیری می‌کنم و پروردگارم را می‌خوانم و امیدوارم دعایم در پیشگاه پروردگارم بی‌پاسخ نماند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فَلَمَّااعْتَزَلَهُمْ وَمایَعْبُدُونَ‌مِنْ‌دُونِ‌اللّهِ‌وَهَبْنالَهُ اِسْحقَ وَ یَعْقُوبَ وَ کُلاًّ جَعَلْنا نَبِیّا</w:t>
      </w:r>
    </w:p>
    <w:p>
      <w:pPr>
        <w:pStyle w:val="BookText"/>
        <w:rPr/>
      </w:pPr>
      <w:r>
        <w:rPr>
          <w:rFonts w:ascii="IRNazanin" w:hAnsi="IRNazanin" w:eastAsia="IRNazanin"/>
          <w:color w:val="111111"/>
          <w:sz w:val="28"/>
          <w:sz w:val="28"/>
          <w:szCs w:val="28"/>
          <w:rtl w:val="true"/>
          <w:lang w:bidi="fa-IR"/>
        </w:rPr>
        <w:t xml:space="preserve">هنگامی که از آن‌ها و از آن‌چه غیر خدا می‌پرستیدند، کناره‌گیری کرد ، ما اسحاق و یعقوب را به او بخشیدیم و هر یک را پیامبر بزرگی قرار دادیم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به‌گفته خود وفا کرد و بر سر عقیده خویش با استقامت هر چه تمام‌تر باقی ماند ، همواره منادی توحید بود ، هر چند تمام اجتماع فاسد آن روز بر ضد او قیام کردند ، اما او سرانجام تنها نماند ، پیروان فراوانی در تمام قرون و اعصار پیدا کرد ، به طوری که همه خداپرستان جهان به وجودش افتخار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گرچه مدت زیادی طول کشید که خداوند اسحاق و سپس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داد ولی به هر حال این موهبت بزرگ ، فرزندی همچون اسحاق و نوه‌ای همچون یعقوب که هر یک پیامبری عالی مقام بودند ، نتیجه آن استقامتی بود که ابراهیم در راه مبارزه با بت‌ها و کناره‌گیری از آن آیین باطل از خود نشان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وَوَهَبْنالَهُمْ مِنْ‌رَحْمَتِناوَجَعَلْنا لَهُمْ‌لِسانَ صِدْقٍ عَلِیّا</w:t>
      </w:r>
    </w:p>
    <w:p>
      <w:pPr>
        <w:pStyle w:val="BookText"/>
        <w:rPr/>
      </w:pPr>
      <w:r>
        <w:rPr>
          <w:rFonts w:ascii="IRNazanin" w:hAnsi="IRNazanin" w:eastAsia="IRNazanin"/>
          <w:color w:val="111111"/>
          <w:sz w:val="28"/>
          <w:sz w:val="28"/>
          <w:szCs w:val="28"/>
          <w:rtl w:val="true"/>
          <w:lang w:bidi="fa-IR"/>
        </w:rPr>
        <w:t>و از رحمت خود به آن‌ها ارزانی داشتیم و برای آن‌ها نام نیک و مقام‌مقبول‌وبرجسته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میان‌همه‌امت‌ها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پاسخی است به تقاضای ابراهیم که در سوره شعراء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لی لِسانَ صِدْقٍ فِی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من لسان صدق در امت‌های آینده قرار ده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آن‌ها می‌خواستند آن‌چنان ابراهیم و دودمانش از جامعه انسانی طرد شوند که کمترین اثر و خبری از آنان باقی نماند و برای همیشه فراموش شوند ، امّا بر عکس ، خداوند به خاطر ایثارها و فداکاری‌ها و استقامتشان در ادای رسالتی که بر عهده داشتند ، آن‌چنان آن‌ها را بلند آوازه ساخت که همواره بر زبان‌های مردم جهان قرار داشته و دارند و به عنوان اسوه و الگویی از خداشناسی و جهاد و پاکی و تقوا و مبارزه و جهاد شناخته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معنی یادی است که از انسان در میان مردم می‌شود و هنگامی که آن را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لِسانَ صِدْقٍ بگوییم معنی یاد خیر و نام نیک و خاطره‌خوب در میان‌مردم‌است و هنگامی‌که باکلمه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عالی و برجسته است ضمیمه شود ، مفهومش این خواهد بود که خاطره بسیار خوب از کسی در میان مردم بماند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ابراهیم نمی‌خواهد با این تقاضا ، خواهش دل خویش را برآورد ، بلکه هدفش این است که دشمنان نتوانند تاریخ زندگی او را که فوق العاده انسان‌ساز بود به بوته فراموشی بیفکنند و او را که می‌تواند الگویی برای مردم جهان باشد ، برای همیشه از خاطره‌ها محو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در روایتی از امیر مؤمنان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الصِّدْقِ لِلْمَرْءِ یَجْعَلُهُ اللّهُ فِی‌النّاسِ خَیْرٌ مِنَ الْمالِ یَأَکُلُهُ وَ یُورِثُهُ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خوب و نام نیکی که خداوند برای کسی در میان مردم قرار دهد از ثروت فراوانی که هم خودش بهره می‌گیرد و هم به ارث می‌گذارد ، بهتر و برتر است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اصولاً قطع نظر از جنبه‌های معنوی گاهی حسن شهرت در میان مردم ، می‌تواند برای انسان و فرزندانش سرمایه عظیمی گردد که نمونه‌های آن را فراوان دیده‌ایم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چگونه در این آیه موهبت وجود اسماعیل ، نخستین فرزند بزرگوار ابراهیم اصلاً مطرح نشده ، با این‌که نام یعقوب که نوه ابراهیم است ، صریحا آمده است ؟</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و در جای دیگر از قرآن وجود اسماعیل ، ضمن مواهب ابراهیم بیان شده ، آن‌جا که از زبان ابراهیم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وَهَبَ لی عَلَی الْکِبَرِ 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خدایی را که در پیری اسماعیل و اسحاق را به من بخشید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دو سه آیه بعد نام اسماعیل و بخشی از صفات برجسته او مستقلاً آمده است ، منظور از آیه فوق آن است که ادامه و تسلسل نبوت را در دودمان ابراهیم بیان کند و نشان دهد چگونه این حسن شهرت و نام نیک و تاریخ بزرگ او به وسیله پیامبرانی که از دودمان او یکی بعد از دیگری به وجود آمدند ، تحقق یافت و می‌دانیم که بسیاری از پیامبران از دودمان اسحاق و یعقوب در اعصار و قرون به‌وجود آمده‌اند، هرچنداز دودمان اسماعیل‌نیز بزرگ‌ترین پیامبران یعنی پیامبراسلام صلی‌الله‌علیه‌و‌آله قدم به عرصه هستی گذارد ، ولی تسلسل و تداوم در فرزندان اسحاق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عنکبوت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 اِسْحاقَ</w:t>
      </w:r>
      <w:bookmarkStart w:id="110" w:name="pg16754_182753"/>
    </w:p>
    <w:p>
      <w:pPr>
        <w:pStyle w:val="BookText"/>
        <w:rPr/>
      </w:pPr>
      <w:bookmarkEnd w:id="110"/>
      <w:r>
        <w:rPr>
          <w:rFonts w:ascii="IRNazanin" w:hAnsi="IRNazanin" w:eastAsia="IRNazanin"/>
          <w:color w:val="111111"/>
          <w:sz w:val="28"/>
          <w:sz w:val="28"/>
          <w:szCs w:val="28"/>
          <w:rtl w:val="true"/>
          <w:lang w:bidi="fa-IR"/>
        </w:rPr>
        <w:t>جزء شانزدهم</w:t>
      </w:r>
    </w:p>
    <w:p>
      <w:pPr>
        <w:pStyle w:val="BookText"/>
        <w:rPr/>
      </w:pPr>
      <w:r>
        <w:rPr>
          <w:rFonts w:ascii="Amiri" w:hAnsi="Amiri" w:eastAsia="Amiri" w:cs="Amiri"/>
          <w:color w:val="111111"/>
          <w:sz w:val="28"/>
          <w:sz w:val="28"/>
          <w:szCs w:val="28"/>
          <w:rtl w:val="true"/>
          <w:lang w:bidi="ar-SA"/>
        </w:rPr>
        <w:t>وَ یَعْقُوبَ وَ جَعَلْنا فی ذُرِّیَّتِهِ‌النُّبُوَّةَ وَالْکِتابَ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به‌او اسحاق و یعقوب را بخشیدیم و در دودمان او نبوت و کتاب آسمانی قرار دادیم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843599_73709187"/>
      <w:bookmarkStart w:id="112" w:name="_Toc38"/>
      <w:bookmarkEnd w:id="111"/>
      <w:r>
        <w:rPr>
          <w:rtl w:val="true"/>
        </w:rPr>
        <w:t>موسی پیامبری مخلص و برگزیده</w:t>
      </w:r>
      <w:bookmarkEnd w:id="11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اِنَّهُ کانَ مُخْلَصا وَ کانَ رَسُولاً نَبِیّا</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یاد کن ، که او مخلص بود و رسول و پیامبر والا مقامی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علو مقام و رفعت شأن این پیامبر بزرگ است ، زیرا این واژه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رفعت و بلندی مقام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خاطر اطاعت و بندگی خدا به جایی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او را خالص و پاک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کسی‌که به چنین مقامی‌برسد از خطر انحراف و آلودگی مصون خواهد بود ، چراکه شیطان با تمام اصراری که برای منحرف ساختن بندگان خدا دارد ، خودش اعتراف‌می‌کندکه قدرت برگمراه‌کردن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فَبِعِزَّتِکَ لاَُغْوِیَنَّهُمْ‌اَجْمَعینَ اِلاّ عِبادَکَ مِنْهُمُ‌الْمُخْلَصینَ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به‌عزتت همه‌آن‌هارا گمراه‌می‌کنم مگربندگان‌مخلَصت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bookmarkStart w:id="113" w:name="pg16754_182754"/>
    </w:p>
    <w:p>
      <w:pPr>
        <w:pStyle w:val="BookText"/>
        <w:rPr/>
      </w:pPr>
      <w:bookmarkEnd w:id="113"/>
      <w:r>
        <w:rPr>
          <w:rFonts w:ascii="Amiri" w:hAnsi="Amiri" w:eastAsia="Amiri" w:cs="Amiri"/>
          <w:color w:val="111111"/>
          <w:sz w:val="28"/>
          <w:sz w:val="28"/>
          <w:szCs w:val="28"/>
          <w:rtl w:val="true"/>
          <w:lang w:bidi="ar-SA"/>
        </w:rPr>
        <w:t>سوره مَریَم</w:t>
      </w:r>
    </w:p>
    <w:p>
      <w:pPr>
        <w:pStyle w:val="Heading3"/>
        <w:numPr>
          <w:ilvl w:val="2"/>
          <w:numId w:val="1"/>
        </w:numPr>
        <w:rPr/>
      </w:pPr>
      <w:bookmarkStart w:id="114" w:name="__RefHeading___Toc4843601_73709187"/>
      <w:bookmarkStart w:id="115" w:name="_Toc39"/>
      <w:bookmarkEnd w:id="114"/>
      <w:r>
        <w:rPr>
          <w:rtl w:val="true"/>
        </w:rPr>
        <w:t>فرق رسول و نبی</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کسی است که مأموریت و رسالتی بر عهده او گذارده شده ، تا آنان را ابلاغ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تفسیر به معنی کسی است که از وحی الهی آگاه است و خبر می‌دهد و بنابر تفسیر دیگر به معنی شخص عالی مقام است ، این از نظر 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تعبیرات قرآنی و لسان روایات بعضی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صاحب آیین و مأمور ابلاغ باشد ، یعنی وحی الهی را دریافت کند و به مردم ابلاغ نماید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وحی می‌کند ، ولی موظف به ابلاغ آن نیست ، بلکه تنها برای انجام وظیفه خود او است و یا اگر از او سؤال کنند ، پاسخ می‌گوید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طبیب آگاهی است که در محل خود آماده پذیرایی بیماران‌است، او به دنبال بیمار نمی‌رود ، ولی اگر بیماری به او مراجعه کند از درمانش فروگذار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امارسول همانند طبیبی است سَیّار و به تعبیری که علی در نهج‌البلاغه درباره پیامبر اسلام صلی‌الله‌علیه‌و‌آله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روایاتی که در این زمینه به ما رسیده و مرحوم کلینی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الاَْنْبِیاءِ وَ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النَّبِیِّ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چنین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تنها حقایق وحی را در حال خواب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رؤیای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علاوه بر خواب در بیداری هم صدای فرشته وحی را می‌شنود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علاوه بر دریافت وحی در خواب و شنیدن صدای فرشته ، خود او را هم مشاهده می‌کند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الاَْیْمَنِ وَ قَرَّبْناهُ نَجِیّا</w:t>
      </w:r>
    </w:p>
    <w:p>
      <w:pPr>
        <w:pStyle w:val="BookText"/>
        <w:rPr/>
      </w:pPr>
      <w:r>
        <w:rPr>
          <w:rFonts w:ascii="IRNazanin" w:hAnsi="IRNazanin" w:eastAsia="IRNazanin"/>
          <w:color w:val="111111"/>
          <w:sz w:val="28"/>
          <w:sz w:val="28"/>
          <w:szCs w:val="28"/>
          <w:rtl w:val="true"/>
          <w:lang w:bidi="fa-IR"/>
        </w:rPr>
        <w:t xml:space="preserve">ما اورا ازطرف‌راست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فراخواندیم و اورا نزدیک ساختیم و با او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دیگری به نحوی سخن در گوشی دارد ، در این‌جا خداوند نخست موسی را از فاصله دوری صدا زد و بعد که نزدیک شد ، با او به نَجْوی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که خداوند نه زبانی دارد و نه مکانی بلکه امواج صوتی در فضا ایجاد می‌کند و با بنده‌ای همچون موسی سخن می‌گوید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درآن‌شب‌تاریک و پر وحشتی که با همسرش‌از بیابان‌های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به‌سوی مصر در حرکت بود، به‌همسرش درد وضع‌حمل دست‌داد و گرفتار سرمای‌شدیدی شد و به دنبال شعله آتشی در حرکت بود ، ناگهان برقی از دور درخشید و ندایی برخاست و به موسی</w:t>
      </w:r>
      <w:bookmarkStart w:id="116" w:name="pg16754_182757"/>
    </w:p>
    <w:p>
      <w:pPr>
        <w:pStyle w:val="BookText"/>
        <w:rPr/>
      </w:pPr>
      <w:bookmarkEnd w:id="116"/>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فرمان رسالت داده شد و این بزرگ‌ترین افتخار و شیرین‌ترین لحظه در عمر او بود</w:t>
      </w:r>
      <w:r>
        <w:rPr>
          <w:rFonts w:eastAsia="IRNazanin" w:cs="IRNazanin"/>
          <w:color w:val="111111"/>
          <w:sz w:val="28"/>
          <w:szCs w:val="28"/>
          <w:rtl w:val="true"/>
          <w:lang w:bidi="fa-IR"/>
        </w:rPr>
        <w:t>.</w:t>
      </w:r>
    </w:p>
    <w:p>
      <w:pPr>
        <w:pStyle w:val="Heading3"/>
        <w:numPr>
          <w:ilvl w:val="2"/>
          <w:numId w:val="1"/>
        </w:numPr>
        <w:rPr/>
      </w:pPr>
      <w:bookmarkStart w:id="117" w:name="__RefHeading___Toc4843603_73709187"/>
      <w:bookmarkStart w:id="118" w:name="_Toc40"/>
      <w:bookmarkEnd w:id="117"/>
      <w:r>
        <w:rPr>
          <w:rtl w:val="true"/>
        </w:rPr>
        <w:t>اسماعیل پیامبر صادق الوعد</w:t>
      </w:r>
      <w:bookmarkEnd w:id="11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اَخاهُ هرُونَ نَبِیّا</w:t>
      </w:r>
    </w:p>
    <w:p>
      <w:pPr>
        <w:pStyle w:val="BookText"/>
        <w:rPr/>
      </w:pPr>
      <w:r>
        <w:rPr>
          <w:rFonts w:ascii="IRNazanin" w:hAnsi="IRNazanin" w:eastAsia="IRNazanin"/>
          <w:color w:val="111111"/>
          <w:sz w:val="28"/>
          <w:sz w:val="28"/>
          <w:szCs w:val="28"/>
          <w:rtl w:val="true"/>
          <w:lang w:bidi="fa-IR"/>
        </w:rPr>
        <w:t xml:space="preserve">و ما از رحمت خود برادرش هارون را که پیامبر بود به او بخشیدیم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اِسْماعیلَ اِنَّهُ کانَ صادِقَ الْوَعْدِ وَ کانَ رَسُولاً نَبِیّا</w:t>
      </w:r>
    </w:p>
    <w:p>
      <w:pPr>
        <w:pStyle w:val="BookText"/>
        <w:rPr/>
      </w:pPr>
      <w:r>
        <w:rPr>
          <w:rFonts w:ascii="IRNazanin" w:hAnsi="IRNazanin" w:eastAsia="IRNazanin"/>
          <w:color w:val="111111"/>
          <w:sz w:val="28"/>
          <w:sz w:val="28"/>
          <w:szCs w:val="28"/>
          <w:rtl w:val="true"/>
          <w:lang w:bidi="fa-IR"/>
        </w:rPr>
        <w:t xml:space="preserve">درکتاب‌آسمانی‌خودازاسماعیل یادکن‌که‌اودر وعده‌هایش صادق و رسول و پیامبر بزرگی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اَهْلَهُ بِالصَّلوةِ وَ الزَّکوةِ وَ کانَ عِنْدَ رَبِّه مَرْضِیّا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همواره خانواده خود را به نماز و زکات دعوت می‌کرد و همواره مورد رضایت پروردگارش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در این دوآیه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عالی مقام بودن ، امر به‌نماز و پیوند و رابطه با خالق داشتن، امر به زکات و رابطه با خلق خدا برقرار نمودن و بالاخره کارهایی انجام دادن که جلب خشنودی خدا را کند ، از صفات این پیامبر بزرگ الهی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تکیه‌روی وفای به‌عهد و توجه به‌تربیت خانواده، به اهمیت فوق‌العاده این‌دو وظیفه الهی اشاره می‌کند که یکی قبل از مقام نبوت او ذکر شده و دیگری بلافاصله بعد از مقام نبوت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محال است به مقام والای رسالت برسد ، چراکه اولین شرط این مقام آن است که وحی الهی را بی کم و کاست به بندگانش برساند و لذا حتی افراد معدودی که مقام عصمت را در پاره‌ای از ابعادش در انبیاء انکار می‌کنند ، مسأله صدق پیامبر صلی‌الله‌علیه‌و‌آله را به عنوان یک شرط اساسی پذیرفته‌اند، صدق و راستی در خبرها، در وعده‌ها و در همه‌چیز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در روایتی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اسماعیل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 به خاطر این است که او به قدری در وفای به وعده‌اش اصرار داشت که با کسی در محلی وعده‌ای گذارده بود ، او نیامد ، اسماعیل همچنان تا یک‌سال در انتظار او بود ، هنگامی که بعد از این مدت آمد،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در انتظار تو بودم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بدیهی است هرگز منظور این نیست که اسماعیل کار و زندگیش را تعطیل کرد ، بلکه مفهومش این است که در عین ادامه برنامه‌هایش مراقب آمدن شخص مزبور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نخستین مرحله برای تبلیغ رسالت، شروع از خانواده خویشتن است ، که از همه به انسان نزدیک‌تر می‌باشند ، به همین دلیل پیامبر اسلام صلی‌الله‌علیه‌و‌آله نیز نخست دعوت خود را از خدیجه همسر گرامیش و علی پسر عمویش شروع کرد و سپس طبق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اَنْذِرْ عَشیرَتَکَ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بستگان نزدیکش پرداخت </w:t>
      </w:r>
      <w:r>
        <w:rPr>
          <w:rFonts w:eastAsia="IRNazanin" w:cs="IRNazanin"/>
          <w:color w:val="111111"/>
          <w:sz w:val="28"/>
          <w:szCs w:val="28"/>
          <w:rtl w:val="true"/>
          <w:lang w:bidi="fa-IR"/>
        </w:rPr>
        <w:t>.</w:t>
      </w:r>
      <w:r>
        <w:rPr>
          <w:rStyle w:val="FootnoteAnchor"/>
          <w:rtl w:val="true"/>
        </w:rPr>
        <w:footnoteReference w:id="37"/>
      </w:r>
      <w:bookmarkStart w:id="119" w:name="pg16754_182760"/>
    </w:p>
    <w:p>
      <w:pPr>
        <w:pStyle w:val="BookText"/>
        <w:rPr/>
      </w:pPr>
      <w:bookmarkEnd w:id="119"/>
      <w:r>
        <w:rPr>
          <w:rFonts w:ascii="Amiri" w:hAnsi="Amiri" w:eastAsia="Amiri" w:cs="Amiri"/>
          <w:color w:val="111111"/>
          <w:sz w:val="28"/>
          <w:sz w:val="28"/>
          <w:szCs w:val="28"/>
          <w:rtl w:val="true"/>
          <w:lang w:bidi="ar-SA"/>
        </w:rPr>
        <w:t>سوره مَریَم</w:t>
      </w:r>
    </w:p>
    <w:p>
      <w:pPr>
        <w:pStyle w:val="BookText"/>
        <w:rPr/>
      </w:pPr>
      <w:r>
        <w:rPr>
          <w:rFonts w:ascii="Amiri" w:hAnsi="Amiri" w:eastAsia="Amiri" w:cs="Amiri"/>
          <w:color w:val="111111"/>
          <w:sz w:val="28"/>
          <w:sz w:val="28"/>
          <w:szCs w:val="28"/>
          <w:rtl w:val="true"/>
          <w:lang w:bidi="ar-SA"/>
        </w:rPr>
        <w:t>درآیه</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سوره‌طه‌نیزمی‌خوانیم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وَأْمُرْاَهْلَکَ‌بِالصَّلوةِ‌وَ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خود را به نماز دعوت کن و بر انجام نماز شکیبا باش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اِدْریسَ اِنَّهُ کانَ صِدّیقا نَبِیّا</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 او بسیار راستگو و پیامبر بزرگی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 بسیار راستگو و تصدیق کننده آیات خداوند و تسلیم در برابر حق و حقیقت است </w:t>
      </w:r>
      <w:r>
        <w:rPr>
          <w:rFonts w:eastAsia="IRNazanin" w:cs="IRNazanin"/>
          <w:color w:val="111111"/>
          <w:sz w:val="28"/>
          <w:szCs w:val="28"/>
          <w:rtl w:val="true"/>
          <w:lang w:bidi="fa-IR"/>
        </w:rPr>
        <w:t>.</w:t>
      </w:r>
    </w:p>
    <w:p>
      <w:pPr>
        <w:pStyle w:val="Heading3"/>
        <w:numPr>
          <w:ilvl w:val="2"/>
          <w:numId w:val="1"/>
        </w:numPr>
        <w:rPr/>
      </w:pPr>
      <w:bookmarkStart w:id="120" w:name="__RefHeading___Toc4843605_73709187"/>
      <w:bookmarkStart w:id="121" w:name="_Toc41"/>
      <w:bookmarkEnd w:id="120"/>
      <w:r>
        <w:rPr>
          <w:rtl w:val="true"/>
        </w:rPr>
        <w:t>ادریس کیست ؟</w:t>
      </w:r>
      <w:bookmarkEnd w:id="1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بسیاری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 نوح است ، نام او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بعضی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 زیرا او اولین کسی بود که با قلم خط نوشت ، او علاوه بر مقام نبوت ، به علم نجوم و حساب و هیئت احاطه داشت و نخستین کسی بود که طرز دوختن لباس را به انسان‌ها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p>
    <w:p>
      <w:pPr>
        <w:pStyle w:val="BookText"/>
        <w:rPr/>
      </w:pPr>
      <w:r>
        <w:rPr>
          <w:rFonts w:ascii="IRNazanin" w:hAnsi="IRNazanin" w:eastAsia="IRNazanin"/>
          <w:color w:val="111111"/>
          <w:sz w:val="28"/>
          <w:sz w:val="28"/>
          <w:szCs w:val="28"/>
          <w:rtl w:val="true"/>
          <w:lang w:bidi="fa-IR"/>
        </w:rPr>
        <w:t xml:space="preserve">و ما او را به مقام بلندی رساندیم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 عظمت مقام معنوی ادریس یا بلندی مکان حسی او است ، در میان مفسران گفتگو است ، بعضی همان‌گونه که ما انتخاب کردیم آن را اشاره به مقامات معنوی و درجات روحانی این پیامبر بزرگ می‌دانند و بعضی معتقدند که خداوند ادریس را همچون مسیح به آسمان برد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فوق اشاره به همین می‌دانند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اطلاق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معنوی ، امری متداول و معمول است ، در سوره یوسف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یوسف به برادران خود که کار خلافی انجام داده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شَرٌّ 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نظر مقام و منزلت بدترین مردمید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اَنْعَمَ اللّهُ عَلَیْهِمْ مِنَ النَّبیّینَ مِنْ ذُرِّیَّةِ ءَادَمَ وَ مِمَّنْ حَمَلْنا مَعَ نُوحٍ وَ مِنْ ذُرِّیَّةِ اِبْراهیمَ وَ اِسْرائیلَ وَ مِمَّنْ هَدَیْنا وَاجْتَبَیْنا اِذا تُتْلی عَلَیْهِمْ ایاتُ الرَّحْمنِ خَرُّوا سُجَّدا وَ بُکِیّا</w:t>
      </w:r>
    </w:p>
    <w:p>
      <w:pPr>
        <w:pStyle w:val="BookText"/>
        <w:rPr/>
      </w:pPr>
      <w:r>
        <w:rPr>
          <w:rFonts w:ascii="IRNazanin" w:hAnsi="IRNazanin" w:eastAsia="IRNazanin"/>
          <w:color w:val="111111"/>
          <w:sz w:val="28"/>
          <w:sz w:val="28"/>
          <w:szCs w:val="28"/>
          <w:rtl w:val="true"/>
          <w:lang w:bidi="fa-IR"/>
        </w:rPr>
        <w:t xml:space="preserve">آن‌هاپیامبرانی‌بودندکه خداوند مشمول نعمتشان قرار داده بود ، از فرزندان آدم و از کسانی‌که با نوح برکشتی سوار کردیم و ازدودمان ابراهیم و یعقوب، از آن‌ها که هدایت کردیم و برگزیدیم ، آن‌ها کسانی بودند که وقتی آیات خداوند رحمان بر آنان خوانده می‌شد ، به خاک می‌افتادند و سجده می‌کردند ، در حالی که گریان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از امام زین العابدین علی بن الحسین نقل شده است که به هنگام تلاوت این آیه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عُنینا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ما مقصود از این آیه‌ایم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بدیهی است هرگز منظور از این جمله انحصار نیست ، بلکه بیان مصداق روشن پیروان راستین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 در حالی‌که او از انبیاء نبود ، او از کسانی بود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و از مصادیق آن محسوب می‌شود و در هر زمان و مکانی، مصداق یا مصداق‌هایی داشته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مشاهده می‌کنیم که مشمولین نعمت‌های خدا را منحصر به پیامبران ندانسته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 آن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فَاُولئِکَ مَعَ الَّذینَ اَنْعَمَ اللّهُ عَلَیْهِمْ مِنَ النَّبِیّینَ وَ الصِّدّیقینَ وَ الشُّهَداءِ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از مریم مادر عیسی به عنوان</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اُمُّهُ صِدّیقَةٌ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همه این پیامبران از فرزندان آدم بودند ، ولی با توجه به نزدیکی آن‌ها به یکی از پیامبران بزرگ ، از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ابراهیم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به این ترتیب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ادریس است که طبق مشهور، جد نوح پیامبر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کسانی که با نوح بر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است ، زیرا ابراهیم از فرزندان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اسماعیل و یعقوب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موسی و هارون و زکریا و یحیی و عیسی می‌باشد که در آیات گذشته به حالات آن‌ها و بسیاری از صفات برجسته‌شان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بحث را با یاد پیروان راستین این پیامبران بزرگ تکمیل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مِمَّنْ هَدَیْنا </w:t>
      </w:r>
      <w:r>
        <w:rPr>
          <w:rFonts w:eastAsia="IRNazanin" w:cs="IRNazanin"/>
          <w:color w:val="111111"/>
          <w:sz w:val="28"/>
          <w:szCs w:val="28"/>
          <w:rtl w:val="true"/>
          <w:lang w:bidi="fa-IR"/>
        </w:rPr>
        <w:t>...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اَضاعُوا الصَّلوةَ وَاتَّبَعُوا الشَّهَواتِ فَسَوْفَ یَلْقَوْنَ‌غَیّا</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اما بعداز آن‌ها فرزندان ناشایسته‌ای روی کار آمدند که نماز را ضایع‌کردند و پیروی از شهوات نمودند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خود را خواهند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فرزندان ناصالح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جانشین شدن و همچنین فرزند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دراین‌جاانجام‌دادن اعمالی‌است‌که نماز را در جامعه ضایع 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میان تمام عبادات ، روی نماز در این‌جا انگشت گذارده شده ؟ شاید دلیل آن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سدّی است در میان انسان و گناهان، هنگامی‌که این سد شکسته شد ، غوطه‌ور شدن در شهوات ، نتیجه قطعی آن است و به تعبیر دیگر ، همان‌گونه که پیامبران ، ارتقاء مقام خود را از یاد خدا شروع کردند و به هنگامی که این‌پیروان‌ناخلف‌سقوط و انحرافشان‌ازفراموش‌کردن‌یاد خدا شروع شد</w:t>
      </w:r>
      <w:r>
        <w:rPr>
          <w:rFonts w:eastAsia="IRNazanin" w:cs="IRNazanin"/>
          <w:color w:val="111111"/>
          <w:sz w:val="28"/>
          <w:szCs w:val="28"/>
          <w:rtl w:val="true"/>
          <w:lang w:bidi="fa-IR"/>
        </w:rPr>
        <w:t>.</w:t>
      </w:r>
      <w:bookmarkStart w:id="122" w:name="pg16754_182766"/>
    </w:p>
    <w:p>
      <w:pPr>
        <w:pStyle w:val="BookText"/>
        <w:rPr/>
      </w:pPr>
      <w:bookmarkEnd w:id="122"/>
      <w:r>
        <w:rPr>
          <w:rFonts w:ascii="Amiri" w:hAnsi="Amiri" w:eastAsia="Amiri" w:cs="Amiri"/>
          <w:color w:val="111111"/>
          <w:sz w:val="28"/>
          <w:sz w:val="28"/>
          <w:szCs w:val="28"/>
          <w:rtl w:val="true"/>
          <w:lang w:bidi="ar-SA"/>
        </w:rPr>
        <w:t>سوره مَریَم</w:t>
      </w:r>
    </w:p>
    <w:p>
      <w:pPr>
        <w:pStyle w:val="Heading3"/>
        <w:numPr>
          <w:ilvl w:val="2"/>
          <w:numId w:val="1"/>
        </w:numPr>
        <w:rPr/>
      </w:pPr>
      <w:bookmarkStart w:id="123" w:name="__RefHeading___Toc4843607_73709187"/>
      <w:bookmarkStart w:id="124" w:name="_Toc42"/>
      <w:bookmarkEnd w:id="123"/>
      <w:r>
        <w:rPr>
          <w:rtl w:val="true"/>
        </w:rPr>
        <w:t>توصیفی از بهشت</w:t>
      </w:r>
      <w:bookmarkEnd w:id="124"/>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اِلاّمَنْ‌تابَ وَ امَنَ وَ عَمِلَ‌صالِحافَاُولئِکَ‌یَدْخُلُونَ الْجَنَّةَ وَ لا یُظْلَمُونَ شَیْئا</w:t>
      </w:r>
    </w:p>
    <w:p>
      <w:pPr>
        <w:pStyle w:val="BookText"/>
        <w:rPr/>
      </w:pPr>
      <w:r>
        <w:rPr>
          <w:rFonts w:ascii="IRNazanin" w:hAnsi="IRNazanin" w:eastAsia="IRNazanin"/>
          <w:color w:val="111111"/>
          <w:sz w:val="28"/>
          <w:sz w:val="28"/>
          <w:szCs w:val="28"/>
          <w:rtl w:val="true"/>
          <w:lang w:bidi="fa-IR"/>
        </w:rPr>
        <w:t xml:space="preserve">مگر آن‌هاکه توبه کنند ، ایمان آورند و عمل صالح انجام دهند، چنین‌کسانی داخل بهشت می‌شوند و کمترین ستمی به آن‌ها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عَدْنٍ‌الَّتی وَعَدَالرَّحْمنُ عِبادَهُ بِالْغَیْبِ‌اِنَّهُ کانَ وَعْدُهُ مَأْتِیّا</w:t>
      </w:r>
    </w:p>
    <w:p>
      <w:pPr>
        <w:pStyle w:val="BookText"/>
        <w:rPr/>
      </w:pPr>
      <w:r>
        <w:rPr>
          <w:rFonts w:ascii="IRNazanin" w:hAnsi="IRNazanin" w:eastAsia="IRNazanin"/>
          <w:color w:val="111111"/>
          <w:sz w:val="28"/>
          <w:sz w:val="28"/>
          <w:szCs w:val="28"/>
          <w:rtl w:val="true"/>
          <w:lang w:bidi="fa-IR"/>
        </w:rPr>
        <w:t xml:space="preserve">باغ‌هایی است جاودانی که خداوند رحمان ، بندگانش را به‌آن وعده داده است، هر چند آن را ندیده‌اند ، وعده خدا حتما تحقق یافتنی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اقامت است و در این‌جا این مفهوم را</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می‌رساند که ساکنان آن همیشه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همیشگی و جاودانی است ، دلیل بر این است که بهشت همچون‌باغ‌ها و نعمت‌های این‌جهان‌نیست‌که زایل شدنی باشد، زیرا چیزی‌که انسان‌را دررابطه بانعمت‌های بزرگ این‌جهان نگران‌می‌سازد ، این است که همه آن‌ها سرانجام زوال پذیرند ، اما این نگرانی در مورد نعمت‌های بهشتی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اِلاّ سَلاما وَ لَهُمْ رِزْقُهُمْ فیها بُکْرَةً وَ عَشِیّا</w:t>
      </w:r>
    </w:p>
    <w:p>
      <w:pPr>
        <w:pStyle w:val="BookText"/>
        <w:rPr/>
      </w:pPr>
      <w:r>
        <w:rPr>
          <w:rFonts w:ascii="IRNazanin" w:hAnsi="IRNazanin" w:eastAsia="IRNazanin"/>
          <w:color w:val="111111"/>
          <w:sz w:val="28"/>
          <w:sz w:val="28"/>
          <w:szCs w:val="28"/>
          <w:rtl w:val="true"/>
          <w:lang w:bidi="fa-IR"/>
        </w:rPr>
        <w:t xml:space="preserve">آن‌ها هرگز درآن‌جا گفتارلغو و بیهوده‌ای نمی شنوند و جز سلام در آن‌جا سخنی نیست و هر صبح و شام روزی آن‌ها در بهشت مقرراست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وسیع کلمه دلالت بر سلامت روح و فکر و زبان و رفتار و کردار بهشتیان دارد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نعمت به نعمت دیگری اشاره می‌کند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فیها بُکْرَةً وَ عَشِیّا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دو سؤال را برمی‌انگیزد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بهشت صبح و شامی وجود دارد ؟</w:t>
      </w:r>
    </w:p>
    <w:p>
      <w:pPr>
        <w:pStyle w:val="BookText"/>
        <w:rPr/>
      </w:pPr>
      <w:r>
        <w:rPr>
          <w:rFonts w:ascii="IRNazanin" w:hAnsi="IRNazanin" w:eastAsia="IRNazanin"/>
          <w:color w:val="111111"/>
          <w:sz w:val="28"/>
          <w:sz w:val="28"/>
          <w:szCs w:val="28"/>
          <w:rtl w:val="true"/>
          <w:lang w:bidi="fa-IR"/>
        </w:rPr>
        <w:t>پاسخ این‌سؤال در روایات‌اسلامی چنین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بهشت همواره نور و روشنایی است ، اما بهشتیان از کم و زیاد شدن نور و نوسان آن شب و روز را تشخیص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به خوبی استفاده می‌شود که بهشتیان هر چه بخواهند از مواهب و روزی‌ها در اختیارشان همیشه و در هر ساعت وجود دارد ، این چه رزقی است که فقط صبح و شام به سراغ آن‌ها می‌آید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از حدیث لطیفی که از پیامبر صلی‌الله‌علیه‌و‌آله نقل شده می‌توان دریافت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تُعْطیهُمْ طَرْفُ الْهَدایا مِنَ اللّهِ لِمَواقیتِ الصَّلوةِ الَّتی کانُوا یُصَلُّونَ فیها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جالب و نخبه از سوی خداوند بزرگ در اوقاتی</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که در این دنیا نماز می‌خواندند ، به آن‌ها در بهشت می‌رسد </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این حدیث استفاده می‌شود که این هدایای ممتاز به گونه‌ای هستند که به هیچ‌وجه نمی‌توان‌ماهیت آن‌را حتی‌با حدس و تخمین بیان‌کرد ، نعمت‌هایی است بسیار پرارزش که علاوه بر نعمت‌های معمول‌بهشتی، صبح‌وشام به‌آن‌ها اهداءمی‌گردد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w:t>
      </w:r>
    </w:p>
    <w:p>
      <w:pPr>
        <w:pStyle w:val="BookText"/>
        <w:rPr/>
      </w:pPr>
      <w:r>
        <w:rPr>
          <w:rFonts w:ascii="IRNazanin" w:hAnsi="IRNazanin" w:eastAsia="IRNazanin"/>
          <w:color w:val="111111"/>
          <w:sz w:val="28"/>
          <w:sz w:val="28"/>
          <w:szCs w:val="28"/>
          <w:rtl w:val="true"/>
          <w:lang w:bidi="fa-IR"/>
        </w:rPr>
        <w:t xml:space="preserve">این همان بهشتی است که ما به ارث به بندگان پرهیزکار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کلیدِ درِ بهشت با تمام آن نعمت‌ها که گذشت 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این‌جا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 که معمولاً به اموالی گفته می‌شود که از کسی به دیگری بعد از مرگش انتقال می‌یابد ،</w:t>
      </w:r>
      <w:bookmarkStart w:id="125" w:name="pg16754_182770"/>
    </w:p>
    <w:p>
      <w:pPr>
        <w:pStyle w:val="BookText"/>
        <w:rPr/>
      </w:pPr>
      <w:bookmarkEnd w:id="125"/>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در حالی که بهشت مال کسی نبوده و انتقالی ظاهرا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از دو راه می‌توان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معنی تملیک آمده است و منحصر به انتقال مالی از میت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بدون استثناء منزلگاهی در بهشت و منزلگاهی در دوزخ دارد ، کافران منزلگاه دوزخی مؤمنان را به ارث می‌برند و مؤمنان جایگاه بهشتی کافران را</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26" w:name="__RefHeading___Toc4843609_73709187"/>
      <w:bookmarkStart w:id="127" w:name="_Toc43"/>
      <w:bookmarkEnd w:id="126"/>
      <w:r>
        <w:rPr>
          <w:rtl w:val="true"/>
        </w:rPr>
        <w:t>با ایمان و کارهای شایسته محبوب دل‌ها شوید</w:t>
      </w:r>
      <w:bookmarkEnd w:id="1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سَیَجْعَلُ لَهُمُ الرَّحْمنُ وُدّا</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کسانی‌که ایمان‌آورده و عمل‌صالح‌انجام‌داده‌اند، خداوند رحمن محبت آن‌ها را در دل‌ها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صلی‌الله‌علیه‌و‌آله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کسی از بندگانش را دوست دارد به فرشته بزرگش جبرئیل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کس را دوست دارم او را دوست بدار ، جبرئیل او را دوست خواهد داشت ، سپس در آسمان‌ها ندا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آسمان ، خداوند فلان کس را دوست دارد، او را دوست دارید و به‌دنبال آن همه اهل‌آسمان او را دوست می‌دارند، سپس پذیرش این محبت در زمین منعکس می‌شود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خداوند کسی را دشمن بدارد به جبرئیل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متنفّرم، اورا دشمن بدار، جبرئیل‌او را دشمن‌می‌دارد، سپس در میان اهل آسمان‌هاندامی‌دهدکه خداونداز او متنفر است، اورا دشمن دارید، همه اهل آسمان‌هااز اومتنفرمی‌شوند،سپس‌انعکاس‌این‌تنفردرزمین‌خواهدبود</w:t>
      </w:r>
      <w:r>
        <w:rPr>
          <w:rFonts w:eastAsia="IRNazanin" w:cs="IRNazanin"/>
          <w:color w:val="111111"/>
          <w:sz w:val="28"/>
          <w:szCs w:val="28"/>
          <w:rtl w:val="true"/>
          <w:lang w:bidi="fa-IR"/>
        </w:rPr>
        <w:t>».</w:t>
      </w:r>
      <w:r>
        <w:rPr>
          <w:rStyle w:val="FootnoteAnchor"/>
          <w:rtl w:val="true"/>
        </w:rPr>
        <w:footnoteReference w:id="41"/>
      </w:r>
      <w:bookmarkStart w:id="128" w:name="pg16754_182772"/>
    </w:p>
    <w:p>
      <w:pPr>
        <w:pStyle w:val="BookText"/>
        <w:rPr/>
      </w:pPr>
      <w:bookmarkEnd w:id="128"/>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این حدیث پرمعنی نشان می‌دهد که ایمان و عمل صالح بازتابی دارد به وسعت عالم هستی و شعاع محبوبیت حاصل از آن تمام پهنه آفرینش را فرامی‌گیرد ، ذات پاک خداوند چنین کسانی را دوست دارد ، نزد همه اهل آسمان محبوبند و این محبت در قلوب انسان‌هایی که در زمین هستند ، پرتوافکن می‌شود </w:t>
      </w:r>
      <w:r>
        <w:rPr>
          <w:rFonts w:eastAsia="IRNazanin" w:cs="IRNazanin"/>
          <w:color w:val="111111"/>
          <w:sz w:val="28"/>
          <w:szCs w:val="28"/>
          <w:rtl w:val="true"/>
          <w:lang w:bidi="fa-IR"/>
        </w:rPr>
        <w:t>.</w:t>
      </w:r>
    </w:p>
    <w:p>
      <w:pPr>
        <w:pStyle w:val="Heading3"/>
        <w:numPr>
          <w:ilvl w:val="2"/>
          <w:numId w:val="1"/>
        </w:numPr>
        <w:rPr/>
      </w:pPr>
      <w:bookmarkStart w:id="129" w:name="__RefHeading___Toc4843611_73709187"/>
      <w:bookmarkStart w:id="130" w:name="_Toc44"/>
      <w:bookmarkEnd w:id="129"/>
      <w:r>
        <w:rPr>
          <w:rtl w:val="true"/>
        </w:rPr>
        <w:t>محبت علی در دل‌های مؤمنان</w:t>
      </w:r>
      <w:bookmarkEnd w:id="1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کتب حدیث و تفسیر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امَنُوا وَ 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نقل شده است‌که نشان می‌دهد نخستین بار این آیه در مورد علی نازل گردیده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مشهورش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فصول‌المهمه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دُرالمنثور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صَواعِقُ‌الْمُحْرِقَةِ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روح‌المعانی را می‌توان نام برد ، از جمله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اجْعَلْ لی عِنْدَکَ عَهْدا وَ اجْعَلْ لی فی قُلُوبِ الْمُؤْمِنینَ مَوَدَّةً ، فَاَنْزَلَ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امَنُوا وَ 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خداوندا، برای من عهدی نزد خودت قرارده و دردل‌های مؤمنان‌مودت مرابیفکن،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42"/>
      </w:r>
      <w:r>
        <w:rPr>
          <w:rFonts w:ascii="IRNazanin" w:hAnsi="IRNazanin" w:eastAsia="IRNazanin"/>
          <w:color w:val="111111"/>
          <w:sz w:val="28"/>
          <w:sz w:val="28"/>
          <w:szCs w:val="28"/>
          <w:rtl w:val="true"/>
          <w:lang w:bidi="fa-IR"/>
        </w:rPr>
        <w:t xml:space="preserve">درباره علی بن ابیطالب نازل گردیده و معنی آن این است که خدا محبت او را در دل‌های مؤمنان قرار می‌دهد </w:t>
      </w:r>
      <w:r>
        <w:rPr>
          <w:rFonts w:eastAsia="IRNazanin" w:cs="IRNazanin"/>
          <w:color w:val="111111"/>
          <w:sz w:val="28"/>
          <w:szCs w:val="28"/>
          <w:rtl w:val="true"/>
          <w:lang w:bidi="fa-IR"/>
        </w:rPr>
        <w:t>» .</w:t>
      </w:r>
      <w:r>
        <w:rPr>
          <w:rStyle w:val="FootnoteAnchor"/>
          <w:rtl w:val="true"/>
        </w:rPr>
        <w:footnoteReference w:id="43"/>
      </w:r>
      <w:bookmarkStart w:id="131" w:name="pg16754_182774"/>
    </w:p>
    <w:p>
      <w:pPr>
        <w:pStyle w:val="BookText"/>
        <w:rPr/>
      </w:pPr>
      <w:bookmarkEnd w:id="131"/>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شاید به همین دلیل در روایت صحیح و معتبر از خود امیر مؤمنان علی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این شمشیرم بر بینی مؤمن بزنم که مرا دشمن‌دارد، هرگز دشمن نخواهد داشت و اگر تمام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منافق فرو ریزم که مرا دوست دارد ، دوست نخواهد داشت ،این به‌خاطر آن است که پیامبر صلی‌الله‌علیه‌و‌آله به صورت یک حکم قاطع به من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هیچ مؤمنی تو را دشمن نخواهد داشت و هیچ منافقی محبت تو را در دل نخواهد گرفت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نزول این آیه در مورد علی به عنوان یک نمونه اتم و اکمل است و مانع از تعمیم مفهوم آن در مورد همه مؤمنان با سلسله مراتب ، نخواهد بود </w:t>
      </w:r>
      <w:r>
        <w:rPr>
          <w:rFonts w:eastAsia="IRNazanin" w:cs="IRNazanin"/>
          <w:color w:val="111111"/>
          <w:sz w:val="28"/>
          <w:szCs w:val="28"/>
          <w:rtl w:val="true"/>
          <w:lang w:bidi="fa-IR"/>
        </w:rPr>
        <w:t>.</w:t>
      </w:r>
    </w:p>
    <w:p>
      <w:pPr>
        <w:pStyle w:val="Heading3"/>
        <w:numPr>
          <w:ilvl w:val="2"/>
          <w:numId w:val="1"/>
        </w:numPr>
        <w:rPr/>
      </w:pPr>
      <w:bookmarkStart w:id="132" w:name="__RefHeading___Toc4843613_73709187"/>
      <w:bookmarkStart w:id="133" w:name="_Toc45"/>
      <w:bookmarkEnd w:id="132"/>
      <w:r>
        <w:rPr>
          <w:rtl w:val="true"/>
        </w:rPr>
        <w:t>ارتباط و انس با قرآن بسیار ساده است</w:t>
      </w:r>
      <w:bookmarkEnd w:id="1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4843615_73709187"/>
      <w:bookmarkStart w:id="135" w:name="_Toc46"/>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یَسَّرْناهُ بِلِسانِکَ لِتُبَشِّرَ بِهِ الْمُتَّقینَ وَ تُنْذِرَ بِه قَوْما لُدّا</w:t>
      </w:r>
    </w:p>
    <w:p>
      <w:pPr>
        <w:pStyle w:val="BookText"/>
        <w:rPr/>
      </w:pPr>
      <w:r>
        <w:rPr>
          <w:rFonts w:ascii="IRNazanin" w:hAnsi="IRNazanin" w:eastAsia="IRNazanin"/>
          <w:color w:val="111111"/>
          <w:sz w:val="28"/>
          <w:sz w:val="28"/>
          <w:szCs w:val="28"/>
          <w:rtl w:val="true"/>
          <w:lang w:bidi="fa-IR"/>
        </w:rPr>
        <w:t xml:space="preserve">ما قرآن را بر زبان‌تو آسان ساختیم تا پرهیزکاران را به وسیله آن بشارت دهی و دشمنان سرسخت را انذار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دشمنی است که خصومت شدید دارد و به‌کسانی گفته‌می‌شودکه‌دردشمنی‌کردن‌متعصب،لجوج‌وبی‌منطق‌هستند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تسهیل است ، خداوند در این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قرآن را بر زبان تو آسان کردیم تا پرهیزکاران را بشارت دهی و دشمنان سرسخت را انذار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تسهیل ممکن است از جهات مختلف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که قرآن ، عربی فصیح و روانی است که آهنگ‌آن در گوش‌ها دل‌انگیز و تلاوت آن بر زبان‌ها آسان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این که خداوند آن چنان تسلطی به پیامبرش بر آیات قرآن، داده بود که به آسانی و درهمه‌جا و برای‌حل هرمشکل، از آن استفاده می‌کرد و پیوسته بر مؤمنان تلاوت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مَریَم</w:t>
      </w:r>
    </w:p>
    <w:p>
      <w:pPr>
        <w:pStyle w:val="BookText"/>
        <w:rPr/>
      </w:pPr>
      <w:r>
        <w:rPr>
          <w:rFonts w:ascii="IRNazanin" w:hAnsi="IRNazanin" w:eastAsia="IRNazanin"/>
          <w:color w:val="111111"/>
          <w:sz w:val="28"/>
          <w:sz w:val="28"/>
          <w:szCs w:val="28"/>
          <w:rtl w:val="true"/>
          <w:lang w:bidi="fa-IR"/>
        </w:rPr>
        <w:t xml:space="preserve">از نظر محتوا که در عین عمیق و پر مایه بودن درک آن سهل و ساده و آسان است ، اصولاً آن همه حقایق بزرگ و برجسته که در قالب این الفاظ محدود با سهولت درک معانی ریخته شده ، خود نشانه‌ای است از آن‌چه در آیه فوق می‌خوانیم که بر اثر یک امداد الهی ،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قمر در آیات متعدد این جمله تکرار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برای تذکر و یادآوری آسان کردیم آیا پند گیرنده‌ای هست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اَهْلَکْنا قَبْلَهُمْ مِنْ قَرْنٍ هَلْ تُحِسُّ مِنْهُمْ مِنْ اَحَدٍ اَوْ تَسْمَعُ لَهُمْ رِکْزا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بی‌ایمان و گنهکاری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آن‌ها هلاک کردیم ، آیا احدی از آن‌ها را احساس می‌کنی یا کمترین صدایی از آنان می‌شنوی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صدای آهسته است و به چیزهایی که در زیر زمین پنهان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یعنی این اقوام ستمگر و دشمنان سرسخت حق و حقیقت آن‌چنان درهم کوبیده شدند که حتی صدای آهسته‌ای از آنان به گوش نمی‌رسد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مَریَم</w:t>
      </w:r>
      <w:bookmarkStart w:id="136" w:name="pg16754_182778"/>
    </w:p>
    <w:p>
      <w:pPr>
        <w:pStyle w:val="BookText"/>
        <w:rPr/>
      </w:pPr>
      <w:bookmarkEnd w:id="136"/>
      <w:r>
        <w:rPr>
          <w:rFonts w:ascii="Amiri" w:hAnsi="Amiri" w:eastAsia="Amiri" w:cs="Amiri"/>
          <w:color w:val="111111"/>
          <w:sz w:val="28"/>
          <w:sz w:val="28"/>
          <w:szCs w:val="28"/>
          <w:rtl w:val="true"/>
          <w:lang w:bidi="ar-SA"/>
        </w:rPr>
        <w:t>سوره مَریَم</w:t>
      </w:r>
    </w:p>
    <w:p>
      <w:pPr>
        <w:pStyle w:val="Heading4"/>
        <w:numPr>
          <w:ilvl w:val="3"/>
          <w:numId w:val="1"/>
        </w:numPr>
        <w:rPr/>
      </w:pPr>
      <w:bookmarkStart w:id="137" w:name="__RefHeading___Toc4843617_73709187"/>
      <w:bookmarkStart w:id="138" w:name="_Toc47"/>
      <w:bookmarkEnd w:id="137"/>
      <w:r>
        <w:rPr>
          <w:rtl w:val="true"/>
        </w:rPr>
        <w:t>سوره طه</w:t>
      </w:r>
      <w:bookmarkEnd w:id="13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پاره‌ای از اشعار عرب نیز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که مفهومی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نزدیک به آن دارد که بعضی از این اشعار ممکن است مربوط به آغاز اسلام یا قبل از اسلام باشد </w:t>
      </w:r>
      <w:r>
        <w:rPr>
          <w:rFonts w:eastAsia="IRNazanin" w:cs="IRNazanin"/>
          <w:color w:val="111111"/>
          <w:sz w:val="28"/>
          <w:szCs w:val="28"/>
          <w:rtl w:val="true"/>
          <w:lang w:bidi="fa-IR"/>
        </w:rPr>
        <w:t>.</w:t>
      </w:r>
      <w:r>
        <w:rPr>
          <w:rStyle w:val="FootnoteAnchor"/>
          <w:rtl w:val="true"/>
        </w:rPr>
        <w:footnoteReference w:id="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پیامبر است و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الْحَقِّ ، اَلْهادی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کسی که طالب حقی و هدایت کننده به سوی آنی </w:t>
      </w:r>
      <w:r>
        <w:rPr>
          <w:rFonts w:eastAsia="IRNazanin" w:cs="IRNazanin"/>
          <w:color w:val="111111"/>
          <w:sz w:val="28"/>
          <w:szCs w:val="28"/>
          <w:rtl w:val="true"/>
          <w:lang w:bidi="fa-IR"/>
        </w:rPr>
        <w:t>» .</w:t>
      </w:r>
      <w:bookmarkStart w:id="139" w:name="pg16754_182779"/>
    </w:p>
    <w:p>
      <w:pPr>
        <w:pStyle w:val="BookText"/>
        <w:rPr/>
      </w:pPr>
      <w:bookmarkEnd w:id="139"/>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از این حدیث چنین برمی‌آید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حرف رمزی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حروف رمزی و علائم اختصاری در زمان گذشته و حال، فراوان بوده است، مخصوصا در عصر ما بسیار مورد استفاده‌است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گذشت زمان ، تدریجا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اسلام صلی‌الله‌علیه‌و‌آله درآمده است ، تا آن‌جا که آل پیامبر صلی‌الله‌علیه‌و‌آله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از حضرت مهدی در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Heading2"/>
        <w:numPr>
          <w:ilvl w:val="1"/>
          <w:numId w:val="1"/>
        </w:numPr>
        <w:rPr/>
      </w:pPr>
      <w:bookmarkStart w:id="140" w:name="__RefHeading___Toc4843619_73709187"/>
      <w:bookmarkStart w:id="141" w:name="_Toc48"/>
      <w:bookmarkEnd w:id="140"/>
      <w:r>
        <w:rPr>
          <w:rtl w:val="true"/>
        </w:rPr>
        <w:t>سوره طه</w:t>
      </w:r>
      <w:bookmarkEnd w:id="141"/>
    </w:p>
    <w:p>
      <w:pPr>
        <w:pStyle w:val="Heading3"/>
        <w:numPr>
          <w:ilvl w:val="2"/>
          <w:numId w:val="1"/>
        </w:numPr>
        <w:rPr/>
      </w:pPr>
      <w:bookmarkStart w:id="142" w:name="__RefHeading___Toc4843621_73709187"/>
      <w:bookmarkStart w:id="143" w:name="_Toc49"/>
      <w:bookmarkEnd w:id="142"/>
      <w:r>
        <w:rPr>
          <w:rtl w:val="true"/>
        </w:rPr>
        <w:t>این قدر خود را به زحمت نیفکن</w:t>
      </w:r>
      <w:bookmarkEnd w:id="1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عَلَیْکَ الْقُرْآنَ لِتَشْقی</w:t>
      </w:r>
    </w:p>
    <w:p>
      <w:pPr>
        <w:pStyle w:val="BookText"/>
        <w:rPr/>
      </w:pPr>
      <w:r>
        <w:rPr>
          <w:rFonts w:ascii="IRNazanin" w:hAnsi="IRNazanin" w:eastAsia="IRNazanin"/>
          <w:color w:val="111111"/>
          <w:sz w:val="28"/>
          <w:sz w:val="28"/>
          <w:szCs w:val="28"/>
          <w:rtl w:val="true"/>
          <w:lang w:bidi="fa-IR"/>
        </w:rPr>
        <w:t>ما قرآن‌را بر تو نازل‌نکردیم که خود را به زحمت بیفکنی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می‌شود که این ماده به معنی رنج و تعب می‌آید و در آیه فوق ، منظور همین است ، همان‌گونه که شأن نزول‌ها نیز حکایت از آن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درست‌است‌که عبادت و جستجوی قرب پروردگار از طریق نیایش او ، از بهترین کارها است ، ولی هر کار حسابی دارد ، عبادت هم حساب دارد ، نباید آن قدر بر خود تحمیل کنی که پاهایت متورم گردد و نیرویت برای تبلیغ و جهاد کم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تَذْکِرَةً لِمَنْ یَخْشی</w:t>
      </w:r>
    </w:p>
    <w:p>
      <w:pPr>
        <w:pStyle w:val="BookText"/>
        <w:rPr/>
      </w:pPr>
      <w:r>
        <w:rPr>
          <w:rFonts w:ascii="IRNazanin" w:hAnsi="IRNazanin" w:eastAsia="IRNazanin"/>
          <w:color w:val="111111"/>
          <w:sz w:val="28"/>
          <w:sz w:val="28"/>
          <w:szCs w:val="28"/>
          <w:rtl w:val="true"/>
          <w:lang w:bidi="fa-IR"/>
        </w:rPr>
        <w:t xml:space="preserve">فقط آن را برای یادآوری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می‌ترسند نازل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 اشاره به واقعیت انکارناپذیری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یادآوری نشان می‌دهد که خمیر مایه همه تعلیمات الهی در درون جان انسان و سرشت او وجود دارد و تعلیمات انبیاء آن را بارور می‌سازد ، آن‌چنان که گویی مطلبی را یادآوری می‌کند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نمی‌گوییم تمام علوم و دانش‌ها را انسان قبلاً می‌دانسته و از خاطر برده و نقش تعلیم در این جهان نقش یادآوری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آن‌چنان‌که از افلاطون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می‌گوییم مایه اصلی آن‌ها در سرشت آدمی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الاَْرْضَ وَ السَّمواتِ الْعُلی</w:t>
      </w:r>
    </w:p>
    <w:p>
      <w:pPr>
        <w:pStyle w:val="BookText"/>
        <w:rPr/>
      </w:pPr>
      <w:r>
        <w:rPr>
          <w:rFonts w:ascii="IRNazanin" w:hAnsi="IRNazanin" w:eastAsia="IRNazanin"/>
          <w:color w:val="111111"/>
          <w:sz w:val="28"/>
          <w:sz w:val="28"/>
          <w:szCs w:val="28"/>
          <w:rtl w:val="true"/>
          <w:lang w:bidi="fa-IR"/>
        </w:rPr>
        <w:t xml:space="preserve">این‌قرآن‌ازسوی‌کسی‌نازل‌شده‌که‌خالق‌زمین و آسمان‌های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توصیف ، اشاره به ابتدا و انتهای نزول قرآن می‌کند، انتهای‌آن زمین و ابتدایش آسمان‌ها به‌معنی وسیع 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قدرت و تدبیر و حکمتش پهنه آسمان و زمین‌را فرا گرفته ، پیدا است اگر کتابی نازل کند چه اندازه پر محتوا و پربار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p>
    <w:p>
      <w:pPr>
        <w:pStyle w:val="BookText"/>
        <w:rPr/>
      </w:pPr>
      <w:r>
        <w:rPr>
          <w:rFonts w:ascii="IRNazanin" w:hAnsi="IRNazanin" w:eastAsia="IRNazanin"/>
          <w:color w:val="111111"/>
          <w:sz w:val="28"/>
          <w:sz w:val="28"/>
          <w:szCs w:val="28"/>
          <w:rtl w:val="true"/>
          <w:lang w:bidi="fa-IR"/>
        </w:rPr>
        <w:t xml:space="preserve">او خداوندی است رحمن که بر عرش مسلط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چیزی می‌گویند که دارای سقف است و گاهی به خود سقف و یا تخت‌های بلند پایه مانند تخت‌های سلاطین نیز عرش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در 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اَیُّکُمْ یَأْتینی بِعَرْشِها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یک‌ازشمامی‌توانید تخت‌او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برای من حاضر کنید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بدیهی است خداوند نه تختی دارد و نه حکومتی همانند حاکمان بشر ، بلکه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جهان هستی است که تخت حکومت او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کنایه از تسلط پروردگار و احاطه کامل او نسبت به جهان هستی و نفوذ امر و فرمان و تدبیرش در سراسر عالم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غالبا کنایه از قدرت می‌باشد ، مثلاً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را از تخت فروکشیدند ، یعنی به قدرت و حکومتش پایان دادند ، یا در عربی 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تختش فرو ریخت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السَّمواتِ وَ ما فِی‌الاَْرْضِ وَ ما بَیْنَهُما وَ ما تَحْتَ الثَّری</w:t>
      </w:r>
    </w:p>
    <w:p>
      <w:pPr>
        <w:pStyle w:val="BookText"/>
        <w:rPr/>
      </w:pPr>
      <w:r>
        <w:rPr>
          <w:rFonts w:ascii="IRNazanin" w:hAnsi="IRNazanin" w:eastAsia="IRNazanin"/>
          <w:color w:val="111111"/>
          <w:sz w:val="28"/>
          <w:sz w:val="28"/>
          <w:szCs w:val="28"/>
          <w:rtl w:val="true"/>
          <w:lang w:bidi="fa-IR"/>
        </w:rPr>
        <w:t xml:space="preserve">از آن اوست آن‌چه در آسمان‌ها و زمین و میان این دو و در اعماق زمین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خاک مرطوب است و از آن‌جا که تنها قشر روی زمین بر اثر تابش آفتاب و وزش باد می‌خشکد ، ولی طبقه زیرین غالبا مرطوب است ، به این طبقه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اعماق زمین و جوف آن است که همه آن‌ها مملوک مالِکُ الْمُلُوک و خالق عالم هستی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تَجْهَرْ بِالْقَوْلِ فَاِنَّهُ یَعْلَمُ السِّرَّ وَ اَخْفی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سخن آشکارا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مخفی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پنهان‌ها و حتی پنهان‌تر از آن را نیز می‌داند </w:t>
      </w:r>
      <w:r>
        <w:rPr>
          <w:rFonts w:eastAsia="IRNazanin" w:cs="IRNazanin"/>
          <w:color w:val="111111"/>
          <w:sz w:val="28"/>
          <w:szCs w:val="28"/>
          <w:rtl w:val="true"/>
          <w:lang w:bidi="fa-IR"/>
        </w:rPr>
        <w:t>.</w:t>
      </w:r>
      <w:bookmarkStart w:id="144" w:name="pg16754_182784"/>
    </w:p>
    <w:p>
      <w:pPr>
        <w:pStyle w:val="BookText"/>
        <w:rPr/>
      </w:pPr>
      <w:bookmarkEnd w:id="144"/>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در حدیثی از امام باقر و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آن است که در دل پنهان نموده‌ای و اخفی آن است که به خاطرت آمده ، اما فراموش کرده‌ای </w:t>
      </w:r>
      <w:r>
        <w:rPr>
          <w:rFonts w:eastAsia="IRNazanin" w:cs="IRNazanin"/>
          <w:color w:val="111111"/>
          <w:sz w:val="28"/>
          <w:szCs w:val="28"/>
          <w:rtl w:val="true"/>
          <w:lang w:bidi="fa-IR"/>
        </w:rPr>
        <w:t>» .</w:t>
      </w:r>
      <w:r>
        <w:rPr>
          <w:rStyle w:val="FootnoteAnchor"/>
          <w:rtl w:val="true"/>
        </w:rPr>
        <w:footnoteReference w:id="47"/>
      </w:r>
    </w:p>
    <w:p>
      <w:pPr>
        <w:pStyle w:val="Heading3"/>
        <w:numPr>
          <w:ilvl w:val="2"/>
          <w:numId w:val="1"/>
        </w:numPr>
        <w:rPr/>
      </w:pPr>
      <w:bookmarkStart w:id="145" w:name="__RefHeading___Toc4843623_73709187"/>
      <w:bookmarkStart w:id="146" w:name="_Toc50"/>
      <w:bookmarkEnd w:id="145"/>
      <w:r>
        <w:rPr>
          <w:rtl w:val="true"/>
        </w:rPr>
        <w:t>نام‌های نیک خدا</w:t>
      </w:r>
      <w:bookmarkEnd w:id="1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الْحُسْنی</w:t>
      </w:r>
    </w:p>
    <w:p>
      <w:pPr>
        <w:pStyle w:val="BookText"/>
        <w:rPr/>
      </w:pPr>
      <w:r>
        <w:rPr>
          <w:rFonts w:ascii="IRNazanin" w:hAnsi="IRNazanin" w:eastAsia="IRNazanin"/>
          <w:color w:val="111111"/>
          <w:sz w:val="28"/>
          <w:sz w:val="28"/>
          <w:szCs w:val="28"/>
          <w:rtl w:val="true"/>
          <w:lang w:bidi="fa-IR"/>
        </w:rPr>
        <w:t xml:space="preserve">او خداوندی است که معبودی جز او نیست و برای او نام‌های نیک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آیات قرآن و هم در کتب حدیث کرارا آمده است ، این تعبیر در اصل به‌معنی نام‌های نیک است ، بدیهی است که همه نام‌های پروردگار نیک است، ولی از آن‌جا که در میان اسماء و صفات خدا بعضی دارای اهمیت بیشتری است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bookmarkStart w:id="147" w:name="pg16754_182785"/>
    </w:p>
    <w:p>
      <w:pPr>
        <w:pStyle w:val="BookText"/>
        <w:rPr/>
      </w:pPr>
      <w:bookmarkEnd w:id="147"/>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در بسیاری از روایات که از پیامبر و ائمه علیهم‌السلام به ما رسیده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اسم‌است، هرکس اورا به‌این‌نام‌هابخواند دعایش‌مستجاب‌می‌شود و هرکس‌آن‌هارا احصا کند ، اهل بهشت است ، این مضمون در منابع معروف حدیث اهل تسنن نیز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منظور از احصاء و شماره کردن این نام‌ها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صفات است ، نه تنها ذکر الفاظ آن‌ها ، بدون شک اگر کسی با صفت عالم و قادر یا رحیم و غفور و امثال این‌ها ، تَخَلُّق پیدا کند و اشعه‌ای از این صفات بزرگ الهی در وجود او بتابد هم بهشتی است و هم دعایش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هفتم تفسیر نمونه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Heading3"/>
        <w:numPr>
          <w:ilvl w:val="2"/>
          <w:numId w:val="1"/>
        </w:numPr>
        <w:rPr/>
      </w:pPr>
      <w:bookmarkStart w:id="148" w:name="__RefHeading___Toc4843625_73709187"/>
      <w:bookmarkStart w:id="149" w:name="_Toc51"/>
      <w:bookmarkEnd w:id="148"/>
      <w:r>
        <w:rPr>
          <w:rtl w:val="true"/>
        </w:rPr>
        <w:t>توجه به نعمت‌های الهی بهترین راه خداشناسی است</w:t>
      </w:r>
      <w:bookmarkEnd w:id="14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مَهْدا وَ سَلَکَ لَکُمْ فیها سُبُلاً وَ اَنْزَلَ مِنَ السَّماءِ ماءً فَاَخْرَجْنا بِه اَزْواجا مِنْ نَباتٍ شَتّی</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همان‌خداوندی‌که زمین‌را برای‌شما محل آسایش قرار داد و راه‌هایی در آن ایجاد کرد و از آسمان آبی فرستاد که به وسیله آن انواع گوناگون گیاهان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مکانی است که آماده برای نشستن و خوابیدن و استراحت است و در اصل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گفته می‌شود که کودک را در آن می‌خوابانند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گاهواره یا مانند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انسان کودکی است که به گاهواره زمین سپرده شده است و در این گاهواره همه وسایل زندگی و تغذیه او فراهم‌است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اَنْعامَکُمْ اِنَّ فی ذلِکَ لاَیاتٍ لاُِولِی النُّهی</w:t>
      </w:r>
    </w:p>
    <w:p>
      <w:pPr>
        <w:pStyle w:val="BookText"/>
        <w:rPr/>
      </w:pPr>
      <w:r>
        <w:rPr>
          <w:rFonts w:ascii="IRNazanin" w:hAnsi="IRNazanin" w:eastAsia="IRNazanin"/>
          <w:color w:val="111111"/>
          <w:sz w:val="28"/>
          <w:sz w:val="28"/>
          <w:szCs w:val="28"/>
          <w:rtl w:val="true"/>
          <w:lang w:bidi="fa-IR"/>
        </w:rPr>
        <w:t xml:space="preserve">هم‌خودتان‌بخورید و هم‌چهارپایانتان‌را درآن به‌چرا برید که در این نشانه‌های روشنی است برای صاحبان عقل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مقابل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گرفته‌شده و به‌معنی‌عقل و دانشی‌است‌که‌انسان‌را اززشتی‌ها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اشاره به این‌که فرآورده‌های حیوانی شما که بخش مهمی از مواد غذایی و لباس و پوشاک و سایر وسایل زندگی شما را تشکیل می‌دهد نیز از برکت همان زمین و همان آبی است که از آسمان نازل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در حالی که به همه این نعمت‌ها اشاره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لاُِولِی النُّهی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هرگونه فکر و اندیشه برای پی بردن به اهمیت این آیات کافی نیست ، بلکه عقل و اندیشه‌های مسؤول می‌تواند به‌این واقعیت پی‌ببرد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درحدیثی‌که‌دراصول‌کافی‌ازپیامبر صلی‌الله‌علیه‌و‌آله نقل شده است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خِیارَکُمْ اُولُوا النُّهی ، قیلَ یا رَسُولَ اللّهِ وَ مَنْ اُولُوا النُّهی ؟ قالَ هُمْ اُولُوا الاَْخْلاقِ الْحَسَنَةِ وَالاَْحلامِ الرَّزینَةِ وَ صِلَةُ الاَْرْحامِ وَ الْبَرَرَةُ بِالاُْمَّهاتِ وَ الاْباءِ وَ الْمُتَعاهِدینَ لِلْفُقَراءِ وَ الْجیرانِ وَ الْیَتامی وَ یُطْعِمُونَ الطَّعامَ وَ یَفْشُونَ السَّلامَ فَی الْعالَمِ وَ یُصَلُّونَ وَ النّاسُ نِیامٌ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بهترین‌شمااولواالنهی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صاحبان‌اندیشه‌های‌مسؤول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است،ازپیامبر صلی‌الله‌علیه‌و‌آله</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النهی کیانند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دارای اخلاق حسنه و عقل‌های پر وزن هستند ، دارای صله رحم و نیکی به مادران و پدران و کمک کننده به فقیران و همسایگان نیازمند و یتیمان ، آن‌ها که گرسنگان را سیر می‌کنند ، صلح در جهان می‌گسترانند ، همان‌ها که نماز می‌خوانند در حالی که مردم خوابند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اُخْری</w:t>
      </w:r>
    </w:p>
    <w:p>
      <w:pPr>
        <w:pStyle w:val="BookText"/>
        <w:rPr/>
      </w:pP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بازمی‌گردانیم و از آن نیز بار دیگر شما را بیرون می‌آوریم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گویا و فشرده‌ای‌از گذشته و امروز و آینده انسان‌ها ، همه از خاک به وجود آمده‌ایم ، همه به خاک برمی‌گردیم و همه بار دیگر از خاک برانگیخته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در حدیثی از امیر مؤمنان علی چنین نقل شده که شخصی از آن بزرگوار از معنی دو سجده در هر رکعت از نماز سؤال کرد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سجده نخستین هنگامی که سر به زمین می‌گذاری آن است که پروردگارا من در آغاز ازاین خاک‌بودم و هنگامی‌که سر برمی‌داری مفهومش این است مرا از این خاک بیرون فرستادی و مفهوم سجده دوم این است که مرا به این خاک بازمی‌گردانی و هنگامی‌که سر از سجده دوم برمی‌داری مفهومش این است که تو بار دیگر مرا از خاک، مبعوث خواهی کرد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علم مرا افزون کن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فَتَعالَی‌اللّهُ الْمَلِکُ الْحَقُّ وَ لا تَعْجَلْ بِالْقُرْآنِ مِنْ قَبْلِ اَنْ یُقْضی اِلَیْکَ وَحْیُهُ وَ قُلْ رَبِّ زِدْنی عِلْما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بلند مرتبه‌است خداوندی‌که‌سلطان حق‌است و نسبت</w:t>
      </w:r>
      <w:bookmarkStart w:id="150" w:name="pg16754_182790"/>
    </w:p>
    <w:p>
      <w:pPr>
        <w:pStyle w:val="BookText"/>
        <w:rPr/>
      </w:pPr>
      <w:bookmarkEnd w:id="150"/>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 xml:space="preserve">به قرآن عجله‌مکن پیش از آن که وحی آن بر تو تمام شود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مرا افزون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باشد که مردم معمولاً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بدی دارند و ظلم و ستم و خودکامگی از آن در ذهنشان تداعی می‌شود ، لذا بلافاصله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ملک بر حق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گاه پیامبر صلی‌الله‌علیه‌و‌آله به خاطر عشق به فراگیری قرآن و حفظ آن برای مردم به هنگام دریافت وحی عجله می‌کرد و کاملاً مهلت نمی‌داد تا جبرئیل سخن خود را تمام کند ، در دنباله این آیه به او تذکر داده می‌شود </w:t>
      </w:r>
      <w:r>
        <w:rPr>
          <w:rFonts w:eastAsia="IRNazanin" w:cs="IRNazanin"/>
          <w:color w:val="111111"/>
          <w:sz w:val="28"/>
          <w:szCs w:val="28"/>
          <w:rtl w:val="true"/>
          <w:lang w:bidi="fa-IR"/>
        </w:rPr>
        <w:t>.</w:t>
      </w:r>
    </w:p>
    <w:p>
      <w:pPr>
        <w:pStyle w:val="Heading3"/>
        <w:numPr>
          <w:ilvl w:val="2"/>
          <w:numId w:val="1"/>
        </w:numPr>
        <w:rPr/>
      </w:pPr>
      <w:bookmarkStart w:id="151" w:name="__RefHeading___Toc4843627_73709187"/>
      <w:bookmarkStart w:id="152" w:name="_Toc52"/>
      <w:bookmarkEnd w:id="151"/>
      <w:r>
        <w:rPr>
          <w:rtl w:val="true"/>
        </w:rPr>
        <w:t>در علم افزون طلب باش</w:t>
      </w:r>
      <w:bookmarkEnd w:id="1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نهی از عجله به هنگام دریافت وحی ممکن است این توهم‌را ایجادکندکه ازکسب علم بیشتر، نهی شده بلافاصله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پروردگارا علم مرا 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پندار گرفته شده است ، یعنی شتابزدگی درست نیست ، ولی تلاش برای افزایش علم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به این ترتیب در منطق اسلام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بی‌معنی‌است،یک‌مسلمان‌راستین هرگزتحصیل علمش پایان نمی‌پذیرد، همواره دانشجو است و طالب علم ، حتی اگر برترین استاد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پیامبر گرامی اسلام صلی‌الله‌علیه‌و‌آله می‌خوانیم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اَتی عَلَیَّ یَوْمٌ لا اَزْدادُ فیهِ عِلْما یُقَرِّبُنی اِلَی اللّهِ فَلا بارَکَ اللّهُ لی فی طُلُوعِ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فرا رسد و علم و دانشی که مرا به خدا نزدیک کند بر علم من افزوده نشود ، طلوع آفتاب آن روز را خداوند بر من مبارک نکرده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حدیث دیگری از پیامبر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النّاسِ مَنْ جَمَعَ عِلْمَ النّاسِ اِلی عِلْمِه وَ اَکْثَرُ النّاسِ قیمَةً اَکْثَرُهُمْ عِلْما وَ اَقَلُّ النّاسِ قیمَةً اَقَلُّهُمْ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مردم کسی است که دانش مردم را بر دانش خود بیفزاید ، گرانبهاترین مردم کسی است که از همه داناتر باشد و کم بهاترین مردم کسی است که دانشش از همه کمتر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ارزش علم از دیدگاه تعلیمات اسلام </w:t>
      </w:r>
      <w:r>
        <w:rPr>
          <w:rFonts w:eastAsia="IRNazanin" w:cs="IRNazanin"/>
          <w:color w:val="111111"/>
          <w:sz w:val="28"/>
          <w:szCs w:val="28"/>
          <w:rtl w:val="true"/>
          <w:lang w:bidi="fa-IR"/>
        </w:rPr>
        <w:t>.</w:t>
      </w:r>
      <w:bookmarkStart w:id="153" w:name="pg16754_182792"/>
    </w:p>
    <w:p>
      <w:pPr>
        <w:pStyle w:val="BookText"/>
        <w:rPr/>
      </w:pPr>
      <w:bookmarkEnd w:id="153"/>
      <w:r>
        <w:rPr>
          <w:rFonts w:ascii="IRNazanin" w:hAnsi="IRNazanin" w:eastAsia="IRNazanin"/>
          <w:color w:val="111111"/>
          <w:sz w:val="28"/>
          <w:sz w:val="28"/>
          <w:szCs w:val="28"/>
          <w:rtl w:val="true"/>
          <w:lang w:bidi="fa-IR"/>
        </w:rPr>
        <w:t>سوره طه</w:t>
      </w:r>
    </w:p>
    <w:p>
      <w:pPr>
        <w:pStyle w:val="Heading3"/>
        <w:numPr>
          <w:ilvl w:val="2"/>
          <w:numId w:val="1"/>
        </w:numPr>
        <w:rPr/>
      </w:pPr>
      <w:bookmarkStart w:id="154" w:name="__RefHeading___Toc4843629_73709187"/>
      <w:bookmarkStart w:id="155" w:name="_Toc53"/>
      <w:bookmarkEnd w:id="154"/>
      <w:r>
        <w:rPr>
          <w:rtl w:val="true"/>
        </w:rPr>
        <w:t>سختی‌های زندگی به خاطر غفلت از یاد حق است</w:t>
      </w:r>
      <w:bookmarkEnd w:id="155"/>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اَعْرَضَ عَنْ ذِکْری فَاِنَّ لَهُ مَعیشَةً ضَنْکا وَ نَحْشُرُهُ یَوْمَ الْقِیمَةِ اَعْمی</w:t>
      </w:r>
    </w:p>
    <w:p>
      <w:pPr>
        <w:pStyle w:val="BookText"/>
        <w:rPr/>
      </w:pPr>
      <w:r>
        <w:rPr>
          <w:rFonts w:ascii="IRNazanin" w:hAnsi="IRNazanin" w:eastAsia="IRNazanin"/>
          <w:color w:val="111111"/>
          <w:sz w:val="28"/>
          <w:sz w:val="28"/>
          <w:szCs w:val="28"/>
          <w:rtl w:val="true"/>
          <w:lang w:bidi="fa-IR"/>
        </w:rPr>
        <w:t xml:space="preserve">و هرکس‌از یادمن روی‌گردان‌شود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روز قیامت او را نابینا محشور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سختی و تنگی است ، این کلمه همیشه به صورت مفرد به کار می‌رود و تثنیه و جمع و مؤنث ندارد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می‌شود درهای زندگی به روی انسان به کلی بسته می‌شود و دست به هر کاری می‌زند با درهای بسته رو به رو می‌گردد و گاهی به عکس به هر جا روی می‌آورد خود را در برابر درهای گشوده می‌بیند ، مقدمات هر کار فراهم است و بن بست و گرهی در برابر او نیست ، از این حال تعبیر به وسعت زندگی و از اولی به ضیق یا تنگی معیشت تعبیر می‌شود،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بالا آمد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شانزدهم</w:t>
      </w:r>
    </w:p>
    <w:p>
      <w:pPr>
        <w:pStyle w:val="BookText"/>
        <w:rPr/>
      </w:pPr>
      <w:r>
        <w:rPr>
          <w:rFonts w:ascii="IRNazanin" w:hAnsi="IRNazanin" w:eastAsia="IRNazanin"/>
          <w:color w:val="111111"/>
          <w:sz w:val="28"/>
          <w:sz w:val="28"/>
          <w:szCs w:val="28"/>
          <w:rtl w:val="true"/>
          <w:lang w:bidi="fa-IR"/>
        </w:rPr>
        <w:t xml:space="preserve">راستی چرا انسان گرفتار این تنگناها می‌شود،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اصلیش اعراض از یاد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مایه آرامش جان و تقوا و شهامت است و فراموش‌کردن او مایه اضطراب و ترس و نگرانی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می‌خوانیم که از امام‌صادق پرسیدند منظورازآیه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اَعْرَضَ عَنْ ذِکْری فَاِنَّ لَهُ مَعیشَةً ضَنْکا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ولایت امیر مؤمنان علی است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آری آن کس که الگوی خود را از زندگی علی بگیرد همان ابرمردی که تمام دنیا در نظرش از یک برگ درخت کم ارزش‌تر بود ، آن‌چنان به خدا دل ببندد که جهان در نظرش کوچک گردد ، او هر کس باشد ، زندگی گشاده و وسیعی خواهد داشت ، اما آن‌ها که این الگو را فراموش کنند در هر شرایط گرفتار معیشت ضنک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پایان سوره طه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شانزدهم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فارسی ترجمه شده و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ذوالقرنین یا کورش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یافته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صفحات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هشتم، جمله‌های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ذوالقرنین یا کورش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برای‌توضیح بیشتر به‌کتاب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 یا کورش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 ذیل آیه موردبحث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مؤمنون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ترک ازدواج نمی‌تواند به تنهایی فضیلت بوده باشد و قانون اسلام در زمینه تأکید بر ازدواج ،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بحث شده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 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تثلیث نصاری و خرافاتی که مسیحیان در این زمینه به هم بافته‌اند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مراجعه فرمایید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عَبَدَ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الکتب الاسلامیه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ذیل‌آیه‌موردبحث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بسیاری از منابع معروف حدیث و همچنین بسیاری ازکتب‌تفسیرآمده‌است،ولی‌مامتنی‌را انتخاب‌کردیم‌که درتفسیر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این باره بحث شده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جدید جلد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25940</Words>
  <Characters>94485</Characters>
  <CharactersWithSpaces>119185</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2026-08-22T01:54:02Z</dcterms:created>
  <dc:creator>ghaemiyeh.com</dc:creator>
  <dc:description/>
  <dc:language>en-US</dc:language>
  <cp:lastModifiedBy/>
  <dcterms:modified xsi:type="dcterms:W3CDTF">2026-08-22T05:24:06Z</dcterms:modified>
  <cp:revision>1</cp:revision>
  <dc:subject/>
  <dc:title>تفسیر نوجوان جلد 16</dc:title>
</cp:coreProperties>
</file>

<file path=docProps/custom.xml><?xml version="1.0" encoding="utf-8"?>
<Properties xmlns="http://schemas.openxmlformats.org/officeDocument/2006/custom-properties" xmlns:vt="http://schemas.openxmlformats.org/officeDocument/2006/docPropsVTypes"/>
</file>