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7771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77773_73709187">
            <w:r>
              <w:rPr>
                <w:webHidden/>
                <w:rStyle w:val="IndexLink"/>
                <w:rtl w:val="true"/>
              </w:rPr>
              <w:t>ادامه حدیث غدیر قسمت سند</w:t>
            </w:r>
            <w:r>
              <w:rPr>
                <w:rStyle w:val="IndexLink"/>
                <w:rtl w:val="true"/>
              </w:rPr>
              <w:tab/>
            </w:r>
            <w:r>
              <w:rPr>
                <w:rStyle w:val="IndexLink"/>
              </w:rPr>
              <w:t>9</w:t>
            </w:r>
          </w:hyperlink>
        </w:p>
        <w:p>
          <w:pPr>
            <w:pStyle w:val="Contents2"/>
            <w:tabs>
              <w:tab w:val="clear" w:pos="8743"/>
              <w:tab w:val="right" w:pos="9026" w:leader="dot"/>
            </w:tabs>
            <w:rPr/>
          </w:pPr>
          <w:hyperlink w:anchor="__RefHeading___Toc1377775_73709187">
            <w:r>
              <w:rPr>
                <w:webHidden/>
                <w:rStyle w:val="IndexLink"/>
                <w:rtl w:val="true"/>
              </w:rPr>
              <w:t>ادامه جواب مؤلف از کلمات مزیفه رازی</w:t>
            </w:r>
            <w:r>
              <w:rPr>
                <w:rStyle w:val="IndexLink"/>
                <w:rtl w:val="true"/>
              </w:rPr>
              <w:tab/>
            </w:r>
            <w:r>
              <w:rPr>
                <w:rStyle w:val="IndexLink"/>
              </w:rPr>
              <w:t>11</w:t>
            </w:r>
          </w:hyperlink>
        </w:p>
        <w:p>
          <w:pPr>
            <w:pStyle w:val="Contents3"/>
            <w:tabs>
              <w:tab w:val="clear" w:pos="8459"/>
              <w:tab w:val="right" w:pos="9026" w:leader="dot"/>
            </w:tabs>
            <w:rPr/>
          </w:pPr>
          <w:hyperlink w:anchor="__RefHeading___Toc1377777_73709187">
            <w:r>
              <w:rPr>
                <w:webHidden/>
                <w:rStyle w:val="IndexLink"/>
                <w:rtl w:val="true"/>
              </w:rPr>
              <w:t>عدم روایت واقدی حدیث غدیر را قادح آن نیست</w:t>
            </w:r>
            <w:r>
              <w:rPr>
                <w:rStyle w:val="IndexLink"/>
                <w:rtl w:val="true"/>
              </w:rPr>
              <w:tab/>
            </w:r>
            <w:r>
              <w:rPr>
                <w:rStyle w:val="IndexLink"/>
              </w:rPr>
              <w:t>11</w:t>
            </w:r>
          </w:hyperlink>
        </w:p>
        <w:p>
          <w:pPr>
            <w:pStyle w:val="Contents3"/>
            <w:tabs>
              <w:tab w:val="clear" w:pos="8459"/>
              <w:tab w:val="right" w:pos="9026" w:leader="dot"/>
            </w:tabs>
            <w:rPr/>
          </w:pPr>
          <w:hyperlink w:anchor="__RefHeading___Toc1377779_73709187">
            <w:r>
              <w:rPr>
                <w:webHidden/>
                <w:rStyle w:val="IndexLink"/>
                <w:rtl w:val="true"/>
              </w:rPr>
              <w:t>قضیۀ احراق البیت را طبری و واقدی نقل کرده‌اند</w:t>
            </w:r>
            <w:r>
              <w:rPr>
                <w:rStyle w:val="IndexLink"/>
                <w:rtl w:val="true"/>
              </w:rPr>
              <w:tab/>
            </w:r>
            <w:r>
              <w:rPr>
                <w:rStyle w:val="IndexLink"/>
              </w:rPr>
              <w:t>11</w:t>
            </w:r>
          </w:hyperlink>
        </w:p>
        <w:p>
          <w:pPr>
            <w:pStyle w:val="Contents4"/>
            <w:tabs>
              <w:tab w:val="clear" w:pos="8176"/>
              <w:tab w:val="right" w:pos="9026" w:leader="dot"/>
            </w:tabs>
            <w:rPr/>
          </w:pPr>
          <w:hyperlink w:anchor="__RefHeading___Toc1377781_7370918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377783_73709187">
            <w:r>
              <w:rPr>
                <w:webHidden/>
                <w:rStyle w:val="IndexLink"/>
                <w:rtl w:val="true"/>
              </w:rPr>
              <w:t>ابن روزبهان در رد قضیه احراق البیت طبری را جرح کرده</w:t>
            </w:r>
            <w:r>
              <w:rPr>
                <w:rStyle w:val="IndexLink"/>
                <w:rtl w:val="true"/>
              </w:rPr>
              <w:tab/>
            </w:r>
            <w:r>
              <w:rPr>
                <w:rStyle w:val="IndexLink"/>
              </w:rPr>
              <w:t>12</w:t>
            </w:r>
          </w:hyperlink>
        </w:p>
        <w:p>
          <w:pPr>
            <w:pStyle w:val="Contents3"/>
            <w:tabs>
              <w:tab w:val="clear" w:pos="8459"/>
              <w:tab w:val="right" w:pos="9026" w:leader="dot"/>
            </w:tabs>
            <w:rPr/>
          </w:pPr>
          <w:hyperlink w:anchor="__RefHeading___Toc1377785_73709187">
            <w:r>
              <w:rPr>
                <w:webHidden/>
                <w:rStyle w:val="IndexLink"/>
                <w:rtl w:val="true"/>
              </w:rPr>
              <w:t>ابن روزبهان در رد تبعید أبی ذر واقدی را بوسیله طبری بی اعتبار کرده</w:t>
            </w:r>
            <w:r>
              <w:rPr>
                <w:rStyle w:val="IndexLink"/>
                <w:rtl w:val="true"/>
              </w:rPr>
              <w:tab/>
            </w:r>
            <w:r>
              <w:rPr>
                <w:rStyle w:val="IndexLink"/>
              </w:rPr>
              <w:t>13</w:t>
            </w:r>
          </w:hyperlink>
        </w:p>
        <w:p>
          <w:pPr>
            <w:pStyle w:val="Contents3"/>
            <w:tabs>
              <w:tab w:val="clear" w:pos="8459"/>
              <w:tab w:val="right" w:pos="9026" w:leader="dot"/>
            </w:tabs>
            <w:rPr/>
          </w:pPr>
          <w:hyperlink w:anchor="__RefHeading___Toc1377787_73709187">
            <w:r>
              <w:rPr>
                <w:webHidden/>
                <w:rStyle w:val="IndexLink"/>
                <w:rtl w:val="true"/>
              </w:rPr>
              <w:t>ابن روزبهان در داستان طرد حکم بن العاص بروایت واقدی اعتنا نمیکند</w:t>
            </w:r>
            <w:r>
              <w:rPr>
                <w:rStyle w:val="IndexLink"/>
                <w:rtl w:val="true"/>
              </w:rPr>
              <w:tab/>
            </w:r>
            <w:r>
              <w:rPr>
                <w:rStyle w:val="IndexLink"/>
              </w:rPr>
              <w:t>15</w:t>
            </w:r>
          </w:hyperlink>
        </w:p>
        <w:p>
          <w:pPr>
            <w:pStyle w:val="Contents3"/>
            <w:tabs>
              <w:tab w:val="clear" w:pos="8459"/>
              <w:tab w:val="right" w:pos="9026" w:leader="dot"/>
            </w:tabs>
            <w:rPr/>
          </w:pPr>
          <w:hyperlink w:anchor="__RefHeading___Toc1377789_73709187">
            <w:r>
              <w:rPr>
                <w:webHidden/>
                <w:rStyle w:val="IndexLink"/>
                <w:rtl w:val="true"/>
              </w:rPr>
              <w:t>عثمان بن عفان بروایت واقدی خویشانش را بر سایر مسلمین ترجیح می‌داد</w:t>
            </w:r>
            <w:r>
              <w:rPr>
                <w:rStyle w:val="IndexLink"/>
                <w:rtl w:val="true"/>
              </w:rPr>
              <w:tab/>
            </w:r>
            <w:r>
              <w:rPr>
                <w:rStyle w:val="IndexLink"/>
              </w:rPr>
              <w:t>16</w:t>
            </w:r>
          </w:hyperlink>
        </w:p>
        <w:p>
          <w:pPr>
            <w:pStyle w:val="Contents3"/>
            <w:tabs>
              <w:tab w:val="clear" w:pos="8459"/>
              <w:tab w:val="right" w:pos="9026" w:leader="dot"/>
            </w:tabs>
            <w:rPr/>
          </w:pPr>
          <w:hyperlink w:anchor="__RefHeading___Toc1377791_73709187">
            <w:r>
              <w:rPr>
                <w:webHidden/>
                <w:rStyle w:val="IndexLink"/>
                <w:rtl w:val="true"/>
              </w:rPr>
              <w:t>ابن روز بهان بروایات واقدی در باره ایثار عثمان اقاربش را بی اعتنا است</w:t>
            </w:r>
            <w:r>
              <w:rPr>
                <w:rStyle w:val="IndexLink"/>
                <w:rtl w:val="true"/>
              </w:rPr>
              <w:tab/>
            </w:r>
            <w:r>
              <w:rPr>
                <w:rStyle w:val="IndexLink"/>
              </w:rPr>
              <w:t>16</w:t>
            </w:r>
          </w:hyperlink>
        </w:p>
        <w:p>
          <w:pPr>
            <w:pStyle w:val="Contents3"/>
            <w:tabs>
              <w:tab w:val="clear" w:pos="8459"/>
              <w:tab w:val="right" w:pos="9026" w:leader="dot"/>
            </w:tabs>
            <w:rPr/>
          </w:pPr>
          <w:hyperlink w:anchor="__RefHeading___Toc1377793_73709187">
            <w:r>
              <w:rPr>
                <w:webHidden/>
                <w:rStyle w:val="IndexLink"/>
                <w:rtl w:val="true"/>
              </w:rPr>
              <w:t>فخر رازی نیز در مطالب مذکوره بروایات واقدی اعتنا نکرده</w:t>
            </w:r>
            <w:r>
              <w:rPr>
                <w:rStyle w:val="IndexLink"/>
                <w:rtl w:val="true"/>
              </w:rPr>
              <w:tab/>
            </w:r>
            <w:r>
              <w:rPr>
                <w:rStyle w:val="IndexLink"/>
              </w:rPr>
              <w:t>17</w:t>
            </w:r>
          </w:hyperlink>
        </w:p>
        <w:p>
          <w:pPr>
            <w:pStyle w:val="Contents3"/>
            <w:tabs>
              <w:tab w:val="clear" w:pos="8459"/>
              <w:tab w:val="right" w:pos="9026" w:leader="dot"/>
            </w:tabs>
            <w:rPr/>
          </w:pPr>
          <w:hyperlink w:anchor="__RefHeading___Toc1377795_73709187">
            <w:r>
              <w:rPr>
                <w:webHidden/>
                <w:rStyle w:val="IndexLink"/>
                <w:rtl w:val="true"/>
              </w:rPr>
              <w:t>مدایح واقدی در کتب اهل سنت</w:t>
            </w:r>
            <w:r>
              <w:rPr>
                <w:rStyle w:val="IndexLink"/>
                <w:rtl w:val="true"/>
              </w:rPr>
              <w:tab/>
            </w:r>
            <w:r>
              <w:rPr>
                <w:rStyle w:val="IndexLink"/>
              </w:rPr>
              <w:t>18</w:t>
            </w:r>
          </w:hyperlink>
        </w:p>
        <w:p>
          <w:pPr>
            <w:pStyle w:val="Contents3"/>
            <w:tabs>
              <w:tab w:val="clear" w:pos="8459"/>
              <w:tab w:val="right" w:pos="9026" w:leader="dot"/>
            </w:tabs>
            <w:rPr/>
          </w:pPr>
          <w:hyperlink w:anchor="__RefHeading___Toc1377797_73709187">
            <w:r>
              <w:rPr>
                <w:webHidden/>
                <w:rStyle w:val="IndexLink"/>
                <w:rtl w:val="true"/>
              </w:rPr>
              <w:t>معایب و مثالب واقدی در کتب اهل سنت</w:t>
            </w:r>
            <w:r>
              <w:rPr>
                <w:rStyle w:val="IndexLink"/>
                <w:rtl w:val="true"/>
              </w:rPr>
              <w:tab/>
            </w:r>
            <w:r>
              <w:rPr>
                <w:rStyle w:val="IndexLink"/>
              </w:rPr>
              <w:t>20</w:t>
            </w:r>
          </w:hyperlink>
        </w:p>
        <w:p>
          <w:pPr>
            <w:pStyle w:val="Contents4"/>
            <w:tabs>
              <w:tab w:val="clear" w:pos="8176"/>
              <w:tab w:val="right" w:pos="9026" w:leader="dot"/>
            </w:tabs>
            <w:rPr/>
          </w:pPr>
          <w:hyperlink w:anchor="__RefHeading___Toc1377799_7370918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377801_73709187">
            <w:r>
              <w:rPr>
                <w:webHidden/>
                <w:rStyle w:val="IndexLink"/>
                <w:rtl w:val="true"/>
              </w:rPr>
              <w:t>ترجمۀ واقدی در کتاب میزان الاعتدال</w:t>
            </w:r>
            <w:r>
              <w:rPr>
                <w:rStyle w:val="IndexLink"/>
                <w:rtl w:val="true"/>
              </w:rPr>
              <w:tab/>
            </w:r>
            <w:r>
              <w:rPr>
                <w:rStyle w:val="IndexLink"/>
              </w:rPr>
              <w:t>21</w:t>
            </w:r>
          </w:hyperlink>
        </w:p>
        <w:p>
          <w:pPr>
            <w:pStyle w:val="Contents4"/>
            <w:tabs>
              <w:tab w:val="clear" w:pos="8176"/>
              <w:tab w:val="right" w:pos="9026" w:leader="dot"/>
            </w:tabs>
            <w:rPr/>
          </w:pPr>
          <w:hyperlink w:anchor="__RefHeading___Toc1377803_73709187">
            <w:r>
              <w:rPr>
                <w:webHidden/>
                <w:rStyle w:val="IndexLink"/>
                <w:rtl w:val="true"/>
              </w:rPr>
              <w:t>ترجمه واقدی در کتاب تذهیب التهذیب</w:t>
            </w:r>
            <w:r>
              <w:rPr>
                <w:rStyle w:val="IndexLink"/>
                <w:rtl w:val="true"/>
              </w:rPr>
              <w:tab/>
            </w:r>
            <w:r>
              <w:rPr>
                <w:rStyle w:val="IndexLink"/>
              </w:rPr>
              <w:t>24</w:t>
            </w:r>
          </w:hyperlink>
        </w:p>
        <w:p>
          <w:pPr>
            <w:pStyle w:val="Contents4"/>
            <w:tabs>
              <w:tab w:val="clear" w:pos="8176"/>
              <w:tab w:val="right" w:pos="9026" w:leader="dot"/>
            </w:tabs>
            <w:rPr/>
          </w:pPr>
          <w:hyperlink w:anchor="__RefHeading___Toc1377805_73709187">
            <w:r>
              <w:rPr>
                <w:webHidden/>
                <w:rStyle w:val="IndexLink"/>
                <w:rtl w:val="true"/>
              </w:rPr>
              <w:t>ترجمه واقدی بگفتار ذهبی در عبر فی خبر من غبر</w:t>
            </w:r>
            <w:r>
              <w:rPr>
                <w:rStyle w:val="IndexLink"/>
                <w:rtl w:val="true"/>
              </w:rPr>
              <w:tab/>
            </w:r>
            <w:r>
              <w:rPr>
                <w:rStyle w:val="IndexLink"/>
              </w:rPr>
              <w:t>26</w:t>
            </w:r>
          </w:hyperlink>
        </w:p>
        <w:p>
          <w:pPr>
            <w:pStyle w:val="Contents4"/>
            <w:tabs>
              <w:tab w:val="clear" w:pos="8176"/>
              <w:tab w:val="right" w:pos="9026" w:leader="dot"/>
            </w:tabs>
            <w:rPr/>
          </w:pPr>
          <w:hyperlink w:anchor="__RefHeading___Toc1377807_73709187">
            <w:r>
              <w:rPr>
                <w:webHidden/>
                <w:rStyle w:val="IndexLink"/>
                <w:rtl w:val="true"/>
              </w:rPr>
              <w:t>ترجمه واقدی بگفتار ذهبی در کاشف</w:t>
            </w:r>
            <w:r>
              <w:rPr>
                <w:rStyle w:val="IndexLink"/>
                <w:rtl w:val="true"/>
              </w:rPr>
              <w:tab/>
            </w:r>
            <w:r>
              <w:rPr>
                <w:rStyle w:val="IndexLink"/>
              </w:rPr>
              <w:t>26</w:t>
            </w:r>
          </w:hyperlink>
        </w:p>
        <w:p>
          <w:pPr>
            <w:pStyle w:val="Contents4"/>
            <w:tabs>
              <w:tab w:val="clear" w:pos="8176"/>
              <w:tab w:val="right" w:pos="9026" w:leader="dot"/>
            </w:tabs>
            <w:rPr/>
          </w:pPr>
          <w:hyperlink w:anchor="__RefHeading___Toc1377809_73709187">
            <w:r>
              <w:rPr>
                <w:webHidden/>
                <w:rStyle w:val="IndexLink"/>
                <w:rtl w:val="true"/>
              </w:rPr>
              <w:t>بگفتار ذهبی در سیر النبلاء ابن ماجه از واقدی فقط یک حدیث با ایهام ذکر نموده</w:t>
            </w:r>
            <w:r>
              <w:rPr>
                <w:rStyle w:val="IndexLink"/>
                <w:rtl w:val="true"/>
              </w:rPr>
              <w:tab/>
            </w:r>
            <w:r>
              <w:rPr>
                <w:rStyle w:val="IndexLink"/>
              </w:rPr>
              <w:t>28</w:t>
            </w:r>
          </w:hyperlink>
        </w:p>
        <w:p>
          <w:pPr>
            <w:pStyle w:val="Contents4"/>
            <w:tabs>
              <w:tab w:val="clear" w:pos="8176"/>
              <w:tab w:val="right" w:pos="9026" w:leader="dot"/>
            </w:tabs>
            <w:rPr/>
          </w:pPr>
          <w:hyperlink w:anchor="__RefHeading___Toc1377811_73709187">
            <w:r>
              <w:rPr>
                <w:webHidden/>
                <w:rStyle w:val="IndexLink"/>
                <w:rtl w:val="true"/>
              </w:rPr>
              <w:t>ترجمه واقدی بگفتار سمعانی در انساب</w:t>
            </w:r>
            <w:r>
              <w:rPr>
                <w:rStyle w:val="IndexLink"/>
                <w:rtl w:val="true"/>
              </w:rPr>
              <w:tab/>
            </w:r>
            <w:r>
              <w:rPr>
                <w:rStyle w:val="IndexLink"/>
              </w:rPr>
              <w:t>28</w:t>
            </w:r>
          </w:hyperlink>
        </w:p>
        <w:p>
          <w:pPr>
            <w:pStyle w:val="Contents4"/>
            <w:tabs>
              <w:tab w:val="clear" w:pos="8176"/>
              <w:tab w:val="right" w:pos="9026" w:leader="dot"/>
            </w:tabs>
            <w:rPr/>
          </w:pPr>
          <w:hyperlink w:anchor="__RefHeading___Toc1377813_73709187">
            <w:r>
              <w:rPr>
                <w:webHidden/>
                <w:rStyle w:val="IndexLink"/>
                <w:rtl w:val="true"/>
              </w:rPr>
              <w:t>ترجمه واقدی بگفتار ابن خلکان در وفیات الأعیان</w:t>
            </w:r>
            <w:r>
              <w:rPr>
                <w:rStyle w:val="IndexLink"/>
                <w:rtl w:val="true"/>
              </w:rPr>
              <w:tab/>
            </w:r>
            <w:r>
              <w:rPr>
                <w:rStyle w:val="IndexLink"/>
              </w:rPr>
              <w:t>29</w:t>
            </w:r>
          </w:hyperlink>
        </w:p>
        <w:p>
          <w:pPr>
            <w:pStyle w:val="Contents4"/>
            <w:tabs>
              <w:tab w:val="clear" w:pos="8176"/>
              <w:tab w:val="right" w:pos="9026" w:leader="dot"/>
            </w:tabs>
            <w:rPr/>
          </w:pPr>
          <w:hyperlink w:anchor="__RefHeading___Toc1377815_73709187">
            <w:r>
              <w:rPr>
                <w:webHidden/>
                <w:rStyle w:val="IndexLink"/>
                <w:rtl w:val="true"/>
              </w:rPr>
              <w:t>بگفته یافعی در مرآة الجنان ائمه حدیث واقدی را ضعیف شمرده‌اند</w:t>
            </w:r>
            <w:r>
              <w:rPr>
                <w:rStyle w:val="IndexLink"/>
                <w:rtl w:val="true"/>
              </w:rPr>
              <w:tab/>
            </w:r>
            <w:r>
              <w:rPr>
                <w:rStyle w:val="IndexLink"/>
              </w:rPr>
              <w:t>30</w:t>
            </w:r>
          </w:hyperlink>
        </w:p>
        <w:p>
          <w:pPr>
            <w:pStyle w:val="Contents4"/>
            <w:tabs>
              <w:tab w:val="clear" w:pos="8176"/>
              <w:tab w:val="right" w:pos="9026" w:leader="dot"/>
            </w:tabs>
            <w:rPr/>
          </w:pPr>
          <w:hyperlink w:anchor="__RefHeading___Toc1377817_73709187">
            <w:r>
              <w:rPr>
                <w:webHidden/>
                <w:rStyle w:val="IndexLink"/>
                <w:rtl w:val="true"/>
              </w:rPr>
              <w:t>بگفتار ابن حجر در تقریب واقدی متروک است</w:t>
            </w:r>
            <w:r>
              <w:rPr>
                <w:rStyle w:val="IndexLink"/>
                <w:rtl w:val="true"/>
              </w:rPr>
              <w:tab/>
            </w:r>
            <w:r>
              <w:rPr>
                <w:rStyle w:val="IndexLink"/>
              </w:rPr>
              <w:t>30</w:t>
            </w:r>
          </w:hyperlink>
        </w:p>
        <w:p>
          <w:pPr>
            <w:pStyle w:val="Contents4"/>
            <w:tabs>
              <w:tab w:val="clear" w:pos="8176"/>
              <w:tab w:val="right" w:pos="9026" w:leader="dot"/>
            </w:tabs>
            <w:rPr/>
          </w:pPr>
          <w:hyperlink w:anchor="__RefHeading___Toc1377819_73709187">
            <w:r>
              <w:rPr>
                <w:webHidden/>
                <w:rStyle w:val="IndexLink"/>
                <w:rtl w:val="true"/>
              </w:rPr>
              <w:t>بگفتار عینی در عمدة القاری در کلام واقدی و شخص او سخن است</w:t>
            </w:r>
            <w:r>
              <w:rPr>
                <w:rStyle w:val="IndexLink"/>
                <w:rtl w:val="true"/>
              </w:rPr>
              <w:tab/>
            </w:r>
            <w:r>
              <w:rPr>
                <w:rStyle w:val="IndexLink"/>
              </w:rPr>
              <w:t>31</w:t>
            </w:r>
          </w:hyperlink>
        </w:p>
        <w:p>
          <w:pPr>
            <w:pStyle w:val="Contents4"/>
            <w:tabs>
              <w:tab w:val="clear" w:pos="8176"/>
              <w:tab w:val="right" w:pos="9026" w:leader="dot"/>
            </w:tabs>
            <w:rPr/>
          </w:pPr>
          <w:hyperlink w:anchor="__RefHeading___Toc1377821_73709187">
            <w:r>
              <w:rPr>
                <w:webHidden/>
                <w:rStyle w:val="IndexLink"/>
                <w:rtl w:val="true"/>
              </w:rPr>
              <w:t>سیوطی نیز در طبقات الحافظ فضایح واقدی را ذکر نموده</w:t>
            </w:r>
            <w:r>
              <w:rPr>
                <w:rStyle w:val="IndexLink"/>
                <w:rtl w:val="true"/>
              </w:rPr>
              <w:tab/>
            </w:r>
            <w:r>
              <w:rPr>
                <w:rStyle w:val="IndexLink"/>
              </w:rPr>
              <w:t>31</w:t>
            </w:r>
          </w:hyperlink>
        </w:p>
        <w:p>
          <w:pPr>
            <w:pStyle w:val="Contents4"/>
            <w:tabs>
              <w:tab w:val="clear" w:pos="8176"/>
              <w:tab w:val="right" w:pos="9026" w:leader="dot"/>
            </w:tabs>
            <w:rPr/>
          </w:pPr>
          <w:hyperlink w:anchor="__RefHeading___Toc1377823_73709187">
            <w:r>
              <w:rPr>
                <w:webHidden/>
                <w:rStyle w:val="IndexLink"/>
                <w:rtl w:val="true"/>
              </w:rPr>
              <w:t>سیوطی در الدر المنتشرة از قول شافعی کتب واقدی را دروغ دانسته</w:t>
            </w:r>
            <w:r>
              <w:rPr>
                <w:rStyle w:val="IndexLink"/>
                <w:rtl w:val="true"/>
              </w:rPr>
              <w:tab/>
            </w:r>
            <w:r>
              <w:rPr>
                <w:rStyle w:val="IndexLink"/>
              </w:rPr>
              <w:t>32</w:t>
            </w:r>
          </w:hyperlink>
        </w:p>
        <w:p>
          <w:pPr>
            <w:pStyle w:val="Contents4"/>
            <w:tabs>
              <w:tab w:val="clear" w:pos="8176"/>
              <w:tab w:val="right" w:pos="9026" w:leader="dot"/>
            </w:tabs>
            <w:rPr/>
          </w:pPr>
          <w:hyperlink w:anchor="__RefHeading___Toc1377825_73709187">
            <w:r>
              <w:rPr>
                <w:webHidden/>
                <w:rStyle w:val="IndexLink"/>
                <w:rtl w:val="true"/>
              </w:rPr>
              <w:t>سیوطی در التدریب نیز از قول نسائی واقدی را از وضاعین دانسته</w:t>
            </w:r>
            <w:r>
              <w:rPr>
                <w:rStyle w:val="IndexLink"/>
                <w:rtl w:val="true"/>
              </w:rPr>
              <w:tab/>
            </w:r>
            <w:r>
              <w:rPr>
                <w:rStyle w:val="IndexLink"/>
              </w:rPr>
              <w:t>32</w:t>
            </w:r>
          </w:hyperlink>
        </w:p>
        <w:p>
          <w:pPr>
            <w:pStyle w:val="Contents4"/>
            <w:tabs>
              <w:tab w:val="clear" w:pos="8176"/>
              <w:tab w:val="right" w:pos="9026" w:leader="dot"/>
            </w:tabs>
            <w:rPr/>
          </w:pPr>
          <w:hyperlink w:anchor="__RefHeading___Toc1377827_73709187">
            <w:r>
              <w:rPr>
                <w:webHidden/>
                <w:rStyle w:val="IndexLink"/>
                <w:rtl w:val="true"/>
              </w:rPr>
              <w:t>صاحب کشف الحثیث نیز قول نسائی را در وضاع بودن واقدی نقل کرده</w:t>
            </w:r>
            <w:r>
              <w:rPr>
                <w:rStyle w:val="IndexLink"/>
                <w:rtl w:val="true"/>
              </w:rPr>
              <w:tab/>
            </w:r>
            <w:r>
              <w:rPr>
                <w:rStyle w:val="IndexLink"/>
              </w:rPr>
              <w:t>33</w:t>
            </w:r>
          </w:hyperlink>
        </w:p>
        <w:p>
          <w:pPr>
            <w:pStyle w:val="Contents4"/>
            <w:tabs>
              <w:tab w:val="clear" w:pos="8176"/>
              <w:tab w:val="right" w:pos="9026" w:leader="dot"/>
            </w:tabs>
            <w:rPr/>
          </w:pPr>
          <w:hyperlink w:anchor="__RefHeading___Toc1377829_73709187">
            <w:r>
              <w:rPr>
                <w:webHidden/>
                <w:rStyle w:val="IndexLink"/>
                <w:rtl w:val="true"/>
              </w:rPr>
              <w:t>صاحب مختصر تنزیه الشریعه نیز واقدی را از وضاعین حدیث شمرده</w:t>
            </w:r>
            <w:r>
              <w:rPr>
                <w:rStyle w:val="IndexLink"/>
                <w:rtl w:val="true"/>
              </w:rPr>
              <w:tab/>
            </w:r>
            <w:r>
              <w:rPr>
                <w:rStyle w:val="IndexLink"/>
              </w:rPr>
              <w:t>33</w:t>
            </w:r>
          </w:hyperlink>
        </w:p>
        <w:p>
          <w:pPr>
            <w:pStyle w:val="Contents4"/>
            <w:tabs>
              <w:tab w:val="clear" w:pos="8176"/>
              <w:tab w:val="right" w:pos="9026" w:leader="dot"/>
            </w:tabs>
            <w:rPr/>
          </w:pPr>
          <w:hyperlink w:anchor="__RefHeading___Toc1377831_73709187">
            <w:r>
              <w:rPr>
                <w:webHidden/>
                <w:rStyle w:val="IndexLink"/>
                <w:rtl w:val="true"/>
              </w:rPr>
              <w:t>خوارزمی در جامع المسانید نقل کرده که واقدی بیست هزار حدیث جعل نموده</w:t>
            </w:r>
            <w:r>
              <w:rPr>
                <w:rStyle w:val="IndexLink"/>
                <w:rtl w:val="true"/>
              </w:rPr>
              <w:tab/>
            </w:r>
            <w:r>
              <w:rPr>
                <w:rStyle w:val="IndexLink"/>
              </w:rPr>
              <w:t>34</w:t>
            </w:r>
          </w:hyperlink>
        </w:p>
        <w:p>
          <w:pPr>
            <w:pStyle w:val="Contents4"/>
            <w:tabs>
              <w:tab w:val="clear" w:pos="8176"/>
              <w:tab w:val="right" w:pos="9026" w:leader="dot"/>
            </w:tabs>
            <w:rPr/>
          </w:pPr>
          <w:hyperlink w:anchor="__RefHeading___Toc1377833_73709187">
            <w:r>
              <w:rPr>
                <w:webHidden/>
                <w:rStyle w:val="IndexLink"/>
                <w:rtl w:val="true"/>
              </w:rPr>
              <w:t>صاحب سبل الهدی نیز واقدی را متروک دانسته</w:t>
            </w:r>
            <w:r>
              <w:rPr>
                <w:rStyle w:val="IndexLink"/>
                <w:rtl w:val="true"/>
              </w:rPr>
              <w:tab/>
            </w:r>
            <w:r>
              <w:rPr>
                <w:rStyle w:val="IndexLink"/>
              </w:rPr>
              <w:t>35</w:t>
            </w:r>
          </w:hyperlink>
        </w:p>
        <w:p>
          <w:pPr>
            <w:pStyle w:val="Contents4"/>
            <w:tabs>
              <w:tab w:val="clear" w:pos="8176"/>
              <w:tab w:val="right" w:pos="9026" w:leader="dot"/>
            </w:tabs>
            <w:rPr/>
          </w:pPr>
          <w:hyperlink w:anchor="__RefHeading___Toc1377835_73709187">
            <w:r>
              <w:rPr>
                <w:webHidden/>
                <w:rStyle w:val="IndexLink"/>
                <w:rtl w:val="true"/>
              </w:rPr>
              <w:t>کشمیری نیز واقدی را از جمله وضاعین شمرده</w:t>
            </w:r>
            <w:r>
              <w:rPr>
                <w:rStyle w:val="IndexLink"/>
                <w:rtl w:val="true"/>
              </w:rPr>
              <w:tab/>
            </w:r>
            <w:r>
              <w:rPr>
                <w:rStyle w:val="IndexLink"/>
              </w:rPr>
              <w:t>36</w:t>
            </w:r>
          </w:hyperlink>
        </w:p>
        <w:p>
          <w:pPr>
            <w:pStyle w:val="Contents4"/>
            <w:tabs>
              <w:tab w:val="clear" w:pos="8176"/>
              <w:tab w:val="right" w:pos="9026" w:leader="dot"/>
            </w:tabs>
            <w:rPr/>
          </w:pPr>
          <w:hyperlink w:anchor="__RefHeading___Toc1377837_73709187">
            <w:r>
              <w:rPr>
                <w:webHidden/>
                <w:rStyle w:val="IndexLink"/>
                <w:rtl w:val="true"/>
              </w:rPr>
              <w:t>صاحب عیون الاثر بتفصیل مناقب و مثالب واقدی را آورده</w:t>
            </w:r>
            <w:r>
              <w:rPr>
                <w:rStyle w:val="IndexLink"/>
                <w:rtl w:val="true"/>
              </w:rPr>
              <w:tab/>
            </w:r>
            <w:r>
              <w:rPr>
                <w:rStyle w:val="IndexLink"/>
              </w:rPr>
              <w:t>38</w:t>
            </w:r>
          </w:hyperlink>
        </w:p>
        <w:p>
          <w:pPr>
            <w:pStyle w:val="Contents4"/>
            <w:tabs>
              <w:tab w:val="clear" w:pos="8176"/>
              <w:tab w:val="right" w:pos="9026" w:leader="dot"/>
            </w:tabs>
            <w:rPr/>
          </w:pPr>
          <w:hyperlink w:anchor="__RefHeading___Toc1377839_73709187">
            <w:r>
              <w:rPr>
                <w:webHidden/>
                <w:rStyle w:val="IndexLink"/>
                <w:rtl w:val="true"/>
              </w:rPr>
              <w:t>فخر رازی نباید در مقابل اهل حق نام واقدی را با این فضایحش ذکر کند</w:t>
            </w:r>
            <w:r>
              <w:rPr>
                <w:rStyle w:val="IndexLink"/>
                <w:rtl w:val="true"/>
              </w:rPr>
              <w:tab/>
            </w:r>
            <w:r>
              <w:rPr>
                <w:rStyle w:val="IndexLink"/>
              </w:rPr>
              <w:t>45</w:t>
            </w:r>
          </w:hyperlink>
        </w:p>
        <w:p>
          <w:pPr>
            <w:pStyle w:val="Contents3"/>
            <w:tabs>
              <w:tab w:val="clear" w:pos="8459"/>
              <w:tab w:val="right" w:pos="9026" w:leader="dot"/>
            </w:tabs>
            <w:rPr/>
          </w:pPr>
          <w:hyperlink w:anchor="__RefHeading___Toc1377841_73709187">
            <w:r>
              <w:rPr>
                <w:webHidden/>
                <w:rStyle w:val="IndexLink"/>
                <w:rtl w:val="true"/>
              </w:rPr>
              <w:t>بررسی نقل و یا عدم نقل حدیث غدیر از سوی ابن اسحاق</w:t>
            </w:r>
            <w:r>
              <w:rPr>
                <w:rStyle w:val="IndexLink"/>
                <w:rtl w:val="true"/>
              </w:rPr>
              <w:tab/>
            </w:r>
            <w:r>
              <w:rPr>
                <w:rStyle w:val="IndexLink"/>
              </w:rPr>
              <w:t>46</w:t>
            </w:r>
          </w:hyperlink>
        </w:p>
        <w:p>
          <w:pPr>
            <w:pStyle w:val="Contents4"/>
            <w:tabs>
              <w:tab w:val="clear" w:pos="8176"/>
              <w:tab w:val="right" w:pos="9026" w:leader="dot"/>
            </w:tabs>
            <w:rPr/>
          </w:pPr>
          <w:hyperlink w:anchor="__RefHeading___Toc1377843_73709187">
            <w:r>
              <w:rPr>
                <w:webHidden/>
                <w:rStyle w:val="IndexLink"/>
                <w:rtl w:val="true"/>
              </w:rPr>
              <w:t>جواب استدلال رازی بعدم نقل ابن اسحاق غدیر را</w:t>
            </w:r>
            <w:r>
              <w:rPr>
                <w:rStyle w:val="IndexLink"/>
                <w:rtl w:val="true"/>
              </w:rPr>
              <w:tab/>
            </w:r>
            <w:r>
              <w:rPr>
                <w:rStyle w:val="IndexLink"/>
              </w:rPr>
              <w:t>46</w:t>
            </w:r>
          </w:hyperlink>
        </w:p>
        <w:p>
          <w:pPr>
            <w:pStyle w:val="Contents4"/>
            <w:tabs>
              <w:tab w:val="clear" w:pos="8176"/>
              <w:tab w:val="right" w:pos="9026" w:leader="dot"/>
            </w:tabs>
            <w:rPr/>
          </w:pPr>
          <w:hyperlink w:anchor="__RefHeading___Toc1377845_73709187">
            <w:r>
              <w:rPr>
                <w:webHidden/>
                <w:rStyle w:val="IndexLink"/>
                <w:rtl w:val="true"/>
              </w:rPr>
              <w:t>ابن اسحاق بر خلاف ادعای رازی حدیث غدیر را ذکر نموده</w:t>
            </w:r>
            <w:r>
              <w:rPr>
                <w:rStyle w:val="IndexLink"/>
                <w:rtl w:val="true"/>
              </w:rPr>
              <w:tab/>
            </w:r>
            <w:r>
              <w:rPr>
                <w:rStyle w:val="IndexLink"/>
              </w:rPr>
              <w:t>46</w:t>
            </w:r>
          </w:hyperlink>
        </w:p>
        <w:p>
          <w:pPr>
            <w:pStyle w:val="Contents4"/>
            <w:tabs>
              <w:tab w:val="clear" w:pos="8176"/>
              <w:tab w:val="right" w:pos="9026" w:leader="dot"/>
            </w:tabs>
            <w:rPr/>
          </w:pPr>
          <w:hyperlink w:anchor="__RefHeading___Toc1377847_73709187">
            <w:r>
              <w:rPr>
                <w:webHidden/>
                <w:rStyle w:val="IndexLink"/>
                <w:rtl w:val="true"/>
              </w:rPr>
              <w:t>ابن کثیر در تاریخ غدیر را از ابن اسحاق نقل کرده</w:t>
            </w:r>
            <w:r>
              <w:rPr>
                <w:rStyle w:val="IndexLink"/>
                <w:rtl w:val="true"/>
              </w:rPr>
              <w:tab/>
            </w:r>
            <w:r>
              <w:rPr>
                <w:rStyle w:val="IndexLink"/>
              </w:rPr>
              <w:t>47</w:t>
            </w:r>
          </w:hyperlink>
        </w:p>
        <w:p>
          <w:pPr>
            <w:pStyle w:val="Contents4"/>
            <w:tabs>
              <w:tab w:val="clear" w:pos="8176"/>
              <w:tab w:val="right" w:pos="9026" w:leader="dot"/>
            </w:tabs>
            <w:rPr/>
          </w:pPr>
          <w:hyperlink w:anchor="__RefHeading___Toc1377849_73709187">
            <w:r>
              <w:rPr>
                <w:webHidden/>
                <w:rStyle w:val="IndexLink"/>
                <w:rtl w:val="true"/>
              </w:rPr>
              <w:t>ابن حجر در صواعق حدیث غدیر را بوسیله جزری از ابن اسحاق نقل کرده</w:t>
            </w:r>
            <w:r>
              <w:rPr>
                <w:rStyle w:val="IndexLink"/>
                <w:rtl w:val="true"/>
              </w:rPr>
              <w:tab/>
            </w:r>
            <w:r>
              <w:rPr>
                <w:rStyle w:val="IndexLink"/>
              </w:rPr>
              <w:t>47</w:t>
            </w:r>
          </w:hyperlink>
        </w:p>
        <w:p>
          <w:pPr>
            <w:pStyle w:val="Contents4"/>
            <w:tabs>
              <w:tab w:val="clear" w:pos="8176"/>
              <w:tab w:val="right" w:pos="9026" w:leader="dot"/>
            </w:tabs>
            <w:rPr/>
          </w:pPr>
          <w:hyperlink w:anchor="__RefHeading___Toc1377851_73709187">
            <w:r>
              <w:rPr>
                <w:webHidden/>
                <w:rStyle w:val="IndexLink"/>
                <w:rtl w:val="true"/>
              </w:rPr>
              <w:t>برزنجی در نوافض حدیث غدیر را بوسیله جزری از ابن اسحاق نقل کرده</w:t>
            </w:r>
            <w:r>
              <w:rPr>
                <w:rStyle w:val="IndexLink"/>
                <w:rtl w:val="true"/>
              </w:rPr>
              <w:tab/>
            </w:r>
            <w:r>
              <w:rPr>
                <w:rStyle w:val="IndexLink"/>
              </w:rPr>
              <w:t>48</w:t>
            </w:r>
          </w:hyperlink>
        </w:p>
        <w:p>
          <w:pPr>
            <w:pStyle w:val="Contents4"/>
            <w:tabs>
              <w:tab w:val="clear" w:pos="8176"/>
              <w:tab w:val="right" w:pos="9026" w:leader="dot"/>
            </w:tabs>
            <w:rPr/>
          </w:pPr>
          <w:hyperlink w:anchor="__RefHeading___Toc1377853_73709187">
            <w:r>
              <w:rPr>
                <w:webHidden/>
                <w:rStyle w:val="IndexLink"/>
                <w:rtl w:val="true"/>
              </w:rPr>
              <w:t>سهارنپوری در مرافض حدیث غدیر را بوسیله ابن حجر از ابن اسحاق نقل کرده</w:t>
            </w:r>
            <w:r>
              <w:rPr>
                <w:rStyle w:val="IndexLink"/>
                <w:rtl w:val="true"/>
              </w:rPr>
              <w:tab/>
            </w:r>
            <w:r>
              <w:rPr>
                <w:rStyle w:val="IndexLink"/>
              </w:rPr>
              <w:t>48</w:t>
            </w:r>
          </w:hyperlink>
        </w:p>
        <w:p>
          <w:pPr>
            <w:pStyle w:val="Contents4"/>
            <w:tabs>
              <w:tab w:val="clear" w:pos="8176"/>
              <w:tab w:val="right" w:pos="9026" w:leader="dot"/>
            </w:tabs>
            <w:rPr/>
          </w:pPr>
          <w:hyperlink w:anchor="__RefHeading___Toc1377855_73709187">
            <w:r>
              <w:rPr>
                <w:webHidden/>
                <w:rStyle w:val="IndexLink"/>
                <w:rtl w:val="true"/>
              </w:rPr>
              <w:t>شاهصاحب نیز در تحفه حدیث غدیر را از ابن اسحاق نقل کرده</w:t>
            </w:r>
            <w:r>
              <w:rPr>
                <w:rStyle w:val="IndexLink"/>
                <w:rtl w:val="true"/>
              </w:rPr>
              <w:tab/>
            </w:r>
            <w:r>
              <w:rPr>
                <w:rStyle w:val="IndexLink"/>
              </w:rPr>
              <w:t>51</w:t>
            </w:r>
          </w:hyperlink>
        </w:p>
        <w:p>
          <w:pPr>
            <w:pStyle w:val="Contents4"/>
            <w:tabs>
              <w:tab w:val="clear" w:pos="8176"/>
              <w:tab w:val="right" w:pos="9026" w:leader="dot"/>
            </w:tabs>
            <w:rPr/>
          </w:pPr>
          <w:hyperlink w:anchor="__RefHeading___Toc1377857_73709187">
            <w:r>
              <w:rPr>
                <w:webHidden/>
                <w:rStyle w:val="IndexLink"/>
                <w:rtl w:val="true"/>
              </w:rPr>
              <w:t>اهل سنت یا باید رازی را در ادعایش تکذیب کنند و یا اعلام نامبرده را کاذب بدانند</w:t>
            </w:r>
            <w:r>
              <w:rPr>
                <w:rStyle w:val="IndexLink"/>
                <w:rtl w:val="true"/>
              </w:rPr>
              <w:tab/>
            </w:r>
            <w:r>
              <w:rPr>
                <w:rStyle w:val="IndexLink"/>
              </w:rPr>
              <w:t>51</w:t>
            </w:r>
          </w:hyperlink>
        </w:p>
        <w:p>
          <w:pPr>
            <w:pStyle w:val="Contents4"/>
            <w:tabs>
              <w:tab w:val="clear" w:pos="8176"/>
              <w:tab w:val="right" w:pos="9026" w:leader="dot"/>
            </w:tabs>
            <w:rPr/>
          </w:pPr>
          <w:hyperlink w:anchor="__RefHeading___Toc1377859_73709187">
            <w:r>
              <w:rPr>
                <w:webHidden/>
                <w:rStyle w:val="IndexLink"/>
                <w:rtl w:val="true"/>
              </w:rPr>
              <w:t>جهرمی در ترجمه صواعق خیانت کرده و ابن اسحاق را ذکر ننموده</w:t>
            </w:r>
            <w:r>
              <w:rPr>
                <w:rStyle w:val="IndexLink"/>
                <w:rtl w:val="true"/>
              </w:rPr>
              <w:tab/>
            </w:r>
            <w:r>
              <w:rPr>
                <w:rStyle w:val="IndexLink"/>
              </w:rPr>
              <w:t>53</w:t>
            </w:r>
          </w:hyperlink>
        </w:p>
        <w:p>
          <w:pPr>
            <w:pStyle w:val="Contents4"/>
            <w:tabs>
              <w:tab w:val="clear" w:pos="8176"/>
              <w:tab w:val="right" w:pos="9026" w:leader="dot"/>
            </w:tabs>
            <w:rPr/>
          </w:pPr>
          <w:hyperlink w:anchor="__RefHeading___Toc1377861_73709187">
            <w:r>
              <w:rPr>
                <w:webHidden/>
                <w:rStyle w:val="IndexLink"/>
                <w:rtl w:val="true"/>
              </w:rPr>
              <w:t>ابن اسحاق رجوع امیر المؤمنین علیه السلام را از یمن و حضور در حج را با پیغمبر صلی اللّه علیه و آله ذکر نموده</w:t>
            </w:r>
            <w:r>
              <w:rPr>
                <w:rStyle w:val="IndexLink"/>
                <w:rtl w:val="true"/>
              </w:rPr>
              <w:tab/>
            </w:r>
            <w:r>
              <w:rPr>
                <w:rStyle w:val="IndexLink"/>
              </w:rPr>
              <w:t>55</w:t>
            </w:r>
          </w:hyperlink>
        </w:p>
        <w:p>
          <w:pPr>
            <w:pStyle w:val="Contents4"/>
            <w:tabs>
              <w:tab w:val="clear" w:pos="8176"/>
              <w:tab w:val="right" w:pos="9026" w:leader="dot"/>
            </w:tabs>
            <w:rPr/>
          </w:pPr>
          <w:hyperlink w:anchor="__RefHeading___Toc1377863_73709187">
            <w:r>
              <w:rPr>
                <w:webHidden/>
                <w:rStyle w:val="IndexLink"/>
                <w:rtl w:val="true"/>
              </w:rPr>
              <w:t>ابن هشام در سیره رجوع حضرت را از یمن بدو طریق از ابن اسحاق آورده</w:t>
            </w:r>
            <w:r>
              <w:rPr>
                <w:rStyle w:val="IndexLink"/>
                <w:rtl w:val="true"/>
              </w:rPr>
              <w:tab/>
            </w:r>
            <w:r>
              <w:rPr>
                <w:rStyle w:val="IndexLink"/>
              </w:rPr>
              <w:t>56</w:t>
            </w:r>
          </w:hyperlink>
        </w:p>
        <w:p>
          <w:pPr>
            <w:pStyle w:val="Contents4"/>
            <w:tabs>
              <w:tab w:val="clear" w:pos="8176"/>
              <w:tab w:val="right" w:pos="9026" w:leader="dot"/>
            </w:tabs>
            <w:rPr/>
          </w:pPr>
          <w:hyperlink w:anchor="__RefHeading___Toc1377865_73709187">
            <w:r>
              <w:rPr>
                <w:webHidden/>
                <w:rStyle w:val="IndexLink"/>
                <w:rtl w:val="true"/>
              </w:rPr>
              <w:t>تشبث رازی باعراض ابن اسحاق از حدیث غدیر قادح آن نیست</w:t>
            </w:r>
            <w:r>
              <w:rPr>
                <w:rStyle w:val="IndexLink"/>
                <w:rtl w:val="true"/>
              </w:rPr>
              <w:tab/>
            </w:r>
            <w:r>
              <w:rPr>
                <w:rStyle w:val="IndexLink"/>
              </w:rPr>
              <w:t>57</w:t>
            </w:r>
          </w:hyperlink>
        </w:p>
        <w:p>
          <w:pPr>
            <w:pStyle w:val="Contents4"/>
            <w:tabs>
              <w:tab w:val="clear" w:pos="8176"/>
              <w:tab w:val="right" w:pos="9026" w:leader="dot"/>
            </w:tabs>
            <w:rPr/>
          </w:pPr>
          <w:hyperlink w:anchor="__RefHeading___Toc1377867_73709187">
            <w:r>
              <w:rPr>
                <w:webHidden/>
                <w:rStyle w:val="IndexLink"/>
                <w:rtl w:val="true"/>
              </w:rPr>
              <w:t>ابن اسحاق نزد جمعی از محققین رجال مقدوح است</w:t>
            </w:r>
            <w:r>
              <w:rPr>
                <w:rStyle w:val="IndexLink"/>
                <w:rtl w:val="true"/>
              </w:rPr>
              <w:tab/>
            </w:r>
            <w:r>
              <w:rPr>
                <w:rStyle w:val="IndexLink"/>
              </w:rPr>
              <w:t>57</w:t>
            </w:r>
          </w:hyperlink>
        </w:p>
        <w:p>
          <w:pPr>
            <w:pStyle w:val="Contents5"/>
            <w:tabs>
              <w:tab w:val="clear" w:pos="7892"/>
              <w:tab w:val="right" w:pos="9026" w:leader="dot"/>
            </w:tabs>
            <w:rPr/>
          </w:pPr>
          <w:hyperlink w:anchor="__RefHeading___Toc1377869_7370918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377871_73709187">
            <w:r>
              <w:rPr>
                <w:webHidden/>
                <w:rStyle w:val="IndexLink"/>
                <w:rtl w:val="true"/>
              </w:rPr>
              <w:t>ترجمه محمد بن اسحاق بگفتار ذهبی در میزان الاعمال</w:t>
            </w:r>
            <w:r>
              <w:rPr>
                <w:rStyle w:val="IndexLink"/>
                <w:rtl w:val="true"/>
              </w:rPr>
              <w:tab/>
            </w:r>
            <w:r>
              <w:rPr>
                <w:rStyle w:val="IndexLink"/>
              </w:rPr>
              <w:t>57</w:t>
            </w:r>
          </w:hyperlink>
        </w:p>
        <w:p>
          <w:pPr>
            <w:pStyle w:val="Contents5"/>
            <w:tabs>
              <w:tab w:val="clear" w:pos="7892"/>
              <w:tab w:val="right" w:pos="9026" w:leader="dot"/>
            </w:tabs>
            <w:rPr/>
          </w:pPr>
          <w:hyperlink w:anchor="__RefHeading___Toc1377873_73709187">
            <w:r>
              <w:rPr>
                <w:webHidden/>
                <w:rStyle w:val="IndexLink"/>
                <w:rtl w:val="true"/>
              </w:rPr>
              <w:t>سلیمان تیمی ابن اسحاق را بجمیل کذاب لقب داده</w:t>
            </w:r>
            <w:r>
              <w:rPr>
                <w:rStyle w:val="IndexLink"/>
                <w:rtl w:val="true"/>
              </w:rPr>
              <w:tab/>
            </w:r>
            <w:r>
              <w:rPr>
                <w:rStyle w:val="IndexLink"/>
              </w:rPr>
              <w:t>65</w:t>
            </w:r>
          </w:hyperlink>
        </w:p>
        <w:p>
          <w:pPr>
            <w:pStyle w:val="Contents5"/>
            <w:tabs>
              <w:tab w:val="clear" w:pos="7892"/>
              <w:tab w:val="right" w:pos="9026" w:leader="dot"/>
            </w:tabs>
            <w:rPr/>
          </w:pPr>
          <w:hyperlink w:anchor="__RefHeading___Toc1377875_73709187">
            <w:r>
              <w:rPr>
                <w:webHidden/>
                <w:rStyle w:val="IndexLink"/>
                <w:rtl w:val="true"/>
              </w:rPr>
              <w:t>هشام بن عروه ابن اسحاق را بجمیل کذاب لقب داده</w:t>
            </w:r>
            <w:r>
              <w:rPr>
                <w:rStyle w:val="IndexLink"/>
                <w:rtl w:val="true"/>
              </w:rPr>
              <w:tab/>
            </w:r>
            <w:r>
              <w:rPr>
                <w:rStyle w:val="IndexLink"/>
              </w:rPr>
              <w:t>65</w:t>
            </w:r>
          </w:hyperlink>
        </w:p>
        <w:p>
          <w:pPr>
            <w:pStyle w:val="Contents5"/>
            <w:tabs>
              <w:tab w:val="clear" w:pos="7892"/>
              <w:tab w:val="right" w:pos="9026" w:leader="dot"/>
            </w:tabs>
            <w:rPr/>
          </w:pPr>
          <w:hyperlink w:anchor="__RefHeading___Toc1377877_73709187">
            <w:r>
              <w:rPr>
                <w:webHidden/>
                <w:rStyle w:val="IndexLink"/>
                <w:rtl w:val="true"/>
              </w:rPr>
              <w:t>مالک، ابن اسحاق را دجال ملقب ساخته</w:t>
            </w:r>
            <w:r>
              <w:rPr>
                <w:rStyle w:val="IndexLink"/>
                <w:rtl w:val="true"/>
              </w:rPr>
              <w:tab/>
            </w:r>
            <w:r>
              <w:rPr>
                <w:rStyle w:val="IndexLink"/>
              </w:rPr>
              <w:t>65</w:t>
            </w:r>
          </w:hyperlink>
        </w:p>
        <w:p>
          <w:pPr>
            <w:pStyle w:val="Contents5"/>
            <w:tabs>
              <w:tab w:val="clear" w:pos="7892"/>
              <w:tab w:val="right" w:pos="9026" w:leader="dot"/>
            </w:tabs>
            <w:rPr/>
          </w:pPr>
          <w:hyperlink w:anchor="__RefHeading___Toc1377879_73709187">
            <w:r>
              <w:rPr>
                <w:webHidden/>
                <w:rStyle w:val="IndexLink"/>
                <w:rtl w:val="true"/>
              </w:rPr>
              <w:t>ابن حنبل، ابن اسحاق را کثیر التدلیس معرفی کرده</w:t>
            </w:r>
            <w:r>
              <w:rPr>
                <w:rStyle w:val="IndexLink"/>
                <w:rtl w:val="true"/>
              </w:rPr>
              <w:tab/>
            </w:r>
            <w:r>
              <w:rPr>
                <w:rStyle w:val="IndexLink"/>
              </w:rPr>
              <w:t>65</w:t>
            </w:r>
          </w:hyperlink>
        </w:p>
        <w:p>
          <w:pPr>
            <w:pStyle w:val="Contents5"/>
            <w:tabs>
              <w:tab w:val="clear" w:pos="7892"/>
              <w:tab w:val="right" w:pos="9026" w:leader="dot"/>
            </w:tabs>
            <w:rPr/>
          </w:pPr>
          <w:hyperlink w:anchor="__RefHeading___Toc1377881_73709187">
            <w:r>
              <w:rPr>
                <w:webHidden/>
                <w:rStyle w:val="IndexLink"/>
                <w:rtl w:val="true"/>
              </w:rPr>
              <w:t>یحیی بن قطان ابن اسحاق را کذاب معرفی کرده</w:t>
            </w:r>
            <w:r>
              <w:rPr>
                <w:rStyle w:val="IndexLink"/>
                <w:rtl w:val="true"/>
              </w:rPr>
              <w:tab/>
            </w:r>
            <w:r>
              <w:rPr>
                <w:rStyle w:val="IndexLink"/>
              </w:rPr>
              <w:t>65</w:t>
            </w:r>
          </w:hyperlink>
        </w:p>
        <w:p>
          <w:pPr>
            <w:pStyle w:val="Contents5"/>
            <w:tabs>
              <w:tab w:val="clear" w:pos="7892"/>
              <w:tab w:val="right" w:pos="9026" w:leader="dot"/>
            </w:tabs>
            <w:rPr/>
          </w:pPr>
          <w:hyperlink w:anchor="__RefHeading___Toc1377883_73709187">
            <w:r>
              <w:rPr>
                <w:webHidden/>
                <w:rStyle w:val="IndexLink"/>
                <w:rtl w:val="true"/>
              </w:rPr>
              <w:t>ابن معین ابن اسحاق را حجت دانسته</w:t>
            </w:r>
            <w:r>
              <w:rPr>
                <w:rStyle w:val="IndexLink"/>
                <w:rtl w:val="true"/>
              </w:rPr>
              <w:tab/>
            </w:r>
            <w:r>
              <w:rPr>
                <w:rStyle w:val="IndexLink"/>
              </w:rPr>
              <w:t>66</w:t>
            </w:r>
          </w:hyperlink>
        </w:p>
        <w:p>
          <w:pPr>
            <w:pStyle w:val="Contents5"/>
            <w:tabs>
              <w:tab w:val="clear" w:pos="7892"/>
              <w:tab w:val="right" w:pos="9026" w:leader="dot"/>
            </w:tabs>
            <w:rPr/>
          </w:pPr>
          <w:hyperlink w:anchor="__RefHeading___Toc1377885_73709187">
            <w:r>
              <w:rPr>
                <w:webHidden/>
                <w:rStyle w:val="IndexLink"/>
                <w:rtl w:val="true"/>
              </w:rPr>
              <w:t>ترجمه ابن اسحاق بگفتار ابن سید الناس در عیون الاثر</w:t>
            </w:r>
            <w:r>
              <w:rPr>
                <w:rStyle w:val="IndexLink"/>
                <w:rtl w:val="true"/>
              </w:rPr>
              <w:tab/>
            </w:r>
            <w:r>
              <w:rPr>
                <w:rStyle w:val="IndexLink"/>
              </w:rPr>
              <w:t>66</w:t>
            </w:r>
          </w:hyperlink>
        </w:p>
        <w:p>
          <w:pPr>
            <w:pStyle w:val="Contents5"/>
            <w:tabs>
              <w:tab w:val="clear" w:pos="7892"/>
              <w:tab w:val="right" w:pos="9026" w:leader="dot"/>
            </w:tabs>
            <w:rPr/>
          </w:pPr>
          <w:hyperlink w:anchor="__RefHeading___Toc1377887_73709187">
            <w:r>
              <w:rPr>
                <w:webHidden/>
                <w:rStyle w:val="IndexLink"/>
                <w:rtl w:val="true"/>
              </w:rPr>
              <w:t>ابن ابی حاتم ابن اسحاق را ضعیف دانسته</w:t>
            </w:r>
            <w:r>
              <w:rPr>
                <w:rStyle w:val="IndexLink"/>
                <w:rtl w:val="true"/>
              </w:rPr>
              <w:tab/>
            </w:r>
            <w:r>
              <w:rPr>
                <w:rStyle w:val="IndexLink"/>
              </w:rPr>
              <w:t>72</w:t>
            </w:r>
          </w:hyperlink>
        </w:p>
        <w:p>
          <w:pPr>
            <w:pStyle w:val="Contents5"/>
            <w:tabs>
              <w:tab w:val="clear" w:pos="7892"/>
              <w:tab w:val="right" w:pos="9026" w:leader="dot"/>
            </w:tabs>
            <w:rPr/>
          </w:pPr>
          <w:hyperlink w:anchor="__RefHeading___Toc1377889_73709187">
            <w:r>
              <w:rPr>
                <w:webHidden/>
                <w:rStyle w:val="IndexLink"/>
                <w:rtl w:val="true"/>
              </w:rPr>
              <w:t>ترجمه ابن اسحاق بگفتار ذهبی در مغنی</w:t>
            </w:r>
            <w:r>
              <w:rPr>
                <w:rStyle w:val="IndexLink"/>
                <w:rtl w:val="true"/>
              </w:rPr>
              <w:tab/>
            </w:r>
            <w:r>
              <w:rPr>
                <w:rStyle w:val="IndexLink"/>
              </w:rPr>
              <w:t>74</w:t>
            </w:r>
          </w:hyperlink>
        </w:p>
        <w:p>
          <w:pPr>
            <w:pStyle w:val="Contents5"/>
            <w:tabs>
              <w:tab w:val="clear" w:pos="7892"/>
              <w:tab w:val="right" w:pos="9026" w:leader="dot"/>
            </w:tabs>
            <w:rPr/>
          </w:pPr>
          <w:hyperlink w:anchor="__RefHeading___Toc1377891_73709187">
            <w:r>
              <w:rPr>
                <w:webHidden/>
                <w:rStyle w:val="IndexLink"/>
                <w:rtl w:val="true"/>
              </w:rPr>
              <w:t>ابو داود ابن اسحاق را قدری معتزلی دانسته</w:t>
            </w:r>
            <w:r>
              <w:rPr>
                <w:rStyle w:val="IndexLink"/>
                <w:rtl w:val="true"/>
              </w:rPr>
              <w:tab/>
            </w:r>
            <w:r>
              <w:rPr>
                <w:rStyle w:val="IndexLink"/>
              </w:rPr>
              <w:t>74</w:t>
            </w:r>
          </w:hyperlink>
        </w:p>
        <w:p>
          <w:pPr>
            <w:pStyle w:val="Contents5"/>
            <w:tabs>
              <w:tab w:val="clear" w:pos="7892"/>
              <w:tab w:val="right" w:pos="9026" w:leader="dot"/>
            </w:tabs>
            <w:rPr/>
          </w:pPr>
          <w:hyperlink w:anchor="__RefHeading___Toc1377893_73709187">
            <w:r>
              <w:rPr>
                <w:webHidden/>
                <w:rStyle w:val="IndexLink"/>
                <w:rtl w:val="true"/>
              </w:rPr>
              <w:t>دار قطنی به گفتار ابن اسحاق احتجاج نمیکند</w:t>
            </w:r>
            <w:r>
              <w:rPr>
                <w:rStyle w:val="IndexLink"/>
                <w:rtl w:val="true"/>
              </w:rPr>
              <w:tab/>
            </w:r>
            <w:r>
              <w:rPr>
                <w:rStyle w:val="IndexLink"/>
              </w:rPr>
              <w:t>74</w:t>
            </w:r>
          </w:hyperlink>
        </w:p>
        <w:p>
          <w:pPr>
            <w:pStyle w:val="Contents5"/>
            <w:tabs>
              <w:tab w:val="clear" w:pos="7892"/>
              <w:tab w:val="right" w:pos="9026" w:leader="dot"/>
            </w:tabs>
            <w:rPr/>
          </w:pPr>
          <w:hyperlink w:anchor="__RefHeading___Toc1377895_73709187">
            <w:r>
              <w:rPr>
                <w:webHidden/>
                <w:rStyle w:val="IndexLink"/>
                <w:rtl w:val="true"/>
              </w:rPr>
              <w:t>ترجمه ابن اسحاق بگفتار ابن قتیبه در المعارف</w:t>
            </w:r>
            <w:r>
              <w:rPr>
                <w:rStyle w:val="IndexLink"/>
                <w:rtl w:val="true"/>
              </w:rPr>
              <w:tab/>
            </w:r>
            <w:r>
              <w:rPr>
                <w:rStyle w:val="IndexLink"/>
              </w:rPr>
              <w:t>74</w:t>
            </w:r>
          </w:hyperlink>
        </w:p>
        <w:p>
          <w:pPr>
            <w:pStyle w:val="Contents5"/>
            <w:tabs>
              <w:tab w:val="clear" w:pos="7892"/>
              <w:tab w:val="right" w:pos="9026" w:leader="dot"/>
            </w:tabs>
            <w:rPr/>
          </w:pPr>
          <w:hyperlink w:anchor="__RefHeading___Toc1377897_73709187">
            <w:r>
              <w:rPr>
                <w:webHidden/>
                <w:rStyle w:val="IndexLink"/>
                <w:rtl w:val="true"/>
              </w:rPr>
              <w:t>مولوی عبد العلی در فواتح الرحموت مدح قدح ابن اسحاق را نقل کرده</w:t>
            </w:r>
            <w:r>
              <w:rPr>
                <w:rStyle w:val="IndexLink"/>
                <w:rtl w:val="true"/>
              </w:rPr>
              <w:tab/>
            </w:r>
            <w:r>
              <w:rPr>
                <w:rStyle w:val="IndexLink"/>
              </w:rPr>
              <w:t>75</w:t>
            </w:r>
          </w:hyperlink>
        </w:p>
        <w:p>
          <w:pPr>
            <w:pStyle w:val="Contents5"/>
            <w:tabs>
              <w:tab w:val="clear" w:pos="7892"/>
              <w:tab w:val="right" w:pos="9026" w:leader="dot"/>
            </w:tabs>
            <w:rPr/>
          </w:pPr>
          <w:hyperlink w:anchor="__RefHeading___Toc1377899_73709187">
            <w:r>
              <w:rPr>
                <w:webHidden/>
                <w:rStyle w:val="IndexLink"/>
                <w:rtl w:val="true"/>
              </w:rPr>
              <w:t>از مباحث گذشته شناعت تمسک رازی بعدم نقل بخاری و مسلم و واقدی و ابن اسحاق ظاهر شد</w:t>
            </w:r>
            <w:r>
              <w:rPr>
                <w:rStyle w:val="IndexLink"/>
                <w:rtl w:val="true"/>
              </w:rPr>
              <w:tab/>
            </w:r>
            <w:r>
              <w:rPr>
                <w:rStyle w:val="IndexLink"/>
              </w:rPr>
              <w:t>76</w:t>
            </w:r>
          </w:hyperlink>
        </w:p>
        <w:p>
          <w:pPr>
            <w:pStyle w:val="Contents5"/>
            <w:tabs>
              <w:tab w:val="clear" w:pos="7892"/>
              <w:tab w:val="right" w:pos="9026" w:leader="dot"/>
            </w:tabs>
            <w:rPr/>
          </w:pPr>
          <w:hyperlink w:anchor="__RefHeading___Toc1377901_73709187">
            <w:r>
              <w:rPr>
                <w:webHidden/>
                <w:rStyle w:val="IndexLink"/>
                <w:rtl w:val="true"/>
              </w:rPr>
              <w:t>ابن الجوزی را بجهت اینکه عبد القادر را در کتابش ذکر نکرده تشنیع میکنند</w:t>
            </w:r>
            <w:r>
              <w:rPr>
                <w:rStyle w:val="IndexLink"/>
                <w:rtl w:val="true"/>
              </w:rPr>
              <w:tab/>
            </w:r>
            <w:r>
              <w:rPr>
                <w:rStyle w:val="IndexLink"/>
              </w:rPr>
              <w:t>77</w:t>
            </w:r>
          </w:hyperlink>
        </w:p>
        <w:p>
          <w:pPr>
            <w:pStyle w:val="Contents5"/>
            <w:tabs>
              <w:tab w:val="clear" w:pos="7892"/>
              <w:tab w:val="right" w:pos="9026" w:leader="dot"/>
            </w:tabs>
            <w:rPr/>
          </w:pPr>
          <w:hyperlink w:anchor="__RefHeading___Toc1377903_73709187">
            <w:r>
              <w:rPr>
                <w:webHidden/>
                <w:rStyle w:val="IndexLink"/>
                <w:rtl w:val="true"/>
              </w:rPr>
              <w:t>دهلوی ابن الجوزی را بجهت ذکر نکردن عبد القادر جاهل و مغرور دانسته</w:t>
            </w:r>
            <w:r>
              <w:rPr>
                <w:rStyle w:val="IndexLink"/>
                <w:rtl w:val="true"/>
              </w:rPr>
              <w:tab/>
            </w:r>
            <w:r>
              <w:rPr>
                <w:rStyle w:val="IndexLink"/>
              </w:rPr>
              <w:t>78</w:t>
            </w:r>
          </w:hyperlink>
        </w:p>
        <w:p>
          <w:pPr>
            <w:pStyle w:val="Contents5"/>
            <w:tabs>
              <w:tab w:val="clear" w:pos="7892"/>
              <w:tab w:val="right" w:pos="9026" w:leader="dot"/>
            </w:tabs>
            <w:rPr/>
          </w:pPr>
          <w:hyperlink w:anchor="__RefHeading___Toc1377905_73709187">
            <w:r>
              <w:rPr>
                <w:webHidden/>
                <w:rStyle w:val="IndexLink"/>
                <w:rtl w:val="true"/>
              </w:rPr>
              <w:t>اعراض بخاری و مسلم و واقدی و ابن اسحاق از ذکر غدیر نیز دلیل جهل و غرور آنها است</w:t>
            </w:r>
            <w:r>
              <w:rPr>
                <w:rStyle w:val="IndexLink"/>
                <w:rtl w:val="true"/>
              </w:rPr>
              <w:tab/>
            </w:r>
            <w:r>
              <w:rPr>
                <w:rStyle w:val="IndexLink"/>
              </w:rPr>
              <w:t>79</w:t>
            </w:r>
          </w:hyperlink>
        </w:p>
        <w:p>
          <w:pPr>
            <w:pStyle w:val="Contents5"/>
            <w:tabs>
              <w:tab w:val="clear" w:pos="7892"/>
              <w:tab w:val="right" w:pos="9026" w:leader="dot"/>
            </w:tabs>
            <w:rPr/>
          </w:pPr>
          <w:hyperlink w:anchor="__RefHeading___Toc1377907_73709187">
            <w:r>
              <w:rPr>
                <w:webHidden/>
                <w:rStyle w:val="IndexLink"/>
                <w:rtl w:val="true"/>
              </w:rPr>
              <w:t>یافعی از ذهبی تعجب دارد چرا رفاعی را بحد لایق تعظیم نکرده</w:t>
            </w:r>
            <w:r>
              <w:rPr>
                <w:rStyle w:val="IndexLink"/>
                <w:rtl w:val="true"/>
              </w:rPr>
              <w:tab/>
            </w:r>
            <w:r>
              <w:rPr>
                <w:rStyle w:val="IndexLink"/>
              </w:rPr>
              <w:t>80</w:t>
            </w:r>
          </w:hyperlink>
        </w:p>
        <w:p>
          <w:pPr>
            <w:pStyle w:val="Contents5"/>
            <w:tabs>
              <w:tab w:val="clear" w:pos="7892"/>
              <w:tab w:val="right" w:pos="9026" w:leader="dot"/>
            </w:tabs>
            <w:rPr/>
          </w:pPr>
          <w:hyperlink w:anchor="__RefHeading___Toc1377909_73709187">
            <w:r>
              <w:rPr>
                <w:webHidden/>
                <w:rStyle w:val="IndexLink"/>
                <w:rtl w:val="true"/>
              </w:rPr>
              <w:t>اعراض معرضین از ذکر حدیث غدیر نیز موجب تعجب و تشنیع است</w:t>
            </w:r>
            <w:r>
              <w:rPr>
                <w:rStyle w:val="IndexLink"/>
                <w:rtl w:val="true"/>
              </w:rPr>
              <w:tab/>
            </w:r>
            <w:r>
              <w:rPr>
                <w:rStyle w:val="IndexLink"/>
              </w:rPr>
              <w:t>81</w:t>
            </w:r>
          </w:hyperlink>
        </w:p>
        <w:p>
          <w:pPr>
            <w:pStyle w:val="Contents3"/>
            <w:tabs>
              <w:tab w:val="clear" w:pos="8459"/>
              <w:tab w:val="right" w:pos="9026" w:leader="dot"/>
            </w:tabs>
            <w:rPr/>
          </w:pPr>
          <w:hyperlink w:anchor="__RefHeading___Toc1377911_73709187">
            <w:r>
              <w:rPr>
                <w:webHidden/>
                <w:rStyle w:val="IndexLink"/>
                <w:rtl w:val="true"/>
              </w:rPr>
              <w:t>فضایح، قبایح ومطاعن جاحظ</w:t>
            </w:r>
            <w:r>
              <w:rPr>
                <w:rStyle w:val="IndexLink"/>
                <w:rtl w:val="true"/>
              </w:rPr>
              <w:tab/>
            </w:r>
            <w:r>
              <w:rPr>
                <w:rStyle w:val="IndexLink"/>
              </w:rPr>
              <w:t>81</w:t>
            </w:r>
          </w:hyperlink>
        </w:p>
        <w:p>
          <w:pPr>
            <w:pStyle w:val="Contents4"/>
            <w:tabs>
              <w:tab w:val="clear" w:pos="8176"/>
              <w:tab w:val="right" w:pos="9026" w:leader="dot"/>
            </w:tabs>
            <w:rPr/>
          </w:pPr>
          <w:hyperlink w:anchor="__RefHeading___Toc1377913_73709187">
            <w:r>
              <w:rPr>
                <w:webHidden/>
                <w:rStyle w:val="IndexLink"/>
                <w:rtl w:val="true"/>
              </w:rPr>
              <w:t>رازی از تعصب متشبث بجاحظ ناصبی شده</w:t>
            </w:r>
            <w:r>
              <w:rPr>
                <w:rStyle w:val="IndexLink"/>
                <w:rtl w:val="true"/>
              </w:rPr>
              <w:tab/>
            </w:r>
            <w:r>
              <w:rPr>
                <w:rStyle w:val="IndexLink"/>
              </w:rPr>
              <w:t>81</w:t>
            </w:r>
          </w:hyperlink>
        </w:p>
        <w:p>
          <w:pPr>
            <w:pStyle w:val="Contents4"/>
            <w:tabs>
              <w:tab w:val="clear" w:pos="8176"/>
              <w:tab w:val="right" w:pos="9026" w:leader="dot"/>
            </w:tabs>
            <w:rPr/>
          </w:pPr>
          <w:hyperlink w:anchor="__RefHeading___Toc1377915_73709187">
            <w:r>
              <w:rPr>
                <w:webHidden/>
                <w:rStyle w:val="IndexLink"/>
                <w:rtl w:val="true"/>
              </w:rPr>
              <w:t>جاحظ از معاندین اهل البیت علیهم السلام بوده</w:t>
            </w:r>
            <w:r>
              <w:rPr>
                <w:rStyle w:val="IndexLink"/>
                <w:rtl w:val="true"/>
              </w:rPr>
              <w:tab/>
            </w:r>
            <w:r>
              <w:rPr>
                <w:rStyle w:val="IndexLink"/>
              </w:rPr>
              <w:t>82</w:t>
            </w:r>
          </w:hyperlink>
        </w:p>
        <w:p>
          <w:pPr>
            <w:pStyle w:val="Contents5"/>
            <w:tabs>
              <w:tab w:val="clear" w:pos="7892"/>
              <w:tab w:val="right" w:pos="9026" w:leader="dot"/>
            </w:tabs>
            <w:rPr/>
          </w:pPr>
          <w:hyperlink w:anchor="__RefHeading___Toc1377917_7370918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377919_73709187">
            <w:r>
              <w:rPr>
                <w:webHidden/>
                <w:rStyle w:val="IndexLink"/>
                <w:rtl w:val="true"/>
              </w:rPr>
              <w:t>بگفتار شاهصاحب جاحظ در کتاب عثمانیه با امیر المؤمنین علیه السلام اهانت کرده</w:t>
            </w:r>
            <w:r>
              <w:rPr>
                <w:rStyle w:val="IndexLink"/>
                <w:rtl w:val="true"/>
              </w:rPr>
              <w:tab/>
            </w:r>
            <w:r>
              <w:rPr>
                <w:rStyle w:val="IndexLink"/>
              </w:rPr>
              <w:t>82</w:t>
            </w:r>
          </w:hyperlink>
        </w:p>
        <w:p>
          <w:pPr>
            <w:pStyle w:val="Contents5"/>
            <w:tabs>
              <w:tab w:val="clear" w:pos="7892"/>
              <w:tab w:val="right" w:pos="9026" w:leader="dot"/>
            </w:tabs>
            <w:rPr/>
          </w:pPr>
          <w:hyperlink w:anchor="__RefHeading___Toc1377921_73709187">
            <w:r>
              <w:rPr>
                <w:webHidden/>
                <w:rStyle w:val="IndexLink"/>
                <w:rtl w:val="true"/>
              </w:rPr>
              <w:t>شاهصاحب در تحفه اهانت بامیر المؤمنین علیه السلام را کفر دانسته</w:t>
            </w:r>
            <w:r>
              <w:rPr>
                <w:rStyle w:val="IndexLink"/>
                <w:rtl w:val="true"/>
              </w:rPr>
              <w:tab/>
            </w:r>
            <w:r>
              <w:rPr>
                <w:rStyle w:val="IndexLink"/>
              </w:rPr>
              <w:t>84</w:t>
            </w:r>
          </w:hyperlink>
        </w:p>
        <w:p>
          <w:pPr>
            <w:pStyle w:val="Contents5"/>
            <w:tabs>
              <w:tab w:val="clear" w:pos="7892"/>
              <w:tab w:val="right" w:pos="9026" w:leader="dot"/>
            </w:tabs>
            <w:rPr/>
          </w:pPr>
          <w:hyperlink w:anchor="__RefHeading___Toc1377923_73709187">
            <w:r>
              <w:rPr>
                <w:webHidden/>
                <w:rStyle w:val="IndexLink"/>
                <w:rtl w:val="true"/>
              </w:rPr>
              <w:t>کتاب عثمانیه جاحظ را جمعی از اکابر اهل سنت از جمله ابن تیمیه ذکر نموده‌اند</w:t>
            </w:r>
            <w:r>
              <w:rPr>
                <w:rStyle w:val="IndexLink"/>
                <w:rtl w:val="true"/>
              </w:rPr>
              <w:tab/>
            </w:r>
            <w:r>
              <w:rPr>
                <w:rStyle w:val="IndexLink"/>
              </w:rPr>
              <w:t>88</w:t>
            </w:r>
          </w:hyperlink>
        </w:p>
        <w:p>
          <w:pPr>
            <w:pStyle w:val="Contents5"/>
            <w:tabs>
              <w:tab w:val="clear" w:pos="7892"/>
              <w:tab w:val="right" w:pos="9026" w:leader="dot"/>
            </w:tabs>
            <w:rPr/>
          </w:pPr>
          <w:hyperlink w:anchor="__RefHeading___Toc1377925_73709187">
            <w:r>
              <w:rPr>
                <w:webHidden/>
                <w:rStyle w:val="IndexLink"/>
                <w:rtl w:val="true"/>
              </w:rPr>
              <w:t>ترجمه ابن تیمیة حرانی</w:t>
            </w:r>
            <w:r>
              <w:rPr>
                <w:rStyle w:val="IndexLink"/>
                <w:rtl w:val="true"/>
              </w:rPr>
              <w:tab/>
            </w:r>
            <w:r>
              <w:rPr>
                <w:rStyle w:val="IndexLink"/>
              </w:rPr>
              <w:t>88</w:t>
            </w:r>
          </w:hyperlink>
        </w:p>
        <w:p>
          <w:pPr>
            <w:pStyle w:val="Contents5"/>
            <w:tabs>
              <w:tab w:val="clear" w:pos="7892"/>
              <w:tab w:val="right" w:pos="9026" w:leader="dot"/>
            </w:tabs>
            <w:rPr/>
          </w:pPr>
          <w:hyperlink w:anchor="__RefHeading___Toc1377927_73709187">
            <w:r>
              <w:rPr>
                <w:webHidden/>
                <w:rStyle w:val="IndexLink"/>
                <w:rtl w:val="true"/>
              </w:rPr>
              <w:t>ابن تیمیه کتاب مروانیه جاحظ را که دلیل نصب او است ذکر نموده</w:t>
            </w:r>
            <w:r>
              <w:rPr>
                <w:rStyle w:val="IndexLink"/>
                <w:rtl w:val="true"/>
              </w:rPr>
              <w:tab/>
            </w:r>
            <w:r>
              <w:rPr>
                <w:rStyle w:val="IndexLink"/>
              </w:rPr>
              <w:t>93</w:t>
            </w:r>
          </w:hyperlink>
        </w:p>
        <w:p>
          <w:pPr>
            <w:pStyle w:val="Contents5"/>
            <w:tabs>
              <w:tab w:val="clear" w:pos="7892"/>
              <w:tab w:val="right" w:pos="9026" w:leader="dot"/>
            </w:tabs>
            <w:rPr/>
          </w:pPr>
          <w:hyperlink w:anchor="__RefHeading___Toc1377929_73709187">
            <w:r>
              <w:rPr>
                <w:webHidden/>
                <w:rStyle w:val="IndexLink"/>
                <w:rtl w:val="true"/>
              </w:rPr>
              <w:t>ابن تیمیه در منهاج السنه بکتاب جاحظ و عدواتش تصریح کرده</w:t>
            </w:r>
            <w:r>
              <w:rPr>
                <w:rStyle w:val="IndexLink"/>
                <w:rtl w:val="true"/>
              </w:rPr>
              <w:tab/>
            </w:r>
            <w:r>
              <w:rPr>
                <w:rStyle w:val="IndexLink"/>
              </w:rPr>
              <w:t>97</w:t>
            </w:r>
          </w:hyperlink>
        </w:p>
        <w:p>
          <w:pPr>
            <w:pStyle w:val="Contents5"/>
            <w:tabs>
              <w:tab w:val="clear" w:pos="7892"/>
              <w:tab w:val="right" w:pos="9026" w:leader="dot"/>
            </w:tabs>
            <w:rPr/>
          </w:pPr>
          <w:hyperlink w:anchor="__RefHeading___Toc1377931_73709187">
            <w:r>
              <w:rPr>
                <w:webHidden/>
                <w:rStyle w:val="IndexLink"/>
                <w:rtl w:val="true"/>
              </w:rPr>
              <w:t>سید مرتضی در فصول جواب هفوات جاحظ و نظام را بتفصیل داده</w:t>
            </w:r>
            <w:r>
              <w:rPr>
                <w:rStyle w:val="IndexLink"/>
                <w:rtl w:val="true"/>
              </w:rPr>
              <w:tab/>
            </w:r>
            <w:r>
              <w:rPr>
                <w:rStyle w:val="IndexLink"/>
              </w:rPr>
              <w:t>98</w:t>
            </w:r>
          </w:hyperlink>
        </w:p>
        <w:p>
          <w:pPr>
            <w:pStyle w:val="Contents5"/>
            <w:tabs>
              <w:tab w:val="clear" w:pos="7892"/>
              <w:tab w:val="right" w:pos="9026" w:leader="dot"/>
            </w:tabs>
            <w:rPr/>
          </w:pPr>
          <w:hyperlink w:anchor="__RefHeading___Toc1377933_73709187">
            <w:r>
              <w:rPr>
                <w:webHidden/>
                <w:rStyle w:val="IndexLink"/>
                <w:rtl w:val="true"/>
              </w:rPr>
              <w:t>جواب شیخ مفید از نظام عنید</w:t>
            </w:r>
            <w:r>
              <w:rPr>
                <w:rStyle w:val="IndexLink"/>
                <w:rtl w:val="true"/>
              </w:rPr>
              <w:tab/>
            </w:r>
            <w:r>
              <w:rPr>
                <w:rStyle w:val="IndexLink"/>
              </w:rPr>
              <w:t>102</w:t>
            </w:r>
          </w:hyperlink>
        </w:p>
        <w:p>
          <w:pPr>
            <w:pStyle w:val="Contents5"/>
            <w:tabs>
              <w:tab w:val="clear" w:pos="7892"/>
              <w:tab w:val="right" w:pos="9026" w:leader="dot"/>
            </w:tabs>
            <w:rPr/>
          </w:pPr>
          <w:hyperlink w:anchor="__RefHeading___Toc1377935_73709187">
            <w:r>
              <w:rPr>
                <w:webHidden/>
                <w:rStyle w:val="IndexLink"/>
                <w:rtl w:val="true"/>
              </w:rPr>
              <w:t>عظمت شیخ مفید مورد اعتراف اهل سنت است</w:t>
            </w:r>
            <w:r>
              <w:rPr>
                <w:rStyle w:val="IndexLink"/>
                <w:rtl w:val="true"/>
              </w:rPr>
              <w:tab/>
            </w:r>
            <w:r>
              <w:rPr>
                <w:rStyle w:val="IndexLink"/>
              </w:rPr>
              <w:t>105</w:t>
            </w:r>
          </w:hyperlink>
        </w:p>
        <w:p>
          <w:pPr>
            <w:pStyle w:val="Contents5"/>
            <w:tabs>
              <w:tab w:val="clear" w:pos="7892"/>
              <w:tab w:val="right" w:pos="9026" w:leader="dot"/>
            </w:tabs>
            <w:rPr/>
          </w:pPr>
          <w:hyperlink w:anchor="__RefHeading___Toc1377937_73709187">
            <w:r>
              <w:rPr>
                <w:webHidden/>
                <w:rStyle w:val="IndexLink"/>
                <w:rtl w:val="true"/>
              </w:rPr>
              <w:t>ترجمه شیخ مفید بگفتار ذهبی در عبر فی خبر من غبر</w:t>
            </w:r>
            <w:r>
              <w:rPr>
                <w:rStyle w:val="IndexLink"/>
                <w:rtl w:val="true"/>
              </w:rPr>
              <w:tab/>
            </w:r>
            <w:r>
              <w:rPr>
                <w:rStyle w:val="IndexLink"/>
              </w:rPr>
              <w:t>105</w:t>
            </w:r>
          </w:hyperlink>
        </w:p>
        <w:p>
          <w:pPr>
            <w:pStyle w:val="Contents5"/>
            <w:tabs>
              <w:tab w:val="clear" w:pos="7892"/>
              <w:tab w:val="right" w:pos="9026" w:leader="dot"/>
            </w:tabs>
            <w:rPr/>
          </w:pPr>
          <w:hyperlink w:anchor="__RefHeading___Toc1377939_73709187">
            <w:r>
              <w:rPr>
                <w:webHidden/>
                <w:rStyle w:val="IndexLink"/>
                <w:rtl w:val="true"/>
              </w:rPr>
              <w:t>ترجمه شیخ مفید بگفتار یافعی در مرآت الجنان</w:t>
            </w:r>
            <w:r>
              <w:rPr>
                <w:rStyle w:val="IndexLink"/>
                <w:rtl w:val="true"/>
              </w:rPr>
              <w:tab/>
            </w:r>
            <w:r>
              <w:rPr>
                <w:rStyle w:val="IndexLink"/>
              </w:rPr>
              <w:t>105</w:t>
            </w:r>
          </w:hyperlink>
        </w:p>
        <w:p>
          <w:pPr>
            <w:pStyle w:val="Contents5"/>
            <w:tabs>
              <w:tab w:val="clear" w:pos="7892"/>
              <w:tab w:val="right" w:pos="9026" w:leader="dot"/>
            </w:tabs>
            <w:rPr/>
          </w:pPr>
          <w:hyperlink w:anchor="__RefHeading___Toc1377941_73709187">
            <w:r>
              <w:rPr>
                <w:webHidden/>
                <w:rStyle w:val="IndexLink"/>
                <w:rtl w:val="true"/>
              </w:rPr>
              <w:t>ترجمه شیخ مفید بگفتار ابن حجر عسقلانی در لسان المیزان</w:t>
            </w:r>
            <w:r>
              <w:rPr>
                <w:rStyle w:val="IndexLink"/>
                <w:rtl w:val="true"/>
              </w:rPr>
              <w:tab/>
            </w:r>
            <w:r>
              <w:rPr>
                <w:rStyle w:val="IndexLink"/>
              </w:rPr>
              <w:t>106</w:t>
            </w:r>
          </w:hyperlink>
        </w:p>
        <w:p>
          <w:pPr>
            <w:pStyle w:val="Contents4"/>
            <w:tabs>
              <w:tab w:val="clear" w:pos="8176"/>
              <w:tab w:val="right" w:pos="9026" w:leader="dot"/>
            </w:tabs>
            <w:rPr/>
          </w:pPr>
          <w:hyperlink w:anchor="__RefHeading___Toc1377943_73709187">
            <w:r>
              <w:rPr>
                <w:webHidden/>
                <w:rStyle w:val="IndexLink"/>
                <w:rtl w:val="true"/>
              </w:rPr>
              <w:t>بگفتار صاحب تحفه جاحظ ابو بکر را از امیر المؤمنین علیه السلام زاهدتر دانسته</w:t>
            </w:r>
            <w:r>
              <w:rPr>
                <w:rStyle w:val="IndexLink"/>
                <w:rtl w:val="true"/>
              </w:rPr>
              <w:tab/>
            </w:r>
            <w:r>
              <w:rPr>
                <w:rStyle w:val="IndexLink"/>
              </w:rPr>
              <w:t>107</w:t>
            </w:r>
          </w:hyperlink>
        </w:p>
        <w:p>
          <w:pPr>
            <w:pStyle w:val="Contents4"/>
            <w:tabs>
              <w:tab w:val="clear" w:pos="8176"/>
              <w:tab w:val="right" w:pos="9026" w:leader="dot"/>
            </w:tabs>
            <w:rPr/>
          </w:pPr>
          <w:hyperlink w:anchor="__RefHeading___Toc1377945_73709187">
            <w:r>
              <w:rPr>
                <w:webHidden/>
                <w:rStyle w:val="IndexLink"/>
                <w:rtl w:val="true"/>
              </w:rPr>
              <w:t>صاحب تحفه برای القای وساوس از هذیان جاحظ جواب نداده</w:t>
            </w:r>
            <w:r>
              <w:rPr>
                <w:rStyle w:val="IndexLink"/>
                <w:rtl w:val="true"/>
              </w:rPr>
              <w:tab/>
            </w:r>
            <w:r>
              <w:rPr>
                <w:rStyle w:val="IndexLink"/>
              </w:rPr>
              <w:t>109</w:t>
            </w:r>
          </w:hyperlink>
        </w:p>
        <w:p>
          <w:pPr>
            <w:pStyle w:val="Contents4"/>
            <w:tabs>
              <w:tab w:val="clear" w:pos="8176"/>
              <w:tab w:val="right" w:pos="9026" w:leader="dot"/>
            </w:tabs>
            <w:rPr/>
          </w:pPr>
          <w:hyperlink w:anchor="__RefHeading___Toc1377947_73709187">
            <w:r>
              <w:rPr>
                <w:webHidden/>
                <w:rStyle w:val="IndexLink"/>
                <w:rtl w:val="true"/>
              </w:rPr>
              <w:t>جاحظ اسلام امیر المؤمنین علیه السلام را بواسطه صغر سن کوچک شمرده</w:t>
            </w:r>
            <w:r>
              <w:rPr>
                <w:rStyle w:val="IndexLink"/>
                <w:rtl w:val="true"/>
              </w:rPr>
              <w:tab/>
            </w:r>
            <w:r>
              <w:rPr>
                <w:rStyle w:val="IndexLink"/>
              </w:rPr>
              <w:t>111</w:t>
            </w:r>
          </w:hyperlink>
        </w:p>
        <w:p>
          <w:pPr>
            <w:pStyle w:val="Contents4"/>
            <w:tabs>
              <w:tab w:val="clear" w:pos="8176"/>
              <w:tab w:val="right" w:pos="9026" w:leader="dot"/>
            </w:tabs>
            <w:rPr/>
          </w:pPr>
          <w:hyperlink w:anchor="__RefHeading___Toc1377949_73709187">
            <w:r>
              <w:rPr>
                <w:webHidden/>
                <w:rStyle w:val="IndexLink"/>
                <w:rtl w:val="true"/>
              </w:rPr>
              <w:t>جاحظ سبقت اسلام امیر المؤمنین علیه السلام را انکار نموده</w:t>
            </w:r>
            <w:r>
              <w:rPr>
                <w:rStyle w:val="IndexLink"/>
                <w:rtl w:val="true"/>
              </w:rPr>
              <w:tab/>
            </w:r>
            <w:r>
              <w:rPr>
                <w:rStyle w:val="IndexLink"/>
              </w:rPr>
              <w:t>111</w:t>
            </w:r>
          </w:hyperlink>
        </w:p>
        <w:p>
          <w:pPr>
            <w:pStyle w:val="Contents5"/>
            <w:tabs>
              <w:tab w:val="clear" w:pos="7892"/>
              <w:tab w:val="right" w:pos="9026" w:leader="dot"/>
            </w:tabs>
            <w:rPr/>
          </w:pPr>
          <w:hyperlink w:anchor="__RefHeading___Toc1377951_7370918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377953_73709187">
            <w:r>
              <w:rPr>
                <w:webHidden/>
                <w:rStyle w:val="IndexLink"/>
                <w:rtl w:val="true"/>
              </w:rPr>
              <w:t>اسکافی در نقض العثمانیه از تقولات جاحظ جواب داده</w:t>
            </w:r>
            <w:r>
              <w:rPr>
                <w:rStyle w:val="IndexLink"/>
                <w:rtl w:val="true"/>
              </w:rPr>
              <w:tab/>
            </w:r>
            <w:r>
              <w:rPr>
                <w:rStyle w:val="IndexLink"/>
              </w:rPr>
              <w:t>114</w:t>
            </w:r>
          </w:hyperlink>
        </w:p>
        <w:p>
          <w:pPr>
            <w:pStyle w:val="Contents5"/>
            <w:tabs>
              <w:tab w:val="clear" w:pos="7892"/>
              <w:tab w:val="right" w:pos="9026" w:leader="dot"/>
            </w:tabs>
            <w:rPr/>
          </w:pPr>
          <w:hyperlink w:anchor="__RefHeading___Toc1377955_73709187">
            <w:r>
              <w:rPr>
                <w:webHidden/>
                <w:rStyle w:val="IndexLink"/>
                <w:rtl w:val="true"/>
              </w:rPr>
              <w:t>شیخ مفید در رد هفوات جاحظ و کاسه‌لیسانش جوابی قاطع و مفصل داده</w:t>
            </w:r>
            <w:r>
              <w:rPr>
                <w:rStyle w:val="IndexLink"/>
                <w:rtl w:val="true"/>
              </w:rPr>
              <w:tab/>
            </w:r>
            <w:r>
              <w:rPr>
                <w:rStyle w:val="IndexLink"/>
              </w:rPr>
              <w:t>119</w:t>
            </w:r>
          </w:hyperlink>
        </w:p>
        <w:p>
          <w:pPr>
            <w:pStyle w:val="Contents4"/>
            <w:tabs>
              <w:tab w:val="clear" w:pos="8176"/>
              <w:tab w:val="right" w:pos="9026" w:leader="dot"/>
            </w:tabs>
            <w:rPr/>
          </w:pPr>
          <w:hyperlink w:anchor="__RefHeading___Toc1377957_73709187">
            <w:r>
              <w:rPr>
                <w:webHidden/>
                <w:rStyle w:val="IndexLink"/>
                <w:rtl w:val="true"/>
              </w:rPr>
              <w:t>جاحظ سبقت اسلام امیر المؤمنین علیه السلام را با دلیلی علیل انکار نموده</w:t>
            </w:r>
            <w:r>
              <w:rPr>
                <w:rStyle w:val="IndexLink"/>
                <w:rtl w:val="true"/>
              </w:rPr>
              <w:tab/>
            </w:r>
            <w:r>
              <w:rPr>
                <w:rStyle w:val="IndexLink"/>
              </w:rPr>
              <w:t>130</w:t>
            </w:r>
          </w:hyperlink>
        </w:p>
        <w:p>
          <w:pPr>
            <w:pStyle w:val="Contents5"/>
            <w:tabs>
              <w:tab w:val="clear" w:pos="7892"/>
              <w:tab w:val="right" w:pos="9026" w:leader="dot"/>
            </w:tabs>
            <w:rPr/>
          </w:pPr>
          <w:hyperlink w:anchor="__RefHeading___Toc1377959_73709187">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377961_73709187">
            <w:r>
              <w:rPr>
                <w:webHidden/>
                <w:rStyle w:val="IndexLink"/>
                <w:rtl w:val="true"/>
              </w:rPr>
              <w:t>جواب کافی اسکافی از کلمات سخیفه جاحظ</w:t>
            </w:r>
            <w:r>
              <w:rPr>
                <w:rStyle w:val="IndexLink"/>
                <w:rtl w:val="true"/>
              </w:rPr>
              <w:tab/>
            </w:r>
            <w:r>
              <w:rPr>
                <w:rStyle w:val="IndexLink"/>
              </w:rPr>
              <w:t>131</w:t>
            </w:r>
          </w:hyperlink>
        </w:p>
        <w:p>
          <w:pPr>
            <w:pStyle w:val="Contents4"/>
            <w:tabs>
              <w:tab w:val="clear" w:pos="8176"/>
              <w:tab w:val="right" w:pos="9026" w:leader="dot"/>
            </w:tabs>
            <w:rPr/>
          </w:pPr>
          <w:hyperlink w:anchor="__RefHeading___Toc1377963_73709187">
            <w:r>
              <w:rPr>
                <w:webHidden/>
                <w:rStyle w:val="IndexLink"/>
                <w:rtl w:val="true"/>
              </w:rPr>
              <w:t>جاحظ اسلام أبی بکر و زید و خباب را افضل از اسلام امیر المؤمنین علیه السلام دانسته</w:t>
            </w:r>
            <w:r>
              <w:rPr>
                <w:rStyle w:val="IndexLink"/>
                <w:rtl w:val="true"/>
              </w:rPr>
              <w:tab/>
            </w:r>
            <w:r>
              <w:rPr>
                <w:rStyle w:val="IndexLink"/>
              </w:rPr>
              <w:t>134</w:t>
            </w:r>
          </w:hyperlink>
        </w:p>
        <w:p>
          <w:pPr>
            <w:pStyle w:val="Contents4"/>
            <w:tabs>
              <w:tab w:val="clear" w:pos="8176"/>
              <w:tab w:val="right" w:pos="9026" w:leader="dot"/>
            </w:tabs>
            <w:rPr/>
          </w:pPr>
          <w:hyperlink w:anchor="__RefHeading___Toc1377965_73709187">
            <w:r>
              <w:rPr>
                <w:webHidden/>
                <w:rStyle w:val="IndexLink"/>
                <w:rtl w:val="true"/>
              </w:rPr>
              <w:t>جاحظ حمایت ابو طالب را از پیغمبر صلی اللّه علیه و آله سبب نقض ایمان امیر المؤمنین علیه السلام قرار داده</w:t>
            </w:r>
            <w:r>
              <w:rPr>
                <w:rStyle w:val="IndexLink"/>
                <w:rtl w:val="true"/>
              </w:rPr>
              <w:tab/>
            </w:r>
            <w:r>
              <w:rPr>
                <w:rStyle w:val="IndexLink"/>
              </w:rPr>
              <w:t>136</w:t>
            </w:r>
          </w:hyperlink>
        </w:p>
        <w:p>
          <w:pPr>
            <w:pStyle w:val="Contents5"/>
            <w:tabs>
              <w:tab w:val="clear" w:pos="7892"/>
              <w:tab w:val="right" w:pos="9026" w:leader="dot"/>
            </w:tabs>
            <w:rPr/>
          </w:pPr>
          <w:hyperlink w:anchor="__RefHeading___Toc1377967_7370918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377969_73709187">
            <w:r>
              <w:rPr>
                <w:webHidden/>
                <w:rStyle w:val="IndexLink"/>
                <w:rtl w:val="true"/>
              </w:rPr>
              <w:t>پاسخ شافی اسکافی از هذیانات جاحظ</w:t>
            </w:r>
            <w:r>
              <w:rPr>
                <w:rStyle w:val="IndexLink"/>
                <w:rtl w:val="true"/>
              </w:rPr>
              <w:tab/>
            </w:r>
            <w:r>
              <w:rPr>
                <w:rStyle w:val="IndexLink"/>
              </w:rPr>
              <w:t>137</w:t>
            </w:r>
          </w:hyperlink>
        </w:p>
        <w:p>
          <w:pPr>
            <w:pStyle w:val="Contents4"/>
            <w:tabs>
              <w:tab w:val="clear" w:pos="8176"/>
              <w:tab w:val="right" w:pos="9026" w:leader="dot"/>
            </w:tabs>
            <w:rPr/>
          </w:pPr>
          <w:hyperlink w:anchor="__RefHeading___Toc1377971_73709187">
            <w:r>
              <w:rPr>
                <w:webHidden/>
                <w:rStyle w:val="IndexLink"/>
                <w:rtl w:val="true"/>
              </w:rPr>
              <w:t>جاحظ اسلام أبی بکر را بواسطه کثرت مال و یاران افضل قرار داده</w:t>
            </w:r>
            <w:r>
              <w:rPr>
                <w:rStyle w:val="IndexLink"/>
                <w:rtl w:val="true"/>
              </w:rPr>
              <w:tab/>
            </w:r>
            <w:r>
              <w:rPr>
                <w:rStyle w:val="IndexLink"/>
              </w:rPr>
              <w:t>142</w:t>
            </w:r>
          </w:hyperlink>
        </w:p>
        <w:p>
          <w:pPr>
            <w:pStyle w:val="Contents5"/>
            <w:tabs>
              <w:tab w:val="clear" w:pos="7892"/>
              <w:tab w:val="right" w:pos="9026" w:leader="dot"/>
            </w:tabs>
            <w:rPr/>
          </w:pPr>
          <w:hyperlink w:anchor="__RefHeading___Toc1377973_7370918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377975_73709187">
            <w:r>
              <w:rPr>
                <w:webHidden/>
                <w:rStyle w:val="IndexLink"/>
                <w:rtl w:val="true"/>
              </w:rPr>
              <w:t>جواب کافی اسکافی از ترهات جاحظ جافی</w:t>
            </w:r>
            <w:r>
              <w:rPr>
                <w:rStyle w:val="IndexLink"/>
                <w:rtl w:val="true"/>
              </w:rPr>
              <w:tab/>
            </w:r>
            <w:r>
              <w:rPr>
                <w:rStyle w:val="IndexLink"/>
              </w:rPr>
              <w:t>143</w:t>
            </w:r>
          </w:hyperlink>
        </w:p>
        <w:p>
          <w:pPr>
            <w:pStyle w:val="Contents4"/>
            <w:tabs>
              <w:tab w:val="clear" w:pos="8176"/>
              <w:tab w:val="right" w:pos="9026" w:leader="dot"/>
            </w:tabs>
            <w:rPr/>
          </w:pPr>
          <w:hyperlink w:anchor="__RefHeading___Toc1377977_73709187">
            <w:r>
              <w:rPr>
                <w:webHidden/>
                <w:rStyle w:val="IndexLink"/>
                <w:rtl w:val="true"/>
              </w:rPr>
              <w:t>بعقیده جاحظ ابو بکر از معذبین در راه اسلام بوده</w:t>
            </w:r>
            <w:r>
              <w:rPr>
                <w:rStyle w:val="IndexLink"/>
                <w:rtl w:val="true"/>
              </w:rPr>
              <w:tab/>
            </w:r>
            <w:r>
              <w:rPr>
                <w:rStyle w:val="IndexLink"/>
              </w:rPr>
              <w:t>145</w:t>
            </w:r>
          </w:hyperlink>
        </w:p>
        <w:p>
          <w:pPr>
            <w:pStyle w:val="Contents5"/>
            <w:tabs>
              <w:tab w:val="clear" w:pos="7892"/>
              <w:tab w:val="right" w:pos="9026" w:leader="dot"/>
            </w:tabs>
            <w:rPr/>
          </w:pPr>
          <w:hyperlink w:anchor="__RefHeading___Toc1377979_73709187">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377981_73709187">
            <w:r>
              <w:rPr>
                <w:webHidden/>
                <w:rStyle w:val="IndexLink"/>
                <w:rtl w:val="true"/>
              </w:rPr>
              <w:t>جواب اسکافی از دعوای بی محتوای جاحظ</w:t>
            </w:r>
            <w:r>
              <w:rPr>
                <w:rStyle w:val="IndexLink"/>
                <w:rtl w:val="true"/>
              </w:rPr>
              <w:tab/>
            </w:r>
            <w:r>
              <w:rPr>
                <w:rStyle w:val="IndexLink"/>
              </w:rPr>
              <w:t>146</w:t>
            </w:r>
          </w:hyperlink>
        </w:p>
        <w:p>
          <w:pPr>
            <w:pStyle w:val="Contents4"/>
            <w:tabs>
              <w:tab w:val="clear" w:pos="8176"/>
              <w:tab w:val="right" w:pos="9026" w:leader="dot"/>
            </w:tabs>
            <w:rPr/>
          </w:pPr>
          <w:hyperlink w:anchor="__RefHeading___Toc1377983_73709187">
            <w:r>
              <w:rPr>
                <w:webHidden/>
                <w:rStyle w:val="IndexLink"/>
                <w:rtl w:val="true"/>
              </w:rPr>
              <w:t>جاحظ محنت ابو بکر را در اسلام قبل از هجرت بیشتر از دیگران دانسته</w:t>
            </w:r>
            <w:r>
              <w:rPr>
                <w:rStyle w:val="IndexLink"/>
                <w:rtl w:val="true"/>
              </w:rPr>
              <w:tab/>
            </w:r>
            <w:r>
              <w:rPr>
                <w:rStyle w:val="IndexLink"/>
              </w:rPr>
              <w:t>149</w:t>
            </w:r>
          </w:hyperlink>
        </w:p>
        <w:p>
          <w:pPr>
            <w:pStyle w:val="Contents5"/>
            <w:tabs>
              <w:tab w:val="clear" w:pos="7892"/>
              <w:tab w:val="right" w:pos="9026" w:leader="dot"/>
            </w:tabs>
            <w:rPr/>
          </w:pPr>
          <w:hyperlink w:anchor="__RefHeading___Toc1377985_7370918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377987_73709187">
            <w:r>
              <w:rPr>
                <w:webHidden/>
                <w:rStyle w:val="IndexLink"/>
                <w:rtl w:val="true"/>
              </w:rPr>
              <w:t>جواب کافی اسکافی از اقوال مزیفه جاحظ جافی</w:t>
            </w:r>
            <w:r>
              <w:rPr>
                <w:rStyle w:val="IndexLink"/>
                <w:rtl w:val="true"/>
              </w:rPr>
              <w:tab/>
            </w:r>
            <w:r>
              <w:rPr>
                <w:rStyle w:val="IndexLink"/>
              </w:rPr>
              <w:t>149</w:t>
            </w:r>
          </w:hyperlink>
        </w:p>
        <w:p>
          <w:pPr>
            <w:pStyle w:val="Contents4"/>
            <w:tabs>
              <w:tab w:val="clear" w:pos="8176"/>
              <w:tab w:val="right" w:pos="9026" w:leader="dot"/>
            </w:tabs>
            <w:rPr/>
          </w:pPr>
          <w:hyperlink w:anchor="__RefHeading___Toc1377989_73709187">
            <w:r>
              <w:rPr>
                <w:webHidden/>
                <w:rStyle w:val="IndexLink"/>
                <w:rtl w:val="true"/>
              </w:rPr>
              <w:t>جاحظ داستان غار را از داستان لیلة المبیت برتر دانسته</w:t>
            </w:r>
            <w:r>
              <w:rPr>
                <w:rStyle w:val="IndexLink"/>
                <w:rtl w:val="true"/>
              </w:rPr>
              <w:tab/>
            </w:r>
            <w:r>
              <w:rPr>
                <w:rStyle w:val="IndexLink"/>
              </w:rPr>
              <w:t>155</w:t>
            </w:r>
          </w:hyperlink>
        </w:p>
        <w:p>
          <w:pPr>
            <w:pStyle w:val="Contents5"/>
            <w:tabs>
              <w:tab w:val="clear" w:pos="7892"/>
              <w:tab w:val="right" w:pos="9026" w:leader="dot"/>
            </w:tabs>
            <w:rPr/>
          </w:pPr>
          <w:hyperlink w:anchor="__RefHeading___Toc1377991_73709187">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377993_73709187">
            <w:r>
              <w:rPr>
                <w:webHidden/>
                <w:rStyle w:val="IndexLink"/>
                <w:rtl w:val="true"/>
              </w:rPr>
              <w:t>جواب اسکافی از دعوای پوچ جاحظ جافی</w:t>
            </w:r>
            <w:r>
              <w:rPr>
                <w:rStyle w:val="IndexLink"/>
                <w:rtl w:val="true"/>
              </w:rPr>
              <w:tab/>
            </w:r>
            <w:r>
              <w:rPr>
                <w:rStyle w:val="IndexLink"/>
              </w:rPr>
              <w:t>155</w:t>
            </w:r>
          </w:hyperlink>
        </w:p>
        <w:p>
          <w:pPr>
            <w:pStyle w:val="Contents4"/>
            <w:tabs>
              <w:tab w:val="clear" w:pos="8176"/>
              <w:tab w:val="right" w:pos="9026" w:leader="dot"/>
            </w:tabs>
            <w:rPr/>
          </w:pPr>
          <w:hyperlink w:anchor="__RefHeading___Toc1377995_73709187">
            <w:r>
              <w:rPr>
                <w:webHidden/>
                <w:rStyle w:val="IndexLink"/>
                <w:rtl w:val="true"/>
              </w:rPr>
              <w:t>جاحظ از راه عناد فضیلت لیلة المبیت را تحقیر کرده</w:t>
            </w:r>
            <w:r>
              <w:rPr>
                <w:rStyle w:val="IndexLink"/>
                <w:rtl w:val="true"/>
              </w:rPr>
              <w:tab/>
            </w:r>
            <w:r>
              <w:rPr>
                <w:rStyle w:val="IndexLink"/>
              </w:rPr>
              <w:t>156</w:t>
            </w:r>
          </w:hyperlink>
        </w:p>
        <w:p>
          <w:pPr>
            <w:pStyle w:val="Contents5"/>
            <w:tabs>
              <w:tab w:val="clear" w:pos="7892"/>
              <w:tab w:val="right" w:pos="9026" w:leader="dot"/>
            </w:tabs>
            <w:rPr/>
          </w:pPr>
          <w:hyperlink w:anchor="__RefHeading___Toc1377997_7370918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377999_73709187">
            <w:r>
              <w:rPr>
                <w:webHidden/>
                <w:rStyle w:val="IndexLink"/>
                <w:rtl w:val="true"/>
              </w:rPr>
              <w:t>ابیات منقوله از امیر المؤمنین علیه السلام عظمت ایثار در لیلة المبیت را ثابت می‌کند</w:t>
            </w:r>
            <w:r>
              <w:rPr>
                <w:rStyle w:val="IndexLink"/>
                <w:rtl w:val="true"/>
              </w:rPr>
              <w:tab/>
            </w:r>
            <w:r>
              <w:rPr>
                <w:rStyle w:val="IndexLink"/>
              </w:rPr>
              <w:t>158</w:t>
            </w:r>
          </w:hyperlink>
        </w:p>
        <w:p>
          <w:pPr>
            <w:pStyle w:val="Contents5"/>
            <w:tabs>
              <w:tab w:val="clear" w:pos="7892"/>
              <w:tab w:val="right" w:pos="9026" w:leader="dot"/>
            </w:tabs>
            <w:rPr/>
          </w:pPr>
          <w:hyperlink w:anchor="__RefHeading___Toc1378001_73709187">
            <w:r>
              <w:rPr>
                <w:webHidden/>
                <w:rStyle w:val="IndexLink"/>
                <w:rtl w:val="true"/>
              </w:rPr>
              <w:t>بگفتار غزالی فرشتگان مامور حفظ امیر المؤمنین علیه السلام شدند</w:t>
            </w:r>
            <w:r>
              <w:rPr>
                <w:rStyle w:val="IndexLink"/>
                <w:rtl w:val="true"/>
              </w:rPr>
              <w:tab/>
            </w:r>
            <w:r>
              <w:rPr>
                <w:rStyle w:val="IndexLink"/>
              </w:rPr>
              <w:t>159</w:t>
            </w:r>
          </w:hyperlink>
        </w:p>
        <w:p>
          <w:pPr>
            <w:pStyle w:val="Contents5"/>
            <w:tabs>
              <w:tab w:val="clear" w:pos="7892"/>
              <w:tab w:val="right" w:pos="9026" w:leader="dot"/>
            </w:tabs>
            <w:rPr/>
          </w:pPr>
          <w:hyperlink w:anchor="__RefHeading___Toc1378003_73709187">
            <w:r>
              <w:rPr>
                <w:webHidden/>
                <w:rStyle w:val="IndexLink"/>
                <w:rtl w:val="true"/>
              </w:rPr>
              <w:t>تحقیر داستان لیلة المبیت تحقیر قرآن و پیغمبر صلی اللّه علیه و آله و فرشتگان است</w:t>
            </w:r>
            <w:r>
              <w:rPr>
                <w:rStyle w:val="IndexLink"/>
                <w:rtl w:val="true"/>
              </w:rPr>
              <w:tab/>
            </w:r>
            <w:r>
              <w:rPr>
                <w:rStyle w:val="IndexLink"/>
              </w:rPr>
              <w:t>161</w:t>
            </w:r>
          </w:hyperlink>
        </w:p>
        <w:p>
          <w:pPr>
            <w:pStyle w:val="Contents5"/>
            <w:tabs>
              <w:tab w:val="clear" w:pos="7892"/>
              <w:tab w:val="right" w:pos="9026" w:leader="dot"/>
            </w:tabs>
            <w:rPr/>
          </w:pPr>
          <w:hyperlink w:anchor="__RefHeading___Toc1378005_73709187">
            <w:r>
              <w:rPr>
                <w:webHidden/>
                <w:rStyle w:val="IndexLink"/>
                <w:rtl w:val="true"/>
              </w:rPr>
              <w:t>اخبار پیغمبر صلی الله علیه و آله از مصونیت علی علیه السلام منافی فضیلت لیلة المبیت نیست</w:t>
            </w:r>
            <w:r>
              <w:rPr>
                <w:rStyle w:val="IndexLink"/>
                <w:rtl w:val="true"/>
              </w:rPr>
              <w:tab/>
            </w:r>
            <w:r>
              <w:rPr>
                <w:rStyle w:val="IndexLink"/>
              </w:rPr>
              <w:t>161</w:t>
            </w:r>
          </w:hyperlink>
        </w:p>
        <w:p>
          <w:pPr>
            <w:pStyle w:val="Contents4"/>
            <w:tabs>
              <w:tab w:val="clear" w:pos="8176"/>
              <w:tab w:val="right" w:pos="9026" w:leader="dot"/>
            </w:tabs>
            <w:rPr/>
          </w:pPr>
          <w:hyperlink w:anchor="__RefHeading___Toc1378007_73709187">
            <w:r>
              <w:rPr>
                <w:webHidden/>
                <w:rStyle w:val="IndexLink"/>
                <w:rtl w:val="true"/>
              </w:rPr>
              <w:t>ابو بکر در غزوه بدر پیغمبر صلی الله علیه و آله را از دعاء و تضرع باز میداشت</w:t>
            </w:r>
            <w:r>
              <w:rPr>
                <w:rStyle w:val="IndexLink"/>
                <w:rtl w:val="true"/>
              </w:rPr>
              <w:tab/>
            </w:r>
            <w:r>
              <w:rPr>
                <w:rStyle w:val="IndexLink"/>
              </w:rPr>
              <w:t>163</w:t>
            </w:r>
          </w:hyperlink>
        </w:p>
        <w:p>
          <w:pPr>
            <w:pStyle w:val="Contents5"/>
            <w:tabs>
              <w:tab w:val="clear" w:pos="7892"/>
              <w:tab w:val="right" w:pos="9026" w:leader="dot"/>
            </w:tabs>
            <w:rPr/>
          </w:pPr>
          <w:hyperlink w:anchor="__RefHeading___Toc1378009_73709187">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378011_73709187">
            <w:r>
              <w:rPr>
                <w:webHidden/>
                <w:rStyle w:val="IndexLink"/>
                <w:rtl w:val="true"/>
              </w:rPr>
              <w:t>اهل سنت از اعتراض ابو بکر به پیغمبر صلی اللّه علیه و آله به وجوهی مختلفه پاسخ داده‌اند</w:t>
            </w:r>
            <w:r>
              <w:rPr>
                <w:rStyle w:val="IndexLink"/>
                <w:rtl w:val="true"/>
              </w:rPr>
              <w:tab/>
            </w:r>
            <w:r>
              <w:rPr>
                <w:rStyle w:val="IndexLink"/>
              </w:rPr>
              <w:t>164</w:t>
            </w:r>
          </w:hyperlink>
        </w:p>
        <w:p>
          <w:pPr>
            <w:pStyle w:val="Contents5"/>
            <w:tabs>
              <w:tab w:val="clear" w:pos="7892"/>
              <w:tab w:val="right" w:pos="9026" w:leader="dot"/>
            </w:tabs>
            <w:rPr/>
          </w:pPr>
          <w:hyperlink w:anchor="__RefHeading___Toc1378013_73709187">
            <w:r>
              <w:rPr>
                <w:webHidden/>
                <w:rStyle w:val="IndexLink"/>
                <w:rtl w:val="true"/>
              </w:rPr>
              <w:t>جواب سید احمد رزوق از اعتراض مذکور</w:t>
            </w:r>
            <w:r>
              <w:rPr>
                <w:rStyle w:val="IndexLink"/>
                <w:rtl w:val="true"/>
              </w:rPr>
              <w:tab/>
            </w:r>
            <w:r>
              <w:rPr>
                <w:rStyle w:val="IndexLink"/>
              </w:rPr>
              <w:t>166</w:t>
            </w:r>
          </w:hyperlink>
        </w:p>
        <w:p>
          <w:pPr>
            <w:pStyle w:val="Contents4"/>
            <w:tabs>
              <w:tab w:val="clear" w:pos="8176"/>
              <w:tab w:val="right" w:pos="9026" w:leader="dot"/>
            </w:tabs>
            <w:rPr/>
          </w:pPr>
          <w:hyperlink w:anchor="__RefHeading___Toc1378015_73709187">
            <w:r>
              <w:rPr>
                <w:webHidden/>
                <w:rStyle w:val="IndexLink"/>
                <w:rtl w:val="true"/>
              </w:rPr>
              <w:t>جواب قدح جاحظ در فضلیت مبیت</w:t>
            </w:r>
            <w:r>
              <w:rPr>
                <w:rStyle w:val="IndexLink"/>
                <w:rtl w:val="true"/>
              </w:rPr>
              <w:tab/>
            </w:r>
            <w:r>
              <w:rPr>
                <w:rStyle w:val="IndexLink"/>
              </w:rPr>
              <w:t>168</w:t>
            </w:r>
          </w:hyperlink>
        </w:p>
        <w:p>
          <w:pPr>
            <w:pStyle w:val="Contents4"/>
            <w:tabs>
              <w:tab w:val="clear" w:pos="8176"/>
              <w:tab w:val="right" w:pos="9026" w:leader="dot"/>
            </w:tabs>
            <w:rPr/>
          </w:pPr>
          <w:hyperlink w:anchor="__RefHeading___Toc1378017_73709187">
            <w:r>
              <w:rPr>
                <w:webHidden/>
                <w:rStyle w:val="IndexLink"/>
                <w:rtl w:val="true"/>
              </w:rPr>
              <w:t>جاحظ طاعت ابوبکر را با لاطائلاتی از طاعت امیر المؤمنین علیه السلام برتر دانسته</w:t>
            </w:r>
            <w:r>
              <w:rPr>
                <w:rStyle w:val="IndexLink"/>
                <w:rtl w:val="true"/>
              </w:rPr>
              <w:tab/>
            </w:r>
            <w:r>
              <w:rPr>
                <w:rStyle w:val="IndexLink"/>
              </w:rPr>
              <w:t>171</w:t>
            </w:r>
          </w:hyperlink>
        </w:p>
        <w:p>
          <w:pPr>
            <w:pStyle w:val="Contents5"/>
            <w:tabs>
              <w:tab w:val="clear" w:pos="7892"/>
              <w:tab w:val="right" w:pos="9026" w:leader="dot"/>
            </w:tabs>
            <w:rPr/>
          </w:pPr>
          <w:hyperlink w:anchor="__RefHeading___Toc1378019_73709187">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378021_73709187">
            <w:r>
              <w:rPr>
                <w:webHidden/>
                <w:rStyle w:val="IndexLink"/>
                <w:rtl w:val="true"/>
              </w:rPr>
              <w:t>جواب کافی اسکافی از لا طائلات جاحظ جافی</w:t>
            </w:r>
            <w:r>
              <w:rPr>
                <w:rStyle w:val="IndexLink"/>
                <w:rtl w:val="true"/>
              </w:rPr>
              <w:tab/>
            </w:r>
            <w:r>
              <w:rPr>
                <w:rStyle w:val="IndexLink"/>
              </w:rPr>
              <w:t>172</w:t>
            </w:r>
          </w:hyperlink>
        </w:p>
        <w:p>
          <w:pPr>
            <w:pStyle w:val="Contents4"/>
            <w:tabs>
              <w:tab w:val="clear" w:pos="8176"/>
              <w:tab w:val="right" w:pos="9026" w:leader="dot"/>
            </w:tabs>
            <w:rPr/>
          </w:pPr>
          <w:hyperlink w:anchor="__RefHeading___Toc1378023_73709187">
            <w:r>
              <w:rPr>
                <w:webHidden/>
                <w:rStyle w:val="IndexLink"/>
                <w:rtl w:val="true"/>
              </w:rPr>
              <w:t>جاحظ فضائل موهومه ابو بکر را بر فضائل محققه امیر المؤمنین علیه السلام ترجیح داده</w:t>
            </w:r>
            <w:r>
              <w:rPr>
                <w:rStyle w:val="IndexLink"/>
                <w:rtl w:val="true"/>
              </w:rPr>
              <w:tab/>
            </w:r>
            <w:r>
              <w:rPr>
                <w:rStyle w:val="IndexLink"/>
              </w:rPr>
              <w:t>173</w:t>
            </w:r>
          </w:hyperlink>
        </w:p>
        <w:p>
          <w:pPr>
            <w:pStyle w:val="Contents5"/>
            <w:tabs>
              <w:tab w:val="clear" w:pos="7892"/>
              <w:tab w:val="right" w:pos="9026" w:leader="dot"/>
            </w:tabs>
            <w:rPr/>
          </w:pPr>
          <w:hyperlink w:anchor="__RefHeading___Toc1378025_7370918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378027_73709187">
            <w:r>
              <w:rPr>
                <w:webHidden/>
                <w:rStyle w:val="IndexLink"/>
                <w:rtl w:val="true"/>
              </w:rPr>
              <w:t>ابو جعفر اسکافی از تقولات جاحظ پاسخ گفته</w:t>
            </w:r>
            <w:r>
              <w:rPr>
                <w:rStyle w:val="IndexLink"/>
                <w:rtl w:val="true"/>
              </w:rPr>
              <w:tab/>
            </w:r>
            <w:r>
              <w:rPr>
                <w:rStyle w:val="IndexLink"/>
              </w:rPr>
              <w:t>173</w:t>
            </w:r>
          </w:hyperlink>
        </w:p>
        <w:p>
          <w:pPr>
            <w:pStyle w:val="Contents4"/>
            <w:tabs>
              <w:tab w:val="clear" w:pos="8176"/>
              <w:tab w:val="right" w:pos="9026" w:leader="dot"/>
            </w:tabs>
            <w:rPr/>
          </w:pPr>
          <w:hyperlink w:anchor="__RefHeading___Toc1378029_73709187">
            <w:r>
              <w:rPr>
                <w:webHidden/>
                <w:rStyle w:val="IndexLink"/>
                <w:rtl w:val="true"/>
              </w:rPr>
              <w:t>ابو بکر بزعم جاحظ چند نفر را با حسن احتجاج باسلام آشنا کرد</w:t>
            </w:r>
            <w:r>
              <w:rPr>
                <w:rStyle w:val="IndexLink"/>
                <w:rtl w:val="true"/>
              </w:rPr>
              <w:tab/>
            </w:r>
            <w:r>
              <w:rPr>
                <w:rStyle w:val="IndexLink"/>
              </w:rPr>
              <w:t>174</w:t>
            </w:r>
          </w:hyperlink>
        </w:p>
        <w:p>
          <w:pPr>
            <w:pStyle w:val="Contents5"/>
            <w:tabs>
              <w:tab w:val="clear" w:pos="7892"/>
              <w:tab w:val="right" w:pos="9026" w:leader="dot"/>
            </w:tabs>
            <w:rPr/>
          </w:pPr>
          <w:hyperlink w:anchor="__RefHeading___Toc1378031_73709187">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378033_73709187">
            <w:r>
              <w:rPr>
                <w:webHidden/>
                <w:rStyle w:val="IndexLink"/>
                <w:rtl w:val="true"/>
              </w:rPr>
              <w:t>ابو بکر با حسن احتجاج چرا نتوانست پدر و پسر و همسر خود را باسلام آشنا کرد؟</w:t>
            </w:r>
            <w:r>
              <w:rPr>
                <w:rStyle w:val="IndexLink"/>
                <w:rtl w:val="true"/>
              </w:rPr>
              <w:tab/>
            </w:r>
            <w:r>
              <w:rPr>
                <w:rStyle w:val="IndexLink"/>
              </w:rPr>
              <w:t>175</w:t>
            </w:r>
          </w:hyperlink>
        </w:p>
        <w:p>
          <w:pPr>
            <w:pStyle w:val="Contents4"/>
            <w:tabs>
              <w:tab w:val="clear" w:pos="8176"/>
              <w:tab w:val="right" w:pos="9026" w:leader="dot"/>
            </w:tabs>
            <w:rPr/>
          </w:pPr>
          <w:hyperlink w:anchor="__RefHeading___Toc1378035_73709187">
            <w:r>
              <w:rPr>
                <w:webHidden/>
                <w:rStyle w:val="IndexLink"/>
                <w:rtl w:val="true"/>
              </w:rPr>
              <w:t>بزعم جاحظ ابو بکر جمعی از معذبین را آزاد کرد</w:t>
            </w:r>
            <w:r>
              <w:rPr>
                <w:rStyle w:val="IndexLink"/>
                <w:rtl w:val="true"/>
              </w:rPr>
              <w:tab/>
            </w:r>
            <w:r>
              <w:rPr>
                <w:rStyle w:val="IndexLink"/>
              </w:rPr>
              <w:t>179</w:t>
            </w:r>
          </w:hyperlink>
        </w:p>
        <w:p>
          <w:pPr>
            <w:pStyle w:val="Contents5"/>
            <w:tabs>
              <w:tab w:val="clear" w:pos="7892"/>
              <w:tab w:val="right" w:pos="9026" w:leader="dot"/>
            </w:tabs>
            <w:rPr/>
          </w:pPr>
          <w:hyperlink w:anchor="__RefHeading___Toc1378037_7370918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378039_73709187">
            <w:r>
              <w:rPr>
                <w:webHidden/>
                <w:rStyle w:val="IndexLink"/>
                <w:rtl w:val="true"/>
              </w:rPr>
              <w:t>جواب اسکافی از جاحظ جافی</w:t>
            </w:r>
            <w:r>
              <w:rPr>
                <w:rStyle w:val="IndexLink"/>
                <w:rtl w:val="true"/>
              </w:rPr>
              <w:tab/>
            </w:r>
            <w:r>
              <w:rPr>
                <w:rStyle w:val="IndexLink"/>
              </w:rPr>
              <w:t>179</w:t>
            </w:r>
          </w:hyperlink>
        </w:p>
        <w:p>
          <w:pPr>
            <w:pStyle w:val="Contents4"/>
            <w:tabs>
              <w:tab w:val="clear" w:pos="8176"/>
              <w:tab w:val="right" w:pos="9026" w:leader="dot"/>
            </w:tabs>
            <w:rPr/>
          </w:pPr>
          <w:hyperlink w:anchor="__RefHeading___Toc1378041_73709187">
            <w:r>
              <w:rPr>
                <w:webHidden/>
                <w:rStyle w:val="IndexLink"/>
                <w:rtl w:val="true"/>
              </w:rPr>
              <w:t>بزعم جاحظ ابو بکر اموال کثیره در نوائب اسلام انفاق کرد</w:t>
            </w:r>
            <w:r>
              <w:rPr>
                <w:rStyle w:val="IndexLink"/>
                <w:rtl w:val="true"/>
              </w:rPr>
              <w:tab/>
            </w:r>
            <w:r>
              <w:rPr>
                <w:rStyle w:val="IndexLink"/>
              </w:rPr>
              <w:t>180</w:t>
            </w:r>
          </w:hyperlink>
        </w:p>
        <w:p>
          <w:pPr>
            <w:pStyle w:val="Contents5"/>
            <w:tabs>
              <w:tab w:val="clear" w:pos="7892"/>
              <w:tab w:val="right" w:pos="9026" w:leader="dot"/>
            </w:tabs>
            <w:rPr/>
          </w:pPr>
          <w:hyperlink w:anchor="__RefHeading___Toc1378043_73709187">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378045_73709187">
            <w:r>
              <w:rPr>
                <w:webHidden/>
                <w:rStyle w:val="IndexLink"/>
                <w:rtl w:val="true"/>
              </w:rPr>
              <w:t>جواب ابو جعفر اسکافی از هفوات جاحظ</w:t>
            </w:r>
            <w:r>
              <w:rPr>
                <w:rStyle w:val="IndexLink"/>
                <w:rtl w:val="true"/>
              </w:rPr>
              <w:tab/>
            </w:r>
            <w:r>
              <w:rPr>
                <w:rStyle w:val="IndexLink"/>
              </w:rPr>
              <w:t>180</w:t>
            </w:r>
          </w:hyperlink>
        </w:p>
        <w:p>
          <w:pPr>
            <w:pStyle w:val="Contents4"/>
            <w:tabs>
              <w:tab w:val="clear" w:pos="8176"/>
              <w:tab w:val="right" w:pos="9026" w:leader="dot"/>
            </w:tabs>
            <w:rPr/>
          </w:pPr>
          <w:hyperlink w:anchor="__RefHeading___Toc1378047_73709187">
            <w:r>
              <w:rPr>
                <w:webHidden/>
                <w:rStyle w:val="IndexLink"/>
                <w:rtl w:val="true"/>
              </w:rPr>
              <w:t>بزعم جاحظ شدائد اصحاب پیغمبر صلی اللّه علیه و آله بیشتر از شدائد امیر المؤمنین علیه السلام بوده</w:t>
            </w:r>
            <w:r>
              <w:rPr>
                <w:rStyle w:val="IndexLink"/>
                <w:rtl w:val="true"/>
              </w:rPr>
              <w:tab/>
            </w:r>
            <w:r>
              <w:rPr>
                <w:rStyle w:val="IndexLink"/>
              </w:rPr>
              <w:t>182</w:t>
            </w:r>
          </w:hyperlink>
        </w:p>
        <w:p>
          <w:pPr>
            <w:pStyle w:val="Contents5"/>
            <w:tabs>
              <w:tab w:val="clear" w:pos="7892"/>
              <w:tab w:val="right" w:pos="9026" w:leader="dot"/>
            </w:tabs>
            <w:rPr/>
          </w:pPr>
          <w:hyperlink w:anchor="__RefHeading___Toc1378049_73709187">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378051_73709187">
            <w:r>
              <w:rPr>
                <w:webHidden/>
                <w:rStyle w:val="IndexLink"/>
                <w:rtl w:val="true"/>
              </w:rPr>
              <w:t>جواب اسکافی از کلمات مزیفه جاحظ</w:t>
            </w:r>
            <w:r>
              <w:rPr>
                <w:rStyle w:val="IndexLink"/>
                <w:rtl w:val="true"/>
              </w:rPr>
              <w:tab/>
            </w:r>
            <w:r>
              <w:rPr>
                <w:rStyle w:val="IndexLink"/>
              </w:rPr>
              <w:t>183</w:t>
            </w:r>
          </w:hyperlink>
        </w:p>
        <w:p>
          <w:pPr>
            <w:pStyle w:val="Contents4"/>
            <w:tabs>
              <w:tab w:val="clear" w:pos="8176"/>
              <w:tab w:val="right" w:pos="9026" w:leader="dot"/>
            </w:tabs>
            <w:rPr/>
          </w:pPr>
          <w:hyperlink w:anchor="__RefHeading___Toc1378053_73709187">
            <w:r>
              <w:rPr>
                <w:webHidden/>
                <w:rStyle w:val="IndexLink"/>
                <w:rtl w:val="true"/>
              </w:rPr>
              <w:t>جاحظ مجاهدات و مبارزات کثیره امیر المؤمنین علیه السلام را تحقیر کرده</w:t>
            </w:r>
            <w:r>
              <w:rPr>
                <w:rStyle w:val="IndexLink"/>
                <w:rtl w:val="true"/>
              </w:rPr>
              <w:t>/</w:t>
              <w:tab/>
            </w:r>
            <w:r>
              <w:rPr>
                <w:rStyle w:val="IndexLink"/>
              </w:rPr>
              <w:t>185</w:t>
            </w:r>
          </w:hyperlink>
        </w:p>
        <w:p>
          <w:pPr>
            <w:pStyle w:val="Contents5"/>
            <w:tabs>
              <w:tab w:val="clear" w:pos="7892"/>
              <w:tab w:val="right" w:pos="9026" w:leader="dot"/>
            </w:tabs>
            <w:rPr/>
          </w:pPr>
          <w:hyperlink w:anchor="__RefHeading___Toc1378055_7370918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378057_73709187">
            <w:r>
              <w:rPr>
                <w:webHidden/>
                <w:rStyle w:val="IndexLink"/>
                <w:rtl w:val="true"/>
              </w:rPr>
              <w:t>جواب اسکافی از ترهات جاحظ جافی</w:t>
            </w:r>
            <w:r>
              <w:rPr>
                <w:rStyle w:val="IndexLink"/>
                <w:rtl w:val="true"/>
              </w:rPr>
              <w:tab/>
            </w:r>
            <w:r>
              <w:rPr>
                <w:rStyle w:val="IndexLink"/>
              </w:rPr>
              <w:t>186</w:t>
            </w:r>
          </w:hyperlink>
        </w:p>
        <w:p>
          <w:pPr>
            <w:pStyle w:val="Contents4"/>
            <w:tabs>
              <w:tab w:val="clear" w:pos="8176"/>
              <w:tab w:val="right" w:pos="9026" w:leader="dot"/>
            </w:tabs>
            <w:rPr/>
          </w:pPr>
          <w:hyperlink w:anchor="__RefHeading___Toc1378059_73709187">
            <w:r>
              <w:rPr>
                <w:webHidden/>
                <w:rStyle w:val="IndexLink"/>
                <w:rtl w:val="true"/>
              </w:rPr>
              <w:t>جاحظ جافی مقاتله و مجاهره امیر المؤمنین علیه السلام را بر محامل فاسده حمل کرده</w:t>
            </w:r>
            <w:r>
              <w:rPr>
                <w:rStyle w:val="IndexLink"/>
                <w:rtl w:val="true"/>
              </w:rPr>
              <w:tab/>
            </w:r>
            <w:r>
              <w:rPr>
                <w:rStyle w:val="IndexLink"/>
              </w:rPr>
              <w:t>194</w:t>
            </w:r>
          </w:hyperlink>
        </w:p>
        <w:p>
          <w:pPr>
            <w:pStyle w:val="Contents5"/>
            <w:tabs>
              <w:tab w:val="clear" w:pos="7892"/>
              <w:tab w:val="right" w:pos="9026" w:leader="dot"/>
            </w:tabs>
            <w:rPr/>
          </w:pPr>
          <w:hyperlink w:anchor="__RefHeading___Toc1378061_73709187">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378063_73709187">
            <w:r>
              <w:rPr>
                <w:webHidden/>
                <w:rStyle w:val="IndexLink"/>
                <w:rtl w:val="true"/>
              </w:rPr>
              <w:t>ابو جعفر اسکافی نباح و نهیق جاحظ را جواب گفته</w:t>
            </w:r>
            <w:r>
              <w:rPr>
                <w:rStyle w:val="IndexLink"/>
                <w:rtl w:val="true"/>
              </w:rPr>
              <w:tab/>
            </w:r>
            <w:r>
              <w:rPr>
                <w:rStyle w:val="IndexLink"/>
              </w:rPr>
              <w:t>195</w:t>
            </w:r>
          </w:hyperlink>
        </w:p>
        <w:p>
          <w:pPr>
            <w:pStyle w:val="Contents4"/>
            <w:tabs>
              <w:tab w:val="clear" w:pos="8176"/>
              <w:tab w:val="right" w:pos="9026" w:leader="dot"/>
            </w:tabs>
            <w:rPr/>
          </w:pPr>
          <w:hyperlink w:anchor="__RefHeading___Toc1378065_73709187">
            <w:r>
              <w:rPr>
                <w:webHidden/>
                <w:rStyle w:val="IndexLink"/>
                <w:rtl w:val="true"/>
              </w:rPr>
              <w:t>جاحظ جهاد امیر المؤمنین علیه السلام را موافق طبع و غیر قابل مدح دانسته</w:t>
            </w:r>
            <w:r>
              <w:rPr>
                <w:rStyle w:val="IndexLink"/>
                <w:rtl w:val="true"/>
              </w:rPr>
              <w:tab/>
            </w:r>
            <w:r>
              <w:rPr>
                <w:rStyle w:val="IndexLink"/>
              </w:rPr>
              <w:t>196</w:t>
            </w:r>
          </w:hyperlink>
        </w:p>
        <w:p>
          <w:pPr>
            <w:pStyle w:val="Contents5"/>
            <w:tabs>
              <w:tab w:val="clear" w:pos="7892"/>
              <w:tab w:val="right" w:pos="9026" w:leader="dot"/>
            </w:tabs>
            <w:rPr/>
          </w:pPr>
          <w:hyperlink w:anchor="__RefHeading___Toc1378067_73709187">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378069_73709187">
            <w:r>
              <w:rPr>
                <w:webHidden/>
                <w:rStyle w:val="IndexLink"/>
                <w:rtl w:val="true"/>
              </w:rPr>
              <w:t>جواب ابو جعفر اسکافی از هفوات جاحظ جافی</w:t>
            </w:r>
            <w:r>
              <w:rPr>
                <w:rStyle w:val="IndexLink"/>
                <w:rtl w:val="true"/>
              </w:rPr>
              <w:tab/>
            </w:r>
            <w:r>
              <w:rPr>
                <w:rStyle w:val="IndexLink"/>
              </w:rPr>
              <w:t>196</w:t>
            </w:r>
          </w:hyperlink>
        </w:p>
        <w:p>
          <w:pPr>
            <w:pStyle w:val="Contents4"/>
            <w:tabs>
              <w:tab w:val="clear" w:pos="8176"/>
              <w:tab w:val="right" w:pos="9026" w:leader="dot"/>
            </w:tabs>
            <w:rPr/>
          </w:pPr>
          <w:hyperlink w:anchor="__RefHeading___Toc1378071_73709187">
            <w:r>
              <w:rPr>
                <w:webHidden/>
                <w:rStyle w:val="IndexLink"/>
                <w:rtl w:val="true"/>
              </w:rPr>
              <w:t>جاحظ جهاد طلحة و زبیر را افضل از جهاد امیر المؤمنین علیه السلام قرار داده</w:t>
            </w:r>
            <w:r>
              <w:rPr>
                <w:rStyle w:val="IndexLink"/>
                <w:rtl w:val="true"/>
              </w:rPr>
              <w:tab/>
            </w:r>
            <w:r>
              <w:rPr>
                <w:rStyle w:val="IndexLink"/>
              </w:rPr>
              <w:t>197</w:t>
            </w:r>
          </w:hyperlink>
        </w:p>
        <w:p>
          <w:pPr>
            <w:pStyle w:val="Contents5"/>
            <w:tabs>
              <w:tab w:val="clear" w:pos="7892"/>
              <w:tab w:val="right" w:pos="9026" w:leader="dot"/>
            </w:tabs>
            <w:rPr/>
          </w:pPr>
          <w:hyperlink w:anchor="__RefHeading___Toc1378073_73709187">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378075_73709187">
            <w:r>
              <w:rPr>
                <w:webHidden/>
                <w:rStyle w:val="IndexLink"/>
                <w:rtl w:val="true"/>
              </w:rPr>
              <w:t>جواب اسکافی از یاوه سراییهای جاحظ جافی</w:t>
            </w:r>
            <w:r>
              <w:rPr>
                <w:rStyle w:val="IndexLink"/>
                <w:rtl w:val="true"/>
              </w:rPr>
              <w:tab/>
            </w:r>
            <w:r>
              <w:rPr>
                <w:rStyle w:val="IndexLink"/>
              </w:rPr>
              <w:t>198</w:t>
            </w:r>
          </w:hyperlink>
        </w:p>
        <w:p>
          <w:pPr>
            <w:pStyle w:val="Contents4"/>
            <w:tabs>
              <w:tab w:val="clear" w:pos="8176"/>
              <w:tab w:val="right" w:pos="9026" w:leader="dot"/>
            </w:tabs>
            <w:rPr/>
          </w:pPr>
          <w:hyperlink w:anchor="__RefHeading___Toc1378077_73709187">
            <w:r>
              <w:rPr>
                <w:webHidden/>
                <w:rStyle w:val="IndexLink"/>
                <w:rtl w:val="true"/>
              </w:rPr>
              <w:t>جاحظ عمرو بن عبدود را شخصی گمنام و غیر قابل اعتناء دانسته</w:t>
            </w:r>
            <w:r>
              <w:rPr>
                <w:rStyle w:val="IndexLink"/>
                <w:rtl w:val="true"/>
              </w:rPr>
              <w:tab/>
            </w:r>
            <w:r>
              <w:rPr>
                <w:rStyle w:val="IndexLink"/>
              </w:rPr>
              <w:t>199</w:t>
            </w:r>
          </w:hyperlink>
        </w:p>
        <w:p>
          <w:pPr>
            <w:pStyle w:val="Contents5"/>
            <w:tabs>
              <w:tab w:val="clear" w:pos="7892"/>
              <w:tab w:val="right" w:pos="9026" w:leader="dot"/>
            </w:tabs>
            <w:rPr/>
          </w:pPr>
          <w:hyperlink w:anchor="__RefHeading___Toc1378079_73709187">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378081_73709187">
            <w:r>
              <w:rPr>
                <w:webHidden/>
                <w:rStyle w:val="IndexLink"/>
                <w:rtl w:val="true"/>
              </w:rPr>
              <w:t>بقول اسکافی و دیگران آثار و اشعار حاکی از شهرت و شجاعت عمرو است</w:t>
            </w:r>
            <w:r>
              <w:rPr>
                <w:rStyle w:val="IndexLink"/>
                <w:rtl w:val="true"/>
              </w:rPr>
              <w:tab/>
            </w:r>
            <w:r>
              <w:rPr>
                <w:rStyle w:val="IndexLink"/>
              </w:rPr>
              <w:t>199</w:t>
            </w:r>
          </w:hyperlink>
        </w:p>
        <w:p>
          <w:pPr>
            <w:pStyle w:val="Contents5"/>
            <w:tabs>
              <w:tab w:val="clear" w:pos="7892"/>
              <w:tab w:val="right" w:pos="9026" w:leader="dot"/>
            </w:tabs>
            <w:rPr/>
          </w:pPr>
          <w:hyperlink w:anchor="__RefHeading___Toc1378083_73709187">
            <w:r>
              <w:rPr>
                <w:webHidden/>
                <w:rStyle w:val="IndexLink"/>
                <w:rtl w:val="true"/>
              </w:rPr>
              <w:t>آثار و اشعار حاکیه از شجاعت و شهرت عمرو بن عبدود</w:t>
            </w:r>
            <w:r>
              <w:rPr>
                <w:rStyle w:val="IndexLink"/>
                <w:rtl w:val="true"/>
              </w:rPr>
              <w:tab/>
            </w:r>
            <w:r>
              <w:rPr>
                <w:rStyle w:val="IndexLink"/>
              </w:rPr>
              <w:t>200</w:t>
            </w:r>
          </w:hyperlink>
        </w:p>
        <w:p>
          <w:pPr>
            <w:pStyle w:val="Contents4"/>
            <w:tabs>
              <w:tab w:val="clear" w:pos="8176"/>
              <w:tab w:val="right" w:pos="9026" w:leader="dot"/>
            </w:tabs>
            <w:rPr/>
          </w:pPr>
          <w:hyperlink w:anchor="__RefHeading___Toc1378085_73709187">
            <w:r>
              <w:rPr>
                <w:webHidden/>
                <w:rStyle w:val="IndexLink"/>
                <w:rtl w:val="true"/>
              </w:rPr>
              <w:t>جاحظ علی علیه السلام و ابو بکر را در غزوه احد در استقامت مساوی قرار داده</w:t>
            </w:r>
            <w:r>
              <w:rPr>
                <w:rStyle w:val="IndexLink"/>
                <w:rtl w:val="true"/>
              </w:rPr>
              <w:tab/>
            </w:r>
            <w:r>
              <w:rPr>
                <w:rStyle w:val="IndexLink"/>
              </w:rPr>
              <w:t>204</w:t>
            </w:r>
          </w:hyperlink>
        </w:p>
        <w:p>
          <w:pPr>
            <w:pStyle w:val="Contents5"/>
            <w:tabs>
              <w:tab w:val="clear" w:pos="7892"/>
              <w:tab w:val="right" w:pos="9026" w:leader="dot"/>
            </w:tabs>
            <w:rPr/>
          </w:pPr>
          <w:hyperlink w:anchor="__RefHeading___Toc1378087_73709187">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378089_73709187">
            <w:r>
              <w:rPr>
                <w:webHidden/>
                <w:rStyle w:val="IndexLink"/>
                <w:rtl w:val="true"/>
              </w:rPr>
              <w:t>اکثر مورخین استقامت ابو بکر را در احد انکار نموده‌اند</w:t>
            </w:r>
            <w:r>
              <w:rPr>
                <w:rStyle w:val="IndexLink"/>
                <w:rtl w:val="true"/>
              </w:rPr>
              <w:tab/>
            </w:r>
            <w:r>
              <w:rPr>
                <w:rStyle w:val="IndexLink"/>
              </w:rPr>
              <w:t>204</w:t>
            </w:r>
          </w:hyperlink>
        </w:p>
        <w:p>
          <w:pPr>
            <w:pStyle w:val="Contents5"/>
            <w:tabs>
              <w:tab w:val="clear" w:pos="7892"/>
              <w:tab w:val="right" w:pos="9026" w:leader="dot"/>
            </w:tabs>
            <w:rPr/>
          </w:pPr>
          <w:hyperlink w:anchor="__RefHeading___Toc1378091_73709187">
            <w:r>
              <w:rPr>
                <w:webHidden/>
                <w:rStyle w:val="IndexLink"/>
                <w:rtl w:val="true"/>
              </w:rPr>
              <w:t>بر فرض ثبوت استقامت ابو بکر در جنگ احد هیچ گاه با امیر المؤمنین مساوی نیست</w:t>
            </w:r>
            <w:r>
              <w:rPr>
                <w:rStyle w:val="IndexLink"/>
                <w:rtl w:val="true"/>
              </w:rPr>
              <w:tab/>
            </w:r>
            <w:r>
              <w:rPr>
                <w:rStyle w:val="IndexLink"/>
              </w:rPr>
              <w:t>205</w:t>
            </w:r>
          </w:hyperlink>
        </w:p>
        <w:p>
          <w:pPr>
            <w:pStyle w:val="Contents4"/>
            <w:tabs>
              <w:tab w:val="clear" w:pos="8176"/>
              <w:tab w:val="right" w:pos="9026" w:leader="dot"/>
            </w:tabs>
            <w:rPr/>
          </w:pPr>
          <w:hyperlink w:anchor="__RefHeading___Toc1378093_73709187">
            <w:r>
              <w:rPr>
                <w:webHidden/>
                <w:rStyle w:val="IndexLink"/>
                <w:rtl w:val="true"/>
              </w:rPr>
              <w:t>جاحظ قصد قتال ابو بکر را با پسرش مقامی مشهور فرض کرده</w:t>
            </w:r>
            <w:r>
              <w:rPr>
                <w:rStyle w:val="IndexLink"/>
                <w:rtl w:val="true"/>
              </w:rPr>
              <w:tab/>
            </w:r>
            <w:r>
              <w:rPr>
                <w:rStyle w:val="IndexLink"/>
              </w:rPr>
              <w:t>206</w:t>
            </w:r>
          </w:hyperlink>
        </w:p>
        <w:p>
          <w:pPr>
            <w:pStyle w:val="Contents5"/>
            <w:tabs>
              <w:tab w:val="clear" w:pos="7892"/>
              <w:tab w:val="right" w:pos="9026" w:leader="dot"/>
            </w:tabs>
            <w:rPr/>
          </w:pPr>
          <w:hyperlink w:anchor="__RefHeading___Toc1378095_7370918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378097_73709187">
            <w:r>
              <w:rPr>
                <w:webHidden/>
                <w:rStyle w:val="IndexLink"/>
                <w:rtl w:val="true"/>
              </w:rPr>
              <w:t>جواب اسکافی از جاحظ جافی</w:t>
            </w:r>
            <w:r>
              <w:rPr>
                <w:rStyle w:val="IndexLink"/>
                <w:rtl w:val="true"/>
              </w:rPr>
              <w:tab/>
            </w:r>
            <w:r>
              <w:rPr>
                <w:rStyle w:val="IndexLink"/>
              </w:rPr>
              <w:t>206</w:t>
            </w:r>
          </w:hyperlink>
        </w:p>
        <w:p>
          <w:pPr>
            <w:pStyle w:val="Contents4"/>
            <w:tabs>
              <w:tab w:val="clear" w:pos="8176"/>
              <w:tab w:val="right" w:pos="9026" w:leader="dot"/>
            </w:tabs>
            <w:rPr/>
          </w:pPr>
          <w:hyperlink w:anchor="__RefHeading___Toc1378099_73709187">
            <w:r>
              <w:rPr>
                <w:webHidden/>
                <w:rStyle w:val="IndexLink"/>
                <w:rtl w:val="true"/>
              </w:rPr>
              <w:t>جاحظ بذل جهد ابو بکر را دلیل اشرفیت او قرار داده</w:t>
            </w:r>
            <w:r>
              <w:rPr>
                <w:rStyle w:val="IndexLink"/>
                <w:rtl w:val="true"/>
              </w:rPr>
              <w:tab/>
            </w:r>
            <w:r>
              <w:rPr>
                <w:rStyle w:val="IndexLink"/>
              </w:rPr>
              <w:t>206</w:t>
            </w:r>
          </w:hyperlink>
        </w:p>
        <w:p>
          <w:pPr>
            <w:pStyle w:val="Contents5"/>
            <w:tabs>
              <w:tab w:val="clear" w:pos="7892"/>
              <w:tab w:val="right" w:pos="9026" w:leader="dot"/>
            </w:tabs>
            <w:rPr/>
          </w:pPr>
          <w:hyperlink w:anchor="__RefHeading___Toc1378101_7370918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378103_73709187">
            <w:r>
              <w:rPr>
                <w:webHidden/>
                <w:rStyle w:val="IndexLink"/>
                <w:rtl w:val="true"/>
              </w:rPr>
              <w:t>جواب اسکافی از دلیل علیل جاحظ جافی</w:t>
            </w:r>
            <w:r>
              <w:rPr>
                <w:rStyle w:val="IndexLink"/>
                <w:rtl w:val="true"/>
              </w:rPr>
              <w:tab/>
            </w:r>
            <w:r>
              <w:rPr>
                <w:rStyle w:val="IndexLink"/>
              </w:rPr>
              <w:t>207</w:t>
            </w:r>
          </w:hyperlink>
        </w:p>
        <w:p>
          <w:pPr>
            <w:pStyle w:val="Contents4"/>
            <w:tabs>
              <w:tab w:val="clear" w:pos="8176"/>
              <w:tab w:val="right" w:pos="9026" w:leader="dot"/>
            </w:tabs>
            <w:rPr/>
          </w:pPr>
          <w:hyperlink w:anchor="__RefHeading___Toc1378105_73709187">
            <w:r>
              <w:rPr>
                <w:webHidden/>
                <w:rStyle w:val="IndexLink"/>
                <w:rtl w:val="true"/>
              </w:rPr>
              <w:t>اسکافی از مشاهیر متکلمین معتزله است</w:t>
            </w:r>
            <w:r>
              <w:rPr>
                <w:rStyle w:val="IndexLink"/>
                <w:rtl w:val="true"/>
              </w:rPr>
              <w:tab/>
            </w:r>
            <w:r>
              <w:rPr>
                <w:rStyle w:val="IndexLink"/>
              </w:rPr>
              <w:t>209</w:t>
            </w:r>
          </w:hyperlink>
        </w:p>
        <w:p>
          <w:pPr>
            <w:pStyle w:val="Contents5"/>
            <w:tabs>
              <w:tab w:val="clear" w:pos="7892"/>
              <w:tab w:val="right" w:pos="9026" w:leader="dot"/>
            </w:tabs>
            <w:rPr/>
          </w:pPr>
          <w:hyperlink w:anchor="__RefHeading___Toc1378107_73709187">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378109_73709187">
            <w:r>
              <w:rPr>
                <w:webHidden/>
                <w:rStyle w:val="IndexLink"/>
                <w:rtl w:val="true"/>
              </w:rPr>
              <w:t>ترجمه اسکافی بگفتار سمعانی در انساب</w:t>
            </w:r>
            <w:r>
              <w:rPr>
                <w:rStyle w:val="IndexLink"/>
                <w:rtl w:val="true"/>
              </w:rPr>
              <w:tab/>
            </w:r>
            <w:r>
              <w:rPr>
                <w:rStyle w:val="IndexLink"/>
              </w:rPr>
              <w:t>209</w:t>
            </w:r>
          </w:hyperlink>
        </w:p>
        <w:p>
          <w:pPr>
            <w:pStyle w:val="Contents5"/>
            <w:tabs>
              <w:tab w:val="clear" w:pos="7892"/>
              <w:tab w:val="right" w:pos="9026" w:leader="dot"/>
            </w:tabs>
            <w:rPr/>
          </w:pPr>
          <w:hyperlink w:anchor="__RefHeading___Toc1378111_73709187">
            <w:r>
              <w:rPr>
                <w:webHidden/>
                <w:rStyle w:val="IndexLink"/>
                <w:rtl w:val="true"/>
              </w:rPr>
              <w:t>ترجمه اسکافی بگفتار یاقوت حموی در معجم البلدان</w:t>
            </w:r>
            <w:r>
              <w:rPr>
                <w:rStyle w:val="IndexLink"/>
                <w:rtl w:val="true"/>
              </w:rPr>
              <w:tab/>
            </w:r>
            <w:r>
              <w:rPr>
                <w:rStyle w:val="IndexLink"/>
              </w:rPr>
              <w:t>209</w:t>
            </w:r>
          </w:hyperlink>
        </w:p>
        <w:p>
          <w:pPr>
            <w:pStyle w:val="Contents5"/>
            <w:tabs>
              <w:tab w:val="clear" w:pos="7892"/>
              <w:tab w:val="right" w:pos="9026" w:leader="dot"/>
            </w:tabs>
            <w:rPr/>
          </w:pPr>
          <w:hyperlink w:anchor="__RefHeading___Toc1378113_73709187">
            <w:r>
              <w:rPr>
                <w:webHidden/>
                <w:rStyle w:val="IndexLink"/>
                <w:rtl w:val="true"/>
              </w:rPr>
              <w:t>قاضی القضاة عبد الجبار اسکافی را بعظمت یاد کرده</w:t>
            </w:r>
            <w:r>
              <w:rPr>
                <w:rStyle w:val="IndexLink"/>
                <w:rtl w:val="true"/>
              </w:rPr>
              <w:tab/>
            </w:r>
            <w:r>
              <w:rPr>
                <w:rStyle w:val="IndexLink"/>
              </w:rPr>
              <w:t>209</w:t>
            </w:r>
          </w:hyperlink>
        </w:p>
        <w:p>
          <w:pPr>
            <w:pStyle w:val="Contents5"/>
            <w:tabs>
              <w:tab w:val="clear" w:pos="7892"/>
              <w:tab w:val="right" w:pos="9026" w:leader="dot"/>
            </w:tabs>
            <w:rPr/>
          </w:pPr>
          <w:hyperlink w:anchor="__RefHeading___Toc1378115_73709187">
            <w:r>
              <w:rPr>
                <w:webHidden/>
                <w:rStyle w:val="IndexLink"/>
                <w:rtl w:val="true"/>
              </w:rPr>
              <w:t>ابن ابی الحدید در شرح نهج البلاغة تعظیم قاضی القضاة را اسکافی نقل کرده</w:t>
            </w:r>
            <w:r>
              <w:rPr>
                <w:rStyle w:val="IndexLink"/>
                <w:rtl w:val="true"/>
              </w:rPr>
              <w:tab/>
            </w:r>
            <w:r>
              <w:rPr>
                <w:rStyle w:val="IndexLink"/>
              </w:rPr>
              <w:t>210</w:t>
            </w:r>
          </w:hyperlink>
        </w:p>
        <w:p>
          <w:pPr>
            <w:pStyle w:val="Contents5"/>
            <w:tabs>
              <w:tab w:val="clear" w:pos="7892"/>
              <w:tab w:val="right" w:pos="9026" w:leader="dot"/>
            </w:tabs>
            <w:rPr/>
          </w:pPr>
          <w:hyperlink w:anchor="__RefHeading___Toc1378117_73709187">
            <w:r>
              <w:rPr>
                <w:webHidden/>
                <w:rStyle w:val="IndexLink"/>
                <w:rtl w:val="true"/>
              </w:rPr>
              <w:t>قاضی القضاة عبد الجبار معتزلی نیز از ائمه و اکابر معتزله است</w:t>
            </w:r>
            <w:r>
              <w:rPr>
                <w:rStyle w:val="IndexLink"/>
                <w:rtl w:val="true"/>
              </w:rPr>
              <w:tab/>
            </w:r>
            <w:r>
              <w:rPr>
                <w:rStyle w:val="IndexLink"/>
              </w:rPr>
              <w:t>211</w:t>
            </w:r>
          </w:hyperlink>
        </w:p>
        <w:p>
          <w:pPr>
            <w:pStyle w:val="Contents5"/>
            <w:tabs>
              <w:tab w:val="clear" w:pos="7892"/>
              <w:tab w:val="right" w:pos="9026" w:leader="dot"/>
            </w:tabs>
            <w:rPr/>
          </w:pPr>
          <w:hyperlink w:anchor="__RefHeading___Toc1378119_73709187">
            <w:r>
              <w:rPr>
                <w:webHidden/>
                <w:rStyle w:val="IndexLink"/>
                <w:rtl w:val="true"/>
              </w:rPr>
              <w:t>ترجمه قاضی القضاة بگفتار اسنوی در طبقات فقهاء شافعیة</w:t>
            </w:r>
            <w:r>
              <w:rPr>
                <w:rStyle w:val="IndexLink"/>
                <w:rtl w:val="true"/>
              </w:rPr>
              <w:tab/>
            </w:r>
            <w:r>
              <w:rPr>
                <w:rStyle w:val="IndexLink"/>
              </w:rPr>
              <w:t>211</w:t>
            </w:r>
          </w:hyperlink>
        </w:p>
        <w:p>
          <w:pPr>
            <w:pStyle w:val="Contents5"/>
            <w:tabs>
              <w:tab w:val="clear" w:pos="7892"/>
              <w:tab w:val="right" w:pos="9026" w:leader="dot"/>
            </w:tabs>
            <w:rPr/>
          </w:pPr>
          <w:hyperlink w:anchor="__RefHeading___Toc1378121_73709187">
            <w:r>
              <w:rPr>
                <w:webHidden/>
                <w:rStyle w:val="IndexLink"/>
                <w:rtl w:val="true"/>
              </w:rPr>
              <w:t>ترجمه قاضی القضاة بگفتار اسدی در طبقات فقهاء شافعیة</w:t>
            </w:r>
            <w:r>
              <w:rPr>
                <w:rStyle w:val="IndexLink"/>
                <w:rtl w:val="true"/>
              </w:rPr>
              <w:tab/>
            </w:r>
            <w:r>
              <w:rPr>
                <w:rStyle w:val="IndexLink"/>
              </w:rPr>
              <w:t>211</w:t>
            </w:r>
          </w:hyperlink>
        </w:p>
        <w:p>
          <w:pPr>
            <w:pStyle w:val="Contents4"/>
            <w:tabs>
              <w:tab w:val="clear" w:pos="8176"/>
              <w:tab w:val="right" w:pos="9026" w:leader="dot"/>
            </w:tabs>
            <w:rPr/>
          </w:pPr>
          <w:hyperlink w:anchor="__RefHeading___Toc1378123_73709187">
            <w:r>
              <w:rPr>
                <w:webHidden/>
                <w:rStyle w:val="IndexLink"/>
                <w:rtl w:val="true"/>
              </w:rPr>
              <w:t>ابن روز بهان عداوت جاحظ را نسبت بامیر المؤمنین انکار نموده</w:t>
            </w:r>
            <w:r>
              <w:rPr>
                <w:rStyle w:val="IndexLink"/>
                <w:rtl w:val="true"/>
              </w:rPr>
              <w:tab/>
            </w:r>
            <w:r>
              <w:rPr>
                <w:rStyle w:val="IndexLink"/>
              </w:rPr>
              <w:t>212</w:t>
            </w:r>
          </w:hyperlink>
        </w:p>
        <w:p>
          <w:pPr>
            <w:pStyle w:val="Contents4"/>
            <w:tabs>
              <w:tab w:val="clear" w:pos="8176"/>
              <w:tab w:val="right" w:pos="9026" w:leader="dot"/>
            </w:tabs>
            <w:rPr/>
          </w:pPr>
          <w:hyperlink w:anchor="__RefHeading___Toc1378125_73709187">
            <w:r>
              <w:rPr>
                <w:webHidden/>
                <w:rStyle w:val="IndexLink"/>
                <w:rtl w:val="true"/>
              </w:rPr>
              <w:t>فاضل رشید نیز عداوت جاحظ را نسبت بامیر المؤمنین انکار کرده</w:t>
            </w:r>
            <w:r>
              <w:rPr>
                <w:rStyle w:val="IndexLink"/>
                <w:rtl w:val="true"/>
              </w:rPr>
              <w:tab/>
            </w:r>
            <w:r>
              <w:rPr>
                <w:rStyle w:val="IndexLink"/>
              </w:rPr>
              <w:t>214</w:t>
            </w:r>
          </w:hyperlink>
        </w:p>
        <w:p>
          <w:pPr>
            <w:pStyle w:val="Contents4"/>
            <w:tabs>
              <w:tab w:val="clear" w:pos="8176"/>
              <w:tab w:val="right" w:pos="9026" w:leader="dot"/>
            </w:tabs>
            <w:rPr/>
          </w:pPr>
          <w:hyperlink w:anchor="__RefHeading___Toc1378127_73709187">
            <w:r>
              <w:rPr>
                <w:webHidden/>
                <w:rStyle w:val="IndexLink"/>
                <w:rtl w:val="true"/>
              </w:rPr>
              <w:t>اعتراف جاحظ بفضایل امیر المؤمنین علیه السلام منافی عدواتش نیست</w:t>
            </w:r>
            <w:r>
              <w:rPr>
                <w:rStyle w:val="IndexLink"/>
                <w:rtl w:val="true"/>
              </w:rPr>
              <w:tab/>
            </w:r>
            <w:r>
              <w:rPr>
                <w:rStyle w:val="IndexLink"/>
              </w:rPr>
              <w:t>218</w:t>
            </w:r>
          </w:hyperlink>
        </w:p>
        <w:p>
          <w:pPr>
            <w:pStyle w:val="Contents4"/>
            <w:tabs>
              <w:tab w:val="clear" w:pos="8176"/>
              <w:tab w:val="right" w:pos="9026" w:leader="dot"/>
            </w:tabs>
            <w:rPr/>
          </w:pPr>
          <w:hyperlink w:anchor="__RefHeading___Toc1378129_73709187">
            <w:r>
              <w:rPr>
                <w:webHidden/>
                <w:rStyle w:val="IndexLink"/>
                <w:rtl w:val="true"/>
              </w:rPr>
              <w:t>صاحب منتهی الکلام فضیلت ضربة علی علیه السلام را در خندق منکر است</w:t>
            </w:r>
            <w:r>
              <w:rPr>
                <w:rStyle w:val="IndexLink"/>
                <w:rtl w:val="true"/>
              </w:rPr>
              <w:tab/>
            </w:r>
            <w:r>
              <w:rPr>
                <w:rStyle w:val="IndexLink"/>
              </w:rPr>
              <w:t>220</w:t>
            </w:r>
          </w:hyperlink>
        </w:p>
        <w:p>
          <w:pPr>
            <w:pStyle w:val="Contents4"/>
            <w:tabs>
              <w:tab w:val="clear" w:pos="8176"/>
              <w:tab w:val="right" w:pos="9026" w:leader="dot"/>
            </w:tabs>
            <w:rPr/>
          </w:pPr>
          <w:hyperlink w:anchor="__RefHeading___Toc1378131_73709187">
            <w:r>
              <w:rPr>
                <w:webHidden/>
                <w:rStyle w:val="IndexLink"/>
                <w:rtl w:val="true"/>
              </w:rPr>
              <w:t>اعتراف بفضیلت کسی با عداوتش منافات ندارد</w:t>
            </w:r>
            <w:r>
              <w:rPr>
                <w:rStyle w:val="IndexLink"/>
                <w:rtl w:val="true"/>
              </w:rPr>
              <w:tab/>
            </w:r>
            <w:r>
              <w:rPr>
                <w:rStyle w:val="IndexLink"/>
              </w:rPr>
              <w:t>226</w:t>
            </w:r>
          </w:hyperlink>
        </w:p>
        <w:p>
          <w:pPr>
            <w:pStyle w:val="Contents4"/>
            <w:tabs>
              <w:tab w:val="clear" w:pos="8176"/>
              <w:tab w:val="right" w:pos="9026" w:leader="dot"/>
            </w:tabs>
            <w:rPr/>
          </w:pPr>
          <w:hyperlink w:anchor="__RefHeading___Toc1378133_73709187">
            <w:r>
              <w:rPr>
                <w:webHidden/>
                <w:rStyle w:val="IndexLink"/>
                <w:rtl w:val="true"/>
              </w:rPr>
              <w:t>خوارج با وجود قرائت قرآن از دشمنان قرآن بودند</w:t>
            </w:r>
            <w:r>
              <w:rPr>
                <w:rStyle w:val="IndexLink"/>
                <w:rtl w:val="true"/>
              </w:rPr>
              <w:tab/>
            </w:r>
            <w:r>
              <w:rPr>
                <w:rStyle w:val="IndexLink"/>
              </w:rPr>
              <w:t>228</w:t>
            </w:r>
          </w:hyperlink>
        </w:p>
        <w:p>
          <w:pPr>
            <w:pStyle w:val="Contents4"/>
            <w:tabs>
              <w:tab w:val="clear" w:pos="8176"/>
              <w:tab w:val="right" w:pos="9026" w:leader="dot"/>
            </w:tabs>
            <w:rPr/>
          </w:pPr>
          <w:hyperlink w:anchor="__RefHeading___Toc1378135_73709187">
            <w:r>
              <w:rPr>
                <w:webHidden/>
                <w:rStyle w:val="IndexLink"/>
                <w:rtl w:val="true"/>
              </w:rPr>
              <w:t>پناه دادن ابن الدغنه بابی بکر بن ابی قحافه</w:t>
            </w:r>
            <w:r>
              <w:rPr>
                <w:rStyle w:val="IndexLink"/>
                <w:rtl w:val="true"/>
              </w:rPr>
              <w:tab/>
            </w:r>
            <w:r>
              <w:rPr>
                <w:rStyle w:val="IndexLink"/>
              </w:rPr>
              <w:t>229</w:t>
            </w:r>
          </w:hyperlink>
        </w:p>
        <w:p>
          <w:pPr>
            <w:pStyle w:val="Contents4"/>
            <w:tabs>
              <w:tab w:val="clear" w:pos="8176"/>
              <w:tab w:val="right" w:pos="9026" w:leader="dot"/>
            </w:tabs>
            <w:rPr/>
          </w:pPr>
          <w:hyperlink w:anchor="__RefHeading___Toc1378137_73709187">
            <w:r>
              <w:rPr>
                <w:webHidden/>
                <w:rStyle w:val="IndexLink"/>
                <w:rtl w:val="true"/>
              </w:rPr>
              <w:t>اعتراف جاحظ بفضیلت امیر المؤمنین علیه السلام با عدواتش منافی نیست</w:t>
            </w:r>
            <w:r>
              <w:rPr>
                <w:rStyle w:val="IndexLink"/>
                <w:rtl w:val="true"/>
              </w:rPr>
              <w:tab/>
            </w:r>
            <w:r>
              <w:rPr>
                <w:rStyle w:val="IndexLink"/>
              </w:rPr>
              <w:t>233</w:t>
            </w:r>
          </w:hyperlink>
        </w:p>
        <w:p>
          <w:pPr>
            <w:pStyle w:val="Contents4"/>
            <w:tabs>
              <w:tab w:val="clear" w:pos="8176"/>
              <w:tab w:val="right" w:pos="9026" w:leader="dot"/>
            </w:tabs>
            <w:rPr/>
          </w:pPr>
          <w:hyperlink w:anchor="__RefHeading___Toc1378139_73709187">
            <w:r>
              <w:rPr>
                <w:webHidden/>
                <w:rStyle w:val="IndexLink"/>
                <w:rtl w:val="true"/>
              </w:rPr>
              <w:t>بنی امیه با اعتراف اهل البیت علیهم السلام بآنها ظلم میکردند</w:t>
            </w:r>
            <w:r>
              <w:rPr>
                <w:rStyle w:val="IndexLink"/>
                <w:rtl w:val="true"/>
              </w:rPr>
              <w:tab/>
            </w:r>
            <w:r>
              <w:rPr>
                <w:rStyle w:val="IndexLink"/>
              </w:rPr>
              <w:t>234</w:t>
            </w:r>
          </w:hyperlink>
        </w:p>
        <w:p>
          <w:pPr>
            <w:pStyle w:val="Contents4"/>
            <w:tabs>
              <w:tab w:val="clear" w:pos="8176"/>
              <w:tab w:val="right" w:pos="9026" w:leader="dot"/>
            </w:tabs>
            <w:rPr/>
          </w:pPr>
          <w:hyperlink w:anchor="__RefHeading___Toc1378141_73709187">
            <w:r>
              <w:rPr>
                <w:webHidden/>
                <w:rStyle w:val="IndexLink"/>
                <w:rtl w:val="true"/>
              </w:rPr>
              <w:t>اعتراف جاحظ بفضائل امیر المؤمنین علیه السلام مانند اعتراف بنی امیه است</w:t>
            </w:r>
            <w:r>
              <w:rPr>
                <w:rStyle w:val="IndexLink"/>
                <w:rtl w:val="true"/>
              </w:rPr>
              <w:tab/>
            </w:r>
            <w:r>
              <w:rPr>
                <w:rStyle w:val="IndexLink"/>
              </w:rPr>
              <w:t>237</w:t>
            </w:r>
          </w:hyperlink>
        </w:p>
        <w:p>
          <w:pPr>
            <w:pStyle w:val="Contents4"/>
            <w:tabs>
              <w:tab w:val="clear" w:pos="8176"/>
              <w:tab w:val="right" w:pos="9026" w:leader="dot"/>
            </w:tabs>
            <w:rPr/>
          </w:pPr>
          <w:hyperlink w:anchor="__RefHeading___Toc1378143_73709187">
            <w:r>
              <w:rPr>
                <w:webHidden/>
                <w:rStyle w:val="IndexLink"/>
                <w:rtl w:val="true"/>
              </w:rPr>
              <w:t>نامه محمد بن ابی بکر به معاویه و جواب او</w:t>
            </w:r>
            <w:r>
              <w:rPr>
                <w:rStyle w:val="IndexLink"/>
                <w:rtl w:val="true"/>
              </w:rPr>
              <w:tab/>
            </w:r>
            <w:r>
              <w:rPr>
                <w:rStyle w:val="IndexLink"/>
              </w:rPr>
              <w:t>238</w:t>
            </w:r>
          </w:hyperlink>
        </w:p>
        <w:p>
          <w:pPr>
            <w:pStyle w:val="Contents4"/>
            <w:tabs>
              <w:tab w:val="clear" w:pos="8176"/>
              <w:tab w:val="right" w:pos="9026" w:leader="dot"/>
            </w:tabs>
            <w:rPr/>
          </w:pPr>
          <w:hyperlink w:anchor="__RefHeading___Toc1378145_73709187">
            <w:r>
              <w:rPr>
                <w:webHidden/>
                <w:rStyle w:val="IndexLink"/>
                <w:rtl w:val="true"/>
              </w:rPr>
              <w:t>معاویه در نامه‌اش بامیر المؤمنین علیه السلام بفضائل آنحضرت اعتراف کرده</w:t>
            </w:r>
            <w:r>
              <w:rPr>
                <w:rStyle w:val="IndexLink"/>
                <w:rtl w:val="true"/>
              </w:rPr>
              <w:tab/>
            </w:r>
            <w:r>
              <w:rPr>
                <w:rStyle w:val="IndexLink"/>
              </w:rPr>
              <w:t>244</w:t>
            </w:r>
          </w:hyperlink>
        </w:p>
        <w:p>
          <w:pPr>
            <w:pStyle w:val="Contents5"/>
            <w:tabs>
              <w:tab w:val="clear" w:pos="7892"/>
              <w:tab w:val="right" w:pos="9026" w:leader="dot"/>
            </w:tabs>
            <w:rPr/>
          </w:pPr>
          <w:hyperlink w:anchor="__RefHeading___Toc1378147_7370918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378149_73709187">
            <w:r>
              <w:rPr>
                <w:webHidden/>
                <w:rStyle w:val="IndexLink"/>
                <w:rtl w:val="true"/>
              </w:rPr>
              <w:t>جواب امیر المؤمنین علیه السلام از نامه معاویه</w:t>
            </w:r>
            <w:r>
              <w:rPr>
                <w:rStyle w:val="IndexLink"/>
                <w:rtl w:val="true"/>
              </w:rPr>
              <w:tab/>
            </w:r>
            <w:r>
              <w:rPr>
                <w:rStyle w:val="IndexLink"/>
              </w:rPr>
              <w:t>248</w:t>
            </w:r>
          </w:hyperlink>
        </w:p>
        <w:p>
          <w:pPr>
            <w:pStyle w:val="Contents4"/>
            <w:tabs>
              <w:tab w:val="clear" w:pos="8176"/>
              <w:tab w:val="right" w:pos="9026" w:leader="dot"/>
            </w:tabs>
            <w:rPr/>
          </w:pPr>
          <w:hyperlink w:anchor="__RefHeading___Toc1378151_73709187">
            <w:r>
              <w:rPr>
                <w:webHidden/>
                <w:rStyle w:val="IndexLink"/>
                <w:rtl w:val="true"/>
              </w:rPr>
              <w:t>معاویه نمی‌توانست فضائل امیر المؤمنین علیه السلام را بکلی انکار کند</w:t>
            </w:r>
            <w:r>
              <w:rPr>
                <w:rStyle w:val="IndexLink"/>
                <w:rtl w:val="true"/>
              </w:rPr>
              <w:tab/>
            </w:r>
            <w:r>
              <w:rPr>
                <w:rStyle w:val="IndexLink"/>
              </w:rPr>
              <w:t>249</w:t>
            </w:r>
          </w:hyperlink>
        </w:p>
        <w:p>
          <w:pPr>
            <w:pStyle w:val="Contents4"/>
            <w:tabs>
              <w:tab w:val="clear" w:pos="8176"/>
              <w:tab w:val="right" w:pos="9026" w:leader="dot"/>
            </w:tabs>
            <w:rPr/>
          </w:pPr>
          <w:hyperlink w:anchor="__RefHeading___Toc1378153_73709187">
            <w:r>
              <w:rPr>
                <w:webHidden/>
                <w:rStyle w:val="IndexLink"/>
                <w:rtl w:val="true"/>
              </w:rPr>
              <w:t>معاویه ادعا میکرد که امیر المؤمنین علیه السلام در قتل عثمان شریک است</w:t>
            </w:r>
            <w:r>
              <w:rPr>
                <w:rStyle w:val="IndexLink"/>
                <w:rtl w:val="true"/>
              </w:rPr>
              <w:tab/>
            </w:r>
            <w:r>
              <w:rPr>
                <w:rStyle w:val="IndexLink"/>
              </w:rPr>
              <w:t>251</w:t>
            </w:r>
          </w:hyperlink>
        </w:p>
        <w:p>
          <w:pPr>
            <w:pStyle w:val="Contents4"/>
            <w:tabs>
              <w:tab w:val="clear" w:pos="8176"/>
              <w:tab w:val="right" w:pos="9026" w:leader="dot"/>
            </w:tabs>
            <w:rPr/>
          </w:pPr>
          <w:hyperlink w:anchor="__RefHeading___Toc1378155_73709187">
            <w:r>
              <w:rPr>
                <w:webHidden/>
                <w:rStyle w:val="IndexLink"/>
                <w:rtl w:val="true"/>
              </w:rPr>
              <w:t>ابن جعیل شاعر از مزدوران معاویه و از اعادی امیر المؤمنین علیه السلام بود</w:t>
            </w:r>
            <w:r>
              <w:rPr>
                <w:rStyle w:val="IndexLink"/>
                <w:rtl w:val="true"/>
              </w:rPr>
              <w:tab/>
            </w:r>
            <w:r>
              <w:rPr>
                <w:rStyle w:val="IndexLink"/>
              </w:rPr>
              <w:t>253</w:t>
            </w:r>
          </w:hyperlink>
        </w:p>
        <w:p>
          <w:pPr>
            <w:pStyle w:val="Contents4"/>
            <w:tabs>
              <w:tab w:val="clear" w:pos="8176"/>
              <w:tab w:val="right" w:pos="9026" w:leader="dot"/>
            </w:tabs>
            <w:rPr/>
          </w:pPr>
          <w:hyperlink w:anchor="__RefHeading___Toc1378157_73709187">
            <w:r>
              <w:rPr>
                <w:webHidden/>
                <w:rStyle w:val="IndexLink"/>
                <w:rtl w:val="true"/>
              </w:rPr>
              <w:t>مکاتبه امیر المؤمنین علیه السلام و معاویه را ابو العباس مبرد در کامل نقل کرده ابو العباس مبرد از اکابر و اعاظم و ائمه ادب است</w:t>
            </w:r>
            <w:r>
              <w:rPr>
                <w:rStyle w:val="IndexLink"/>
                <w:rtl w:val="true"/>
              </w:rPr>
              <w:tab/>
            </w:r>
            <w:r>
              <w:rPr>
                <w:rStyle w:val="IndexLink"/>
              </w:rPr>
              <w:t>255</w:t>
            </w:r>
          </w:hyperlink>
        </w:p>
        <w:p>
          <w:pPr>
            <w:pStyle w:val="Contents5"/>
            <w:tabs>
              <w:tab w:val="clear" w:pos="7892"/>
              <w:tab w:val="right" w:pos="9026" w:leader="dot"/>
            </w:tabs>
            <w:rPr/>
          </w:pPr>
          <w:hyperlink w:anchor="__RefHeading___Toc1378159_7370918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378161_73709187">
            <w:r>
              <w:rPr>
                <w:webHidden/>
                <w:rStyle w:val="IndexLink"/>
                <w:rtl w:val="true"/>
              </w:rPr>
              <w:t>ترجمه مبرد بگفتار ابن خلکان در وفیات</w:t>
            </w:r>
            <w:r>
              <w:rPr>
                <w:rStyle w:val="IndexLink"/>
                <w:rtl w:val="true"/>
              </w:rPr>
              <w:tab/>
            </w:r>
            <w:r>
              <w:rPr>
                <w:rStyle w:val="IndexLink"/>
              </w:rPr>
              <w:t>255</w:t>
            </w:r>
          </w:hyperlink>
        </w:p>
        <w:p>
          <w:pPr>
            <w:pStyle w:val="Contents5"/>
            <w:tabs>
              <w:tab w:val="clear" w:pos="7892"/>
              <w:tab w:val="right" w:pos="9026" w:leader="dot"/>
            </w:tabs>
            <w:rPr/>
          </w:pPr>
          <w:hyperlink w:anchor="__RefHeading___Toc1378163_73709187">
            <w:r>
              <w:rPr>
                <w:webHidden/>
                <w:rStyle w:val="IndexLink"/>
                <w:rtl w:val="true"/>
              </w:rPr>
              <w:t>ترجمه مبرد بگفتار ذهبی در عبر فی خبر من غبر</w:t>
            </w:r>
            <w:r>
              <w:rPr>
                <w:rStyle w:val="IndexLink"/>
                <w:rtl w:val="true"/>
              </w:rPr>
              <w:tab/>
            </w:r>
            <w:r>
              <w:rPr>
                <w:rStyle w:val="IndexLink"/>
              </w:rPr>
              <w:t>256</w:t>
            </w:r>
          </w:hyperlink>
        </w:p>
        <w:p>
          <w:pPr>
            <w:pStyle w:val="Contents5"/>
            <w:tabs>
              <w:tab w:val="clear" w:pos="7892"/>
              <w:tab w:val="right" w:pos="9026" w:leader="dot"/>
            </w:tabs>
            <w:rPr/>
          </w:pPr>
          <w:hyperlink w:anchor="__RefHeading___Toc1378165_73709187">
            <w:r>
              <w:rPr>
                <w:webHidden/>
                <w:rStyle w:val="IndexLink"/>
                <w:rtl w:val="true"/>
              </w:rPr>
              <w:t>ترجمه مبرد بگفتار یافعی در مرآت الجنان</w:t>
            </w:r>
            <w:r>
              <w:rPr>
                <w:rStyle w:val="IndexLink"/>
                <w:rtl w:val="true"/>
              </w:rPr>
              <w:tab/>
            </w:r>
            <w:r>
              <w:rPr>
                <w:rStyle w:val="IndexLink"/>
              </w:rPr>
              <w:t>257</w:t>
            </w:r>
          </w:hyperlink>
        </w:p>
        <w:p>
          <w:pPr>
            <w:pStyle w:val="Contents5"/>
            <w:tabs>
              <w:tab w:val="clear" w:pos="7892"/>
              <w:tab w:val="right" w:pos="9026" w:leader="dot"/>
            </w:tabs>
            <w:rPr/>
          </w:pPr>
          <w:hyperlink w:anchor="__RefHeading___Toc1378167_73709187">
            <w:r>
              <w:rPr>
                <w:webHidden/>
                <w:rStyle w:val="IndexLink"/>
                <w:rtl w:val="true"/>
              </w:rPr>
              <w:t>ترجمه مبرد بقول سیوطی در بغیة الوعاة</w:t>
            </w:r>
            <w:r>
              <w:rPr>
                <w:rStyle w:val="IndexLink"/>
                <w:rtl w:val="true"/>
              </w:rPr>
              <w:tab/>
            </w:r>
            <w:r>
              <w:rPr>
                <w:rStyle w:val="IndexLink"/>
              </w:rPr>
              <w:t>258</w:t>
            </w:r>
          </w:hyperlink>
        </w:p>
        <w:p>
          <w:pPr>
            <w:pStyle w:val="Contents4"/>
            <w:tabs>
              <w:tab w:val="clear" w:pos="8176"/>
              <w:tab w:val="right" w:pos="9026" w:leader="dot"/>
            </w:tabs>
            <w:rPr/>
          </w:pPr>
          <w:hyperlink w:anchor="__RefHeading___Toc1378169_73709187">
            <w:r>
              <w:rPr>
                <w:webHidden/>
                <w:rStyle w:val="IndexLink"/>
                <w:rtl w:val="true"/>
              </w:rPr>
              <w:t>معاویه با کمال عدواتش گاه و بیگاه بفضائل اهل البیت علیهم السلام اعتراف میکرد</w:t>
            </w:r>
            <w:r>
              <w:rPr>
                <w:rStyle w:val="IndexLink"/>
                <w:rtl w:val="true"/>
              </w:rPr>
              <w:tab/>
            </w:r>
            <w:r>
              <w:rPr>
                <w:rStyle w:val="IndexLink"/>
              </w:rPr>
              <w:t>259</w:t>
            </w:r>
          </w:hyperlink>
        </w:p>
        <w:p>
          <w:pPr>
            <w:pStyle w:val="Contents4"/>
            <w:tabs>
              <w:tab w:val="clear" w:pos="8176"/>
              <w:tab w:val="right" w:pos="9026" w:leader="dot"/>
            </w:tabs>
            <w:rPr/>
          </w:pPr>
          <w:hyperlink w:anchor="__RefHeading___Toc1378171_73709187">
            <w:r>
              <w:rPr>
                <w:webHidden/>
                <w:rStyle w:val="IndexLink"/>
                <w:rtl w:val="true"/>
              </w:rPr>
              <w:t>اعتراف جاحظ نیز بفضیلت امیر المؤمنین علیه السلام مثل اعتراف معاویه است</w:t>
            </w:r>
            <w:r>
              <w:rPr>
                <w:rStyle w:val="IndexLink"/>
                <w:rtl w:val="true"/>
              </w:rPr>
              <w:tab/>
            </w:r>
            <w:r>
              <w:rPr>
                <w:rStyle w:val="IndexLink"/>
              </w:rPr>
              <w:t>261</w:t>
            </w:r>
          </w:hyperlink>
        </w:p>
        <w:p>
          <w:pPr>
            <w:pStyle w:val="Contents4"/>
            <w:tabs>
              <w:tab w:val="clear" w:pos="8176"/>
              <w:tab w:val="right" w:pos="9026" w:leader="dot"/>
            </w:tabs>
            <w:rPr/>
          </w:pPr>
          <w:hyperlink w:anchor="__RefHeading___Toc1378173_73709187">
            <w:r>
              <w:rPr>
                <w:webHidden/>
                <w:rStyle w:val="IndexLink"/>
                <w:rtl w:val="true"/>
              </w:rPr>
              <w:t>عایشه نیز با کمال عدواتش به فضیلت امیر المؤمنین علیه السلام گاهی اعتراف میکرد</w:t>
            </w:r>
            <w:r>
              <w:rPr>
                <w:rStyle w:val="IndexLink"/>
                <w:rtl w:val="true"/>
              </w:rPr>
              <w:tab/>
            </w:r>
            <w:r>
              <w:rPr>
                <w:rStyle w:val="IndexLink"/>
              </w:rPr>
              <w:t>262</w:t>
            </w:r>
          </w:hyperlink>
        </w:p>
        <w:p>
          <w:pPr>
            <w:pStyle w:val="Contents4"/>
            <w:tabs>
              <w:tab w:val="clear" w:pos="8176"/>
              <w:tab w:val="right" w:pos="9026" w:leader="dot"/>
            </w:tabs>
            <w:rPr/>
          </w:pPr>
          <w:hyperlink w:anchor="__RefHeading___Toc1378175_73709187">
            <w:r>
              <w:rPr>
                <w:webHidden/>
                <w:rStyle w:val="IndexLink"/>
                <w:rtl w:val="true"/>
              </w:rPr>
              <w:t>دشمنان اهل البیت علیهم السلام منافقند</w:t>
            </w:r>
            <w:r>
              <w:rPr>
                <w:rStyle w:val="IndexLink"/>
                <w:rtl w:val="true"/>
              </w:rPr>
              <w:tab/>
            </w:r>
            <w:r>
              <w:rPr>
                <w:rStyle w:val="IndexLink"/>
              </w:rPr>
              <w:t>263</w:t>
            </w:r>
          </w:hyperlink>
        </w:p>
        <w:p>
          <w:pPr>
            <w:pStyle w:val="Contents5"/>
            <w:tabs>
              <w:tab w:val="clear" w:pos="7892"/>
              <w:tab w:val="right" w:pos="9026" w:leader="dot"/>
            </w:tabs>
            <w:rPr/>
          </w:pPr>
          <w:hyperlink w:anchor="__RefHeading___Toc1378177_73709187">
            <w:r>
              <w:rPr>
                <w:webHidden/>
                <w:rStyle w:val="IndexLink"/>
                <w:rtl w:val="true"/>
              </w:rPr>
              <w:t>دشمنان سادات به گفتار ملک العلماء منافقند</w:t>
            </w:r>
            <w:r>
              <w:rPr>
                <w:rStyle w:val="IndexLink"/>
                <w:rtl w:val="true"/>
              </w:rPr>
              <w:tab/>
            </w:r>
            <w:r>
              <w:rPr>
                <w:rStyle w:val="IndexLink"/>
              </w:rPr>
              <w:t>263</w:t>
            </w:r>
          </w:hyperlink>
        </w:p>
        <w:p>
          <w:pPr>
            <w:pStyle w:val="Contents5"/>
            <w:tabs>
              <w:tab w:val="clear" w:pos="7892"/>
              <w:tab w:val="right" w:pos="9026" w:leader="dot"/>
            </w:tabs>
            <w:rPr/>
          </w:pPr>
          <w:hyperlink w:anchor="__RefHeading___Toc1378179_73709187">
            <w:r>
              <w:rPr>
                <w:webHidden/>
                <w:rStyle w:val="IndexLink"/>
                <w:rtl w:val="true"/>
              </w:rPr>
              <w:t>ملک العلماء سوره منافقین را در باره منکرین فضل سادات تفسیر کرده</w:t>
            </w:r>
            <w:r>
              <w:rPr>
                <w:rStyle w:val="IndexLink"/>
                <w:rtl w:val="true"/>
              </w:rPr>
              <w:tab/>
            </w:r>
            <w:r>
              <w:rPr>
                <w:rStyle w:val="IndexLink"/>
              </w:rPr>
              <w:t>263</w:t>
            </w:r>
          </w:hyperlink>
        </w:p>
        <w:p>
          <w:pPr>
            <w:pStyle w:val="Contents4"/>
            <w:tabs>
              <w:tab w:val="clear" w:pos="8176"/>
              <w:tab w:val="right" w:pos="9026" w:leader="dot"/>
            </w:tabs>
            <w:rPr/>
          </w:pPr>
          <w:hyperlink w:anchor="__RefHeading___Toc1378181_73709187">
            <w:r>
              <w:rPr>
                <w:webHidden/>
                <w:rStyle w:val="IndexLink"/>
                <w:rtl w:val="true"/>
              </w:rPr>
              <w:t>جاحظ در اعتراف بفضائل امیر المؤمنین علیه السلام مانند منافقین است</w:t>
            </w:r>
            <w:r>
              <w:rPr>
                <w:rStyle w:val="IndexLink"/>
                <w:rtl w:val="true"/>
              </w:rPr>
              <w:tab/>
            </w:r>
            <w:r>
              <w:rPr>
                <w:rStyle w:val="IndexLink"/>
              </w:rPr>
              <w:t>273</w:t>
            </w:r>
          </w:hyperlink>
        </w:p>
        <w:p>
          <w:pPr>
            <w:pStyle w:val="Contents4"/>
            <w:tabs>
              <w:tab w:val="clear" w:pos="8176"/>
              <w:tab w:val="right" w:pos="9026" w:leader="dot"/>
            </w:tabs>
            <w:rPr/>
          </w:pPr>
          <w:hyperlink w:anchor="__RefHeading___Toc1378183_73709187">
            <w:r>
              <w:rPr>
                <w:webHidden/>
                <w:rStyle w:val="IndexLink"/>
                <w:rtl w:val="true"/>
              </w:rPr>
              <w:t>شاهصاحب اهل حق را متمسک بقرآن و اهل البیت علیهم السلام نمیداند</w:t>
            </w:r>
            <w:r>
              <w:rPr>
                <w:rStyle w:val="IndexLink"/>
                <w:rtl w:val="true"/>
              </w:rPr>
              <w:tab/>
            </w:r>
            <w:r>
              <w:rPr>
                <w:rStyle w:val="IndexLink"/>
              </w:rPr>
              <w:t>274</w:t>
            </w:r>
          </w:hyperlink>
        </w:p>
        <w:p>
          <w:pPr>
            <w:pStyle w:val="Contents4"/>
            <w:tabs>
              <w:tab w:val="clear" w:pos="8176"/>
              <w:tab w:val="right" w:pos="9026" w:leader="dot"/>
            </w:tabs>
            <w:rPr/>
          </w:pPr>
          <w:hyperlink w:anchor="__RefHeading___Toc1378185_73709187">
            <w:r>
              <w:rPr>
                <w:webHidden/>
                <w:rStyle w:val="IndexLink"/>
                <w:rtl w:val="true"/>
              </w:rPr>
              <w:t>شاهصاحب اهل حق را بر خلاف حق ناصبی خوانده</w:t>
            </w:r>
            <w:r>
              <w:rPr>
                <w:rStyle w:val="IndexLink"/>
                <w:rtl w:val="true"/>
              </w:rPr>
              <w:tab/>
            </w:r>
            <w:r>
              <w:rPr>
                <w:rStyle w:val="IndexLink"/>
              </w:rPr>
              <w:t>277</w:t>
            </w:r>
          </w:hyperlink>
        </w:p>
        <w:p>
          <w:pPr>
            <w:pStyle w:val="Contents4"/>
            <w:tabs>
              <w:tab w:val="clear" w:pos="8176"/>
              <w:tab w:val="right" w:pos="9026" w:leader="dot"/>
            </w:tabs>
            <w:rPr/>
          </w:pPr>
          <w:hyperlink w:anchor="__RefHeading___Toc1378187_73709187">
            <w:r>
              <w:rPr>
                <w:webHidden/>
                <w:rStyle w:val="IndexLink"/>
                <w:rtl w:val="true"/>
              </w:rPr>
              <w:t>تشبث فاضل رشید بکلام سید رضی در باره جاحظ باطل است</w:t>
            </w:r>
            <w:r>
              <w:rPr>
                <w:rStyle w:val="IndexLink"/>
                <w:rtl w:val="true"/>
              </w:rPr>
              <w:tab/>
            </w:r>
            <w:r>
              <w:rPr>
                <w:rStyle w:val="IndexLink"/>
              </w:rPr>
              <w:t>279</w:t>
            </w:r>
          </w:hyperlink>
        </w:p>
        <w:p>
          <w:pPr>
            <w:pStyle w:val="Contents4"/>
            <w:tabs>
              <w:tab w:val="clear" w:pos="8176"/>
              <w:tab w:val="right" w:pos="9026" w:leader="dot"/>
            </w:tabs>
            <w:rPr/>
          </w:pPr>
          <w:hyperlink w:anchor="__RefHeading___Toc1378189_73709187">
            <w:r>
              <w:rPr>
                <w:webHidden/>
                <w:rStyle w:val="IndexLink"/>
                <w:rtl w:val="true"/>
              </w:rPr>
              <w:t>خلیفه ثانی باعتراف خود سه چیز را حرام کرد</w:t>
            </w:r>
            <w:r>
              <w:rPr>
                <w:rStyle w:val="IndexLink"/>
                <w:rtl w:val="true"/>
              </w:rPr>
              <w:tab/>
            </w:r>
            <w:r>
              <w:rPr>
                <w:rStyle w:val="IndexLink"/>
              </w:rPr>
              <w:t>280</w:t>
            </w:r>
          </w:hyperlink>
        </w:p>
        <w:p>
          <w:pPr>
            <w:pStyle w:val="Contents4"/>
            <w:tabs>
              <w:tab w:val="clear" w:pos="8176"/>
              <w:tab w:val="right" w:pos="9026" w:leader="dot"/>
            </w:tabs>
            <w:rPr/>
          </w:pPr>
          <w:hyperlink w:anchor="__RefHeading___Toc1378191_73709187">
            <w:r>
              <w:rPr>
                <w:webHidden/>
                <w:rStyle w:val="IndexLink"/>
                <w:rtl w:val="true"/>
              </w:rPr>
              <w:t>تاویل تفتازانی در خبر مذکور علیل است</w:t>
            </w:r>
            <w:r>
              <w:rPr>
                <w:rStyle w:val="IndexLink"/>
                <w:rtl w:val="true"/>
              </w:rPr>
              <w:tab/>
            </w:r>
            <w:r>
              <w:rPr>
                <w:rStyle w:val="IndexLink"/>
              </w:rPr>
              <w:t>281</w:t>
            </w:r>
          </w:hyperlink>
        </w:p>
        <w:p>
          <w:pPr>
            <w:pStyle w:val="Contents4"/>
            <w:tabs>
              <w:tab w:val="clear" w:pos="8176"/>
              <w:tab w:val="right" w:pos="9026" w:leader="dot"/>
            </w:tabs>
            <w:rPr/>
          </w:pPr>
          <w:hyperlink w:anchor="__RefHeading___Toc1378193_73709187">
            <w:r>
              <w:rPr>
                <w:webHidden/>
                <w:rStyle w:val="IndexLink"/>
                <w:rtl w:val="true"/>
              </w:rPr>
              <w:t>مدح الزامی تفتازانی دلیل متانت تاویل او نیست</w:t>
            </w:r>
            <w:r>
              <w:rPr>
                <w:rStyle w:val="IndexLink"/>
                <w:rtl w:val="true"/>
              </w:rPr>
              <w:tab/>
            </w:r>
            <w:r>
              <w:rPr>
                <w:rStyle w:val="IndexLink"/>
              </w:rPr>
              <w:t>283</w:t>
            </w:r>
          </w:hyperlink>
        </w:p>
        <w:p>
          <w:pPr>
            <w:pStyle w:val="Contents4"/>
            <w:tabs>
              <w:tab w:val="clear" w:pos="8176"/>
              <w:tab w:val="right" w:pos="9026" w:leader="dot"/>
            </w:tabs>
            <w:rPr/>
          </w:pPr>
          <w:hyperlink w:anchor="__RefHeading___Toc1378195_73709187">
            <w:r>
              <w:rPr>
                <w:webHidden/>
                <w:rStyle w:val="IndexLink"/>
                <w:rtl w:val="true"/>
              </w:rPr>
              <w:t>مهارت جاحظ در کلام امیر المؤمنین علیه السلام نافی عداوت او نیست</w:t>
            </w:r>
            <w:r>
              <w:rPr>
                <w:rStyle w:val="IndexLink"/>
                <w:rtl w:val="true"/>
              </w:rPr>
              <w:tab/>
            </w:r>
            <w:r>
              <w:rPr>
                <w:rStyle w:val="IndexLink"/>
              </w:rPr>
              <w:t>284</w:t>
            </w:r>
          </w:hyperlink>
        </w:p>
        <w:p>
          <w:pPr>
            <w:pStyle w:val="Contents4"/>
            <w:tabs>
              <w:tab w:val="clear" w:pos="8176"/>
              <w:tab w:val="right" w:pos="9026" w:leader="dot"/>
            </w:tabs>
            <w:rPr/>
          </w:pPr>
          <w:hyperlink w:anchor="__RefHeading___Toc1378197_73709187">
            <w:r>
              <w:rPr>
                <w:webHidden/>
                <w:rStyle w:val="IndexLink"/>
                <w:rtl w:val="true"/>
              </w:rPr>
              <w:t>ابن خراش بغدادی حدیث ما ترکناه صدقة را باطل دانسته</w:t>
            </w:r>
            <w:r>
              <w:rPr>
                <w:rStyle w:val="IndexLink"/>
                <w:rtl w:val="true"/>
              </w:rPr>
              <w:tab/>
            </w:r>
            <w:r>
              <w:rPr>
                <w:rStyle w:val="IndexLink"/>
              </w:rPr>
              <w:t>284</w:t>
            </w:r>
          </w:hyperlink>
        </w:p>
        <w:p>
          <w:pPr>
            <w:pStyle w:val="Contents5"/>
            <w:tabs>
              <w:tab w:val="clear" w:pos="7892"/>
              <w:tab w:val="right" w:pos="9026" w:leader="dot"/>
            </w:tabs>
            <w:rPr/>
          </w:pPr>
          <w:hyperlink w:anchor="__RefHeading___Toc1378199_73709187">
            <w:r>
              <w:rPr>
                <w:webHidden/>
                <w:rStyle w:val="IndexLink"/>
                <w:rtl w:val="true"/>
              </w:rPr>
              <w:t>ابن خراش بگفتار سیوطی از حفاظ بارعین و ناقدین است</w:t>
            </w:r>
            <w:r>
              <w:rPr>
                <w:rStyle w:val="IndexLink"/>
                <w:rtl w:val="true"/>
              </w:rPr>
              <w:tab/>
            </w:r>
            <w:r>
              <w:rPr>
                <w:rStyle w:val="IndexLink"/>
              </w:rPr>
              <w:t>284</w:t>
            </w:r>
          </w:hyperlink>
        </w:p>
        <w:p>
          <w:pPr>
            <w:pStyle w:val="Contents5"/>
            <w:tabs>
              <w:tab w:val="clear" w:pos="7892"/>
              <w:tab w:val="right" w:pos="9026" w:leader="dot"/>
            </w:tabs>
            <w:rPr/>
          </w:pPr>
          <w:hyperlink w:anchor="__RefHeading___Toc1378201_73709187">
            <w:r>
              <w:rPr>
                <w:webHidden/>
                <w:rStyle w:val="IndexLink"/>
                <w:rtl w:val="true"/>
              </w:rPr>
              <w:t>هر گاه مهارت جاحظ دلیل عدم نصب باشد پس حافظ بارع بودن ابن خراش نیز دلیل متانت قول او است</w:t>
            </w:r>
            <w:r>
              <w:rPr>
                <w:rStyle w:val="IndexLink"/>
                <w:rtl w:val="true"/>
              </w:rPr>
              <w:tab/>
            </w:r>
            <w:r>
              <w:rPr>
                <w:rStyle w:val="IndexLink"/>
              </w:rPr>
              <w:t>285</w:t>
            </w:r>
          </w:hyperlink>
        </w:p>
        <w:p>
          <w:pPr>
            <w:pStyle w:val="Contents5"/>
            <w:tabs>
              <w:tab w:val="clear" w:pos="7892"/>
              <w:tab w:val="right" w:pos="9026" w:leader="dot"/>
            </w:tabs>
            <w:rPr/>
          </w:pPr>
          <w:hyperlink w:anchor="__RefHeading___Toc1378203_73709187">
            <w:r>
              <w:rPr>
                <w:webHidden/>
                <w:rStyle w:val="IndexLink"/>
                <w:rtl w:val="true"/>
              </w:rPr>
              <w:t>ابن خراش حافظ بارع در مثالب شیخین کتابی در دو جزء تالیف کرده</w:t>
            </w:r>
            <w:r>
              <w:rPr>
                <w:rStyle w:val="IndexLink"/>
                <w:rtl w:val="true"/>
              </w:rPr>
              <w:tab/>
            </w:r>
            <w:r>
              <w:rPr>
                <w:rStyle w:val="IndexLink"/>
              </w:rPr>
              <w:t>285</w:t>
            </w:r>
          </w:hyperlink>
        </w:p>
        <w:p>
          <w:pPr>
            <w:pStyle w:val="Contents5"/>
            <w:tabs>
              <w:tab w:val="clear" w:pos="7892"/>
              <w:tab w:val="right" w:pos="9026" w:leader="dot"/>
            </w:tabs>
            <w:rPr/>
          </w:pPr>
          <w:hyperlink w:anchor="__RefHeading___Toc1378205_73709187">
            <w:r>
              <w:rPr>
                <w:webHidden/>
                <w:rStyle w:val="IndexLink"/>
                <w:rtl w:val="true"/>
              </w:rPr>
              <w:t>ترجمه ابن خراش بگفتار ذهبی در میزان الاعتدال</w:t>
            </w:r>
            <w:r>
              <w:rPr>
                <w:rStyle w:val="IndexLink"/>
                <w:rtl w:val="true"/>
              </w:rPr>
              <w:tab/>
            </w:r>
            <w:r>
              <w:rPr>
                <w:rStyle w:val="IndexLink"/>
              </w:rPr>
              <w:t>286</w:t>
            </w:r>
          </w:hyperlink>
        </w:p>
        <w:p>
          <w:pPr>
            <w:pStyle w:val="Contents4"/>
            <w:tabs>
              <w:tab w:val="clear" w:pos="8176"/>
              <w:tab w:val="right" w:pos="9026" w:leader="dot"/>
            </w:tabs>
            <w:rPr/>
          </w:pPr>
          <w:hyperlink w:anchor="__RefHeading___Toc1378207_73709187">
            <w:r>
              <w:rPr>
                <w:webHidden/>
                <w:rStyle w:val="IndexLink"/>
                <w:rtl w:val="true"/>
              </w:rPr>
              <w:t>اکابر اهل سنت بسیاری از علماء اهل حق را بعظمت یاد کرده‌اند</w:t>
            </w:r>
            <w:r>
              <w:rPr>
                <w:rStyle w:val="IndexLink"/>
                <w:rtl w:val="true"/>
              </w:rPr>
              <w:tab/>
            </w:r>
            <w:r>
              <w:rPr>
                <w:rStyle w:val="IndexLink"/>
              </w:rPr>
              <w:t>287</w:t>
            </w:r>
          </w:hyperlink>
        </w:p>
        <w:p>
          <w:pPr>
            <w:pStyle w:val="Contents5"/>
            <w:tabs>
              <w:tab w:val="clear" w:pos="7892"/>
              <w:tab w:val="right" w:pos="9026" w:leader="dot"/>
            </w:tabs>
            <w:rPr/>
          </w:pPr>
          <w:hyperlink w:anchor="__RefHeading___Toc1378209_73709187">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378211_73709187">
            <w:r>
              <w:rPr>
                <w:webHidden/>
                <w:rStyle w:val="IndexLink"/>
                <w:rtl w:val="true"/>
              </w:rPr>
              <w:t>ترجمه ابو منصور ثعالبی بگفتار ابن خلکان در وفیات</w:t>
            </w:r>
            <w:r>
              <w:rPr>
                <w:rStyle w:val="IndexLink"/>
                <w:rtl w:val="true"/>
              </w:rPr>
              <w:tab/>
            </w:r>
            <w:r>
              <w:rPr>
                <w:rStyle w:val="IndexLink"/>
              </w:rPr>
              <w:t>288</w:t>
            </w:r>
          </w:hyperlink>
        </w:p>
        <w:p>
          <w:pPr>
            <w:pStyle w:val="Contents5"/>
            <w:tabs>
              <w:tab w:val="clear" w:pos="7892"/>
              <w:tab w:val="right" w:pos="9026" w:leader="dot"/>
            </w:tabs>
            <w:rPr/>
          </w:pPr>
          <w:hyperlink w:anchor="__RefHeading___Toc1378213_73709187">
            <w:r>
              <w:rPr>
                <w:webHidden/>
                <w:rStyle w:val="IndexLink"/>
                <w:rtl w:val="true"/>
              </w:rPr>
              <w:t>ترجمه ثعالبی بگفتار یافعی در مرآت الجنان</w:t>
            </w:r>
            <w:r>
              <w:rPr>
                <w:rStyle w:val="IndexLink"/>
                <w:rtl w:val="true"/>
              </w:rPr>
              <w:tab/>
            </w:r>
            <w:r>
              <w:rPr>
                <w:rStyle w:val="IndexLink"/>
              </w:rPr>
              <w:t>289</w:t>
            </w:r>
          </w:hyperlink>
        </w:p>
        <w:p>
          <w:pPr>
            <w:pStyle w:val="Contents5"/>
            <w:tabs>
              <w:tab w:val="clear" w:pos="7892"/>
              <w:tab w:val="right" w:pos="9026" w:leader="dot"/>
            </w:tabs>
            <w:rPr/>
          </w:pPr>
          <w:hyperlink w:anchor="__RefHeading___Toc1378215_73709187">
            <w:r>
              <w:rPr>
                <w:webHidden/>
                <w:rStyle w:val="IndexLink"/>
                <w:rtl w:val="true"/>
              </w:rPr>
              <w:t>ترجمه ثعالبی بگفتار ذهبی در عبر و سیوطی در بغیة الوعاة</w:t>
            </w:r>
            <w:r>
              <w:rPr>
                <w:rStyle w:val="IndexLink"/>
                <w:rtl w:val="true"/>
              </w:rPr>
              <w:tab/>
            </w:r>
            <w:r>
              <w:rPr>
                <w:rStyle w:val="IndexLink"/>
              </w:rPr>
              <w:t>290</w:t>
            </w:r>
          </w:hyperlink>
        </w:p>
        <w:p>
          <w:pPr>
            <w:pStyle w:val="Contents5"/>
            <w:tabs>
              <w:tab w:val="clear" w:pos="7892"/>
              <w:tab w:val="right" w:pos="9026" w:leader="dot"/>
            </w:tabs>
            <w:rPr/>
          </w:pPr>
          <w:hyperlink w:anchor="__RefHeading___Toc1378217_73709187">
            <w:r>
              <w:rPr>
                <w:webHidden/>
                <w:rStyle w:val="IndexLink"/>
                <w:rtl w:val="true"/>
              </w:rPr>
              <w:t>ترجمه سید رضی بگفتار ثعالبی در یتیمة الدهر</w:t>
            </w:r>
            <w:r>
              <w:rPr>
                <w:rStyle w:val="IndexLink"/>
                <w:rtl w:val="true"/>
              </w:rPr>
              <w:tab/>
            </w:r>
            <w:r>
              <w:rPr>
                <w:rStyle w:val="IndexLink"/>
              </w:rPr>
              <w:t>291</w:t>
            </w:r>
          </w:hyperlink>
        </w:p>
        <w:p>
          <w:pPr>
            <w:pStyle w:val="Contents5"/>
            <w:tabs>
              <w:tab w:val="clear" w:pos="7892"/>
              <w:tab w:val="right" w:pos="9026" w:leader="dot"/>
            </w:tabs>
            <w:rPr/>
          </w:pPr>
          <w:hyperlink w:anchor="__RefHeading___Toc1378219_73709187">
            <w:r>
              <w:rPr>
                <w:webHidden/>
                <w:rStyle w:val="IndexLink"/>
                <w:rtl w:val="true"/>
              </w:rPr>
              <w:t>ترجمه سید رضی بگفتار ابن خلکان در وفیات الاعیان</w:t>
            </w:r>
            <w:r>
              <w:rPr>
                <w:rStyle w:val="IndexLink"/>
                <w:rtl w:val="true"/>
              </w:rPr>
              <w:tab/>
            </w:r>
            <w:r>
              <w:rPr>
                <w:rStyle w:val="IndexLink"/>
              </w:rPr>
              <w:t>292</w:t>
            </w:r>
          </w:hyperlink>
        </w:p>
        <w:p>
          <w:pPr>
            <w:pStyle w:val="Contents5"/>
            <w:tabs>
              <w:tab w:val="clear" w:pos="7892"/>
              <w:tab w:val="right" w:pos="9026" w:leader="dot"/>
            </w:tabs>
            <w:rPr/>
          </w:pPr>
          <w:hyperlink w:anchor="__RefHeading___Toc1378221_73709187">
            <w:r>
              <w:rPr>
                <w:webHidden/>
                <w:rStyle w:val="IndexLink"/>
                <w:rtl w:val="true"/>
              </w:rPr>
              <w:t>ترجمه سید رضی بگفتار یافعی در مرآت الجنان</w:t>
            </w:r>
            <w:r>
              <w:rPr>
                <w:rStyle w:val="IndexLink"/>
                <w:rtl w:val="true"/>
              </w:rPr>
              <w:tab/>
            </w:r>
            <w:r>
              <w:rPr>
                <w:rStyle w:val="IndexLink"/>
              </w:rPr>
              <w:t>295</w:t>
            </w:r>
          </w:hyperlink>
        </w:p>
        <w:p>
          <w:pPr>
            <w:pStyle w:val="Contents5"/>
            <w:tabs>
              <w:tab w:val="clear" w:pos="7892"/>
              <w:tab w:val="right" w:pos="9026" w:leader="dot"/>
            </w:tabs>
            <w:rPr/>
          </w:pPr>
          <w:hyperlink w:anchor="__RefHeading___Toc1378223_73709187">
            <w:r>
              <w:rPr>
                <w:webHidden/>
                <w:rStyle w:val="IndexLink"/>
                <w:rtl w:val="true"/>
              </w:rPr>
              <w:t>ابو الحسن باخرزی که از اکابر قوم است سید رضی را بعظمت ستوده</w:t>
            </w:r>
            <w:r>
              <w:rPr>
                <w:rStyle w:val="IndexLink"/>
                <w:rtl w:val="true"/>
              </w:rPr>
              <w:tab/>
            </w:r>
            <w:r>
              <w:rPr>
                <w:rStyle w:val="IndexLink"/>
              </w:rPr>
              <w:t>297</w:t>
            </w:r>
          </w:hyperlink>
        </w:p>
        <w:p>
          <w:pPr>
            <w:pStyle w:val="Contents5"/>
            <w:tabs>
              <w:tab w:val="clear" w:pos="7892"/>
              <w:tab w:val="right" w:pos="9026" w:leader="dot"/>
            </w:tabs>
            <w:rPr/>
          </w:pPr>
          <w:hyperlink w:anchor="__RefHeading___Toc1378225_73709187">
            <w:r>
              <w:rPr>
                <w:webHidden/>
                <w:rStyle w:val="IndexLink"/>
                <w:rtl w:val="true"/>
              </w:rPr>
              <w:t>ترجمه باخرزی بقول سمعانی در انساب</w:t>
            </w:r>
            <w:r>
              <w:rPr>
                <w:rStyle w:val="IndexLink"/>
                <w:rtl w:val="true"/>
              </w:rPr>
              <w:tab/>
            </w:r>
            <w:r>
              <w:rPr>
                <w:rStyle w:val="IndexLink"/>
              </w:rPr>
              <w:t>297</w:t>
            </w:r>
          </w:hyperlink>
        </w:p>
        <w:p>
          <w:pPr>
            <w:pStyle w:val="Contents5"/>
            <w:tabs>
              <w:tab w:val="clear" w:pos="7892"/>
              <w:tab w:val="right" w:pos="9026" w:leader="dot"/>
            </w:tabs>
            <w:rPr/>
          </w:pPr>
          <w:hyperlink w:anchor="__RefHeading___Toc1378227_73709187">
            <w:r>
              <w:rPr>
                <w:webHidden/>
                <w:rStyle w:val="IndexLink"/>
                <w:rtl w:val="true"/>
              </w:rPr>
              <w:t>ترجمه باخرزی بگفتار ابن خلکان در وفیات الاعیان</w:t>
            </w:r>
            <w:r>
              <w:rPr>
                <w:rStyle w:val="IndexLink"/>
                <w:rtl w:val="true"/>
              </w:rPr>
              <w:tab/>
            </w:r>
            <w:r>
              <w:rPr>
                <w:rStyle w:val="IndexLink"/>
              </w:rPr>
              <w:t>298</w:t>
            </w:r>
          </w:hyperlink>
        </w:p>
        <w:p>
          <w:pPr>
            <w:pStyle w:val="Contents5"/>
            <w:tabs>
              <w:tab w:val="clear" w:pos="7892"/>
              <w:tab w:val="right" w:pos="9026" w:leader="dot"/>
            </w:tabs>
            <w:rPr/>
          </w:pPr>
          <w:hyperlink w:anchor="__RefHeading___Toc1378229_73709187">
            <w:r>
              <w:rPr>
                <w:webHidden/>
                <w:rStyle w:val="IndexLink"/>
                <w:rtl w:val="true"/>
              </w:rPr>
              <w:t>ترجمه باخرزی بقول ذهبی در سیر النبلاء</w:t>
            </w:r>
            <w:r>
              <w:rPr>
                <w:rStyle w:val="IndexLink"/>
                <w:rtl w:val="true"/>
              </w:rPr>
              <w:tab/>
            </w:r>
            <w:r>
              <w:rPr>
                <w:rStyle w:val="IndexLink"/>
              </w:rPr>
              <w:t>299</w:t>
            </w:r>
          </w:hyperlink>
        </w:p>
        <w:p>
          <w:pPr>
            <w:pStyle w:val="Contents5"/>
            <w:tabs>
              <w:tab w:val="clear" w:pos="7892"/>
              <w:tab w:val="right" w:pos="9026" w:leader="dot"/>
            </w:tabs>
            <w:rPr/>
          </w:pPr>
          <w:hyperlink w:anchor="__RefHeading___Toc1378231_73709187">
            <w:r>
              <w:rPr>
                <w:webHidden/>
                <w:rStyle w:val="IndexLink"/>
                <w:rtl w:val="true"/>
              </w:rPr>
              <w:t>ترجمه باخرزی بگفتار یافعی در مرآت الجنان</w:t>
            </w:r>
            <w:r>
              <w:rPr>
                <w:rStyle w:val="IndexLink"/>
                <w:rtl w:val="true"/>
              </w:rPr>
              <w:tab/>
            </w:r>
            <w:r>
              <w:rPr>
                <w:rStyle w:val="IndexLink"/>
              </w:rPr>
              <w:t>299</w:t>
            </w:r>
          </w:hyperlink>
        </w:p>
        <w:p>
          <w:pPr>
            <w:pStyle w:val="Contents5"/>
            <w:tabs>
              <w:tab w:val="clear" w:pos="7892"/>
              <w:tab w:val="right" w:pos="9026" w:leader="dot"/>
            </w:tabs>
            <w:rPr/>
          </w:pPr>
          <w:hyperlink w:anchor="__RefHeading___Toc1378233_73709187">
            <w:r>
              <w:rPr>
                <w:webHidden/>
                <w:rStyle w:val="IndexLink"/>
                <w:rtl w:val="true"/>
              </w:rPr>
              <w:t>ترجمه باخرزی بقول اسنوی در طبقات الشافعیه</w:t>
            </w:r>
            <w:r>
              <w:rPr>
                <w:rStyle w:val="IndexLink"/>
                <w:rtl w:val="true"/>
              </w:rPr>
              <w:tab/>
            </w:r>
            <w:r>
              <w:rPr>
                <w:rStyle w:val="IndexLink"/>
              </w:rPr>
              <w:t>300</w:t>
            </w:r>
          </w:hyperlink>
        </w:p>
        <w:p>
          <w:pPr>
            <w:pStyle w:val="Contents5"/>
            <w:tabs>
              <w:tab w:val="clear" w:pos="7892"/>
              <w:tab w:val="right" w:pos="9026" w:leader="dot"/>
            </w:tabs>
            <w:rPr/>
          </w:pPr>
          <w:hyperlink w:anchor="__RefHeading___Toc1378235_73709187">
            <w:r>
              <w:rPr>
                <w:webHidden/>
                <w:rStyle w:val="IndexLink"/>
                <w:rtl w:val="true"/>
              </w:rPr>
              <w:t>ابو الحسین باخرزی در دمیة القصر سید رضی را با عبارات بلیغه ترجمه کرده</w:t>
            </w:r>
            <w:r>
              <w:rPr>
                <w:rStyle w:val="IndexLink"/>
                <w:rtl w:val="true"/>
              </w:rPr>
              <w:tab/>
            </w:r>
            <w:r>
              <w:rPr>
                <w:rStyle w:val="IndexLink"/>
              </w:rPr>
              <w:t>301</w:t>
            </w:r>
          </w:hyperlink>
        </w:p>
        <w:p>
          <w:pPr>
            <w:pStyle w:val="Contents5"/>
            <w:tabs>
              <w:tab w:val="clear" w:pos="7892"/>
              <w:tab w:val="right" w:pos="9026" w:leader="dot"/>
            </w:tabs>
            <w:rPr/>
          </w:pPr>
          <w:hyperlink w:anchor="__RefHeading___Toc1378237_73709187">
            <w:r>
              <w:rPr>
                <w:webHidden/>
                <w:rStyle w:val="IndexLink"/>
                <w:rtl w:val="true"/>
              </w:rPr>
              <w:t>ترجمه سید رضی بگفتار ابن جزله در مختار مختصر تاریخ بغداد</w:t>
            </w:r>
            <w:r>
              <w:rPr>
                <w:rStyle w:val="IndexLink"/>
                <w:rtl w:val="true"/>
              </w:rPr>
              <w:tab/>
            </w:r>
            <w:r>
              <w:rPr>
                <w:rStyle w:val="IndexLink"/>
              </w:rPr>
              <w:t>303</w:t>
            </w:r>
          </w:hyperlink>
        </w:p>
        <w:p>
          <w:pPr>
            <w:pStyle w:val="Contents5"/>
            <w:tabs>
              <w:tab w:val="clear" w:pos="7892"/>
              <w:tab w:val="right" w:pos="9026" w:leader="dot"/>
            </w:tabs>
            <w:rPr/>
          </w:pPr>
          <w:hyperlink w:anchor="__RefHeading___Toc1378239_73709187">
            <w:r>
              <w:rPr>
                <w:webHidden/>
                <w:rStyle w:val="IndexLink"/>
                <w:rtl w:val="true"/>
              </w:rPr>
              <w:t>ترجمه سید رضی بقول صلاح الدین صفدی در وافی بالوفیات</w:t>
            </w:r>
            <w:r>
              <w:rPr>
                <w:rStyle w:val="IndexLink"/>
                <w:rtl w:val="true"/>
              </w:rPr>
              <w:tab/>
            </w:r>
            <w:r>
              <w:rPr>
                <w:rStyle w:val="IndexLink"/>
              </w:rPr>
              <w:t>303</w:t>
            </w:r>
          </w:hyperlink>
        </w:p>
        <w:p>
          <w:pPr>
            <w:pStyle w:val="Contents5"/>
            <w:tabs>
              <w:tab w:val="clear" w:pos="7892"/>
              <w:tab w:val="right" w:pos="9026" w:leader="dot"/>
            </w:tabs>
            <w:rPr/>
          </w:pPr>
          <w:hyperlink w:anchor="__RefHeading___Toc1378241_73709187">
            <w:r>
              <w:rPr>
                <w:webHidden/>
                <w:rStyle w:val="IndexLink"/>
                <w:rtl w:val="true"/>
              </w:rPr>
              <w:t>ترجمه سید رضی بگفتار ابن ماکولا در الاکمال</w:t>
            </w:r>
            <w:r>
              <w:rPr>
                <w:rStyle w:val="IndexLink"/>
                <w:rtl w:val="true"/>
              </w:rPr>
              <w:tab/>
            </w:r>
            <w:r>
              <w:rPr>
                <w:rStyle w:val="IndexLink"/>
              </w:rPr>
              <w:t>305</w:t>
            </w:r>
          </w:hyperlink>
        </w:p>
        <w:p>
          <w:pPr>
            <w:pStyle w:val="Contents5"/>
            <w:tabs>
              <w:tab w:val="clear" w:pos="7892"/>
              <w:tab w:val="right" w:pos="9026" w:leader="dot"/>
            </w:tabs>
            <w:rPr/>
          </w:pPr>
          <w:hyperlink w:anchor="__RefHeading___Toc1378243_73709187">
            <w:r>
              <w:rPr>
                <w:webHidden/>
                <w:rStyle w:val="IndexLink"/>
                <w:rtl w:val="true"/>
              </w:rPr>
              <w:t>ترجمه سید رضی بقول ذهبی در عبر فی خبر من غبر</w:t>
            </w:r>
            <w:r>
              <w:rPr>
                <w:rStyle w:val="IndexLink"/>
                <w:rtl w:val="true"/>
              </w:rPr>
              <w:tab/>
            </w:r>
            <w:r>
              <w:rPr>
                <w:rStyle w:val="IndexLink"/>
              </w:rPr>
              <w:t>306</w:t>
            </w:r>
          </w:hyperlink>
        </w:p>
        <w:p>
          <w:pPr>
            <w:pStyle w:val="Contents5"/>
            <w:tabs>
              <w:tab w:val="clear" w:pos="7892"/>
              <w:tab w:val="right" w:pos="9026" w:leader="dot"/>
            </w:tabs>
            <w:rPr/>
          </w:pPr>
          <w:hyperlink w:anchor="__RefHeading___Toc1378245_73709187">
            <w:r>
              <w:rPr>
                <w:webHidden/>
                <w:rStyle w:val="IndexLink"/>
                <w:rtl w:val="true"/>
              </w:rPr>
              <w:t>ترجمه سید رضی بگفتار ابن حجر عسقلانی در لسان المیزان</w:t>
            </w:r>
            <w:r>
              <w:rPr>
                <w:rStyle w:val="IndexLink"/>
                <w:rtl w:val="true"/>
              </w:rPr>
              <w:tab/>
            </w:r>
            <w:r>
              <w:rPr>
                <w:rStyle w:val="IndexLink"/>
              </w:rPr>
              <w:t>306</w:t>
            </w:r>
          </w:hyperlink>
        </w:p>
        <w:p>
          <w:pPr>
            <w:pStyle w:val="Contents5"/>
            <w:tabs>
              <w:tab w:val="clear" w:pos="7892"/>
              <w:tab w:val="right" w:pos="9026" w:leader="dot"/>
            </w:tabs>
            <w:rPr/>
          </w:pPr>
          <w:hyperlink w:anchor="__RefHeading___Toc1378247_73709187">
            <w:r>
              <w:rPr>
                <w:webHidden/>
                <w:rStyle w:val="IndexLink"/>
                <w:rtl w:val="true"/>
              </w:rPr>
              <w:t>ترجمه سید رضی بگفتار ابن الوردی در تتمة المختصر فی اخبار البشر</w:t>
            </w:r>
            <w:r>
              <w:rPr>
                <w:rStyle w:val="IndexLink"/>
                <w:rtl w:val="true"/>
              </w:rPr>
              <w:tab/>
            </w:r>
            <w:r>
              <w:rPr>
                <w:rStyle w:val="IndexLink"/>
              </w:rPr>
              <w:t>307</w:t>
            </w:r>
          </w:hyperlink>
        </w:p>
        <w:p>
          <w:pPr>
            <w:pStyle w:val="Contents5"/>
            <w:tabs>
              <w:tab w:val="clear" w:pos="7892"/>
              <w:tab w:val="right" w:pos="9026" w:leader="dot"/>
            </w:tabs>
            <w:rPr/>
          </w:pPr>
          <w:hyperlink w:anchor="__RefHeading___Toc1378249_73709187">
            <w:r>
              <w:rPr>
                <w:webHidden/>
                <w:rStyle w:val="IndexLink"/>
                <w:rtl w:val="true"/>
              </w:rPr>
              <w:t>قصیده ابو العلاء معری در مدح والد سید رضی</w:t>
            </w:r>
            <w:r>
              <w:rPr>
                <w:rStyle w:val="IndexLink"/>
                <w:rtl w:val="true"/>
              </w:rPr>
              <w:tab/>
            </w:r>
            <w:r>
              <w:rPr>
                <w:rStyle w:val="IndexLink"/>
              </w:rPr>
              <w:t>308</w:t>
            </w:r>
          </w:hyperlink>
        </w:p>
        <w:p>
          <w:pPr>
            <w:pStyle w:val="Contents5"/>
            <w:tabs>
              <w:tab w:val="clear" w:pos="7892"/>
              <w:tab w:val="right" w:pos="9026" w:leader="dot"/>
            </w:tabs>
            <w:rPr/>
          </w:pPr>
          <w:hyperlink w:anchor="__RefHeading___Toc1378251_73709187">
            <w:r>
              <w:rPr>
                <w:webHidden/>
                <w:rStyle w:val="IndexLink"/>
                <w:rtl w:val="true"/>
              </w:rPr>
              <w:t>فاضل رشید بمدایح جلیله سید رضی اعتناء نکرده و لیکن بمدح الزامی جاحظ تمسک می‌نماید</w:t>
            </w:r>
            <w:r>
              <w:rPr>
                <w:rStyle w:val="IndexLink"/>
                <w:rtl w:val="true"/>
              </w:rPr>
              <w:tab/>
            </w:r>
            <w:r>
              <w:rPr>
                <w:rStyle w:val="IndexLink"/>
              </w:rPr>
              <w:t>323</w:t>
            </w:r>
          </w:hyperlink>
        </w:p>
        <w:p>
          <w:pPr>
            <w:pStyle w:val="Contents5"/>
            <w:tabs>
              <w:tab w:val="clear" w:pos="7892"/>
              <w:tab w:val="right" w:pos="9026" w:leader="dot"/>
            </w:tabs>
            <w:rPr/>
          </w:pPr>
          <w:hyperlink w:anchor="__RefHeading___Toc1378253_73709187">
            <w:r>
              <w:rPr>
                <w:webHidden/>
                <w:rStyle w:val="IndexLink"/>
                <w:rtl w:val="true"/>
              </w:rPr>
              <w:t>وجوه صحت احتجاج بقصیده معری در مدح رضی و مرتضی</w:t>
            </w:r>
            <w:r>
              <w:rPr>
                <w:rStyle w:val="IndexLink"/>
                <w:rtl w:val="true"/>
              </w:rPr>
              <w:tab/>
            </w:r>
            <w:r>
              <w:rPr>
                <w:rStyle w:val="IndexLink"/>
              </w:rPr>
              <w:t>324</w:t>
            </w:r>
          </w:hyperlink>
        </w:p>
        <w:p>
          <w:pPr>
            <w:pStyle w:val="Contents5"/>
            <w:tabs>
              <w:tab w:val="clear" w:pos="7892"/>
              <w:tab w:val="right" w:pos="9026" w:leader="dot"/>
            </w:tabs>
            <w:rPr/>
          </w:pPr>
          <w:hyperlink w:anchor="__RefHeading___Toc1378255_73709187">
            <w:r>
              <w:rPr>
                <w:webHidden/>
                <w:rStyle w:val="IndexLink"/>
                <w:rtl w:val="true"/>
              </w:rPr>
              <w:t>ترجمه ابن الوردی بنوشته صلاح الدین ابن شاکر در فوات الوفیات</w:t>
            </w:r>
            <w:r>
              <w:rPr>
                <w:rStyle w:val="IndexLink"/>
                <w:rtl w:val="true"/>
              </w:rPr>
              <w:tab/>
            </w:r>
            <w:r>
              <w:rPr>
                <w:rStyle w:val="IndexLink"/>
              </w:rPr>
              <w:t>324</w:t>
            </w:r>
          </w:hyperlink>
        </w:p>
        <w:p>
          <w:pPr>
            <w:pStyle w:val="Contents5"/>
            <w:tabs>
              <w:tab w:val="clear" w:pos="7892"/>
              <w:tab w:val="right" w:pos="9026" w:leader="dot"/>
            </w:tabs>
            <w:rPr/>
          </w:pPr>
          <w:hyperlink w:anchor="__RefHeading___Toc1378257_73709187">
            <w:r>
              <w:rPr>
                <w:webHidden/>
                <w:rStyle w:val="IndexLink"/>
                <w:rtl w:val="true"/>
              </w:rPr>
              <w:t>ترجمه ابن الوردی بقلم ابن شهبه اسدی در طبقات الشافعیة</w:t>
            </w:r>
            <w:r>
              <w:rPr>
                <w:rStyle w:val="IndexLink"/>
                <w:rtl w:val="true"/>
              </w:rPr>
              <w:tab/>
            </w:r>
            <w:r>
              <w:rPr>
                <w:rStyle w:val="IndexLink"/>
              </w:rPr>
              <w:t>325</w:t>
            </w:r>
          </w:hyperlink>
        </w:p>
        <w:p>
          <w:pPr>
            <w:pStyle w:val="Contents5"/>
            <w:tabs>
              <w:tab w:val="clear" w:pos="7892"/>
              <w:tab w:val="right" w:pos="9026" w:leader="dot"/>
            </w:tabs>
            <w:rPr/>
          </w:pPr>
          <w:hyperlink w:anchor="__RefHeading___Toc1378259_73709187">
            <w:r>
              <w:rPr>
                <w:webHidden/>
                <w:rStyle w:val="IndexLink"/>
                <w:rtl w:val="true"/>
              </w:rPr>
              <w:t>ابن الوردی شطری از قصیده معری را در مدح رضیین در تتمة المختصر ذکر نموده</w:t>
            </w:r>
            <w:r>
              <w:rPr>
                <w:rStyle w:val="IndexLink"/>
                <w:rtl w:val="true"/>
              </w:rPr>
              <w:tab/>
            </w:r>
            <w:r>
              <w:rPr>
                <w:rStyle w:val="IndexLink"/>
              </w:rPr>
              <w:t>326</w:t>
            </w:r>
          </w:hyperlink>
        </w:p>
        <w:p>
          <w:pPr>
            <w:pStyle w:val="Contents5"/>
            <w:tabs>
              <w:tab w:val="clear" w:pos="7892"/>
              <w:tab w:val="right" w:pos="9026" w:leader="dot"/>
            </w:tabs>
            <w:rPr/>
          </w:pPr>
          <w:hyperlink w:anchor="__RefHeading___Toc1378261_73709187">
            <w:r>
              <w:rPr>
                <w:webHidden/>
                <w:rStyle w:val="IndexLink"/>
                <w:rtl w:val="true"/>
              </w:rPr>
              <w:t>ابن الوردی در تتمة المختصر ابو العلاء معری بخوبی یاد کرده</w:t>
            </w:r>
            <w:r>
              <w:rPr>
                <w:rStyle w:val="IndexLink"/>
                <w:rtl w:val="true"/>
              </w:rPr>
              <w:tab/>
            </w:r>
            <w:r>
              <w:rPr>
                <w:rStyle w:val="IndexLink"/>
              </w:rPr>
              <w:t>329</w:t>
            </w:r>
          </w:hyperlink>
        </w:p>
        <w:p>
          <w:pPr>
            <w:pStyle w:val="Contents5"/>
            <w:tabs>
              <w:tab w:val="clear" w:pos="7892"/>
              <w:tab w:val="right" w:pos="9026" w:leader="dot"/>
            </w:tabs>
            <w:rPr/>
          </w:pPr>
          <w:hyperlink w:anchor="__RefHeading___Toc1378263_73709187">
            <w:r>
              <w:rPr>
                <w:webHidden/>
                <w:rStyle w:val="IndexLink"/>
                <w:rtl w:val="true"/>
              </w:rPr>
              <w:t>مرثیة معری از ابن أبی حصینة</w:t>
            </w:r>
            <w:r>
              <w:rPr>
                <w:rStyle w:val="IndexLink"/>
                <w:rtl w:val="true"/>
              </w:rPr>
              <w:tab/>
            </w:r>
            <w:r>
              <w:rPr>
                <w:rStyle w:val="IndexLink"/>
              </w:rPr>
              <w:t>332</w:t>
            </w:r>
          </w:hyperlink>
        </w:p>
        <w:p>
          <w:pPr>
            <w:pStyle w:val="Contents5"/>
            <w:tabs>
              <w:tab w:val="clear" w:pos="7892"/>
              <w:tab w:val="right" w:pos="9026" w:leader="dot"/>
            </w:tabs>
            <w:rPr/>
          </w:pPr>
          <w:hyperlink w:anchor="__RefHeading___Toc1378265_73709187">
            <w:r>
              <w:rPr>
                <w:webHidden/>
                <w:rStyle w:val="IndexLink"/>
                <w:rtl w:val="true"/>
              </w:rPr>
              <w:t>ترجمۀ ابن أبی حصینة راثی معری</w:t>
            </w:r>
            <w:r>
              <w:rPr>
                <w:rStyle w:val="IndexLink"/>
                <w:rtl w:val="true"/>
              </w:rPr>
              <w:tab/>
            </w:r>
            <w:r>
              <w:rPr>
                <w:rStyle w:val="IndexLink"/>
              </w:rPr>
              <w:t>338</w:t>
            </w:r>
          </w:hyperlink>
        </w:p>
        <w:p>
          <w:pPr>
            <w:pStyle w:val="Contents5"/>
            <w:tabs>
              <w:tab w:val="clear" w:pos="7892"/>
              <w:tab w:val="right" w:pos="9026" w:leader="dot"/>
            </w:tabs>
            <w:rPr/>
          </w:pPr>
          <w:hyperlink w:anchor="__RefHeading___Toc1378267_73709187">
            <w:r>
              <w:rPr>
                <w:webHidden/>
                <w:rStyle w:val="IndexLink"/>
                <w:rtl w:val="true"/>
              </w:rPr>
              <w:t>قاضی ابو الطیب طبری نیز معری را بخوبی ستوده</w:t>
            </w:r>
            <w:r>
              <w:rPr>
                <w:rStyle w:val="IndexLink"/>
                <w:rtl w:val="true"/>
              </w:rPr>
              <w:tab/>
            </w:r>
            <w:r>
              <w:rPr>
                <w:rStyle w:val="IndexLink"/>
              </w:rPr>
              <w:t>340</w:t>
            </w:r>
          </w:hyperlink>
        </w:p>
        <w:p>
          <w:pPr>
            <w:pStyle w:val="Contents5"/>
            <w:tabs>
              <w:tab w:val="clear" w:pos="7892"/>
              <w:tab w:val="right" w:pos="9026" w:leader="dot"/>
            </w:tabs>
            <w:rPr/>
          </w:pPr>
          <w:hyperlink w:anchor="__RefHeading___Toc1378269_73709187">
            <w:r>
              <w:rPr>
                <w:webHidden/>
                <w:rStyle w:val="IndexLink"/>
                <w:rtl w:val="true"/>
              </w:rPr>
              <w:t>ترجمه قاضی ابو الطیب طبری مادح معری</w:t>
            </w:r>
            <w:r>
              <w:rPr>
                <w:rStyle w:val="IndexLink"/>
                <w:rtl w:val="true"/>
              </w:rPr>
              <w:tab/>
            </w:r>
            <w:r>
              <w:rPr>
                <w:rStyle w:val="IndexLink"/>
              </w:rPr>
              <w:t>340</w:t>
            </w:r>
          </w:hyperlink>
        </w:p>
        <w:p>
          <w:pPr>
            <w:pStyle w:val="Contents5"/>
            <w:tabs>
              <w:tab w:val="clear" w:pos="7892"/>
              <w:tab w:val="right" w:pos="9026" w:leader="dot"/>
            </w:tabs>
            <w:rPr/>
          </w:pPr>
          <w:hyperlink w:anchor="__RefHeading___Toc1378271_73709187">
            <w:r>
              <w:rPr>
                <w:webHidden/>
                <w:rStyle w:val="IndexLink"/>
                <w:rtl w:val="true"/>
              </w:rPr>
              <w:t>ترجمه ابو الطیب طاهر بن عبد الله بگفتار ابن خلکان در وفیات</w:t>
            </w:r>
            <w:r>
              <w:rPr>
                <w:rStyle w:val="IndexLink"/>
                <w:rtl w:val="true"/>
              </w:rPr>
              <w:tab/>
            </w:r>
            <w:r>
              <w:rPr>
                <w:rStyle w:val="IndexLink"/>
              </w:rPr>
              <w:t>341</w:t>
            </w:r>
          </w:hyperlink>
        </w:p>
        <w:p>
          <w:pPr>
            <w:pStyle w:val="Contents5"/>
            <w:tabs>
              <w:tab w:val="clear" w:pos="7892"/>
              <w:tab w:val="right" w:pos="9026" w:leader="dot"/>
            </w:tabs>
            <w:rPr/>
          </w:pPr>
          <w:hyperlink w:anchor="__RefHeading___Toc1378273_73709187">
            <w:r>
              <w:rPr>
                <w:webHidden/>
                <w:rStyle w:val="IndexLink"/>
                <w:rtl w:val="true"/>
              </w:rPr>
              <w:t>ترجمه ابو الطیب معری بقلم یافعی در مرآت الجنان</w:t>
            </w:r>
            <w:r>
              <w:rPr>
                <w:rStyle w:val="IndexLink"/>
                <w:rtl w:val="true"/>
              </w:rPr>
              <w:tab/>
            </w:r>
            <w:r>
              <w:rPr>
                <w:rStyle w:val="IndexLink"/>
              </w:rPr>
              <w:t>344</w:t>
            </w:r>
          </w:hyperlink>
        </w:p>
        <w:p>
          <w:pPr>
            <w:pStyle w:val="Contents5"/>
            <w:tabs>
              <w:tab w:val="clear" w:pos="7892"/>
              <w:tab w:val="right" w:pos="9026" w:leader="dot"/>
            </w:tabs>
            <w:rPr/>
          </w:pPr>
          <w:hyperlink w:anchor="__RefHeading___Toc1378275_73709187">
            <w:r>
              <w:rPr>
                <w:webHidden/>
                <w:rStyle w:val="IndexLink"/>
                <w:rtl w:val="true"/>
              </w:rPr>
              <w:t>ترجمه ابو الطیب مادح معری بگفتار ذهبی در عبر فی خبر من غبر</w:t>
            </w:r>
            <w:r>
              <w:rPr>
                <w:rStyle w:val="IndexLink"/>
                <w:rtl w:val="true"/>
              </w:rPr>
              <w:tab/>
            </w:r>
            <w:r>
              <w:rPr>
                <w:rStyle w:val="IndexLink"/>
              </w:rPr>
              <w:t>346</w:t>
            </w:r>
          </w:hyperlink>
        </w:p>
        <w:p>
          <w:pPr>
            <w:pStyle w:val="Contents5"/>
            <w:tabs>
              <w:tab w:val="clear" w:pos="7892"/>
              <w:tab w:val="right" w:pos="9026" w:leader="dot"/>
            </w:tabs>
            <w:rPr/>
          </w:pPr>
          <w:hyperlink w:anchor="__RefHeading___Toc1378277_73709187">
            <w:r>
              <w:rPr>
                <w:webHidden/>
                <w:rStyle w:val="IndexLink"/>
                <w:rtl w:val="true"/>
              </w:rPr>
              <w:t>ترجمه ابو الطیب مادح معری بقول ابن الوردی در تتمة المختصر</w:t>
            </w:r>
            <w:r>
              <w:rPr>
                <w:rStyle w:val="IndexLink"/>
                <w:rtl w:val="true"/>
              </w:rPr>
              <w:tab/>
            </w:r>
            <w:r>
              <w:rPr>
                <w:rStyle w:val="IndexLink"/>
              </w:rPr>
              <w:t>347</w:t>
            </w:r>
          </w:hyperlink>
        </w:p>
        <w:p>
          <w:pPr>
            <w:pStyle w:val="Contents5"/>
            <w:tabs>
              <w:tab w:val="clear" w:pos="7892"/>
              <w:tab w:val="right" w:pos="9026" w:leader="dot"/>
            </w:tabs>
            <w:rPr/>
          </w:pPr>
          <w:hyperlink w:anchor="__RefHeading___Toc1378279_73709187">
            <w:r>
              <w:rPr>
                <w:webHidden/>
                <w:rStyle w:val="IndexLink"/>
                <w:rtl w:val="true"/>
              </w:rPr>
              <w:t>ترجمه ابو الطیب مادح معری بقلم اسنوی در عبقات فقهاء شافعیه</w:t>
            </w:r>
            <w:r>
              <w:rPr>
                <w:rStyle w:val="IndexLink"/>
                <w:rtl w:val="true"/>
              </w:rPr>
              <w:tab/>
            </w:r>
            <w:r>
              <w:rPr>
                <w:rStyle w:val="IndexLink"/>
              </w:rPr>
              <w:t>347</w:t>
            </w:r>
          </w:hyperlink>
        </w:p>
        <w:p>
          <w:pPr>
            <w:pStyle w:val="Contents5"/>
            <w:tabs>
              <w:tab w:val="clear" w:pos="7892"/>
              <w:tab w:val="right" w:pos="9026" w:leader="dot"/>
            </w:tabs>
            <w:rPr/>
          </w:pPr>
          <w:hyperlink w:anchor="__RefHeading___Toc1378281_73709187">
            <w:r>
              <w:rPr>
                <w:webHidden/>
                <w:rStyle w:val="IndexLink"/>
                <w:rtl w:val="true"/>
              </w:rPr>
              <w:t>ترجمه ابو الطیب مادح معری بنوشته ابن شهبه اسدی در طبقات</w:t>
            </w:r>
            <w:r>
              <w:rPr>
                <w:rStyle w:val="IndexLink"/>
                <w:rtl w:val="true"/>
              </w:rPr>
              <w:tab/>
            </w:r>
            <w:r>
              <w:rPr>
                <w:rStyle w:val="IndexLink"/>
              </w:rPr>
              <w:t>348</w:t>
            </w:r>
          </w:hyperlink>
        </w:p>
        <w:p>
          <w:pPr>
            <w:pStyle w:val="Contents5"/>
            <w:tabs>
              <w:tab w:val="clear" w:pos="7892"/>
              <w:tab w:val="right" w:pos="9026" w:leader="dot"/>
            </w:tabs>
            <w:rPr/>
          </w:pPr>
          <w:hyperlink w:anchor="__RefHeading___Toc1378283_73709187">
            <w:r>
              <w:rPr>
                <w:webHidden/>
                <w:rStyle w:val="IndexLink"/>
                <w:rtl w:val="true"/>
              </w:rPr>
              <w:t>ترجمۀ ابو طاهر سلفی اصفهانی</w:t>
            </w:r>
            <w:r>
              <w:rPr>
                <w:rStyle w:val="IndexLink"/>
                <w:rtl w:val="true"/>
              </w:rPr>
              <w:tab/>
            </w:r>
            <w:r>
              <w:rPr>
                <w:rStyle w:val="IndexLink"/>
              </w:rPr>
              <w:t>349</w:t>
            </w:r>
          </w:hyperlink>
        </w:p>
        <w:p>
          <w:pPr>
            <w:pStyle w:val="Contents5"/>
            <w:tabs>
              <w:tab w:val="clear" w:pos="7892"/>
              <w:tab w:val="right" w:pos="9026" w:leader="dot"/>
            </w:tabs>
            <w:rPr/>
          </w:pPr>
          <w:hyperlink w:anchor="__RefHeading___Toc1378285_73709187">
            <w:r>
              <w:rPr>
                <w:webHidden/>
                <w:rStyle w:val="IndexLink"/>
                <w:rtl w:val="true"/>
              </w:rPr>
              <w:t>ترجمه ابو طاهر سلفی بقلم ابن خلکان در وفیات الاعیان</w:t>
            </w:r>
            <w:r>
              <w:rPr>
                <w:rStyle w:val="IndexLink"/>
                <w:rtl w:val="true"/>
              </w:rPr>
              <w:tab/>
            </w:r>
            <w:r>
              <w:rPr>
                <w:rStyle w:val="IndexLink"/>
              </w:rPr>
              <w:t>350</w:t>
            </w:r>
          </w:hyperlink>
        </w:p>
        <w:p>
          <w:pPr>
            <w:pStyle w:val="Contents5"/>
            <w:tabs>
              <w:tab w:val="clear" w:pos="7892"/>
              <w:tab w:val="right" w:pos="9026" w:leader="dot"/>
            </w:tabs>
            <w:rPr/>
          </w:pPr>
          <w:hyperlink w:anchor="__RefHeading___Toc1378287_73709187">
            <w:r>
              <w:rPr>
                <w:webHidden/>
                <w:rStyle w:val="IndexLink"/>
                <w:rtl w:val="true"/>
              </w:rPr>
              <w:t>ترجمه ابو طاهر سلفی بقلم ذهبی در عبر فی خبر من غبر</w:t>
            </w:r>
            <w:r>
              <w:rPr>
                <w:rStyle w:val="IndexLink"/>
                <w:rtl w:val="true"/>
              </w:rPr>
              <w:tab/>
            </w:r>
            <w:r>
              <w:rPr>
                <w:rStyle w:val="IndexLink"/>
              </w:rPr>
              <w:t>352</w:t>
            </w:r>
          </w:hyperlink>
        </w:p>
        <w:p>
          <w:pPr>
            <w:pStyle w:val="Contents5"/>
            <w:tabs>
              <w:tab w:val="clear" w:pos="7892"/>
              <w:tab w:val="right" w:pos="9026" w:leader="dot"/>
            </w:tabs>
            <w:rPr/>
          </w:pPr>
          <w:hyperlink w:anchor="__RefHeading___Toc1378289_73709187">
            <w:r>
              <w:rPr>
                <w:webHidden/>
                <w:rStyle w:val="IndexLink"/>
                <w:rtl w:val="true"/>
              </w:rPr>
              <w:t>ترجمه ابو طاهر سلفی بنوشته یافعی در مرآت الجنان</w:t>
            </w:r>
            <w:r>
              <w:rPr>
                <w:rStyle w:val="IndexLink"/>
                <w:rtl w:val="true"/>
              </w:rPr>
              <w:tab/>
            </w:r>
            <w:r>
              <w:rPr>
                <w:rStyle w:val="IndexLink"/>
              </w:rPr>
              <w:t>352</w:t>
            </w:r>
          </w:hyperlink>
        </w:p>
        <w:p>
          <w:pPr>
            <w:pStyle w:val="Contents5"/>
            <w:tabs>
              <w:tab w:val="clear" w:pos="7892"/>
              <w:tab w:val="right" w:pos="9026" w:leader="dot"/>
            </w:tabs>
            <w:rPr/>
          </w:pPr>
          <w:hyperlink w:anchor="__RefHeading___Toc1378291_73709187">
            <w:r>
              <w:rPr>
                <w:webHidden/>
                <w:rStyle w:val="IndexLink"/>
                <w:rtl w:val="true"/>
              </w:rPr>
              <w:t>ترجمه ابو طاهر سلفی بگفتار صلاح الدین صفدی در وافی بالوفیات</w:t>
            </w:r>
            <w:r>
              <w:rPr>
                <w:rStyle w:val="IndexLink"/>
                <w:rtl w:val="true"/>
              </w:rPr>
              <w:tab/>
            </w:r>
            <w:r>
              <w:rPr>
                <w:rStyle w:val="IndexLink"/>
              </w:rPr>
              <w:t>353</w:t>
            </w:r>
          </w:hyperlink>
        </w:p>
        <w:p>
          <w:pPr>
            <w:pStyle w:val="Contents5"/>
            <w:tabs>
              <w:tab w:val="clear" w:pos="7892"/>
              <w:tab w:val="right" w:pos="9026" w:leader="dot"/>
            </w:tabs>
            <w:rPr/>
          </w:pPr>
          <w:hyperlink w:anchor="__RefHeading___Toc1378293_73709187">
            <w:r>
              <w:rPr>
                <w:webHidden/>
                <w:rStyle w:val="IndexLink"/>
                <w:rtl w:val="true"/>
              </w:rPr>
              <w:t>ترجمه ابو طاهر سلفی بقلم اسنوی در طبقات الشافعیه</w:t>
            </w:r>
            <w:r>
              <w:rPr>
                <w:rStyle w:val="IndexLink"/>
                <w:rtl w:val="true"/>
              </w:rPr>
              <w:tab/>
            </w:r>
            <w:r>
              <w:rPr>
                <w:rStyle w:val="IndexLink"/>
              </w:rPr>
              <w:t>355</w:t>
            </w:r>
          </w:hyperlink>
        </w:p>
        <w:p>
          <w:pPr>
            <w:pStyle w:val="Contents5"/>
            <w:tabs>
              <w:tab w:val="clear" w:pos="7892"/>
              <w:tab w:val="right" w:pos="9026" w:leader="dot"/>
            </w:tabs>
            <w:rPr/>
          </w:pPr>
          <w:hyperlink w:anchor="__RefHeading___Toc1378295_73709187">
            <w:r>
              <w:rPr>
                <w:webHidden/>
                <w:rStyle w:val="IndexLink"/>
                <w:rtl w:val="true"/>
              </w:rPr>
              <w:t>ترجمه ابو طاهر سلفی بنوشته ابن شهبه اسدی در طبقات</w:t>
            </w:r>
            <w:r>
              <w:rPr>
                <w:rStyle w:val="IndexLink"/>
                <w:rtl w:val="true"/>
              </w:rPr>
              <w:tab/>
            </w:r>
            <w:r>
              <w:rPr>
                <w:rStyle w:val="IndexLink"/>
              </w:rPr>
              <w:t>356</w:t>
            </w:r>
          </w:hyperlink>
        </w:p>
        <w:p>
          <w:pPr>
            <w:pStyle w:val="Contents5"/>
            <w:tabs>
              <w:tab w:val="clear" w:pos="7892"/>
              <w:tab w:val="right" w:pos="9026" w:leader="dot"/>
            </w:tabs>
            <w:rPr/>
          </w:pPr>
          <w:hyperlink w:anchor="__RefHeading___Toc1378297_73709187">
            <w:r>
              <w:rPr>
                <w:webHidden/>
                <w:rStyle w:val="IndexLink"/>
                <w:rtl w:val="true"/>
              </w:rPr>
              <w:t>سیوطی نیز معری را در بغیة الوعاة بمدائح جلیله ستوده</w:t>
            </w:r>
            <w:r>
              <w:rPr>
                <w:rStyle w:val="IndexLink"/>
                <w:rtl w:val="true"/>
              </w:rPr>
              <w:tab/>
            </w:r>
            <w:r>
              <w:rPr>
                <w:rStyle w:val="IndexLink"/>
              </w:rPr>
              <w:t>357</w:t>
            </w:r>
          </w:hyperlink>
        </w:p>
        <w:p>
          <w:pPr>
            <w:pStyle w:val="Contents5"/>
            <w:tabs>
              <w:tab w:val="clear" w:pos="7892"/>
              <w:tab w:val="right" w:pos="9026" w:leader="dot"/>
            </w:tabs>
            <w:rPr/>
          </w:pPr>
          <w:hyperlink w:anchor="__RefHeading___Toc1378299_73709187">
            <w:r>
              <w:rPr>
                <w:webHidden/>
                <w:rStyle w:val="IndexLink"/>
                <w:rtl w:val="true"/>
              </w:rPr>
              <w:t>یافعی نیز معری را در مرآت الجنان توصیف کرده</w:t>
            </w:r>
            <w:r>
              <w:rPr>
                <w:rStyle w:val="IndexLink"/>
                <w:rtl w:val="true"/>
              </w:rPr>
              <w:tab/>
            </w:r>
            <w:r>
              <w:rPr>
                <w:rStyle w:val="IndexLink"/>
              </w:rPr>
              <w:t>358</w:t>
            </w:r>
          </w:hyperlink>
        </w:p>
        <w:p>
          <w:pPr>
            <w:pStyle w:val="Contents5"/>
            <w:tabs>
              <w:tab w:val="clear" w:pos="7892"/>
              <w:tab w:val="right" w:pos="9026" w:leader="dot"/>
            </w:tabs>
            <w:rPr/>
          </w:pPr>
          <w:hyperlink w:anchor="__RefHeading___Toc1378301_73709187">
            <w:r>
              <w:rPr>
                <w:webHidden/>
                <w:rStyle w:val="IndexLink"/>
                <w:rtl w:val="true"/>
              </w:rPr>
              <w:t>صدر الفاضل نیز در ضرام السقط معری را وصف و بقدوه مامون مدح کرده</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22_91453"/>
      <w:bookmarkStart w:id="1" w:name="pg11422_91453"/>
      <w:bookmarkEnd w:id="1"/>
    </w:p>
    <w:p>
      <w:pPr>
        <w:pStyle w:val="Heading2"/>
        <w:numPr>
          <w:ilvl w:val="1"/>
          <w:numId w:val="1"/>
        </w:numPr>
        <w:rPr/>
      </w:pPr>
      <w:bookmarkStart w:id="2" w:name="pg11422_91453"/>
      <w:bookmarkStart w:id="3" w:name="__RefHeading___Toc137777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7773_73709187"/>
      <w:bookmarkStart w:id="6" w:name="_Toc2"/>
      <w:bookmarkEnd w:id="5"/>
      <w:r>
        <w:rPr>
          <w:rtl w:val="true"/>
        </w:rPr>
        <w:t>ادامه حدیث غدیر قسمت سند</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1422_91455"/>
    </w:p>
    <w:p>
      <w:pPr>
        <w:pStyle w:val="Heading2"/>
        <w:numPr>
          <w:ilvl w:val="1"/>
          <w:numId w:val="1"/>
        </w:numPr>
        <w:rPr/>
      </w:pPr>
      <w:bookmarkStart w:id="8" w:name="__RefHeading___Toc1377775_73709187"/>
      <w:bookmarkStart w:id="9" w:name="_Toc3"/>
      <w:bookmarkEnd w:id="7"/>
      <w:bookmarkEnd w:id="8"/>
      <w:r>
        <w:rPr>
          <w:rtl w:val="true"/>
        </w:rPr>
        <w:t>ادامه جواب مؤلف از کلمات مزیفه رازی</w:t>
      </w:r>
      <w:bookmarkEnd w:id="9"/>
    </w:p>
    <w:p>
      <w:pPr>
        <w:pStyle w:val="Heading3"/>
        <w:numPr>
          <w:ilvl w:val="2"/>
          <w:numId w:val="1"/>
        </w:numPr>
        <w:rPr/>
      </w:pPr>
      <w:bookmarkStart w:id="10" w:name="__RefHeading___Toc1377777_73709187"/>
      <w:bookmarkStart w:id="11" w:name="_Toc4"/>
      <w:bookmarkEnd w:id="10"/>
      <w:r>
        <w:rPr>
          <w:rtl w:val="true"/>
        </w:rPr>
        <w:t>عدم روایت واقدی حدیث غدیر را قادح آن نیست</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تشبث فخر رازی بعدم روایت واقدی حدیث غدیر را پس غریب‌تر و عجیب‌تر است از تشبث بعدم روایت شیخین، و فظاعت و شناعت این تمسک بر متوقد خبیر که تتبع افادات این حضرات نموده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حیرت است که هر گاه شیعیان بعض مطاعن اصحاب ثلثة که خدای تعالی بر زبان واقدی، که تعصبش بآن مرتبه است که حدیث غدیر را بآن شهرت و تواتر روایت نکرده جاری فرموده نقل می‌کنند، یا بعض روایات فضائل از او می‌آرند، حضرات متعصبین که آب در دیده ندارند، بقدح و جرح واقدی برمیخیزند، و خاک بی‌اعتباری بر سر خود و او می‌بیزند و در اینجا منصب محدثیت باو می‌بخشند، و او را هم پایۀ بخاری و مسلم می‌گیرند، و صرف عدم روایت او را قادح و جارح می‌گردانند، العیاذ باللّه من التعصب و اللداد</w:t>
      </w:r>
      <w:r>
        <w:rPr>
          <w:rFonts w:eastAsia="IRNazanin" w:cs="IRNazanin"/>
          <w:color w:val="111111"/>
          <w:sz w:val="28"/>
          <w:szCs w:val="28"/>
          <w:rtl w:val="true"/>
          <w:lang w:bidi="fa-IR"/>
        </w:rPr>
        <w:t>» .</w:t>
      </w:r>
    </w:p>
    <w:p>
      <w:pPr>
        <w:pStyle w:val="Heading3"/>
        <w:numPr>
          <w:ilvl w:val="2"/>
          <w:numId w:val="1"/>
        </w:numPr>
        <w:rPr/>
      </w:pPr>
      <w:bookmarkStart w:id="12" w:name="__RefHeading___Toc1377779_73709187"/>
      <w:bookmarkStart w:id="13" w:name="_Toc5"/>
      <w:bookmarkEnd w:id="12"/>
      <w:r>
        <w:rPr>
          <w:rtl w:val="true"/>
        </w:rPr>
        <w:t>قضیۀ احراق البیت را طبری و واقدی نقل کرده‌اند</w:t>
      </w:r>
      <w:bookmarkEnd w:id="13"/>
    </w:p>
    <w:p>
      <w:pPr>
        <w:pStyle w:val="Heading4"/>
        <w:numPr>
          <w:ilvl w:val="3"/>
          <w:numId w:val="1"/>
        </w:numPr>
        <w:rPr/>
      </w:pPr>
      <w:bookmarkStart w:id="14" w:name="__RefHeading___Toc1377781_73709187"/>
      <w:bookmarkStart w:id="15" w:name="_Toc6"/>
      <w:bookmarkEnd w:id="14"/>
      <w:r>
        <w:rPr>
          <w:rtl w:val="true"/>
        </w:rPr>
        <w:t>اشاره</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مطاعن</w:t>
      </w:r>
      <w:bookmarkStart w:id="16" w:name="pg11422_91456"/>
    </w:p>
    <w:p>
      <w:pPr>
        <w:pStyle w:val="BookText"/>
        <w:rPr/>
      </w:pPr>
      <w:bookmarkEnd w:id="16"/>
      <w:r>
        <w:rPr>
          <w:rFonts w:ascii="IRNazanin" w:hAnsi="IRNazanin" w:eastAsia="IRNazanin"/>
          <w:color w:val="111111"/>
          <w:sz w:val="28"/>
          <w:sz w:val="28"/>
          <w:szCs w:val="28"/>
          <w:rtl w:val="true"/>
          <w:lang w:bidi="fa-IR"/>
        </w:rPr>
        <w:t>أبی بکر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 انه طلب هو و عمر بن الخطاب احراق بیت أمیر المؤمنین، و فیه أمیر المؤمنین و فاطمة و ابناهما و جماعة من بنی هاشم لاجل ترک مبایعة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الطبری فی تاریخه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منزل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لاحرقن علیکم أو لتخرجن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جاء الی علی فی عصابة فیهم اسید بن الحصین و سلمة بن 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أو لنحرقنها علیکم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1377783_73709187"/>
      <w:bookmarkStart w:id="18" w:name="_Toc7"/>
      <w:bookmarkEnd w:id="17"/>
      <w:r>
        <w:rPr>
          <w:rtl w:val="true"/>
        </w:rPr>
        <w:t>ابن روزبهان در رد قضیه احراق البیت طبری را جرح کرده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بن روزبهان بن فضل اللّه بن محمد الخنجی محتدا الشیرازی مولدا الاصفهانی مسکنا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موسوم ساخته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نهج الباطل و اهمال کشف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این عبارت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اسمج ما افتراه الروافض هذا الخبر و هو احراق عمر بیت فاطمة و ما ذکر ان الطبری ذکره فی التاریخ فالطبری من الروافض مشهور بالتشیع، حق ان علماء بغداد هجروه لغلوه فی الرفض و التعصب، و هجروا کتبه و روایاته و اخباره، و کل من نقل هذا الخبر فلا یشک انه رافضی متعصب، یرید ابداء القدح و الطعن علی الاصحاب، لان المؤمن الخبیر باخبار السلف ظاهر علیه ان هذا الخبر کذب صراح و افتراء بین لا یکون اقبح منه، و لا ابعد من اطوار السلف</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روزبهان بجواب علامۀ حلی طاب ثراه، که روایت تهدید عمر جناب أمیر المؤمنین علیه السلام و اتباع آن حضرت را باحراق بیت حضرت فاطمة علیها السلام بر آن حضرت</w:t>
      </w:r>
      <w:bookmarkStart w:id="19" w:name="pg11422_91457"/>
    </w:p>
    <w:p>
      <w:pPr>
        <w:pStyle w:val="BookText"/>
        <w:rPr/>
      </w:pPr>
      <w:bookmarkEnd w:id="19"/>
      <w:r>
        <w:rPr>
          <w:rFonts w:ascii="IRNazanin" w:hAnsi="IRNazanin" w:eastAsia="IRNazanin"/>
          <w:color w:val="111111"/>
          <w:sz w:val="28"/>
          <w:sz w:val="28"/>
          <w:szCs w:val="28"/>
          <w:rtl w:val="true"/>
          <w:lang w:bidi="fa-IR"/>
        </w:rPr>
        <w:t>و اتباع آن حضرت از طبری و واقدی نقل کرده، اولا قدح و جرح طبری آغاز نهاده، داد تفضیح مذهب خود داده، غایت تبحر و تمهر در تمییز علماء خود از علمای اهل حق فرا روی ارباب خبرت نهاده، بعد آن طریق کلیت افاده کرده که هر کسی که نقل کرده است این خبر را پس شک نمی‌شود که بدرستی که او رافضی متعصب است اراده می‌کند ابداء قدح و طعن را بر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ابن روزبهان واقدی هم که این خبر نقل کرده مقدوح و مجروح و ساقط از اعتبار و اعتماد باشد</w:t>
      </w:r>
      <w:r>
        <w:rPr>
          <w:rFonts w:eastAsia="IRNazanin" w:cs="IRNazanin"/>
          <w:color w:val="111111"/>
          <w:sz w:val="28"/>
          <w:szCs w:val="28"/>
          <w:rtl w:val="true"/>
          <w:lang w:bidi="fa-IR"/>
        </w:rPr>
        <w:t>.</w:t>
      </w:r>
    </w:p>
    <w:p>
      <w:pPr>
        <w:pStyle w:val="Heading3"/>
        <w:numPr>
          <w:ilvl w:val="2"/>
          <w:numId w:val="1"/>
        </w:numPr>
        <w:rPr/>
      </w:pPr>
      <w:bookmarkStart w:id="20" w:name="__RefHeading___Toc1377785_73709187"/>
      <w:bookmarkStart w:id="21" w:name="_Toc8"/>
      <w:bookmarkEnd w:id="20"/>
      <w:r>
        <w:rPr>
          <w:rtl w:val="true"/>
        </w:rPr>
        <w:t>ابن روزبهان در رد تبعید أبی ذر واقدی را بوسیله طبری بی اعتبار کرده</w:t>
      </w:r>
      <w:bookmarkEnd w:id="21"/>
    </w:p>
    <w:p>
      <w:pPr>
        <w:pStyle w:val="BookText"/>
        <w:rPr/>
      </w:pPr>
      <w:r>
        <w:rPr>
          <w:rFonts w:ascii="IRNazanin" w:hAnsi="IRNazanin" w:eastAsia="IRNazanin"/>
          <w:color w:val="111111"/>
          <w:sz w:val="28"/>
          <w:sz w:val="28"/>
          <w:szCs w:val="28"/>
          <w:rtl w:val="true"/>
          <w:lang w:bidi="fa-IR"/>
        </w:rPr>
        <w:t>و نیز علامه حلی در مطاعن عثمان، در طعن نفی عثمان حضرت أبو ذر را مقام رد قاضی القضاة که احتمال خروج أبی ذر بربذه باختیار خود ذکر کرده و روایت از واقدی نقل کرده، و چون ابن روزبهان دانسته که این هر دو روایت واقدی ایقاد نار اشکال عظیم بکانون سینه سنیه می‌نماید، و سیلاب فناء باساس معتقدات این حضرات سر می‌دهد، که کمال جور و ظلم و حیف و عدوان و طغیان عثمان ثابت می‌گرداند، لهذا ناچار برد آن پرداخته، و واقدی را از پایه اعتبار و اعتماد و ارباب صحت خبر خارج ساخته، و دست بر روایت طبری و ابن الجوزی انداخته و از مخالفت ما سبق و تکذیب خود در قدح و جرح طبری باکی برنداشته و این عبارت نگاشته</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أبی ذر علی ما ذکره ارباب الصحاح و ذکره الطبری و ابن الجوزی و غیره من ارباب صحة الخبر انه ذهب الی الشام، و کان مذهب أبی ذر 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محکم غیر منسوخ، و کنز الذهب و الفضة حرام و ان اخرجوا زکاته، و مذهب عامة الصحابة و العلماء</w:t>
      </w:r>
    </w:p>
    <w:p>
      <w:pPr>
        <w:pStyle w:val="BookText"/>
        <w:rPr/>
      </w:pPr>
      <w:r>
        <w:rPr>
          <w:rFonts w:ascii="IRNazanin" w:hAnsi="IRNazanin" w:eastAsia="IRNazanin"/>
          <w:color w:val="111111"/>
          <w:sz w:val="28"/>
          <w:sz w:val="28"/>
          <w:szCs w:val="28"/>
          <w:rtl w:val="true"/>
          <w:lang w:bidi="fa-IR"/>
        </w:rPr>
        <w:t>بعدهم انها منسوخة بالزکاة، فکان ابو ذر یقرر مذهبه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انه حضر عند معاویة فکان کعب الاحبار حاضرا عند معاویة، و کان ابو ذر یقرر مذهبه فی الآیة، فقال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منسوخة بالزکاة، فاخذ لحی بعیر و ضرب به رأس کعب الاحبار فشجه موضحة</w:t>
      </w:r>
      <w:r>
        <w:rPr>
          <w:rStyle w:val="FootnoteAnchor"/>
          <w:rtl w:val="true"/>
        </w:rPr>
        <w:footnoteReference w:id="5"/>
      </w:r>
      <w:r>
        <w:rPr>
          <w:rFonts w:ascii="IRNazanin" w:hAnsi="IRNazanin" w:eastAsia="IRNazanin"/>
          <w:color w:val="111111"/>
          <w:sz w:val="28"/>
          <w:sz w:val="28"/>
          <w:szCs w:val="28"/>
          <w:rtl w:val="true"/>
          <w:lang w:bidi="fa-IR"/>
        </w:rPr>
        <w:t>، فکتب معاویة الی عثمان یشکو أبا ذر، فکتب عثمان الی أبی ذر یطلبه الی المدینه فجاء ابو ذر الی المدینة و نصحه عثمان بحسن العشرة مع الناس، و ان الناس الیوم لیسوا کزمن رسول اللّه صلی اللّه علیه و سلم، و فیهم البر و الفاجر الیوم،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استأذن منک ان الحق بفلاة من الارض، فخرج من المدینة حاجا أو معتمرا، فلما قضی نسکه رجع و سکن بالربذة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حکایة سکون أبی ذر بالربذة، و لا اعتراض فیه علی عثمان، و اتفق أهل الصحاح من التواریخ علی ما ذکرنا، فتم اعتذار القاضی لانه جری علی ما ذکره عامة المؤرخین، و مخالفة الواقدی فی بعض النقول لا یقدح فیما ذهب إلیه العامة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علامه حلی 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طعن رد عثمان حکم ابن ابی العاص طرید حضرت رسول خدا صلی اللّه علیه و سلم، بجواب اعتذار دور از کار قاضی القضاة، که ذکر عثمان استیذان را از حضرت رسول خدا صلی اللّه علیه و سلم در این باب است، از واقدی و غیر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بصراحت تمام تکذیب و ابطال این عذر واهی می‌کند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بجواب آن هم ابن روزبهان گوش بروایت واقدی نداده، رد آن بروایت منحوته منسوبه الی الصحاح خواسته</w:t>
      </w:r>
      <w:r>
        <w:rPr>
          <w:rFonts w:eastAsia="IRNazanin" w:cs="IRNazanin"/>
          <w:color w:val="111111"/>
          <w:sz w:val="28"/>
          <w:szCs w:val="28"/>
          <w:rtl w:val="true"/>
          <w:lang w:bidi="fa-IR"/>
        </w:rPr>
        <w:t>.</w:t>
      </w:r>
      <w:bookmarkStart w:id="22" w:name="pg11422_91459"/>
    </w:p>
    <w:p>
      <w:pPr>
        <w:pStyle w:val="BookText"/>
        <w:rPr/>
      </w:pPr>
      <w:bookmarkEnd w:id="22"/>
      <w:r>
        <w:rPr>
          <w:rFonts w:ascii="IRNazanin" w:hAnsi="IRNazanin" w:eastAsia="IRNazanin"/>
          <w:color w:val="111111"/>
          <w:sz w:val="28"/>
          <w:sz w:val="28"/>
          <w:szCs w:val="28"/>
          <w:rtl w:val="true"/>
          <w:lang w:bidi="fa-IR"/>
        </w:rPr>
        <w:t>علامه حلی احله اللّه دار الکرامة و بوأه میطان</w:t>
      </w:r>
      <w:r>
        <w:rPr>
          <w:rStyle w:val="FootnoteAnchor"/>
          <w:rtl w:val="true"/>
        </w:rPr>
        <w:footnoteReference w:id="7"/>
      </w:r>
      <w:r>
        <w:rPr>
          <w:rFonts w:ascii="IRNazanin" w:hAnsi="IRNazanin" w:eastAsia="IRNazanin"/>
          <w:color w:val="111111"/>
          <w:sz w:val="28"/>
          <w:sz w:val="28"/>
          <w:szCs w:val="28"/>
          <w:rtl w:val="true"/>
          <w:lang w:bidi="fa-IR"/>
        </w:rPr>
        <w:t>السلامة در مقام رد جواب قاضی القضاة که تشبث بذکر عثمان استیذان را از جناب رسالت‌مآب صلی اللّه علیه و سلم در رد حکم نموده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الواقدی من طرق مختلفة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بن أبی العاص لما قدم الی المدینة بعد الفتح اخرجه النبی صلی اللّه علیه و سلم الی الطائف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یساکننی فی بلد ابدا لانه کان تظاهر بعداوة رسول اللّه صلی اللّه علیه و سلم و الوقیعة فیه حتی بلغ به الامر الی انه کان یعیب النبی صلی اللّه علیه و سلم فی مشیه، فطرده النبی صلی اللّه علیه و سلم و ابعده و لعنه، و لم یبق احد یعرفه الا بانه طرید رسول اللّه فجاء عثمان الی النبی صلی اللّه علیه و آله و کلمه فیه فأبی، ثم جاء الی أبی بکر و الی عمر فی ذلک فی زمان ولایتهما فکلمهما فیه فاغلظا علیه القول و زبراه، قال له عمر یخرجه رسول اللّه صلی اللّه علیه و آله و تأمرنی ان ادخله، و اللّه لو ادخلته لم آمن 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عهد رسول اللّه صلی اللّه علیه و سلم، و کیف اخالف عهد رسول اللّه صلی اللّه علیه و سلم، فایاک یا بن عفان ان تعاودنی فیه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یحسن من القاضی عذرا و هلاّ اعتذر به عثمان عند أبی بکر و عمر و سلم من تهجینهما ایاه و خلص من عتابهما علیه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377787_73709187"/>
      <w:bookmarkStart w:id="24" w:name="_Toc9"/>
      <w:bookmarkEnd w:id="23"/>
      <w:r>
        <w:rPr>
          <w:rtl w:val="true"/>
        </w:rPr>
        <w:t>ابن روزبهان در داستان طرد حکم بن العاص بروایت واقدی اعتنا نمیکند</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روزبهان بجواب علامه طاب ثراه در کتاب باطل خود گفته</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أرباب الصحاح أن عثمان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أدخلت الحکم بن أبی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رسول اللّه صلی اللّه علیه و سلم فی ادخاله فأذن لی و ذکرت ذلک لابی بکر و عمر فلم یصدّقانی، فلما صرت والیا عملت بعلمی فی</w:t>
      </w:r>
      <w:bookmarkStart w:id="25" w:name="pg11422_91460"/>
    </w:p>
    <w:p>
      <w:pPr>
        <w:pStyle w:val="BookText"/>
        <w:rPr/>
      </w:pPr>
      <w:bookmarkEnd w:id="25"/>
      <w:r>
        <w:rPr>
          <w:rFonts w:ascii="IRNazanin" w:hAnsi="IRNazanin" w:eastAsia="IRNazanin"/>
          <w:color w:val="111111"/>
          <w:sz w:val="28"/>
          <w:sz w:val="28"/>
          <w:szCs w:val="28"/>
          <w:rtl w:val="true"/>
          <w:lang w:bidi="fa-IR"/>
        </w:rPr>
        <w:t>اعادته الی المدینة، هذا مذکور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هذا النقل من قاضی القضاة انکار باطل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377789_73709187"/>
      <w:bookmarkStart w:id="27" w:name="_Toc10"/>
      <w:bookmarkEnd w:id="26"/>
      <w:r>
        <w:rPr>
          <w:rtl w:val="true"/>
        </w:rPr>
        <w:t>عثمان بن عفان بروایت واقدی خویشانش را بر سایر مسلمین ترجیح می‌داد</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علامه حلی 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 أنه کان یؤثر أهل بیته بالاموال العظیمة التی هی عدّة للمسلمین، دفع الی أربع أنفس من قریش زوجهم ببناته أربعمائة ألف دینار، و أعطی مروان مائة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قاضی القضاة بأنه ربما کان من ماله، اعترضه المرتضی بأن المنقول خلاف ذلک، فقد روی الواقدی أن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و عمر کانا یتأوّلان فی هذا المال ظلف</w:t>
      </w:r>
      <w:r>
        <w:rPr>
          <w:rStyle w:val="FootnoteAnchor"/>
          <w:rtl w:val="true"/>
        </w:rPr>
        <w:footnoteReference w:id="10"/>
      </w:r>
      <w:r>
        <w:rPr>
          <w:rFonts w:ascii="IRNazanin" w:hAnsi="IRNazanin" w:eastAsia="IRNazanin"/>
          <w:color w:val="111111"/>
          <w:sz w:val="28"/>
          <w:sz w:val="28"/>
          <w:szCs w:val="28"/>
          <w:rtl w:val="true"/>
          <w:lang w:bidi="fa-IR"/>
        </w:rPr>
        <w:t>أنفسهما و ذوی أرحامهما، و انی تأولت فیه صلة 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أیضا أنه بعث إلیه أبو موسی الاشعری بمال عظیم من البصرة فقسّمه عثمان بین ولده و أهله بالصحاف فبکی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اجل</w:t>
      </w:r>
      <w:r>
        <w:rPr>
          <w:rStyle w:val="FootnoteAnchor"/>
          <w:rtl w:val="true"/>
        </w:rPr>
        <w:footnoteReference w:id="11"/>
      </w:r>
      <w:r>
        <w:rPr>
          <w:rFonts w:ascii="IRNazanin" w:hAnsi="IRNazanin" w:eastAsia="IRNazanin"/>
          <w:color w:val="111111"/>
          <w:sz w:val="28"/>
          <w:sz w:val="28"/>
          <w:szCs w:val="28"/>
          <w:rtl w:val="true"/>
          <w:lang w:bidi="fa-IR"/>
        </w:rPr>
        <w:t>من ابل الصدقة الی عثمان فوهبها للحرث ابن الحکم بن أبی العاص، و ولی الحکم بن أبی العاص صدقات قضاعة، فبلغت ثلاثمائة فوهبها له و أنکر الناس علی عثمان اعطاء سعید بن العاص مائة ألف درهم انتهی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377791_73709187"/>
      <w:bookmarkStart w:id="29" w:name="_Toc11"/>
      <w:bookmarkEnd w:id="28"/>
      <w:r>
        <w:rPr>
          <w:rtl w:val="true"/>
        </w:rPr>
        <w:t>ابن روز بهان بروایات واقدی در باره ایثار عثمان اقاربش را بی اعتنا است</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روزبهان بجواب این روایات عدیده واقدی، که استیصال بنیان غیر مرصوص احتمال بی‌سر و پای قاضی القضاة می‌کند، و نهایت</w:t>
      </w:r>
      <w:bookmarkStart w:id="30" w:name="pg11422_91461"/>
    </w:p>
    <w:p>
      <w:pPr>
        <w:pStyle w:val="BookText"/>
        <w:rPr/>
      </w:pPr>
      <w:bookmarkEnd w:id="30"/>
      <w:r>
        <w:rPr>
          <w:rFonts w:ascii="IRNazanin" w:hAnsi="IRNazanin" w:eastAsia="IRNazanin"/>
          <w:color w:val="111111"/>
          <w:sz w:val="28"/>
          <w:sz w:val="28"/>
          <w:szCs w:val="28"/>
          <w:rtl w:val="true"/>
          <w:lang w:bidi="fa-IR"/>
        </w:rPr>
        <w:t>ورع و دیانت خلیفۀ ثالث، و کمال جسارتشان در تصرف اموال مسلمین ثابت می‌سازد، بیضه بطاس انداخته، چاره جز مخالفت روایات واقدی و عدم اعتناء بآن نیافته، همان نغمۀ پارینه قاضی ماضی برداشته، احتمال صریح الاختلال بودن این اموال از ملک ثالث با کمال غایت احتیال در تخلص از اشکال و تفصّی از اعضال پنداشته، و بر اعتقاد بمفاد روایات واقدی استهزاء سخریه ساخته، چنانچه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المسلمین ان عثمان کان صاحب اموال کثیرة حتی انه جهز ثلث جیش العسرة فی زمن رسول اللّه صلی اللّه علیه و سلم، کان ذلک زمان الضیق و الشدة و لم یتسع الاموال بعد فلما اتسع الاموال فلا شک ان المرء العالم بتحصیل الاموال سیما إذا استخلف یزید امواله بالتجارات و المعاملات فربما کان من امواله ما اعطی اقربائه کما اجاب قاضی القضاة، و من کان یفرق بین امواله و اموال الفیء، لان کل هذا کان تحت یده أ کان المرتضی او ابن المطهر من حساب امواله و من خزانها حتی یعلموا انه اعطی من ماله أو من مال الفیء؟ و الاصل ان یحمل اعمال الخلفاء الراشدین علی الصواب فالاصل انه اعطی من ماله فلا طعن، و ان فرضنا انه اعطی من مال الصدقات فربما کان لمصالح لا یعلمه الا هو کما اعطی رسول اللّه صلی اللّه علیه و سلم اشراف العرب من غنائم حنین نفلا کثیرا انتهی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377793_73709187"/>
      <w:bookmarkStart w:id="32" w:name="_Toc12"/>
      <w:bookmarkEnd w:id="31"/>
      <w:r>
        <w:rPr>
          <w:rtl w:val="true"/>
        </w:rPr>
        <w:t>فخر رازی نیز در مطالب مذکوره بروایات واقدی اعتنا نکرده</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طرائف امور آنست که خود فخر رازی هم در مقام جواب مطاعن عثمان بروایت واقدی در باب حکم بن أبی العاص، و هم روایات او در باب اعطاء اموال کثیرۀ مسلمین باقارب خود اعتناء نکرده، آهنگ خلاف آن برداشته حمایت ثالث را بر تصدیق واقدی و اسلافش و تصدیق</w:t>
      </w:r>
      <w:bookmarkStart w:id="33" w:name="pg11422_91462"/>
    </w:p>
    <w:p>
      <w:pPr>
        <w:pStyle w:val="BookText"/>
        <w:rPr/>
      </w:pPr>
      <w:bookmarkEnd w:id="33"/>
      <w:r>
        <w:rPr>
          <w:rFonts w:ascii="IRNazanin" w:hAnsi="IRNazanin" w:eastAsia="IRNazanin"/>
          <w:color w:val="111111"/>
          <w:sz w:val="28"/>
          <w:sz w:val="28"/>
          <w:szCs w:val="28"/>
          <w:rtl w:val="true"/>
          <w:lang w:bidi="fa-IR"/>
        </w:rPr>
        <w:t xml:space="preserve">خود مقدمتر گذاشته،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مطاعن عثمان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رد الحکم بن أبی العاص و قد سیره رسول اللّه صلی اللّه علیه و سلم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رضی اللّه عنه اجاب عن ذلک بنفسه فیما رواه سیف بن عمر فی کتاب الفتوح،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وددت الحکم و قد سیره رسول اللّه صلی اللّه علیه و سلم من مکة الی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 رسول اللّه صلی اللّه علیه و سلم فرسول اللّه سیره و رسول اللّه رده، أ فکذلک؟ قالوا 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انه</w:t>
      </w:r>
    </w:p>
    <w:p>
      <w:pPr>
        <w:pStyle w:val="BookText"/>
        <w:rPr/>
      </w:pPr>
      <w:r>
        <w:rPr>
          <w:rFonts w:ascii="IRNazanin" w:hAnsi="IRNazanin" w:eastAsia="IRNazanin"/>
          <w:color w:val="111111"/>
          <w:sz w:val="28"/>
          <w:sz w:val="28"/>
          <w:szCs w:val="28"/>
          <w:rtl w:val="true"/>
          <w:lang w:bidi="fa-IR"/>
        </w:rPr>
        <w:t>روی عثمان رضی اللّه عنه فی زمن أبی بکر و عمر رضی اللّه عنهما عن رسول اللّه صلی اللّه علیه و سلم انه اذن فی رده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شاهد واحد، لان ذلک لم یکن شهادة علی شرع حتی تکفی روایة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حکما فی غیره، فلا بد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الحکم إلیه حکم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یعطی العطایا الجزیلة لاقاربه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یعطیها من صلب ماله لانه کان ذا ثروة 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عجب است که فخر رازی در مقام رد حدیث غدیر تمسک بعدم اخراج واقدی آن را می‌نماید، و در مقام جواب مطاعن عثمان بروایات واقدی اعتنائی نمی‌کند حال آنکه این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طاب ثراه که پیش نظر رازی در این مباحث است، و جاها مباحث آن را تلخیص کرده هوس جواب آن در سر کرده مذکور است</w:t>
      </w:r>
      <w:r>
        <w:rPr>
          <w:rFonts w:eastAsia="IRNazanin" w:cs="IRNazanin"/>
          <w:color w:val="111111"/>
          <w:sz w:val="28"/>
          <w:szCs w:val="28"/>
          <w:rtl w:val="true"/>
          <w:lang w:bidi="fa-IR"/>
        </w:rPr>
        <w:t>» .</w:t>
      </w:r>
    </w:p>
    <w:p>
      <w:pPr>
        <w:pStyle w:val="Heading3"/>
        <w:numPr>
          <w:ilvl w:val="2"/>
          <w:numId w:val="1"/>
        </w:numPr>
        <w:rPr/>
      </w:pPr>
      <w:bookmarkStart w:id="34" w:name="__RefHeading___Toc1377795_73709187"/>
      <w:bookmarkStart w:id="35" w:name="_Toc13"/>
      <w:bookmarkEnd w:id="34"/>
      <w:r>
        <w:rPr>
          <w:rtl w:val="true"/>
        </w:rPr>
        <w:t>مدایح واقدی در کتب اهل سنت</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یک سو است آنچه اکابر محققین سنیه در کتب رجالیه از مناقب و محامد واقدی یاد کرده‌اند از تفصیلش شرم می‌آید که چنین</w:t>
      </w:r>
    </w:p>
    <w:p>
      <w:pPr>
        <w:pStyle w:val="BookText"/>
        <w:rPr/>
      </w:pPr>
      <w:r>
        <w:rPr>
          <w:rFonts w:ascii="IRNazanin" w:hAnsi="IRNazanin" w:eastAsia="IRNazanin"/>
          <w:color w:val="111111"/>
          <w:sz w:val="28"/>
          <w:sz w:val="28"/>
          <w:szCs w:val="28"/>
          <w:rtl w:val="true"/>
          <w:lang w:bidi="fa-IR"/>
        </w:rPr>
        <w:t>بزرگ جلیل الشأن عظیم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رازی بمحض عدم اخراج او حدیث غدیر را تمسک نموده، و او را قرین بخاری و مسلم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سعد الدین مسعود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محققین أئمه حدیث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علاء الدین علی بن محمد قوشجی هم او را از محققین أهل حدیث می‌شمارد، و هر دو او را قرین بخاری و مسلم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هم بترجمۀ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تشمیر ذیل در مدح و ستایش او می‌کند، که او را از اهل حفظ و اتقان، و از اکابر أهل حدیث که در طلب حدیث طواف بلاد و سیر امصار کرده‌اند می‌شمارد، و قرین بخاری و مسلم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حسام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اهل حفظ و اتقان و اکابر محدثان مثل امام بخاری و مسلم می‌داند، و بودن او از اعاظم علمای أهل سنت و جماعت، و اکابر اصحاب حدیث و اخبار حضرت خیر البریة علیه و آله آلاف الصلوة و التحیة که در طلب أحادیث و آثار، سیر بلاد و امصار و گشت بلدان و دیار نموده، در این علم شریف باقصی غایت و آخرین پایۀ کمال و نهایت ارتقا فرموده‌اند وا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خواجه کابلی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عالیشان در باب مطاعن بر روایت او احتجاج و استدلال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ائمه قوم هم مدائح طویله و مناقب جمیله برای او یاد کنند، تا آنکه دراوردی او را از غایت جسارت و خسارت بأمیر المؤمنین فی الحدیث ملقب ساخته</w:t>
      </w:r>
      <w:r>
        <w:rPr>
          <w:rFonts w:eastAsia="IRNazanin" w:cs="IRNazanin"/>
          <w:color w:val="111111"/>
          <w:sz w:val="28"/>
          <w:szCs w:val="28"/>
          <w:rtl w:val="true"/>
          <w:lang w:bidi="fa-IR"/>
        </w:rPr>
        <w:t>.</w:t>
      </w:r>
      <w:bookmarkStart w:id="36" w:name="pg11422_91464"/>
    </w:p>
    <w:p>
      <w:pPr>
        <w:pStyle w:val="BookText"/>
        <w:rPr/>
      </w:pPr>
      <w:bookmarkEnd w:id="36"/>
      <w:r>
        <w:rPr>
          <w:rFonts w:ascii="IRNazanin" w:hAnsi="IRNazanin" w:eastAsia="IRNazanin"/>
          <w:color w:val="111111"/>
          <w:sz w:val="28"/>
          <w:sz w:val="28"/>
          <w:szCs w:val="28"/>
          <w:rtl w:val="true"/>
          <w:lang w:bidi="fa-IR"/>
        </w:rPr>
        <w:t>بچها معایب و مثالب متصف بوده که موجب تحیر افکار و تماشای اولی الابصار تواند شد</w:t>
      </w:r>
      <w:r>
        <w:rPr>
          <w:rFonts w:eastAsia="IRNazanin" w:cs="IRNazanin"/>
          <w:color w:val="111111"/>
          <w:sz w:val="28"/>
          <w:szCs w:val="28"/>
          <w:rtl w:val="true"/>
          <w:lang w:bidi="fa-IR"/>
        </w:rPr>
        <w:t>» .</w:t>
      </w:r>
    </w:p>
    <w:p>
      <w:pPr>
        <w:pStyle w:val="Heading3"/>
        <w:numPr>
          <w:ilvl w:val="2"/>
          <w:numId w:val="1"/>
        </w:numPr>
        <w:rPr/>
      </w:pPr>
      <w:bookmarkStart w:id="37" w:name="__RefHeading___Toc1377797_73709187"/>
      <w:bookmarkStart w:id="38" w:name="_Toc14"/>
      <w:bookmarkEnd w:id="37"/>
      <w:r>
        <w:rPr>
          <w:rtl w:val="true"/>
        </w:rPr>
        <w:t>معایب و مثالب واقدی در کتب اهل سنت</w:t>
      </w:r>
      <w:bookmarkEnd w:id="38"/>
    </w:p>
    <w:p>
      <w:pPr>
        <w:pStyle w:val="Heading4"/>
        <w:numPr>
          <w:ilvl w:val="3"/>
          <w:numId w:val="1"/>
        </w:numPr>
        <w:rPr/>
      </w:pPr>
      <w:bookmarkStart w:id="39" w:name="__RefHeading___Toc1377799_73709187"/>
      <w:bookmarkStart w:id="40" w:name="_Toc15"/>
      <w:bookmarkEnd w:id="39"/>
      <w:r>
        <w:rPr>
          <w:rtl w:val="true"/>
        </w:rPr>
        <w:t>اشاره</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احمد بن حنبل او را کذاب بصیغۀ مبالغه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معین ارشاد نموده که او ثقة نیست، و گاهی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او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بخاری و أبو حاتم او را متروک گفته‌اند، بلکه ابو حاتم او را بوضع حدیث منسوب ساخته، نسائی هم بهمین مسلک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قطنی او را ضعیف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عدی حفظ را از احادیث او نفی کرده، و بلاء را در احادیثش از جانب او دانسته، یعنی او را مفتری و مختلق آن پنداشته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المدینی تصریح فرموده به اینکه واقدی وضع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راهویه هم براه قدح و جرح او رفته و تصریح نموده به اینکه او نزد من از جمله کسانی است که وضع می‌کند حدیث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المدینی ارشاد کرده که هیثم بن عدی اوثق است نزد من از واقدی پسند نمی‌کنم واقدی را در حدیث و نه در انساب و نه در هیچ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بن الطباع گفته که دیدم من واقدی را در راه مکه که بد می‌کرد نماز 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ماجه جسارت بر ذکر واقدی نیافته، ناچار بتدلیس گردیده بابهام و اجمال بجای نام او لفظ شیخ نهاده</w:t>
      </w:r>
      <w:r>
        <w:rPr>
          <w:rFonts w:eastAsia="IRNazanin" w:cs="IRNazanin"/>
          <w:color w:val="111111"/>
          <w:sz w:val="28"/>
          <w:szCs w:val="28"/>
          <w:rtl w:val="true"/>
          <w:lang w:bidi="fa-IR"/>
        </w:rPr>
        <w:t>» .</w:t>
      </w:r>
      <w:bookmarkStart w:id="41" w:name="pg11422_91465"/>
    </w:p>
    <w:p>
      <w:pPr>
        <w:pStyle w:val="Heading4"/>
        <w:numPr>
          <w:ilvl w:val="3"/>
          <w:numId w:val="1"/>
        </w:numPr>
        <w:rPr/>
      </w:pPr>
      <w:bookmarkStart w:id="42" w:name="__RefHeading___Toc1377801_73709187"/>
      <w:bookmarkStart w:id="43" w:name="_Toc16"/>
      <w:bookmarkEnd w:id="41"/>
      <w:bookmarkEnd w:id="42"/>
      <w:r>
        <w:rPr>
          <w:rtl w:val="true"/>
        </w:rPr>
        <w:t>ترجمۀ واقدی در کتاب میزان الاعتدال</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شمس الدین محمد بن احمد بن عثمان الذهبی استقرار اجماع بر وهن او افاده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میزان الاعتدال فی نقد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بن واقد الاسلمی مولاهم الواقدی المدنی القاضی، صاحب التصانیف احد اوعیة العلم علی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شیبة، حدثنا شیخ لنا، ثنا عبد الحمید بن جعفر، فذکر حدیثا فی اللباس یوم الجمعة، و حسبک ان ابن ماجة لا یجسر أن یسمیه و هو الواقدی قاضی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 یقلب الاحادیث، یلقی حدیث ابن أخی الزهری علی معمر و نحو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 و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 أیضا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 الحدیث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احادیثه غیر محفوظة، و البلاء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الجوزی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محمد بن أبی شملة دلسه بعضهم، و اما البخاری فذکر ابن ابی شملة بعد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غالب بن بنت معاویة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المدینی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الواقدی یضع الحدیث</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أمیّة الطرسوسی، ثنا الواقدی ثنا مالک، و ابن أبی الرجال عن ابی الرجال عن عمرة، عن عائشة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صومکم یوم تصومون، و فطرکم یوم</w:t>
      </w:r>
    </w:p>
    <w:p>
      <w:pPr>
        <w:pStyle w:val="BookText"/>
        <w:rPr/>
      </w:pPr>
      <w:r>
        <w:rPr>
          <w:rFonts w:ascii="IRNazanin" w:hAnsi="IRNazanin" w:eastAsia="IRNazanin"/>
          <w:color w:val="111111"/>
          <w:sz w:val="28"/>
          <w:sz w:val="28"/>
          <w:szCs w:val="28"/>
          <w:rtl w:val="true"/>
          <w:lang w:bidi="fa-IR"/>
        </w:rPr>
        <w:t>تفطرون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المخرمی ثنا الواقدی عن هشام بن سعد، عن زید بن اسلم عن عیاض بن عبد اللّه، عن عبد اللّه بن علقمة بن الفغواء، عن ابن عمر، عن صفیة بنت ابی عبید عن حفصة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 الا 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مجاهد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عن احد احفظ من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کان الی حفظه المنتهی فی السیر و الاخبار و المغازی و الحوادث امام الناس و الفقه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 بن علی بن الابار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سلیمان الشاذکونی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الواقدی اصدق الناس، و إما یکون اکذب الناس، و ذلک انه کتب عنه فلما أراد ان یخرج بالکتاب اتاه به فسأله فاذا هو لا یغیر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یعرف رای سفیان و مالک ما رأیت 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علی 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الواقدی یروی ثلاثین الف حدیث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المغیرة بن محمد المهلبی، سمعت ابن المدینی، یقول الهیثم بن عدی اوثق عند من الواقدی، لا ارضاه فی الحدیث و لا فی الانساب و لا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اسحاق بن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الواقدی فی طریق مکة یسیء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الواقدی ثنا معمر عن همام،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سلم عن سب اسعد الحمیری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کسی البیت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فی المعجم الاوسط ثنا محمد بن عبد الرحمن بن بجیر بن ریسان ثنا محمد ابن عمر الواقدی ثنا شعیب بن طلحة، عن عبید اللّه بن عبد الرحمن بن أبی بکر الصدیق، حدثنی أبی، عن ابیه، عن جده، عن أبیه، عن أبی بکر</w:t>
      </w:r>
    </w:p>
    <w:p>
      <w:pPr>
        <w:pStyle w:val="BookText"/>
        <w:rPr/>
      </w:pPr>
      <w:r>
        <w:rPr>
          <w:rFonts w:ascii="IRNazanin" w:hAnsi="IRNazanin" w:eastAsia="IRNazanin"/>
          <w:color w:val="111111"/>
          <w:sz w:val="28"/>
          <w:sz w:val="28"/>
          <w:szCs w:val="28"/>
          <w:rtl w:val="true"/>
          <w:lang w:bidi="fa-IR"/>
        </w:rPr>
        <w:t>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حر جهنم علی امتی کحر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الازدی، ثنا محمد بن عمر الاسلمی، عن أخیه شملة، عن عمر ابن کثیر بن شیبة الاشجعی، عن ابیه، قال رسول اللّه صلی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خدر الوجه من النبیذ تتناثر منه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الصغانی ثنا الواقدی، ثنا کثیر، عن زید، عن نافع، عن ابن عمر،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الاصبع فی الصلوة من غرة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الواقدی سنة ثلاثین و مائة، و لقی ابن جریح، و ابن عجلان، و معمرا و ثور بن یزید، و کان جده واقد مولی لعبد اللّه بن بریدة بن الحصیب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سکتوا عنه ما عندی له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ممن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سلامة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امین الناس علی الاسلام، و کان، اعلم الناس بامر الاسلام، فاما الجاهلیة فلم یعلم فیها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رأینا مثل الواقدی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الدراوردی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أمیر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الا و کتبه أکثر من حفظه، و حفظی أکثر من 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تحول الواقدی من الجانب الغربی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حمل کتبه علی عشرین و مائة وقر،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ستمائه قمطر کتبا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وثقه جماعة، فقال محمد بن اسحاق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انه عندی ثقة ما حدثت عنه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bookmarkStart w:id="44" w:name="pg11422_91468"/>
    </w:p>
    <w:p>
      <w:pPr>
        <w:pStyle w:val="BookText"/>
        <w:rPr/>
      </w:pPr>
      <w:bookmarkEnd w:id="44"/>
      <w:r>
        <w:rPr>
          <w:rFonts w:ascii="IRNazanin" w:hAnsi="IRNazanin" w:eastAsia="IRNazanin"/>
          <w:color w:val="111111"/>
          <w:sz w:val="28"/>
          <w:sz w:val="28"/>
          <w:szCs w:val="28"/>
          <w:rtl w:val="true"/>
          <w:lang w:bidi="fa-IR"/>
        </w:rPr>
        <w:t>و سئل معن القزاز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اسأل عن الواقدی؟ یسأل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جابر بن کردری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یزید بن هارون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و ثقة أبو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مسائل مالک و ابن أبی ذئب تؤخذ عن اصدق من الواقدی فلا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تاریخه</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الواقدی بغداد و ولی قضاء الجانب الشرقی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طبق شرق الارض و غربها ذکره، و لم یخف علی احد عرف اخبار الناس امره، و سارت الرکبان بکتبه فی فنون العلم من المغازی و السیر، و الطبقات، و اخبار النبی صلی اللّه علیه و سلم، و الاحداث الکائنة فی وقته و بعد وفاته، و کتب الفقه و اختلاف الناس فی الحدیث و غیر ذلک،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جوادا مشهورا بالسخاء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سقت جملة من اخبار الواقدی وجوده و غیر ذلک فی تاریخی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و هو علی القضاء سنة سبع و مائتین فی ذی الحجة، استقرار الاجماع علی وهن الواقدی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377803_73709187"/>
      <w:bookmarkStart w:id="46" w:name="_Toc17"/>
      <w:bookmarkEnd w:id="45"/>
      <w:r>
        <w:rPr>
          <w:rtl w:val="true"/>
        </w:rPr>
        <w:t>ترجمه واقدی در کتاب تذهیب التهذیب</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عمر بن واقد الواقدی الواقدی المدنی أبو عبد اللّه الاسلمی مولی عبد اللّه بن بریدة أحد الاعلام و قاضی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عجلان، و ثور بن یزید، و ابن جریح و أسامة بن زید اللیثی، و الاوزاعی، و الثوری، و مالک و ابن أبی ذئب، و أبی بکر بن أبی سبرة، و هشام ابن الغار، و أبی معشر السندی، و 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الشافعی، و أبو عبد، و ذویب بن عمامة، و أبو بکر بن أبی شیبة، و سلیمان بن داود الشاذکونی، و کاتبه محمد بن سعد، و أبو حسان الحسن بن عثمان الزیادی، و احمد بن منصور الرمادی، و احمد بن خلیل البرجلانی، و أحمد ابن الحسین الرحلانی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شجاع البلخی، و أبو بکر محمد بن اسحاق الصنعانی، و الحرث بن أبی أسامة،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ترکه احمد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 الهیثم بن عدی اوثق عندی من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سمع علی بن المدینی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الواقدی ثلاثین الف حدیث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الخ</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حافظ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بدست حقیر افتاده و از آن استکتاب نسخۀ برای خود کرده‌ام گفته</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بن واقد الاسلمی مولاهم الواقدی، صاحب التصانیف مجمع علی ترکه</w:t>
      </w:r>
      <w:r>
        <w:rPr>
          <w:rFonts w:eastAsia="IRNazanin" w:cs="IRNazanin"/>
          <w:color w:val="111111"/>
          <w:sz w:val="28"/>
          <w:szCs w:val="28"/>
          <w:rtl w:val="true"/>
          <w:lang w:bidi="fa-IR"/>
        </w:rPr>
        <w:t>.</w:t>
      </w:r>
      <w:bookmarkStart w:id="47" w:name="pg11422_91470"/>
    </w:p>
    <w:p>
      <w:pPr>
        <w:pStyle w:val="BookText"/>
        <w:rPr/>
      </w:pPr>
      <w:bookmarkEnd w:id="47"/>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أحادیث غیر محفوظة و البلاء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أبی شیبة، ثنا شیخ، ثنا عبد الحمید بن جعفر، فذکر حدیثا فی لباس الجمعة، و حسبک من لا یجسر ابن ماجة ان یسمیه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377805_73709187"/>
      <w:bookmarkStart w:id="49" w:name="_Toc18"/>
      <w:bookmarkEnd w:id="48"/>
      <w:r>
        <w:rPr>
          <w:rtl w:val="true"/>
        </w:rPr>
        <w:t>ترجمه واقدی بگفتار ذهبی در عبر فی خبر من غبر</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مائتین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الواقدی قاضی بغداد أبو عبد اللّه محمد بن عمر بن واقد الاسلمی المدنی العلامة احد اوعیة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ثور بن زید، و ابن جریح، و طبقتهما،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حفظی أکثر من کتبی، و قد تحول مرة و کانت کتبه مائة و عشرین حملا، ضعفه الجماعة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377807_73709187"/>
      <w:bookmarkStart w:id="51" w:name="_Toc19"/>
      <w:bookmarkEnd w:id="50"/>
      <w:r>
        <w:rPr>
          <w:rtl w:val="true"/>
        </w:rPr>
        <w:t>ترجمه واقدی بگفتار ذهبی در کاشف</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عمر بن واقد الواقدی قاضی العراق، عن ابن عجلان، و ثور، و ابن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الشافعی و مات قبله، و الصاغانی، و الحرث بن ابی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ثنا ابن أبی شیبة ثنا شیخ لنا، عن عبد الحمید ابن جعفر فی لباس الجمعة، فهو الواقدی مات فی ذی الحجة </w:t>
      </w:r>
      <w:r>
        <w:rPr>
          <w:rFonts w:eastAsia="IRNazanin" w:cs="IRNazanin"/>
          <w:color w:val="111111"/>
          <w:sz w:val="28"/>
          <w:szCs w:val="28"/>
          <w:lang w:bidi="fa-IR"/>
        </w:rPr>
        <w:t>207</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علامۀ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مسلم بن الحجاج گفته</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مسلم أن یخرج الصحیح علی ثلثة أقسام و علی ثلث</w:t>
      </w:r>
    </w:p>
    <w:p>
      <w:pPr>
        <w:pStyle w:val="BookText"/>
        <w:rPr/>
      </w:pPr>
      <w:r>
        <w:rPr>
          <w:rFonts w:ascii="IRNazanin" w:hAnsi="IRNazanin" w:eastAsia="IRNazanin"/>
          <w:color w:val="111111"/>
          <w:sz w:val="28"/>
          <w:sz w:val="28"/>
          <w:szCs w:val="28"/>
          <w:rtl w:val="true"/>
          <w:lang w:bidi="fa-IR"/>
        </w:rPr>
        <w:t>طبقات من الرواة، و قد ذکر هذا فی صدر خطبته، فلم یقدر له الا الفراغ من الطبقة الاولی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الحاکم مقالة هی مجرد دعوی،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یذکر من الحدیث الا ما رواه صحابی مشهور له راویان ثقتان فأکثر، ثم یروی عنه أیضا راویان ثقتان فأکثر، ثم کذلک من بعدهم، فقال أبو علی الحیانی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بهذا أن هذا الصحابی أو هذا التابعی قد روی عنه رجلان خرج بهما عن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تأوله الحاکم علی مسلم من احترام المنیة له قبل استیفاء غرضه الا من الطبقة الاولی فأنا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إذا نظرت فی تقسیم مسلم فی کتابه وجدت الحدیث علی ثلث طبقات من الناس علی غیر تکرار، فذکر أن القسم الاول حدیث الحفاظ،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هذا أتبعته بأحادیث من لم یوصف بالحذق و الاتقان، و ذکر أنهم لاحقون بالطبقة الاولی فهؤلاء مذکورون فی کتابه لمن تدبر الابواب، و الطبقة الثالثة قوم تکلم فیهم قوم و زکاهم آخرون، فخرج حدیثهم عن ضعف، أو اتهم ببدعة، و کذلک فعل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فعندی أنه أتی بطبقاته الثلاث فی کتابه و طرح الطبقة الرابعة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خرج حدیث الطبقة الاولی، و حدیث الثانیة الا النزر القلیل مما یستنکره لاهل الطبقة الثانیة، ثم خرج لاهل الطبقة الثالثة أحادیث لیست بالکثیرة فی الشواهد و الاعتبارات و المتابعات و قل أن خرج لهم فی الاصول شیئا، و لو استوعبت أحادیث أهل الطبقة فی الصحیح لجاء الکتاب فی حجم ما هو مرة اخری، و لنزل کتابه بذلک الاستیعاب عن رتبة الصحة، و هم کعطاء بن السائب، و لیث، و یزید بن أبی زیاد، و ابان بن صمعة، و محمد بن اسحاق،</w:t>
      </w:r>
      <w:bookmarkStart w:id="52" w:name="pg11422_91472"/>
    </w:p>
    <w:p>
      <w:pPr>
        <w:pStyle w:val="BookText"/>
        <w:rPr/>
      </w:pPr>
      <w:bookmarkEnd w:id="52"/>
      <w:r>
        <w:rPr>
          <w:rFonts w:ascii="IRNazanin" w:hAnsi="IRNazanin" w:eastAsia="IRNazanin"/>
          <w:color w:val="111111"/>
          <w:sz w:val="28"/>
          <w:sz w:val="28"/>
          <w:szCs w:val="28"/>
          <w:rtl w:val="true"/>
          <w:lang w:bidi="fa-IR"/>
        </w:rPr>
        <w:t>و محمد بن عمر، و ابن علقمة، و طائفة أمثالهم، فلم یخرج لهم الا الحدیث بعد الحدیث إذا کان له أصل، و انما یستوفی أحادیث هؤلاء و یکثر منها أحمد فی مسنده، و أبو داود، و النسائی، و غیرهم، فاذا انحطوا الی اخراج أحادیث الضعفاء الذین هم أهل الطبقة الرابعة اختاروا منها و لم یستوعبوها علی حسب آرائهم و اجتهاداتهم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الطبقة الخامسة من اجمع علی اطراحه و ترکه لعدم فهمه و ضبطه فیندر ان یخرج لهم أحمد و النسائی و یورد لهم أبو عیسی فیبینه بحسب اجتهاده لکنه قلیل، و یورد لهم ابن ماجة أحادیث قلیلة و لا یبین و اللّه أعلم، و قل ما یورد منها أبو داود فان أورد بینة فی غالب الاوقات</w:t>
      </w:r>
      <w:r>
        <w:rPr>
          <w:rFonts w:eastAsia="IRNazanin" w:cs="IRNazanin"/>
          <w:color w:val="111111"/>
          <w:sz w:val="28"/>
          <w:szCs w:val="28"/>
          <w:rtl w:val="true"/>
          <w:lang w:bidi="fa-IR"/>
        </w:rPr>
        <w:t>.</w:t>
      </w:r>
    </w:p>
    <w:p>
      <w:pPr>
        <w:pStyle w:val="Heading4"/>
        <w:numPr>
          <w:ilvl w:val="3"/>
          <w:numId w:val="1"/>
        </w:numPr>
        <w:rPr/>
      </w:pPr>
      <w:bookmarkStart w:id="53" w:name="__RefHeading___Toc1377809_73709187"/>
      <w:bookmarkStart w:id="54" w:name="_Toc20"/>
      <w:bookmarkEnd w:id="53"/>
      <w:r>
        <w:rPr>
          <w:rtl w:val="true"/>
        </w:rPr>
        <w:t>بگفتار ذهبی در سیر النبلاء ابن ماجه از واقدی فقط یک حدیث با ایهام ذکر نموده</w:t>
      </w:r>
      <w:bookmarkEnd w:id="54"/>
    </w:p>
    <w:p>
      <w:pPr>
        <w:pStyle w:val="BookText"/>
        <w:rPr/>
      </w:pPr>
      <w:r>
        <w:rPr>
          <w:rFonts w:ascii="IRNazanin" w:hAnsi="IRNazanin" w:eastAsia="IRNazanin"/>
          <w:color w:val="111111"/>
          <w:sz w:val="28"/>
          <w:sz w:val="28"/>
          <w:szCs w:val="28"/>
          <w:rtl w:val="true"/>
          <w:lang w:bidi="fa-IR"/>
        </w:rPr>
        <w:t xml:space="preserve">و أما أهل الطبقة السادسة کغلاة الرافضة و الجهمیة و الدعاة، و کالکذابین و الوضاعین، و کالمتروکین المهتوکین کعمرو بن الصبیح، و محمد المصلوب، و نوح بن أبی مریم، و أحمد الجویباری، و أبی حذیفة البخاری فما لهم فی الکتب حرف ما عدا عمرو فان ابن ماجة خرج له حدیثا واحدا فلم یصب، و کذا خرج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للواقدی حدیثا واحدا فدلس اسمه و أبهمه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اسماعیل بخاری صاحب صحیح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بعد تلاش بسیار بعنایت پروردگار نسخۀ آن بدست این خاکسار افتاده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مات محمد بن عمر الواقدی أبو عبد اللّه الاسلمی مدنی قاضی بغداد ترکوه سنة سبع و مائتین لاثنتی عشرة مضین من ذی الحجة ببغداد</w:t>
      </w:r>
      <w:r>
        <w:rPr>
          <w:rFonts w:eastAsia="IRNazanin" w:cs="IRNazanin"/>
          <w:color w:val="111111"/>
          <w:sz w:val="28"/>
          <w:szCs w:val="28"/>
          <w:rtl w:val="true"/>
          <w:lang w:bidi="fa-IR"/>
        </w:rPr>
        <w:t>.</w:t>
      </w:r>
    </w:p>
    <w:p>
      <w:pPr>
        <w:pStyle w:val="Heading4"/>
        <w:numPr>
          <w:ilvl w:val="3"/>
          <w:numId w:val="1"/>
        </w:numPr>
        <w:rPr/>
      </w:pPr>
      <w:bookmarkStart w:id="55" w:name="__RefHeading___Toc1377811_73709187"/>
      <w:bookmarkStart w:id="56" w:name="_Toc21"/>
      <w:bookmarkEnd w:id="55"/>
      <w:r>
        <w:rPr>
          <w:rtl w:val="true"/>
        </w:rPr>
        <w:t>ترجمه واقدی بگفتار سمعانی در انساب</w:t>
      </w:r>
      <w:bookmarkEnd w:id="5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سعد عبد الکریم بن محمد المروزی 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57" w:name="pg11422_91473"/>
    </w:p>
    <w:p>
      <w:pPr>
        <w:pStyle w:val="BookText"/>
        <w:rPr/>
      </w:pPr>
      <w:bookmarkEnd w:id="57"/>
      <w:r>
        <w:rPr>
          <w:rFonts w:ascii="IRNazanin" w:hAnsi="IRNazanin" w:eastAsia="IRNazanin"/>
          <w:color w:val="111111"/>
          <w:sz w:val="28"/>
          <w:sz w:val="28"/>
          <w:szCs w:val="28"/>
          <w:rtl w:val="true"/>
          <w:lang w:bidi="fa-IR"/>
        </w:rPr>
        <w:t>الواقدی بفتح الواو و کسر القاف و فی آخرها الدال المهملة، هذه النسبة الی واقد و هو اسم لجد المنتسب إلیه و هو أبو عبد اللّه محمد بن عمر بن واقد الواقدی المدنی مولی أسلم، سمع ابن ابی ذئب، و معمر بن راشد، و مالک بن أنس، و محمد بن عجلان، و ربیعة بن عثمان، و ابن جریح، و أسامة بن زید، و عبد الحمید بن جعفر، و سفیان الثوری، و جماعة کثیرة سوی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کاتبه محمد بن سعد، و أبو حسان الزیادی، و محمد بن اسحاق الصغانی، و أحمد بن عبید بن ناصح، و الحرث بن أبی أسامة و غیرهم، و هو ممن طبق شرق الارض و غربها ذکره، و لم یخف علی أحد عرف أخبار الناس أمره، و سارت الرکبان بکتبه فی فنون العلم من المغازی و السیر و الطبقات و أخبار النبی صلی اللّه علیه و آله و الاحداث التی کانت فی وقته و بعد وفاته صلی اللّه علیه و سلم، و کتب الفقه و اختلاف الناس فی الحدیث و غیر ذلک، و کان جوادا کریما مشهورا بالسخاء، و ولی القضاء بالجانب الشرقی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ولد سنة ثلاثین و مائة، و وفاته فی ذی الحجة سنة سبع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انتقل من بغداد من الجانب الشرقی الی الغربی حمل کتبه علی عشرین و مائة وقر،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ستمائة قمطر من الکتب،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حفظه کان أکثر من کتبه، و قد تکلموا فیه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377813_73709187"/>
      <w:bookmarkStart w:id="59" w:name="_Toc22"/>
      <w:bookmarkEnd w:id="58"/>
      <w:r>
        <w:rPr>
          <w:rtl w:val="true"/>
        </w:rPr>
        <w:t>ترجمه واقدی بگفتار ابن خلکان در وفیات الأعیان</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العباس احمد بن محمد المعروف بابن خلکان البرمکی الاربلی با آنکه معتاد بکف لسان از ذکر فضایح و معایب اسلاف خود است نیز چاره از ذکر تضعیف واقدی و تکلم در او نیافته،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محمد بن عمر بن واقد الواقدی المدنی مولی بنی هاشم، و قیل</w:t>
      </w:r>
      <w:r>
        <w:rPr>
          <w:rFonts w:eastAsia="IRNazanin" w:cs="IRNazanin"/>
          <w:color w:val="111111"/>
          <w:sz w:val="28"/>
          <w:szCs w:val="28"/>
          <w:rtl w:val="true"/>
          <w:lang w:bidi="fa-IR"/>
        </w:rPr>
        <w:t>:</w:t>
      </w:r>
      <w:bookmarkStart w:id="60" w:name="pg11422_91474"/>
    </w:p>
    <w:p>
      <w:pPr>
        <w:pStyle w:val="BookText"/>
        <w:rPr/>
      </w:pPr>
      <w:bookmarkEnd w:id="60"/>
      <w:r>
        <w:rPr>
          <w:rFonts w:ascii="IRNazanin" w:hAnsi="IRNazanin" w:eastAsia="IRNazanin"/>
          <w:color w:val="111111"/>
          <w:sz w:val="28"/>
          <w:sz w:val="28"/>
          <w:szCs w:val="28"/>
          <w:rtl w:val="true"/>
          <w:lang w:bidi="fa-IR"/>
        </w:rPr>
        <w:t>مولی بنی سهم بن أسلم کان اماما عالما له التصانیف فی المغازی و غیرها، و له کتاب الردة، ذکر فیه ارتداد العرب بعد وفاة النبی صلی اللّه علیه و سلم، و محاربة الصحابة رضی اللّه عنهم لطلیحة بن خویلد الاسدی، و الاسود العنسی و مسیلمة الکذاب و ما قصر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ابن أبی ذئب، و معمر بن راشد، و مالک بن أنس، و الثوری،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کاتبه محمد بن سعد المذکور عقیبه انشاء اللّه و جماعة من الأعیان و تولی القضاء بشرقی بغداد، و ولاه المأمون القضاء بعسکر المهدی و ضعفوه فی الحدیث و تکلموا فیه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377815_73709187"/>
      <w:bookmarkStart w:id="62" w:name="_Toc23"/>
      <w:bookmarkEnd w:id="61"/>
      <w:r>
        <w:rPr>
          <w:rtl w:val="true"/>
        </w:rPr>
        <w:t>بگفته یافعی در مرآة الجنان ائمه حدیث واقدی را ضعیف شمرده‌اند</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الیافعی الیمنی در تاریخ خود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بمرآة الجنان و عبرة الیقظان فی معرفة حوادث الزمان و تقلب احوال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سبع و مائتین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الواقدی أبو عبد اللّه محمد بن عمر بن واقد الاسلمی المدنی العلامة قاضی بغداد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حفظی اکثر من کتبی، و کانت کتبه مائة و عشرین حملا فی وقت انتقل فیه، لکن أئمة الحدیث ضعفوه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377817_73709187"/>
      <w:bookmarkStart w:id="64" w:name="_Toc24"/>
      <w:bookmarkEnd w:id="63"/>
      <w:r>
        <w:rPr>
          <w:rtl w:val="true"/>
        </w:rPr>
        <w:t>بگفتار ابن حجر در تقریب واقدی متروک است</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عسقلانی حتما حکم کرده بآنکه واقدی متروک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بن واقد الاسلمی الواقدی المدنی القاضی نزیل بغداد متروک مع سعة علمه من التاسعة، مات سنة سبع و مائتین، و له ثمان و ستون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65" w:name="pg11422_91475"/>
    </w:p>
    <w:p>
      <w:pPr>
        <w:pStyle w:val="Heading4"/>
        <w:numPr>
          <w:ilvl w:val="3"/>
          <w:numId w:val="1"/>
        </w:numPr>
        <w:rPr/>
      </w:pPr>
      <w:bookmarkStart w:id="66" w:name="__RefHeading___Toc1377819_73709187"/>
      <w:bookmarkStart w:id="67" w:name="_Toc25"/>
      <w:bookmarkEnd w:id="65"/>
      <w:bookmarkEnd w:id="66"/>
      <w:r>
        <w:rPr>
          <w:rtl w:val="true"/>
        </w:rPr>
        <w:t>بگفتار عینی در عمدة القاری در کلام واقدی و شخص او سخن است</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قاضی القضاة بدر الدین محمود بن احمد العینی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اجوبۀ قراءة جر در لفظ ارجلکم در آیۀ وَ اِمْسَحُوا بِرُؤُسِکُمْ وَ أَرْجُلَکُمْ</w:t>
      </w:r>
      <w:r>
        <w:rPr>
          <w:rStyle w:val="FootnoteAnchor"/>
          <w:rtl w:val="true"/>
        </w:rPr>
        <w:footnoteReference w:id="2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الجواب الثالث هو محمول علی حالة اللبس للخف، و النصب علی الغسل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همام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جریر بن عبد اللّه رضی اللّه عنه بال ثم توضأ و مسح علی خفیه،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تفعل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و قد رأیت رسول اللّه صلی اللّه علیه و سلم یفعله، و کان یعجبهم حدیث جریر لان اسلامه کان بعد نزول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الناس علی صحة حدیث جریر، و هذا نص یرد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جریرا أسلم فی سنة عشر فی شهر رمضان، و ان المائدة نزلت فی ذی الحجة یوم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یثبت، لان الواقدی فیه کلام، و انما نزل یوم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377821_73709187"/>
      <w:bookmarkStart w:id="69" w:name="_Toc26"/>
      <w:bookmarkEnd w:id="68"/>
      <w:r>
        <w:rPr>
          <w:rtl w:val="true"/>
        </w:rPr>
        <w:t>سیوطی نیز در طبقات الحافظ فضایح واقدی را ذکر نموده</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 الدین سیوطی هم فضایح واقدی نقل کرده در تخجیل رازی و امثال او کوشیده معنی تکذیب احمد بن حنبل واقدی را، و ترک ابن المبارک و غیره او را، و نفی نسائی و ابو معین وثوق را از او نقل فرموده،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70" w:name="pg11422_91476"/>
    </w:p>
    <w:p>
      <w:pPr>
        <w:pStyle w:val="BookText"/>
        <w:rPr/>
      </w:pPr>
      <w:bookmarkEnd w:id="70"/>
      <w:r>
        <w:rPr>
          <w:rFonts w:ascii="IRNazanin" w:hAnsi="IRNazanin" w:eastAsia="IRNazanin"/>
          <w:color w:val="111111"/>
          <w:sz w:val="28"/>
          <w:sz w:val="28"/>
          <w:szCs w:val="28"/>
          <w:rtl w:val="true"/>
          <w:lang w:bidi="fa-IR"/>
        </w:rPr>
        <w:t>محمد بن عمر بن واقد الواقدی الاسلمی مولاهم المدنی قاضی بغداد، روی عن الثوری و الاوزاعی، و ابن جریح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الشافعی و محمد بن سعد کاتبه، و أبو عبید القاسم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کذبه أحمد، و ترکه ابن المبارک و غیره، و قال النسائی و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سبع،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مائتین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377823_73709187"/>
      <w:bookmarkStart w:id="72" w:name="_Toc27"/>
      <w:bookmarkEnd w:id="71"/>
      <w:r>
        <w:rPr>
          <w:rtl w:val="true"/>
        </w:rPr>
        <w:t>سیوطی در الدر المنتشرة از قول شافعی کتب واقدی را دروغ دانسته</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جلال الدین عبد الرحمن السیوطی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منتثرة فی الاحادیث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نقل فرموده که او کتب واقدی را عین کذب دانسته چنانچه در رسالۀ مذکوره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خاتمة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کتب لیس لها اصول الملاحم و المغازی و التفسیر، قال الخطیب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محمول علی کتب مخصوصة فی هذه المعانی الثلثة غیر معتمد علیها لعدم عدالة ناقلیها و زیادة القصاص فیها، فأما کتب الملاحم فکلها بهذه الصفة، و لیس یصح فی ذکر الملاحم المرتقبة و الفتن المنتظرة غیر أحادیث یسیرة، و أما المغازی فکتب الواقدی،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کتب ابن اسحاق أکثرها عن أهل الکتاب فلیس أصح من مغازی موسی بن عقبة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377825_73709187"/>
      <w:bookmarkStart w:id="74" w:name="_Toc28"/>
      <w:bookmarkEnd w:id="73"/>
      <w:r>
        <w:rPr>
          <w:rtl w:val="true"/>
        </w:rPr>
        <w:t>سیوطی در التدریب نیز از قول نسائی واقدی را از وضاعین دانسته</w:t>
      </w:r>
      <w:bookmarkEnd w:id="7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فی شرح تقریب 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نسائی نقل فرموده که او واقدی را از کذابین معروفین بوضع حدیث شمار کرده چنانچه گفته</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الکذابون المعروفون بوضع الحدیث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یحیی</w:t>
      </w:r>
      <w:bookmarkStart w:id="75" w:name="pg11422_91477"/>
    </w:p>
    <w:p>
      <w:pPr>
        <w:pStyle w:val="BookText"/>
        <w:rPr/>
      </w:pPr>
      <w:bookmarkEnd w:id="75"/>
      <w:r>
        <w:rPr>
          <w:rFonts w:ascii="IRNazanin" w:hAnsi="IRNazanin" w:eastAsia="IRNazanin"/>
          <w:color w:val="111111"/>
          <w:sz w:val="28"/>
          <w:sz w:val="28"/>
          <w:szCs w:val="28"/>
          <w:rtl w:val="true"/>
          <w:lang w:bidi="fa-IR"/>
        </w:rPr>
        <w:t>بالمدینة، و الواقدی ببغداد، و مقاتل بخراسان، و محمد بن سعید المصلوب بالشام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377827_73709187"/>
      <w:bookmarkStart w:id="77" w:name="_Toc29"/>
      <w:bookmarkEnd w:id="76"/>
      <w:r>
        <w:rPr>
          <w:rtl w:val="true"/>
        </w:rPr>
        <w:t>صاحب کشف الحثیث نیز قول نسائی را در وضاع بودن واقدی نقل کرده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برهان الدین ابراهیم بن محمد أبی الوفا بن سبط ابن العجمی الطرابلسی الاصل الحلبی المولد الشافعی هم که محامد و مناقب جمیله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لاهل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محمد بن عبد الرحمن سخاوی ساطع و لامع است افادۀ بدیعۀ نسائی دربارۀ واقدی و اضرابش نقل کرده چنانچه در کتاب خود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که از نظر مصنف گذشته و باجازه او مزین است بدست حقیر افتاده در ترجمۀ محمد بن سعید مصلوب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الحسن بن شقیق عن النّسائی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الکذابون المعروفون بوضع الحدیث ابن أبی یحیی بالمدینة، و الواقدی ببغداد، و مقاتل بن سلیمان بخراسان و محمد بن سعید بالشام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که رازی بعدم نقل کذاب معروف بوضع حدیث غدیر را بر اهل حق احتجاج می‌کند</w:t>
      </w:r>
      <w:r>
        <w:rPr>
          <w:rFonts w:eastAsia="IRNazanin" w:cs="IRNazanin"/>
          <w:color w:val="111111"/>
          <w:sz w:val="28"/>
          <w:szCs w:val="28"/>
          <w:rtl w:val="true"/>
          <w:lang w:bidi="fa-IR"/>
        </w:rPr>
        <w:t>.</w:t>
      </w:r>
    </w:p>
    <w:p>
      <w:pPr>
        <w:pStyle w:val="Heading4"/>
        <w:numPr>
          <w:ilvl w:val="3"/>
          <w:numId w:val="1"/>
        </w:numPr>
        <w:rPr/>
      </w:pPr>
      <w:bookmarkStart w:id="78" w:name="__RefHeading___Toc1377829_73709187"/>
      <w:bookmarkStart w:id="79" w:name="_Toc30"/>
      <w:bookmarkEnd w:id="78"/>
      <w:r>
        <w:rPr>
          <w:rtl w:val="true"/>
        </w:rPr>
        <w:t>صاحب مختصر تنزیه الشریعه نیز واقدی را از وضاعین حدیث شمرده</w:t>
      </w:r>
      <w:bookmarkEnd w:id="7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رحمة اللّه بن عبد اللّه السندی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تنزیه الشریعة المرفوعة عن الاخبار الشنیعة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را در وضاعین و کذابین و من کان یسرق الاحادیث و یقلبها و من اتهم بالکذب أو الوضع من رواة الاخبار ذکر کرده و از نسائی نقل نموده که او وضع حدیث می‌کرد حیث قال</w:t>
      </w:r>
      <w:r>
        <w:rPr>
          <w:rFonts w:eastAsia="IRNazanin" w:cs="IRNazanin"/>
          <w:color w:val="111111"/>
          <w:sz w:val="28"/>
          <w:szCs w:val="28"/>
          <w:rtl w:val="true"/>
          <w:lang w:bidi="fa-IR"/>
        </w:rPr>
        <w:t>:</w:t>
      </w:r>
      <w:bookmarkStart w:id="80" w:name="pg11422_91478"/>
    </w:p>
    <w:p>
      <w:pPr>
        <w:pStyle w:val="BookText"/>
        <w:rPr/>
      </w:pPr>
      <w:bookmarkEnd w:id="80"/>
      <w:r>
        <w:rPr>
          <w:rFonts w:ascii="IRNazanin" w:hAnsi="IRNazanin" w:eastAsia="IRNazanin"/>
          <w:color w:val="111111"/>
          <w:sz w:val="28"/>
          <w:sz w:val="28"/>
          <w:szCs w:val="28"/>
          <w:rtl w:val="true"/>
          <w:lang w:bidi="fa-IR"/>
        </w:rPr>
        <w:t>محمد بن عمر بن واقد الواقدی،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377831_73709187"/>
      <w:bookmarkStart w:id="82" w:name="_Toc31"/>
      <w:bookmarkEnd w:id="81"/>
      <w:r>
        <w:rPr>
          <w:rtl w:val="true"/>
        </w:rPr>
        <w:t>خوارزمی در جامع المسانید نقل کرده که واقدی بیست هزار حدیث جعل نموده</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ابو المؤید محمد بن محمود الخوارزمی بغرض حمایت ابو حنیفه و رد طعن مخالفت او باحادیث طعن ارباب رجال در واقدی ذکر کرده و در بیان این طعن افاده کرده که یحیی بن معین فرموده است که وضع کرده است واقدی بر حضرت رسول خدا صلی اللّه علیه و سلم بیست هزار حدیث، و 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می‌سازد احادیث را، و ابن المدینی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نمی‌شود حدیث او از حضرت رسول خدا صلی اللّه علیه و سلم، و شافعی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کتب واقدی کذب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المؤید فی جامع مسانید أبی حنیفة فی دفع مطاعن الخطیب علی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حاکیا عن یوسف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أبو حنیفة أربعمائة حدیث أو أکثر، و عد منها قوله للفارس سهمان و للراجل سهم، و أن أبا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أجعل سهم البهیمة أکثر من سهم المؤمن، و قد ضرب رسول اللّه صلی اللّه علیه و سلم للمقداد یوم بدر سهمین لفرسه، و له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من وجوه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رد بعض الاحادیث واجب اما لکونها منسوخة أو مأولة أو معارضة لکتاب اللّه تعالی، و به أمر النبی صلی اللّه علیه و سلم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سیأتیکم عنی أحادیث مختلفة، فما یکون موافقا لکتاب اللّه فهو منی و ما یکون مخالفا لکتاب اللّه فأنا منه بریء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فعل ذلک أکابر المجتهدین العارفین بکتاب اللّه و سنة رسول اللّه دون الجهلة بالعلوم الذین ینقلون کما یسمعون، و یعملون به ناسخا کان أو منسوخا موافقا لکتاب اللّه أو مخالفا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الثانی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رسول اللّه صلی اللّه علیه و سلم للمقداد</w:t>
      </w:r>
      <w:bookmarkStart w:id="83" w:name="pg11422_91479"/>
    </w:p>
    <w:p>
      <w:pPr>
        <w:pStyle w:val="BookText"/>
        <w:rPr/>
      </w:pPr>
      <w:bookmarkEnd w:id="83"/>
      <w:r>
        <w:rPr>
          <w:rFonts w:ascii="IRNazanin" w:hAnsi="IRNazanin" w:eastAsia="IRNazanin"/>
          <w:color w:val="111111"/>
          <w:sz w:val="28"/>
          <w:sz w:val="28"/>
          <w:szCs w:val="28"/>
          <w:rtl w:val="true"/>
          <w:lang w:bidi="fa-IR"/>
        </w:rPr>
        <w:t>یوم بدر سهمین فقد ذکره الواقدی کذلک فی المغازی و قد طعنوا فیه، فقال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الواقدی علی رسول اللّه صلی اللّه علیه و سلم عشرین الف حدیث، 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یرکب الاسانید، 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عن رسول اللّه صلی اللّه علیه و سلم،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الواقدی کذب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377833_73709187"/>
      <w:bookmarkStart w:id="85" w:name="_Toc32"/>
      <w:bookmarkEnd w:id="84"/>
      <w:r>
        <w:rPr>
          <w:rtl w:val="true"/>
        </w:rPr>
        <w:t>صاحب سبل الهدی نیز واقدی را متروک دانسته</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یوسف شامی دمشقی صالحی نزیل قاهرۀ مصر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لابی عبد اللّه محمد بن عمر بن واقد الاسلمی الواقدی رحمه اللّه تعالی کتاب کبیر فی المغازی، أجاد فیه، و هو و ان وثقه جماعة و تکلم فیه آخرون فالمعتمد انه متروک، و لا خلاف أنه کان من بحور العلم و من أوعیة الحفظ بما کان، و قد نقل عنه فی هذا الباب أئمة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الحافظان أبو نعیم الاصفهانی و أبو بکر البیهقی رحمهما اللّه فی دلائلهما و من المتأخرین الحافظ ابن کثیر رحمه اللّه فی السیرة النبویة من تاریخه، و الحافظ رحمه اللّه فی الفتح و غیره و شیخنا رحمه اللّه فی الخصائص الکبری، فاقتدیت بهم، و نقلت عنه ما لم أجده عند غیره، ثم رأیته ذکر فی غزوة الحدیبیة عن المقداد بن الاسود رضی اللّه عنه شیئا و المشهور أن المقداد قاله فی غزوة بدر، و لم أر أحدا من أصحاب المغازی التی وقفت علیها ذکره فی غزوة الحدیبیة، فأعرضت عن النقل عنه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رأیت أبا بکر بن أبی شیبة رواه فی المصنف من طریق الواقدی عن عروة بن الزبیر فاستخرت اللّه فی النقل عنه، و ذکر بعض فوائده فانه کما قال الحافظ أبو بکر الخطیب ممن انتهی إلیه العلم بالمغازی فی زمانه، و لیس</w:t>
      </w:r>
      <w:bookmarkStart w:id="86" w:name="pg11422_91480"/>
    </w:p>
    <w:p>
      <w:pPr>
        <w:pStyle w:val="BookText"/>
        <w:rPr/>
      </w:pPr>
      <w:bookmarkEnd w:id="86"/>
      <w:r>
        <w:rPr>
          <w:rFonts w:ascii="IRNazanin" w:hAnsi="IRNazanin" w:eastAsia="IRNazanin"/>
          <w:color w:val="111111"/>
          <w:sz w:val="28"/>
          <w:sz w:val="28"/>
          <w:szCs w:val="28"/>
          <w:rtl w:val="true"/>
          <w:lang w:bidi="fa-IR"/>
        </w:rPr>
        <w:t>فی ذلک شیء یتعلق بالحلال و الحرام بل اخبار عن مغازی رسول اللّه صلی اللّه علیه و سلم و سرایا أصحابه ترتاح لها قلوب المحبین، و ألف العلماء فی هذا الباب کتبا لا یحصیها الا اللّه تعالی و سأذکر النقل ممن وقفت علیها منها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377835_73709187"/>
      <w:bookmarkStart w:id="88" w:name="_Toc33"/>
      <w:bookmarkEnd w:id="87"/>
      <w:r>
        <w:rPr>
          <w:rtl w:val="true"/>
        </w:rPr>
        <w:t>کشمیری نیز واقدی را از جمله وضاعین شمرده</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محسن کشمیری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را از کبار نقلۀ موضوعات بلکه از جملۀ وضاعین وانموده برد استدلال بروایات او نهایت تشنیع و تغلیظ برپاساخته، چنانچه در بیان استدلال بر امامت جناب امیر المؤمنین علیه السلام و رد آن این عبارت سراسر خسارت که آثار تعصب و عناد و عجز سراسر آن می‌بارد 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 عشر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فان اولی الامر لا یکونون الا معصومین لان الامر باطاعة الفاسق قبیح و غیر المعصومین جاز فسقه، و لم یکن و غیر علی و ابنائه لا معصوما باتفاق، فهم المعصومون و أولو الامر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بالوجوه الخمسة التی مرت آنفا فی تزییف الاستدلال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قد تقرر الاستدلال بالآیتین بأنهما نزلتا فی علی، فالجواب بان الوجوه الثلاثة الاخیرة من امامة أبی بکر فی الصلوة، و المعارضة بثلاثة عشر وجها، و ورود حدیث الاقتداء بالشیخین قاطعة لاحتمال النزول، و دلائل ساطعة بأن الروایة موضوعة، و کیف و لم ینقلها أحد من ثقات المحدثین و الفقهاء، و انما ذکر الاولی السدی، و الثانیة الکلبی فی تفسیرهما، و هما من کبار نقلة الموضوعات کما ذکره محمد بن طاهر الفتنی، و نقله عن</w:t>
      </w:r>
    </w:p>
    <w:p>
      <w:pPr>
        <w:pStyle w:val="BookText"/>
        <w:rPr/>
      </w:pPr>
      <w:r>
        <w:rPr>
          <w:rFonts w:ascii="IRNazanin" w:hAnsi="IRNazanin" w:eastAsia="IRNazanin"/>
          <w:color w:val="111111"/>
          <w:sz w:val="28"/>
          <w:sz w:val="28"/>
          <w:szCs w:val="28"/>
          <w:rtl w:val="true"/>
          <w:lang w:bidi="fa-IR"/>
        </w:rPr>
        <w:t>السیوطی و ابن الجوزی و غیرهما، و قد عد جماعة من المفسرین من هذا القبیل کالواقدی، و الزمخشری فانه شحن تفسیره بفضائل السور، و أکثرها موضوع، و تبعه البیضاوی و أنهم لیسوا من المحدثین، و فن الحدیث فن آخر غیر التفسیر و الفقه و العلوم ألا و لکل أهل، و لا اعتماد لاهل فن فی فن آخر، و لو لم یتفاوت مراتب الرواة و المحدثین لما کان فرق بین الصحیح و الحسن و الضعیف و الموضوع و لما کان الصحاح راجحة علی المسانید، و لما دون اصول الحدیث، و لما ذکر فی اصول الفقه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یظهر من هذا الکلام بطلان ما ذکره الحلی من نزول کثیر من الایات قریبا من المائة فی حق علی کرم اللّه وجهه بروایة السدی، و الکلبی و الواقدی و أبی الحسن المغربی</w:t>
      </w:r>
      <w:r>
        <w:rPr>
          <w:rStyle w:val="FootnoteAnchor"/>
          <w:rtl w:val="true"/>
        </w:rPr>
        <w:footnoteReference w:id="36"/>
      </w:r>
      <w:r>
        <w:rPr>
          <w:rFonts w:ascii="IRNazanin" w:hAnsi="IRNazanin" w:eastAsia="IRNazanin"/>
          <w:color w:val="111111"/>
          <w:sz w:val="28"/>
          <w:sz w:val="28"/>
          <w:szCs w:val="28"/>
          <w:rtl w:val="true"/>
          <w:lang w:bidi="fa-IR"/>
        </w:rPr>
        <w:t>الشافعی، لان الوجوه الثلاثة الاخیرة مستأصلة لکل ما یأتی به الخصم و ذکره الحلی فی هذا الباب، و هل هذا الا اثبات المعدوم بروایة الوضاعین، و قد دل العقل علی خلافه لما ذکرنا من الاجوبة الثلاثة الاخیرة سیما امامة الصدیق و ثلاثة عشر وجها لنفی مذهب الخصم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محمد محسن کشمیری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عمرو بن العاص قلت لرسول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النساء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بهذا الحدیث یظهر کذب ما قال الخصم فی احقاق الحق بروایة الوضاعین و الکفرة أن عمرو بن العاص لما ولاه عمر فی 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قبح اللَّه زمانا عمل فیه عمرو بن العاص لعمر بن الخطاب ، و اللَّه انی لا عرف الخطاب یحمل علی رأسه حزمة من حطب ، و علی ابنه مثلها و ما ثمنها الا تمرة لا تبلغ مضغته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فصحف الکشمیری هذه الروایة بالفاظ الرکیکة کما تری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عملا یقلد به</w:t>
      </w:r>
      <w:bookmarkStart w:id="89" w:name="pg11422_91482"/>
    </w:p>
    <w:p>
      <w:pPr>
        <w:pStyle w:val="BookText"/>
        <w:rPr/>
      </w:pPr>
      <w:bookmarkEnd w:id="89"/>
      <w:r>
        <w:rPr>
          <w:rFonts w:ascii="IRNazanin" w:hAnsi="IRNazanin" w:eastAsia="IRNazanin"/>
          <w:color w:val="111111"/>
          <w:sz w:val="28"/>
          <w:sz w:val="28"/>
          <w:szCs w:val="28"/>
          <w:rtl w:val="true"/>
          <w:lang w:bidi="fa-IR"/>
        </w:rPr>
        <w:t>عمر، فانه کان من الارذال و أورده من مطاعنه،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العاص کان من مادحی علی المرتضی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النبأ العظیم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 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یخفی أن کونه من أشیاع معاویة مقاتلا للمرتضی رضی اللّه عنه مع کونه مداحا له علی ما ظنه الخصم عجیب، و أن طعنه لعمر مناف للروایة المذکورة فی مدحه مع أنه من متابعیه، و أن کون المرتضی النبأ العظیم من مخترعات الفسقة و الکفرة، و ان ذکرها مثل السدی فی تفسیره إذ قد عرفت أن السدی و الکلبی و الواقدی و أبا الحسن المغربی</w:t>
      </w:r>
      <w:r>
        <w:rPr>
          <w:rStyle w:val="FootnoteAnchor"/>
          <w:rtl w:val="true"/>
        </w:rPr>
        <w:footnoteReference w:id="39"/>
      </w:r>
      <w:r>
        <w:rPr>
          <w:rFonts w:ascii="IRNazanin" w:hAnsi="IRNazanin" w:eastAsia="IRNazanin"/>
          <w:color w:val="111111"/>
          <w:sz w:val="28"/>
          <w:sz w:val="28"/>
          <w:szCs w:val="28"/>
          <w:rtl w:val="true"/>
          <w:lang w:bidi="fa-IR"/>
        </w:rPr>
        <w:t>الشافعی من کبار نقلة الموضوعات و المنکرات و الشواذ، فانهم یسودون القراطیس بکل ما یقرع سمعهم و لم ینظروا الی من یؤخذ منه الحدیث و یروی منه الدین و لیسوا من المحدثین کالزمخشری فانه ملأ تفسیره بالموضوعات فی فضائل السور، و تبعه البیضاوی و قد أنکر علیهما مهرة فن الحدیث</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377837_73709187"/>
      <w:bookmarkStart w:id="91" w:name="_Toc34"/>
      <w:bookmarkEnd w:id="90"/>
      <w:r>
        <w:rPr>
          <w:rtl w:val="true"/>
        </w:rPr>
        <w:t>صاحب عیون الاثر بتفصیل مناقب و مثالب واقدی را آورده</w:t>
      </w:r>
      <w:bookmarkEnd w:id="9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الفتح محمد بن محمد بن محمد بن احمد المعروف بابن سید الناس الاندلسی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 فی فنون المغازی و الشمائل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واقدی بسط تمام نموده که اولا مدائح و مناقب جلیله برای او نقل کرده و بعد از آن جرح و قدح او از اکابر ائمه خود آورده، و بعد آن حمایت واقدی در سرکرده و چون محامد و مناقب و فضائل واقدی هم مفید ما است که، مثبت کمال متانت استدلالات اهل حق بروایات او</w:t>
      </w:r>
    </w:p>
    <w:p>
      <w:pPr>
        <w:pStyle w:val="BookText"/>
        <w:rPr/>
      </w:pPr>
      <w:r>
        <w:rPr>
          <w:rFonts w:ascii="IRNazanin" w:hAnsi="IRNazanin" w:eastAsia="IRNazanin"/>
          <w:color w:val="111111"/>
          <w:sz w:val="28"/>
          <w:sz w:val="28"/>
          <w:szCs w:val="28"/>
          <w:rtl w:val="true"/>
          <w:lang w:bidi="fa-IR"/>
        </w:rPr>
        <w:t>برای الزام خصام است لهذا نقل کلام او بالتمام مناسب می‌نماید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الواقدی فهو محمد بن عمر بن واقد أبو عبد اللّه المدینی، سمع ابن أبی ذئب، و معمر بن راشد، و مالک بن أنس، و محمد بن عبد اللّه بن أخی الزهری، و محمد بن عجلان، و ربیعة بن عثمان و ابن جریح، و أسامة ابن زید، و عبد الحمید بن جعفر، و الثوری، و أبا معشر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کاتبه محمد بن سعد، و أبو حسان الزیادی، و محمد بن اسحاق الصافانی، و احمد بن الخلیل البرجلانی، و عبد اللّه بن الحسن الهاشمی، و أحمد بن عبید بن ناصح، و محمد بن شجاع البلخی، و الحارث بن أبی أسامة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الخطیب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طبق شرق الارض و غربها ذکره، و لم یخف علی احد عرف اخبار الناس أمره، و سارت الرکبان بکتبه فی فنون العلم من المغازی و السیر و الطبقات و أخبار الناس علیه السلام و الاحداث التی کانت فی وقته و بعد وفاته علیه السلام و کتب الفقه و اختلاف الناس فی الحدیث و غیر ذلک، و کان جوادا کریما مشهورا بالسخاء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واقد أبو عبد اللّه مولی عبد اللّه بن بریدة الاسلمی کان من أهل المدینة، قدم بغداد فی سنة ثمانین و مائة فی دین لحقه، فلم یزل فخرج الی الشام و الرقة، ثم رجع الی بغداد فلم یزل بها الی أن قدم المأمون من خراسان فولاه القضاء بعسکر المهدی فلم یزل قاضیا حتی مات ببغداد لیلة الثلثاء لاحدی عشر لیلة خلت من ذی الحجة سنة سبع و مائتین، و دفن فی مقابر الخیزران، و هو ابن ثمان و سبعین سنة، و ذکر أنه ولد سنة ثلاثین و مائة فی آخر خلافة مروان بن محمد، و کان عالما بالمغازی و اختلاف الناس و احادیثهم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سلام الجمحی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الواقدی عالم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أمین الناس علی أهل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الحربی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الواقدی أعلم الناس بأمر الاسلام، فأما الجاهلیة فلم یعمل فیها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انتقل الواقدی من الجانب الغربی الی هیهنا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حمل کتبه علی عشرین و مائة وقر، و قیل کانت کتبه ستمائة قمطر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الواقدی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الا و کتبه اکثر من حفظه، و حفظی اکثر من 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ادرکت رجلا من أبناء الصحابة و أبناء الشهداء و لا مولی لهم الا سألته هل سمعت أحدا من أهلک یخبرک عن مشهده و این قتل، فاذا أعلمنی مضیت الی الموضع فاعاینه، و لقد مضیت الی المریسیع فنظرت إلیها، و ما علمت غزاة الا مضیت إلیه حتی اعاینه، أو نحو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هارون العدوی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الواقدی بمکة و معه رکوة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أمضی الی حنین حتی أری الموضع و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المسیبی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القوادی یوما جالسا الی اسطوانة فی مسجد المدینة و یدرس،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تدرس؟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المغازی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عن أبی بکر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الازهری، أنبأنا محمد بن العباس، أنبأنا أبو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الحربی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ابراهیم بن عمر البرمکی، أنبأنا عبید اللّه بن محمد بن محمد بن حمدان العکبری، أخبرنا محمد بن</w:t>
      </w:r>
    </w:p>
    <w:p>
      <w:pPr>
        <w:pStyle w:val="BookText"/>
        <w:rPr/>
      </w:pPr>
      <w:r>
        <w:rPr>
          <w:rFonts w:ascii="IRNazanin" w:hAnsi="IRNazanin" w:eastAsia="IRNazanin"/>
          <w:color w:val="111111"/>
          <w:sz w:val="28"/>
          <w:sz w:val="28"/>
          <w:szCs w:val="28"/>
          <w:rtl w:val="true"/>
          <w:lang w:bidi="fa-IR"/>
        </w:rPr>
        <w:t>أیوب المعافی، قال 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المسیبی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تجمع الرجال تقول حدثنا فلان و فلان، و جئت بمتن واحد، لو حدثتنا بحدیث کل واحد علی حده؟ قال یطول،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عنا جمعة، ثم أتانا بغزوة احد عشرین جلدا، و فی حدیث البرمکی مائة جلد، فقلنا له ردنا الی الامر الاول معنی اللفظین 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یعقوب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لنا أن مالکا سئل عن قتل الساحرة،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عند الواقدی فی هذا، فذاکروه ذلک فذکر شیئا عن الضحاک ابن عثمان، فذکروا أن مالکا قنع به، و</w:t>
      </w:r>
    </w:p>
    <w:p>
      <w:pPr>
        <w:pStyle w:val="BookText"/>
        <w:rPr/>
      </w:pPr>
      <w:r>
        <w:rPr>
          <w:rFonts w:ascii="IRNazanin" w:hAnsi="IRNazanin" w:eastAsia="IRNazanin"/>
          <w:color w:val="111111"/>
          <w:sz w:val="28"/>
          <w:sz w:val="28"/>
          <w:szCs w:val="28"/>
          <w:rtl w:val="true"/>
          <w:lang w:bidi="fa-IR"/>
        </w:rPr>
        <w:t>روی أن مالکا سئل عن المرأة التی سمت النبی صلی اللّه علیه و سلم بخیبر ما فعل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بها علم، و سأسأل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الواقدی،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فعل النبی صلی اللّه علیه و سلم بالمرأة التی سمته بخیبر؟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عندنا أنه قتلها، فقال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سألت أهل العلم فأخبرونی أنه 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أنه عندی ثقة ما حدثت عنه، حدث عنه اربعة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شیبة، و أبو عبیدة، و أحسبه ذکر أبا خثیمة و رجلا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عمرو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أبو عامر العقدی عن الواقدی،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نسأل عن الواقدی انما یسأل هو عنا فما کان یفید الاحادیث و الشیوخ بالمدینة الا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الواحی تضیع فأوتی بها من شهرتها بالمدینة،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الواح ابن واقد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رأینا مثله قط، بل 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سمع عبد اللّه بن المبارک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أقدم المدینة فما یفیدنی و لا یدلنی علی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عن أحد أحفظ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عنه مصعب الزبیری،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 مأمون، و کذلک قال المسیبی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عنه معن بن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اسأل عنه؟ هو یسئل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عنه أبو یحیی الزهری،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عنه ابن نمیر،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حدیثه عنا فمستو، و أما حدیث اهل المدینة فهو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عباس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الی من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 القاسم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فقه أبی عبید فمن کتاب محمد بن عمر الواقدی، الاختلاف و الاجماع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مسائل مالک بن أنس و ابن أبی ذئب تؤخذ عمن هو أوثق من الواقدی فلا یصدق، لانه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مالکا، و سألت ابن أبی 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عن أبی یوسف و محمد ثلاثة قماطر،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ینظر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ربما نظر فیها، و کان أکثر نظره فی کتب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ابراهیم الحربی عما أنکر احمد علی الواقدی،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أنکر علیه جمعه الاسانید و مجیئه بالمتن واحد،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عیبا قد فعل هذا الزهری و ابن اسحاق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احمد بن حنبل یوجه فی کل جمعة بحنبل بن اسحاق</w:t>
      </w:r>
    </w:p>
    <w:p>
      <w:pPr>
        <w:pStyle w:val="BookText"/>
        <w:rPr/>
      </w:pPr>
      <w:r>
        <w:rPr>
          <w:rFonts w:ascii="IRNazanin" w:hAnsi="IRNazanin" w:eastAsia="IRNazanin"/>
          <w:color w:val="111111"/>
          <w:sz w:val="28"/>
          <w:sz w:val="28"/>
          <w:szCs w:val="28"/>
          <w:rtl w:val="true"/>
          <w:lang w:bidi="fa-IR"/>
        </w:rPr>
        <w:t>الی محمد بن سعد فیأخذ له جزئین من حدیث الواقدی، فینظر فیهما، ثم یردهما و یأخذ غیرهما، و کان احمد بن حنبل ینسبه لتقلیب الاخبار کأنه یجعل ما لمعمر لابن اخی الزهری، و ما لابن أخی الزهری 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فیه فکثیر جدا قد ضعف و نسب الی وضع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 و الرازی،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للنسائی فیه کلام أشد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غیر محفوظة، و البلاء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العلم مظنة لکثرة الاغراب، و کثرة الاغراب مظنة للتهمة و الواقدی غیر مدفوع عن سعة العلم فکثرت بذلک غرائبه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 عن علی بن المدینی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للواقدی عشرون ألف حدیث لم نسمع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أغرب الواقدی علی رسول اللّه صلی اللّه علیه و سلم فی عشرین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 عنه من تتبعه آثار مواضع الوقایع و سؤاله من أبناء الصحابة و الشهداء و موالیهم عن احوال سلفهم ما یقتضی انفرادا برواة و اخبار لا تدخل تحت الحصر و کثیرا ما یطعن فی الراوی بروایة وقعت له من أنکر تلک الروایة علیه و استغربها منه، ثم یظهر له و لغیره بمتابعة متابع أو سبب من الاسباب برائته من مقتضی الطعن فیتخلص بذلک من العهدة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روینا عن الامام احمد رحمه اللّه و رضی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مازلنا ندافع امر</w:t>
      </w:r>
    </w:p>
    <w:p>
      <w:pPr>
        <w:pStyle w:val="BookText"/>
        <w:rPr/>
      </w:pPr>
      <w:r>
        <w:rPr>
          <w:rFonts w:ascii="IRNazanin" w:hAnsi="IRNazanin" w:eastAsia="IRNazanin"/>
          <w:color w:val="111111"/>
          <w:sz w:val="28"/>
          <w:sz w:val="28"/>
          <w:szCs w:val="28"/>
          <w:rtl w:val="true"/>
          <w:lang w:bidi="fa-IR"/>
        </w:rPr>
        <w:t>الواقدی حتی روی عن معمر عن الزهری، عن نبهان، عن أم سلمة،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فعمیاوان انتما فجاء بشیء لا حیلة فیه، و الحدیث حدیث یونس لم یروه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عن أحمد بن منصور الرمادی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بن المدینی بغداد سنة سبع و مائتین و الواقدی یؤمئذ قاض علینا، و کنت اطوف مع علی علی الشیوخ الذین یسمع 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 ان تسمع من الواقدی، ثم قلت له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اردت ان اسمع منه فکتب الی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تستحل الروایة عن رجل روی عن معمر حدیث نبهان مکاتب أم سلمة، و هذا حدیث یونس تفرد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منصور الرمادی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الی مصر بعد ذلک فکان ابن ابی مریم یحدثنا به، عن نافع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عقیل، عن ابن شهاب عن نبهان، و قد رواه ایضا یعقوب بن سفیان، عن سعید بن یحیی ابی مرمم، عن نافع بن یزید کروایة الرمادی، قال الرمادی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ابن ابی مریم من هذا الحدیث ضحکت،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فاخبرته بما قال علی، و کتب إلیه أحمد، فقال لی ابن ابی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شیوخنا المصریین لهم عنایة بحدیث الزهری، و کان الرمادی یقول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مما ظلم فیه الواقدی فقد ظهر فیه هذا الخبر ان یونس لم یتفرد به، و إذ قد تابعه عقیل فلا مانع من ان یتابعه معمر، و حتی لو لم یتابعه عقیل لکان ذلک محتملا، و قد یکون فیها رمی به من تقلیب الاخبار ما ینحو هذا النحو، و قد اثبتنا من کلام الناس فی الواقدی ما تعرف به احواله</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احمد بن حنبل واقدی را بلقب کذاب نواخته</w:t>
      </w:r>
      <w:r>
        <w:rPr>
          <w:rFonts w:eastAsia="IRNazanin" w:cs="IRNazanin"/>
          <w:color w:val="111111"/>
          <w:sz w:val="28"/>
          <w:szCs w:val="28"/>
          <w:rtl w:val="true"/>
          <w:lang w:bidi="fa-IR"/>
        </w:rPr>
        <w:t>.»</w:t>
      </w:r>
      <w:bookmarkStart w:id="92" w:name="pg11422_91489"/>
    </w:p>
    <w:p>
      <w:pPr>
        <w:pStyle w:val="BookText"/>
        <w:rPr/>
      </w:pPr>
      <w:bookmarkEnd w:id="92"/>
      <w:r>
        <w:rPr>
          <w:rFonts w:ascii="IRNazanin" w:hAnsi="IRNazanin" w:eastAsia="IRNazanin"/>
          <w:color w:val="111111"/>
          <w:sz w:val="28"/>
          <w:sz w:val="28"/>
          <w:szCs w:val="28"/>
          <w:rtl w:val="true"/>
          <w:lang w:bidi="fa-IR"/>
        </w:rPr>
        <w:t>و یحیی ارشاد کرده که او ثقة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رازی، و نسائی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نسائی کلامی است که شدیدتر است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قطنی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احادیث او غیر محفوظ است، و بلا از اوست</w:t>
      </w:r>
      <w:r>
        <w:rPr>
          <w:rFonts w:eastAsia="IRNazanin" w:cs="IRNazanin"/>
          <w:color w:val="111111"/>
          <w:sz w:val="28"/>
          <w:szCs w:val="28"/>
          <w:rtl w:val="true"/>
          <w:lang w:bidi="fa-IR"/>
        </w:rPr>
        <w:t>.</w:t>
      </w:r>
    </w:p>
    <w:p>
      <w:pPr>
        <w:pStyle w:val="Heading4"/>
        <w:numPr>
          <w:ilvl w:val="3"/>
          <w:numId w:val="1"/>
        </w:numPr>
        <w:rPr/>
      </w:pPr>
      <w:bookmarkStart w:id="93" w:name="__RefHeading___Toc1377839_73709187"/>
      <w:bookmarkStart w:id="94" w:name="_Toc35"/>
      <w:bookmarkEnd w:id="93"/>
      <w:r>
        <w:rPr>
          <w:rtl w:val="true"/>
        </w:rPr>
        <w:t>فخر رازی نباید در مقابل اهل حق نام واقدی را با این فضایحش ذکر کند</w:t>
      </w:r>
      <w:bookmarkEnd w:id="94"/>
    </w:p>
    <w:p>
      <w:pPr>
        <w:pStyle w:val="BookText"/>
        <w:rPr/>
      </w:pPr>
      <w:r>
        <w:rPr>
          <w:rFonts w:ascii="IRNazanin" w:hAnsi="IRNazanin" w:eastAsia="IRNazanin"/>
          <w:color w:val="111111"/>
          <w:sz w:val="28"/>
          <w:sz w:val="28"/>
          <w:szCs w:val="28"/>
          <w:rtl w:val="true"/>
          <w:lang w:bidi="fa-IR"/>
        </w:rPr>
        <w:t>بالجملة از ارباب دین و منصفین با یقین انصاف طلبی است که للّه ارشاد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امام رازی و مقلدینش را می‌زیبد که بمقابلۀ اهل حق نام واقدی هم بر زبان آوردند چه جا که احتجاج و استدلال بعدم روایت او حدیث غدیر را نمایند حال آنکه واقدی نزد ائمه سنیه باین فضائح و قبایح موصوف و باین مثالب و مطاعن معروف باشد که عمدۀ آن وضع احادیث، و افتراء اکاذیب بر حضرت خیر الانام علیه و آله آلاف التحیة و السلام است که آن کار احدی إذ اهل اسلام نیست، و فجّار و فساق و منهمکین در بیباکی و خلاعت هم از آن استحیاء دارند و بر خود می‌لرزند، و افتراء و کذب هم باین مرتبه است که بیست هزار حدیث بر جناب رسالت‌مآب صلی اللّه علیه و آله و سلم بر بافته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اگر واقدی باجماع اهل سنت موثّق و معتمد علیه و ثقه و معتبر می‌بود باز هم تمسک و تشبث بعدم اخراج او حدیث غدیر را سمتی از جواز نداشت چه جا که حال واقدی این است که شنیدی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واقدی قدح صریح در حدیث غدیر می‌کرد کلامش قابل ذکر نبود، خصوصا بمقابلۀ اهل حق، چه جا که او قدح نکرده، و محض ترک اخراج حدیثی از هر کسی که باشد و لو کان فی غایة الجلالة قدح در ثبوت و تواتر آن نمی‌کند</w:t>
      </w:r>
      <w:r>
        <w:rPr>
          <w:rFonts w:eastAsia="IRNazanin" w:cs="IRNazanin"/>
          <w:color w:val="111111"/>
          <w:sz w:val="28"/>
          <w:szCs w:val="28"/>
          <w:rtl w:val="true"/>
          <w:lang w:bidi="fa-IR"/>
        </w:rPr>
        <w:t>.</w:t>
      </w:r>
      <w:bookmarkStart w:id="95" w:name="pg11422_91490"/>
    </w:p>
    <w:p>
      <w:pPr>
        <w:pStyle w:val="BookText"/>
        <w:rPr/>
      </w:pPr>
      <w:bookmarkEnd w:id="95"/>
      <w:r>
        <w:rPr>
          <w:rFonts w:ascii="IRNazanin" w:hAnsi="IRNazanin" w:eastAsia="IRNazanin"/>
          <w:color w:val="111111"/>
          <w:sz w:val="28"/>
          <w:sz w:val="28"/>
          <w:szCs w:val="28"/>
          <w:rtl w:val="true"/>
          <w:lang w:bidi="fa-IR"/>
        </w:rPr>
        <w:t>پس احتجاج رازی و مقلدینش بعدم اخراج واقدی حدیث غدیر را بچند وجه موهون و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واقدی از اهل خلاف است، فعل و قول و ترک و اعراض او هیچ یک قابل آن نیست که بمقابلۀ اهل حق پیش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واقدی بفضایح و قبایح مطاعن و معایب مطعون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ترک اخراج حدیثی از هر کسی که باشد قابل التفات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خود رازی مخالفت روایات واقدی کرده است، پس بکدام رو بمقابله اهل حق تشبث بترک حدیث غدیر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سوای رازی ابن روزبهان نیز بمقابلۀ اهل حق مخالفت روایات واقدی برگزیده است، و تخلیص گلوی خود بردّ آن خواسته پس از اهل حق توقع آن داشتن که برای ترک او حدیث غدیر را وزنی نهند داد دانشمندی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محمد محسن کشمیری وقاحت و جسارت را بغایت قصوی رسانیده برای ردّ بعض استدلالات اهل حق ببعض روایات واقدی تفضیح واقدی و تقبیح او را بغایت قصوی رسانیده که او از کذابین وانموده است، پس چگونه باعراض او از ذکر حدیث غدیر التفات توان کرد</w:t>
      </w:r>
      <w:r>
        <w:rPr>
          <w:rFonts w:eastAsia="IRNazanin" w:cs="IRNazanin"/>
          <w:color w:val="111111"/>
          <w:sz w:val="28"/>
          <w:szCs w:val="28"/>
          <w:rtl w:val="true"/>
          <w:lang w:bidi="fa-IR"/>
        </w:rPr>
        <w:t>.</w:t>
      </w:r>
    </w:p>
    <w:p>
      <w:pPr>
        <w:pStyle w:val="Heading3"/>
        <w:numPr>
          <w:ilvl w:val="2"/>
          <w:numId w:val="1"/>
        </w:numPr>
        <w:rPr/>
      </w:pPr>
      <w:bookmarkStart w:id="96" w:name="__RefHeading___Toc1377841_73709187"/>
      <w:bookmarkStart w:id="97" w:name="_Toc36"/>
      <w:bookmarkEnd w:id="96"/>
      <w:r>
        <w:rPr>
          <w:rtl w:val="true"/>
        </w:rPr>
        <w:t>بررسی نقل و یا عدم نقل حدیث غدیر از سوی ابن اسحاق</w:t>
      </w:r>
      <w:bookmarkEnd w:id="97"/>
    </w:p>
    <w:p>
      <w:pPr>
        <w:pStyle w:val="Heading4"/>
        <w:numPr>
          <w:ilvl w:val="3"/>
          <w:numId w:val="1"/>
        </w:numPr>
        <w:rPr/>
      </w:pPr>
      <w:bookmarkStart w:id="98" w:name="__RefHeading___Toc1377843_73709187"/>
      <w:bookmarkStart w:id="99" w:name="_Toc37"/>
      <w:bookmarkEnd w:id="98"/>
      <w:r>
        <w:rPr>
          <w:rtl w:val="true"/>
        </w:rPr>
        <w:t>جواب استدلال رازی بعدم نقل ابن اسحاق غدیر را</w:t>
      </w:r>
      <w:bookmarkEnd w:id="99"/>
    </w:p>
    <w:p>
      <w:pPr>
        <w:pStyle w:val="Heading4"/>
        <w:numPr>
          <w:ilvl w:val="3"/>
          <w:numId w:val="1"/>
        </w:numPr>
        <w:rPr/>
      </w:pPr>
      <w:bookmarkStart w:id="100" w:name="__RefHeading___Toc1377845_73709187"/>
      <w:bookmarkStart w:id="101" w:name="_Toc38"/>
      <w:bookmarkEnd w:id="100"/>
      <w:r>
        <w:rPr>
          <w:rtl w:val="true"/>
        </w:rPr>
        <w:t>ابن اسحاق بر خلاف ادعای رازی حدیث غدیر را ذکر نموده</w:t>
      </w:r>
      <w:bookmarkEnd w:id="10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تمسک رازی بعدم نقل ابن اسحاق حدیث غدیر را پس مخدوش است اولا به اینکه از افادات جمعی از این حضرات ظاهر می‌شود که ابن اسحاق حدیث غدیر را و سبب ارشاد آن را نقل کرده است، پس ادعای عدم نقل او کذب صریح و بهتان فضیح باشد که انشائی جز حبّ کتمان مناقب</w:t>
      </w:r>
      <w:bookmarkStart w:id="102" w:name="pg11422_91491"/>
    </w:p>
    <w:p>
      <w:pPr>
        <w:pStyle w:val="BookText"/>
        <w:rPr/>
      </w:pPr>
      <w:bookmarkEnd w:id="102"/>
      <w:r>
        <w:rPr>
          <w:rFonts w:ascii="IRNazanin" w:hAnsi="IRNazanin" w:eastAsia="IRNazanin"/>
          <w:color w:val="111111"/>
          <w:sz w:val="28"/>
          <w:sz w:val="28"/>
          <w:szCs w:val="28"/>
          <w:rtl w:val="true"/>
          <w:lang w:bidi="fa-IR"/>
        </w:rPr>
        <w:t>جناب أمیر المؤمنین علیه السلام و هوای ابطال فضائل آن حضرت متصور نتواند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یُرِیدُونَ لِیُطْفِؤُا نُورَ اَللّهِ بِأَفْواهِهِمْ وَ اَللّهُ مُتِمُّ نُورِهِ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377847_73709187"/>
      <w:bookmarkStart w:id="104" w:name="_Toc39"/>
      <w:bookmarkEnd w:id="103"/>
      <w:r>
        <w:rPr>
          <w:rtl w:val="true"/>
        </w:rPr>
        <w:t>ابن کثیر در تاریخ غدیر را از ابن اسحاق نقل کرده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اسماعیل بن عمر بن کثیر بن ضو بن کثیر بن درع القرشی البصری الدمشقی تلمیذ مزی و ابن تیمیه که از اکابر محدثین و اجله منقدین قوم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لما رجع علیه السلام من حجة الوداع فکان بین مکة و المدینة مکان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خطب الناس هنا لک خطبة فی الیوم الثامن عشر من ذی الحجة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اخذل من خذله، و المحفوظ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 سبب هذه الخطبة و التنبیه علی فضل علی ما ذکره ابن اسحاق من ان علیا بعثه رسول اللّه صلی اللّه علیه و سلم الی الیمن امیرا علی خالد بن الولید فرجع علی، فوافی حجة الوداع مع النبی صلی اللّه علیه و سلم و قد کثرت فیه القالة، و تکلم فیه بعض من کان معه بسبب استرجاعه منهم خلعا کان خلعها نائبه علیهم لما تعجل السیر الی رسول اللّه صلی اللّه علیه و سلم، فلما فرغ رسول اللّه صلی اللّه علیه و سلم من حجة الوداع احب ان یبرئ ساحته مما نسب إلیه من القول فیه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377849_73709187"/>
      <w:bookmarkStart w:id="106" w:name="_Toc40"/>
      <w:bookmarkEnd w:id="105"/>
      <w:r>
        <w:rPr>
          <w:rtl w:val="true"/>
        </w:rPr>
        <w:t>ابن حجر در صواعق حدیث غدیر را بوسیله جزری از ابن اسحاق نقل کرده</w:t>
      </w:r>
      <w:bookmarkEnd w:id="10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شهاب الدین ابو العباس احمد بن محمد بن علی بن حجر الهیثمی السعدی الانصاری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w:t>
      </w:r>
      <w:bookmarkStart w:id="107" w:name="pg11422_91492"/>
    </w:p>
    <w:p>
      <w:pPr>
        <w:pStyle w:val="BookText"/>
        <w:rPr/>
      </w:pPr>
      <w:bookmarkEnd w:id="107"/>
      <w:r>
        <w:rPr>
          <w:rFonts w:ascii="IRNazanin" w:hAnsi="IRNazanin" w:eastAsia="IRNazanin"/>
          <w:color w:val="111111"/>
          <w:sz w:val="28"/>
          <w:sz w:val="28"/>
          <w:szCs w:val="28"/>
          <w:rtl w:val="true"/>
          <w:lang w:bidi="fa-IR"/>
        </w:rPr>
        <w:t>غدیر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ایضا فسبب ذلک کما</w:t>
      </w:r>
    </w:p>
    <w:p>
      <w:pPr>
        <w:pStyle w:val="BookText"/>
        <w:rPr/>
      </w:pPr>
      <w:r>
        <w:rPr>
          <w:rFonts w:ascii="IRNazanin" w:hAnsi="IRNazanin" w:eastAsia="IRNazanin"/>
          <w:color w:val="111111"/>
          <w:sz w:val="28"/>
          <w:sz w:val="28"/>
          <w:szCs w:val="28"/>
          <w:rtl w:val="true"/>
          <w:lang w:bidi="fa-IR"/>
        </w:rPr>
        <w:t>نقله الحافظ شمس الدین الجزری عن ابن اسحاق ان علیا تکلم فیه بعض من کان معه فی الیمن، فلما قضی صلی اللّه علیه و سلم حجه خطبها تنبیها علی قدره، وردا علی من تکلم فیه کبریدة لما فی البخاری انه کان یبغضه، و سبب ذلک ما صححه الذهبی انه خرج معه الی الیمن فرای منه جفوة فنقصه للنّبیّ صلی اللّه علیه و سلم فجعل یتغیر وجهه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اولی بالمؤمنین من انفسهم؟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377851_73709187"/>
      <w:bookmarkStart w:id="109" w:name="_Toc41"/>
      <w:bookmarkEnd w:id="108"/>
      <w:r>
        <w:rPr>
          <w:rtl w:val="true"/>
        </w:rPr>
        <w:t>برزنجی در نوافض حدیث غدیر را بوسیله جزری از ابن اسحاق نقل کرده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عبد الرسول برزنجی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الوجه الثانی و هو ان السبب فی هذه الوصیة کما رواه الحافظ شمس الدین ابن الجزری عن ابن اسحاق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رضی اللّه عنه لما رجع من الیمن تکلم فیه بعض من کان معه فی الیمن، فلما قضی صلی اللّه علیه و سلم حجه خطب هذه الخطبة تنبیها علی علو قدره وردا علی من تکلم فیه کبریدة رضی اللّه عنه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یبغض علیا حین رجع معه من الیمن، و سببه کما</w:t>
      </w:r>
    </w:p>
    <w:p>
      <w:pPr>
        <w:pStyle w:val="BookText"/>
        <w:rPr/>
      </w:pPr>
      <w:r>
        <w:rPr>
          <w:rFonts w:ascii="IRNazanin" w:hAnsi="IRNazanin" w:eastAsia="IRNazanin"/>
          <w:color w:val="111111"/>
          <w:sz w:val="28"/>
          <w:sz w:val="28"/>
          <w:szCs w:val="28"/>
          <w:rtl w:val="true"/>
          <w:lang w:bidi="fa-IR"/>
        </w:rPr>
        <w:t>صححه الذهبی انه خرج معه من الیمن فرأی منه جفوة فنقصه للنّبیّ صلی اللّه علیه و سلم فجعل وجهه صلی اللّه علیه و سلم یتغیر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اولی بالمؤمنین من انفسهم،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377853_73709187"/>
      <w:bookmarkStart w:id="111" w:name="_Toc42"/>
      <w:bookmarkEnd w:id="110"/>
      <w:r>
        <w:rPr>
          <w:rtl w:val="true"/>
        </w:rPr>
        <w:t>سهارنپوری در مرافض حدیث غدیر را بوسیله ابن حجر از ابن اسحاق نقل کرده</w:t>
      </w:r>
      <w:bookmarkEnd w:id="11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مولوی حسام الدین بن شیخ محمد با یزید بن شیخ بدیع الدین سهارنپوری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عهد محمد اورنگ</w:t>
      </w:r>
    </w:p>
    <w:p>
      <w:pPr>
        <w:pStyle w:val="BookText"/>
        <w:rPr/>
      </w:pPr>
      <w:r>
        <w:rPr>
          <w:rFonts w:ascii="IRNazanin" w:hAnsi="IRNazanin" w:eastAsia="IRNazanin"/>
          <w:color w:val="111111"/>
          <w:sz w:val="28"/>
          <w:sz w:val="28"/>
          <w:szCs w:val="28"/>
          <w:rtl w:val="true"/>
          <w:lang w:bidi="fa-IR"/>
        </w:rPr>
        <w:t>زیب عالمگیر تصنیف کرده و مخاطب در باب مطاعن و غیر آن جایی که انبان کابلی را خالی یافته بانتحال بعض خرافاتش تزیین بضاعت مزجاة خود فرموده بجواب حدیث غدیر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سبب این خطبه شکایت بریده اسلمی است که از علی مرتضی در خدمت سید الوری کرده بود، چنانچه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تصریح نموده و وجه شکایت نقل کرده که آن شیر خدا بامر سرور انبیاء بیمن رفت تا خمس غنائم که خالد بن ولید فراهم آورده بود جدا کند، علی مرتضی از جمله خمس بر کنیزکی متصرف شد، بریده را از این کار کدورت و انکار پیدا گشت، بعد از مراجعت این مقدمه را نزد آن حضرت صلی اللّه علیه و سلم ظاهر نمود،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بریده مگر علی را دشمن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جواب رنگ روی مبارک آن حضرت برافروخت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گمان بد مبر و او از من و من از اویم، و او مولای شما است و هر که باشم من مولای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حجر در صواعق آورده که حافظ شمس الدین جزری از ابن اسحاق روایت کرده که سبب این خطبه آن است که بعضی از جماعت که با علی مرتضی در یمن بودند در حق آن شیر خدا تکلم نمودند، آن حضرت صلی اللّه علیه و سلم بعد از فراغ از حج خطبه خواندند از جهت تنبیه بر قدر علی و از جهت رد بر کسی که در وی سخن کرده بود مانند بریده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جاء فی صحیح البخاری انه کان یبغضه، و سبب ذلک 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صححه الذهبی انه خرج معه الی الیمن فرأی منه جفوة، فنقصه للنّبیّ صلی اللّه علیه و سلم فجعل یتغیر وجهه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أولی بالمؤمنین من أنفسهم؟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w:t>
      </w:r>
    </w:p>
    <w:p>
      <w:pPr>
        <w:pStyle w:val="BookText"/>
        <w:rPr/>
      </w:pP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عبارات چنانچه می‌بینی به کمال ظهور تکذیب فخر رازی که با دعای عدم نقل ابن اسحاق حدیث غدیر را قدح آن خواسته می‌نماید چه از آن بنهایت صراحت واضح است که ابن اسحاق روایت کرده که سبب ارشاد فرمودن جناب رسالت‌مآب صلی اللّه علیه و سلم حدیث غدیر را شکایت بعضی صحابه بود، پس ادعای عدم نقل ابن اسحاق حدیث غدیر را کذب بی‌سر و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بتصریحات این حضرات متعصبی گوش ندهد آخر تصریح خود جناب شاه صاحب را چه علاج است، که جنابشان هم بتقلید این حضرات همین حرف بر زبان اقدس آورده‌اند، مگر نمی‌بینی که جنابشان در خاتمه جواب از حدیث غدیر می‌فرمایند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فرمودن این خطبه چنانچه مورخین و اهل سیر آورده‌اند صریح دلالت می‌کند که منظور افادۀ محبت و دوستی حضرت امیر بود، زیرا که جماعت از صحابه که در مهم ملک یمن با آن جناب متعین شده بودند مثل بریده اسلمی و خالد بن الولید و دیگر نامداران هنگام مراجعت از آن سفر شکایتهای بیجا از حضرت امیر بحضور رسول صلی اللّه علیه و سلم عرض نمودند، چون جناب رسالت‌پناه صلی اللّه علیه و سلم دید که از این قسم حرفها مردم را بر زبان رسیده است و اگر من یکدو کس را از این شکایتها منع خواهم نمود محمول بر پاس علاقۀ نازکی که حضرت امیر را با جناب او بود خواهند داشت، و ممتنع نخواهند شد لهذا خطبۀ عام فرمود، و این نصیحت را مصدر ساخت به کلمۀ که منصوص</w:t>
      </w:r>
      <w:bookmarkStart w:id="112" w:name="pg11422_91495"/>
    </w:p>
    <w:p>
      <w:pPr>
        <w:pStyle w:val="BookText"/>
        <w:rPr/>
      </w:pPr>
      <w:bookmarkEnd w:id="112"/>
      <w:r>
        <w:rPr>
          <w:rFonts w:ascii="IRNazanin" w:hAnsi="IRNazanin" w:eastAsia="IRNazanin"/>
          <w:color w:val="111111"/>
          <w:sz w:val="28"/>
          <w:sz w:val="28"/>
          <w:szCs w:val="28"/>
          <w:rtl w:val="true"/>
          <w:lang w:bidi="fa-IR"/>
        </w:rPr>
        <w:t>است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 ؟ یعنی هر چه می‌گویم از راه شفقت و خیرخواهی می‌گویم، محمول بر پاسداری کسی ننمایند و علاقۀ کسی را با من در نظر دارند، محمد بن اسحاق و دیگر أهل سیر بتفصیل این قصه را آورده‌اند انتهی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377855_73709187"/>
      <w:bookmarkStart w:id="114" w:name="_Toc43"/>
      <w:bookmarkEnd w:id="113"/>
      <w:r>
        <w:rPr>
          <w:rtl w:val="true"/>
        </w:rPr>
        <w:t>شاهصاحب نیز در تحفه حدیث غدیر را از ابن اسحاق نقل کرده</w:t>
      </w:r>
      <w:bookmarkEnd w:id="114"/>
    </w:p>
    <w:p>
      <w:pPr>
        <w:pStyle w:val="BookText"/>
        <w:rPr/>
      </w:pPr>
      <w:r>
        <w:rPr>
          <w:rFonts w:ascii="IRNazanin" w:hAnsi="IRNazanin" w:eastAsia="IRNazanin"/>
          <w:color w:val="111111"/>
          <w:sz w:val="28"/>
          <w:sz w:val="28"/>
          <w:szCs w:val="28"/>
          <w:rtl w:val="true"/>
          <w:lang w:bidi="fa-IR"/>
        </w:rPr>
        <w:t>فللّه الحمد و المنة که کذب و سقیفه سازی رازی کفلق الصبح و ضوء النهار بافادۀ جناب شاه صاحب والاتبار هم واضح و روشن و مبین و مبرهن گشت که جنابشان نسبت روایت کردن بتفصیل قصه ارشاد حدیث غدیر را بسبب شکایت بعضی صحابه بابن اسحاق می‌نمایند، و رازی بمزید گاوتازی ادعای عدم نقل ابن اسحاق حدیث غدیر را دارد، و باین توهم قدح در ثوبت حدیث غدیر می‌خواهد،</w:t>
      </w:r>
    </w:p>
    <w:p>
      <w:pPr>
        <w:pStyle w:val="Heading4"/>
        <w:numPr>
          <w:ilvl w:val="3"/>
          <w:numId w:val="1"/>
        </w:numPr>
        <w:rPr/>
      </w:pPr>
      <w:bookmarkStart w:id="115" w:name="__RefHeading___Toc1377857_73709187"/>
      <w:bookmarkStart w:id="116" w:name="_Toc44"/>
      <w:bookmarkEnd w:id="115"/>
      <w:r>
        <w:rPr>
          <w:rtl w:val="true"/>
        </w:rPr>
        <w:t>اهل سنت یا باید رازی را در ادعایش تکذیب کنند و یا اعلام نامبرده را کاذب بدانند</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حالات حضرات اهل سنت را اختیار است که خواه بتکذیب جناب شاه صاحب،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 و اهل حق را توجه برد استدلالشان بروایت ابن اسحاق بر ابطال دلالت حدیث غدیر بر امامت جناب أمیر المؤمنین علیه السلام که این استدلال نهایت رکیک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ربطا است، و دیگر وجوه رد آن که انشاء اللّه تعالی در ما بعد خواهی شنفت فارغ البال سازند، و خواه تکذیب رازی اختیار سازند، و کذب و بهت او را ثابت فرمایند، و نهایت خفت عقل و سخافت رأی او بر ارباب ایقان واضح نمایند که بخیال ابطال استدلال أهل حق کذباً و بهتاناً بر زبان آورده که ابن اسحاق حدیث غدیر را نقل نکرده، و غالب است که ناچار تن بشق ثانی خواهند داد، و تفضیح و تقبیح و تکذیب رازی را به نسبت تکذیب شاه صاحب و دیگر اسلاف سهل‌تر خواهند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که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قلادۀ تقلید رازی در منع تواتر حدیث غدیر و ذکر قدح آن و تشبث بعدم نقل بخاری و مسلم و واقدی در گردن انداخته، لکن از اعاده کذب رازی متضمن ادعای عدم نقل ابن اسحاق حدیث غدیر را استحیا ساخته کما ستعلم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قوشجی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بر ذکر عدم نقل بخاری و مسلم و واقدی حدیث غدیر را نموده، و ادعای عدم نقل ابن اسحاق آن را قابل ذکر 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ذکر عدم روایت بخاری و مسلم و واقدی بروایت حدیث غدیر لب گشوده رفض جسارت سراسر خسارت رازی یعنی ادعای عدم نقل ابن اسحاق حدیث غدیر را نموده بلکه بابطال آن صراحة کما علمت قصب مسابقت در تفضیح رازی ربوده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طرائف امور این است که کمال الدین بن فخر الدین جهرمی بترجمه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مثبت ذکر ابن اسحاق حدیث غدیر را و سبب آن را می‌باشد ذکر ابن اسحاق را از میان انداخته اکتفا بر محض نسبت آن بحافظ شمس الدین ساخته و چه عجب حمایت رازی و کتمان کذبش مطمح نظر داشته باشد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سنۀ أربع و تسعین و تسعمائة در عهد ابراهیم عادلشاه تألیف کرده گفته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دلیل بر اینکه مراد از امر بموالات علی رضی اللّه عنه اجتناب از بغض و عداوت آن حضرت است آنست که حافظ شمس الدین جزری رحمة اللّه روایت کرده است که باعث خطبه خواندن رسول خدا صلی اللّه</w:t>
      </w:r>
      <w:bookmarkStart w:id="117" w:name="pg11422_91497"/>
    </w:p>
    <w:p>
      <w:pPr>
        <w:pStyle w:val="BookText"/>
        <w:rPr/>
      </w:pPr>
      <w:bookmarkEnd w:id="117"/>
      <w:r>
        <w:rPr>
          <w:rFonts w:ascii="IRNazanin" w:hAnsi="IRNazanin" w:eastAsia="IRNazanin"/>
          <w:color w:val="111111"/>
          <w:sz w:val="28"/>
          <w:sz w:val="28"/>
          <w:szCs w:val="28"/>
          <w:rtl w:val="true"/>
          <w:lang w:bidi="fa-IR"/>
        </w:rPr>
        <w:t>علیه و سلم و ذکر این حدیث آن بود که بعضی از اصحاب در صحبت علی رضی اللّه عنه بجانب یمن رفته بودند سخنی نسبت بحضرت علی رضی اللّه عنه گفته بودند و چون رسول خدا صلی اللّه علیه و سلم از حج فارغ شد ارادۀ آن فرموده که تنبیه کند مردمان را بر قدر و مرتبه علی رضی اللّه عنه ورد کند بر آن کسی که در باب وی سخن گفته بود یعنی بریده الخ</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377859_73709187"/>
      <w:bookmarkStart w:id="119" w:name="_Toc45"/>
      <w:bookmarkEnd w:id="118"/>
      <w:r>
        <w:rPr>
          <w:rtl w:val="true"/>
        </w:rPr>
        <w:t>جهرمی در ترجمه صواعق خیانت کرده و ابن اسحاق را ذکر ننموده</w:t>
      </w:r>
      <w:bookmarkEnd w:id="119"/>
    </w:p>
    <w:p>
      <w:pPr>
        <w:pStyle w:val="BookText"/>
        <w:rPr/>
      </w:pPr>
      <w:r>
        <w:rPr>
          <w:rFonts w:ascii="IRNazanin" w:hAnsi="IRNazanin" w:eastAsia="IRNazanin"/>
          <w:color w:val="111111"/>
          <w:sz w:val="28"/>
          <w:sz w:val="28"/>
          <w:szCs w:val="28"/>
          <w:rtl w:val="true"/>
          <w:lang w:bidi="fa-IR"/>
        </w:rPr>
        <w:t>هر چند جهرمی جهر بخیانت و ترک دیانت بکتمان ذکر ابن اسحاق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در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خطبه خواندن رسول خدا صلی اللّه علیه و سلم و ذکر این حدیث آن بود الخ مشار إلیه بلفظ ذلک که در عبارت صواعق مذکور است مبین و مصرح نموده لهذا ضرر آن برای ابتاع رازی بعد لحاظ اصل عبارت صواعق اکثر است از نفع آن و هر چند عبارت صواعق هم صریح است در آنکه مراد از ذلک در آن حدیث غدیر است و احتمال دیگر را بر نمی‌تابد لکن از ترجمۀ این بزرگ زیادتر تشیید این مرام حاصل می‌شود، و فَلِلّهِ اَلْحُجَّةُ اَلْبالِغَةُ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از غرائب تأثیرات علو حق این است که چنانچه قبح و شفاعت تمسک رازی بعدم نقل بخاری و مسلم حدیث غدیر را از کلام خودش در تفسیر ظاهر شده که رد و ابطال حدیث مرویشان کرده، و نیز شناعت این تمسک از افادۀ او در همین کلمات مختصر ظاهر شده که در همین کلام مخالفت ثبوت رجوع جناب امیر المؤمنین از یمن در حجة الوداع از صحیحین ظاهر است آغاز نهاده که بادعای بودن آن حضرت</w:t>
      </w:r>
    </w:p>
    <w:p>
      <w:pPr>
        <w:pStyle w:val="BookText"/>
        <w:rPr/>
      </w:pPr>
      <w:r>
        <w:rPr>
          <w:rFonts w:ascii="IRNazanin" w:hAnsi="IRNazanin" w:eastAsia="IRNazanin"/>
          <w:color w:val="111111"/>
          <w:sz w:val="28"/>
          <w:sz w:val="28"/>
          <w:szCs w:val="28"/>
          <w:rtl w:val="true"/>
          <w:lang w:bidi="fa-IR"/>
        </w:rPr>
        <w:t>در یمن ابطال این حدیث شریف خواسته، هم چنان شناعت تمسک او بعدم ذکر ابن اسحاق حدیث غدیر را از همین کلام ظاهر و باهر است زیرا که رجوع جناب امیر المؤمنین علیه السلام از یمن و شرکت در حج با جناب رسالت‌مآب صلی اللّه علیه و آله و سلم ابن اسحاق در سیرت خود روایت کرده است، پس کمال عجب است که رازی خود بروایت ابن اسحاق متضمن رجوع جناب امیر المؤمنین علیه السلام از یمن و حضور در حجة الوداع بخدمت جناب رسالت مآب که این روایتش موافق روایات دیگر ائمة محققین و اساطین منقدین و ارباب صحاح ایشان است گوش نمی‌دهد، و از اهل حق توقع قبول تمسک او بعدم ذکر ابن اسحاق حدیث غدیر را که خلاف آن از تصریحات دیگر حضرات ظاهر 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خیال است و محال است و جنون</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این است که رازی بچنین هفوات و خرافات بنای فضل و جلالت خود را می‌کند و خود را ضحکه و سخریۀ عالم می‌کند که صدور چنین خرافات و هفوات از ادنی محصلی که اندک تمیز داشته مستبعد و مستغرب است، چه جا چنین عالم جلیل الشأن و امام عمدة الأعیان سنیه، و لکن حق آنست که مخالفت حق و مخالفت باطل عجب داء عضال و مرض مهلک و خلق مردی است که آدمی را قطع نظر از عذاب و نکال آخرت در دنیا هم با فحش معایب و اقبح فضائح رسوا می‌سازد و مصدر عجائب تعصبات و غرائب تناقضات می‌گرداند، سبحان اللّه چنین علام جلیل الشأن که چها مو شکافیها که بمقابلۀ حکمای اعلام نمی‌کند، و داد تبحر و تمهر می‌دهد بمقابلۀ اهل حق چنین پاها می‌خورد که چندین سطر مختصر</w:t>
      </w:r>
      <w:bookmarkStart w:id="120" w:name="pg11422_91499"/>
    </w:p>
    <w:p>
      <w:pPr>
        <w:pStyle w:val="BookText"/>
        <w:rPr/>
      </w:pPr>
      <w:bookmarkEnd w:id="120"/>
      <w:r>
        <w:rPr>
          <w:rFonts w:ascii="IRNazanin" w:hAnsi="IRNazanin" w:eastAsia="IRNazanin"/>
          <w:color w:val="111111"/>
          <w:sz w:val="28"/>
          <w:sz w:val="28"/>
          <w:szCs w:val="28"/>
          <w:rtl w:val="true"/>
          <w:lang w:bidi="fa-IR"/>
        </w:rPr>
        <w:t>چندین غرائب هفوات و تهافتات ودیعت نهاده داد حسن تقریر و لطف تحبیر داده است</w:t>
      </w:r>
      <w:r>
        <w:rPr>
          <w:rFonts w:eastAsia="IRNazanin" w:cs="IRNazanin"/>
          <w:color w:val="111111"/>
          <w:sz w:val="28"/>
          <w:szCs w:val="28"/>
          <w:rtl w:val="true"/>
          <w:lang w:bidi="fa-IR"/>
        </w:rPr>
        <w:t>.</w:t>
      </w:r>
    </w:p>
    <w:p>
      <w:pPr>
        <w:pStyle w:val="Heading4"/>
        <w:numPr>
          <w:ilvl w:val="3"/>
          <w:numId w:val="1"/>
        </w:numPr>
        <w:rPr/>
      </w:pPr>
      <w:bookmarkStart w:id="121" w:name="__RefHeading___Toc1377861_73709187"/>
      <w:bookmarkStart w:id="122" w:name="_Toc46"/>
      <w:bookmarkEnd w:id="121"/>
      <w:r>
        <w:rPr>
          <w:rtl w:val="true"/>
        </w:rPr>
        <w:t>ابن اسحاق رجوع امیر المؤمنین علیه السلام را از یمن و حضور در حج را با پیغمبر صلی اللّه علیه و آله ذکر نموده</w:t>
      </w:r>
      <w:bookmarkEnd w:id="122"/>
    </w:p>
    <w:p>
      <w:pPr>
        <w:pStyle w:val="BookText"/>
        <w:rPr/>
      </w:pPr>
      <w:r>
        <w:rPr>
          <w:rFonts w:ascii="IRNazanin" w:hAnsi="IRNazanin" w:eastAsia="IRNazanin"/>
          <w:color w:val="111111"/>
          <w:sz w:val="28"/>
          <w:sz w:val="28"/>
          <w:szCs w:val="28"/>
          <w:rtl w:val="true"/>
          <w:lang w:bidi="fa-IR"/>
        </w:rPr>
        <w:t>و أما روایت ابن اسحاق رجوع جناب امیر المؤمنین علیه السلام از یمن و حضور آن حضرت در حج، پس علامه ابو محمد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قد اعتمد ابو محمد عبد الملک بن هشام رحمه اللَّه علی روایة أبی محمد زیاد بن عبد اللَّه بن الطفیل العامری البکائی بفتح الموحدة و تشدید الکاف و هو صدوق ثبت فی المغازی و فی حدیثه عن نمیر ابن اسحاق لین فرواها ابن هشام عنه و هذبهما و نقحها و زاد فیها زیادات کثیرة و اعترض اشیاء سلم له کثیر منها بحیث نسبت السیرة إلیه ، و قد اعتنی بکتاب ابن هشام أئمة من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هشام الحمیری البصری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سیرت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موافاة علی رضی اللّه عنه فی قفوله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ارجعهم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الیمن و رسول اللّه صلی اللّه علیه و سلم فی الحج</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أبی نجیح أن رسول اللّه صلی اللّه علیه و سلم کان بعث علیاً رضی اللّه عنه الی نجران فلقیه بمکة و قد أحرم فدخل علی فاطمة بنت رسول اللّه صلی اللّه علیه و سلم فوجدها قد حلّت و تهیأت، فقال ما لک یا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سلم أن نحل بعمرة فحللنا،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رسول اللّه صلی اللّه علیه و سلم فلما فرغ من الخبر عن سفره قال له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فطف بالبیت و حل کما حل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أهللت</w:t>
      </w:r>
      <w:r>
        <w:rPr>
          <w:rStyle w:val="FootnoteAnchor"/>
          <w:rtl w:val="true"/>
        </w:rPr>
        <w:footnoteReference w:id="51"/>
      </w:r>
      <w:r>
        <w:rPr>
          <w:rFonts w:ascii="IRNazanin" w:hAnsi="IRNazanin" w:eastAsia="IRNazanin"/>
          <w:color w:val="111111"/>
          <w:sz w:val="28"/>
          <w:sz w:val="28"/>
          <w:szCs w:val="28"/>
          <w:rtl w:val="true"/>
          <w:lang w:bidi="fa-IR"/>
        </w:rPr>
        <w:t>کما أهللت،</w:t>
      </w:r>
      <w:bookmarkStart w:id="123" w:name="pg11422_91500"/>
    </w:p>
    <w:p>
      <w:pPr>
        <w:pStyle w:val="BookText"/>
        <w:rPr/>
      </w:pPr>
      <w:bookmarkEnd w:id="12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فأحلل کما حل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قلت حین أحرمت اللّهمّ انی اهل بما أهل به نبیک و عبدک و رسولک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معک من هدی</w:t>
      </w:r>
      <w:r>
        <w:rPr>
          <w:rStyle w:val="FootnoteAnchor"/>
          <w:rtl w:val="true"/>
        </w:rPr>
        <w:footnoteReference w:id="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فأشرکه رسول اللّه صلی اللّه علیه و سلم فی هدیه و ثبت علی احرامه مع رسول اللّه صلی اللّه علیه و سلم حتی فرغا من الحج و نحر رسول اللّه صلی اللّه علیه و سلم الهدی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یحیی بن عبد اللّه بن عبد الرحمن بن أبی عمرة عن یزید بن طلحة بن یزید بن رکانة،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علی رضی اللّه عنه من الیمن لیلقی رسول اللّه صلی اللّه علیه و سلم بمکة تعجل الی رسول اللّه صلی اللّه علیه و سلم و استخلف علی جنده الذی معه رجلا من أصحابه فعمد ذلک الرجل فکسی کل رجل من القوم حلة من البز الذی کان مع علی رضی اللّه عنه فلما دنی جیشه خرج لیلقاهم فاذاً علیهم الحلل،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القوم لیتجملوا به إذا قدموا فی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انزع قبل أن تنهیه به الی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الحلل من الناس فردها فی البز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الجیش شکواه لما صنع بهم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377863_73709187"/>
      <w:bookmarkStart w:id="125" w:name="_Toc47"/>
      <w:bookmarkEnd w:id="124"/>
      <w:r>
        <w:rPr>
          <w:rtl w:val="true"/>
        </w:rPr>
        <w:t>ابن هشام در سیره رجوع حضرت را از یمن بدو طریق از ابن اسحاق آورده</w:t>
      </w:r>
      <w:bookmarkEnd w:id="1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این عبارت ظاهر است که رجوع جناب امیر المؤمنین علیه السلام را از یمن ابن اسحاق بدو طریق روایت کرده است، پس عجب است که رازی بروایت رجوع ابن اسحاق رجوع نمی‌آرد و بتعصب لا یغنی و لا یسمن من جوع دست می‌اندازد که بزعم عدم روایت ابن اسحاق حدیث غدیر را می‌آویزد</w:t>
      </w:r>
      <w:r>
        <w:rPr>
          <w:rFonts w:eastAsia="IRNazanin" w:cs="IRNazanin"/>
          <w:color w:val="111111"/>
          <w:sz w:val="28"/>
          <w:szCs w:val="28"/>
          <w:rtl w:val="true"/>
          <w:lang w:bidi="fa-IR"/>
        </w:rPr>
        <w:t>.</w:t>
      </w:r>
      <w:bookmarkStart w:id="126" w:name="pg11422_91501"/>
    </w:p>
    <w:p>
      <w:pPr>
        <w:pStyle w:val="Heading4"/>
        <w:numPr>
          <w:ilvl w:val="3"/>
          <w:numId w:val="1"/>
        </w:numPr>
        <w:rPr/>
      </w:pPr>
      <w:bookmarkStart w:id="127" w:name="__RefHeading___Toc1377865_73709187"/>
      <w:bookmarkStart w:id="128" w:name="_Toc48"/>
      <w:bookmarkEnd w:id="126"/>
      <w:bookmarkEnd w:id="127"/>
      <w:r>
        <w:rPr>
          <w:rtl w:val="true"/>
        </w:rPr>
        <w:t>تشبث رازی باعراض ابن اسحاق از حدیث غدیر قادح آن نیست</w:t>
      </w:r>
      <w:bookmarkEnd w:id="128"/>
    </w:p>
    <w:p>
      <w:pPr>
        <w:pStyle w:val="BookText"/>
        <w:rPr/>
      </w:pPr>
      <w:r>
        <w:rPr>
          <w:rFonts w:ascii="IRNazanin" w:hAnsi="IRNazanin" w:eastAsia="IRNazanin"/>
          <w:color w:val="111111"/>
          <w:sz w:val="28"/>
          <w:sz w:val="28"/>
          <w:szCs w:val="28"/>
          <w:rtl w:val="true"/>
          <w:lang w:bidi="fa-IR"/>
        </w:rPr>
        <w:t>و ثالثاً آنکه ابن اسحاق نزد جمعی از ائمه حذاق و مشاهیر آفاق مجروح و مقدوح است پس تشبث باعراض ابن اسحاق از ذکر حدیث غدیر علی تقدیر تسلیم صحته بعید از صواب و موجب کمال استعجاب و استغراب و تحیّر اولی الالباب است که هر گاه عدم نقل شخص جلیل الشأن و ثقه که بالاجماع معدل و مزکی باشد قادح در تواتر و صحت حدیثی نباشد</w:t>
      </w:r>
    </w:p>
    <w:p>
      <w:pPr>
        <w:pStyle w:val="Heading4"/>
        <w:numPr>
          <w:ilvl w:val="3"/>
          <w:numId w:val="1"/>
        </w:numPr>
        <w:rPr/>
      </w:pPr>
      <w:bookmarkStart w:id="129" w:name="__RefHeading___Toc1377867_73709187"/>
      <w:bookmarkStart w:id="130" w:name="_Toc49"/>
      <w:bookmarkEnd w:id="129"/>
      <w:r>
        <w:rPr>
          <w:rtl w:val="true"/>
        </w:rPr>
        <w:t>ابن اسحاق نزد جمعی از محققین رجال مقدوح است</w:t>
      </w:r>
      <w:bookmarkEnd w:id="130"/>
    </w:p>
    <w:p>
      <w:pPr>
        <w:pStyle w:val="Heading5"/>
        <w:numPr>
          <w:ilvl w:val="4"/>
          <w:numId w:val="1"/>
        </w:numPr>
        <w:rPr/>
      </w:pPr>
      <w:bookmarkStart w:id="131" w:name="__RefHeading___Toc1377869_73709187"/>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عدم نقل چنین کسی که جمعی اهتمام تمام در قدح و جرح و تقبیح و تفضیح او بکار برده باشند در چه حساب است در حقیقت نام ابن اسحاق به مقابلۀ هل حق بر زبان آوردن ایشان را بر ذکر فضایح و قبایح چنین امام جلیل الشأن و مقتدای سمیّ الرتبه آوردن است</w:t>
      </w:r>
      <w:r>
        <w:rPr>
          <w:rFonts w:eastAsia="IRNazanin" w:cs="IRNazanin"/>
          <w:color w:val="111111"/>
          <w:sz w:val="28"/>
          <w:szCs w:val="28"/>
          <w:rtl w:val="true"/>
          <w:lang w:bidi="fa-IR"/>
        </w:rPr>
        <w:t>.</w:t>
      </w:r>
    </w:p>
    <w:p>
      <w:pPr>
        <w:pStyle w:val="Heading5"/>
        <w:numPr>
          <w:ilvl w:val="4"/>
          <w:numId w:val="1"/>
        </w:numPr>
        <w:rPr/>
      </w:pPr>
      <w:bookmarkStart w:id="133" w:name="__RefHeading___Toc1377871_73709187"/>
      <w:bookmarkStart w:id="134" w:name="_Toc51"/>
      <w:bookmarkEnd w:id="133"/>
      <w:r>
        <w:rPr>
          <w:rtl w:val="true"/>
        </w:rPr>
        <w:t>ترجمه محمد بن اسحاق بگفتار ذهبی در میزان الاعمال</w:t>
      </w:r>
      <w:bookmarkEnd w:id="134"/>
    </w:p>
    <w:p>
      <w:pPr>
        <w:pStyle w:val="BookText"/>
        <w:rPr/>
      </w:pPr>
      <w:r>
        <w:rPr>
          <w:rFonts w:ascii="IRNazanin" w:hAnsi="IRNazanin" w:eastAsia="IRNazanin"/>
          <w:color w:val="111111"/>
          <w:sz w:val="28"/>
          <w:sz w:val="28"/>
          <w:szCs w:val="28"/>
          <w:rtl w:val="true"/>
          <w:lang w:bidi="fa-IR"/>
        </w:rPr>
        <w:t xml:space="preserve">پس باید دانست که علامه 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ابن اسحاق بن یسار أبو بکر المخرمی مولاهم المدنی أحد الائمة الاعلام، و یسار من مسبی عین التمر من موالی قیس بن مخرمة بن عبد المطلب ابن عبد مناف، رأی محمد أنسا، و ابن المسیب، و روی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هند، و المقبری، و عطا، و الاعرج و نافع و طبقتهم، و عنه الحمادان، و ابراهیم بن سعد، و زیاد البکائی، و سلمة الابرش، و یزید بن هارون،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من أبی سلمة بن عبد الرحمن، وثّقه غیر واحد، و وهّاه آخرون، و هو صالح الحدیث ما له عندی ذنب الا ما قد حشا فی السیرة من الاشیاء المنکرة المنقطعة و الاشعار المکذوبة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القطان یقول لعبید اللّه القواریری الی أین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وهب بن جریر أکتب السیرة،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کذباً کثیراً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عندی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کثیر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أمیر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شعبة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عبد 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بالقدر، و کان أبعد الناس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له سوی حدیثین منکرین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مالکاً عن ابن اسحاق، فاتهمه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الانصاری و مالک یجرّحان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مالک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 علی علم مالک فانی بیطاره،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دجال من الدجاجلة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اسحاق فی مسجد الخیف فاستحییت أن یرانی معه أحد اتهموه بالقدر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داود عن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 عن ابن اسحاق الا بالاضطرار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حدیث</w:t>
      </w:r>
    </w:p>
    <w:p>
      <w:pPr>
        <w:pStyle w:val="BookText"/>
        <w:rPr/>
      </w:pPr>
      <w:r>
        <w:rPr>
          <w:rFonts w:ascii="IRNazanin" w:hAnsi="IRNazanin" w:eastAsia="IRNazanin"/>
          <w:color w:val="111111"/>
          <w:sz w:val="28"/>
          <w:sz w:val="28"/>
          <w:szCs w:val="28"/>
          <w:rtl w:val="true"/>
          <w:lang w:bidi="fa-IR"/>
        </w:rPr>
        <w:t>شرحبیل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یحدث عنه،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ابن اسحاق یحدث عن أهل الکتاب و یرغب عن شرحبیل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قال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54"/>
      </w:r>
      <w:r>
        <w:rPr>
          <w:rFonts w:ascii="IRNazanin" w:hAnsi="IRNazanin" w:eastAsia="IRNazanin"/>
          <w:color w:val="111111"/>
          <w:sz w:val="28"/>
          <w:sz w:val="28"/>
          <w:szCs w:val="28"/>
          <w:rtl w:val="true"/>
          <w:lang w:bidi="fa-IR"/>
        </w:rPr>
        <w:t>کان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امرأتی؟ یعنی محمد بن اسحاق، و امرأته فاطمة بنت المنذر،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 هشام بن عروة فلعله سمع منها فی المسجد، أو سمع منها و هو صبی، أو دخل علیها فحدثته من وراء حجاب، فأی شیء فی هذا؟ و قد کانت امرأة قد کبرت و أسنت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القطان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اسحاق علی الاعمش فکلموه فیه و نحن جلوس، ثم خرج علینا الاعمش و ترکه فی البیت، فلما ذهب، قال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أبو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زودنی من حدیثک الی المدینة،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حدیثی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عیینة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أحداً یتکلم فی ابن اسحاق الا فی قوله فی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أرطاة و ابن اسحاق، و أشعث ابن سوار ذوو 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اسحاق یکتب عن رجل من أهل الکتاب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 روایة الاسرائیلیات عن أهل الکتاب مع</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 بنی اسرائیل و لا حرج،</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حدثکم أهل الکتاب فلا تصدقوهم و لا تکذبوهم ، فهذا اذن نبوی فی جواز سماع ما یأثرونه فی الجملة کما نسمع منهم ما ینقلونه من الطب، و لا حجة فی شیء من ذلک، انما الحجة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کثیر التدلیس جداً،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 حدثنی فهو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 یخالف،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عنه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مناکیره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 عن العبد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اسحاق یلعب بالدیوک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ابن اسحاق أبو عبد اللّه البخاری فی کتاب الضعفاء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قلابة الرقاشی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داود سلیمان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 بن اسحاق کذاب،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وهیب، فقلت لوهیب، و 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مالک بن أنس، فقلت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هشام ابن عروة، قلت لهشام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امرأتی بنت المنذر، و ادخلت علیّ و هی بنت تسع، و ما رآها رجل حتی لقیت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أجبنا عن هذا و الرجل، فما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رآها، أ فبمثل هذا یعتمد علی تکذیب رجل من أهل العلم؟ هذا مردود، ثم قد روی عنها محمد بن سوقة و لها روایة عن أم سلمة وجدتها أسماء، ثم ما قیل من انها ادخلت علیه و هی بنت تسع غلط بین ما أدری ممن وقع من رواة الحکایة، فانها أکبر من هشام بثلث عشر سنة و لعلها ما زفت إلیه و الا و قد قاربت بضعاً و عشرین سنة، و أخذ عنها ابن اسحاق و هی بنت بضع و خمسین سنة أو أکثر، و الحکایة فقد رواها عن أبی قلابة أبو بشر الدولابی، و محمد بن جعفر بن زید، و عنهما ابن عدی و غیره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بن أبی داود، حدثنا أبی ثنا ابن أبی عمرو الشیبانی، سمعت أبی، یقول رأیت محمد بن اسحاق یعطی الشعراء الاحادیث یقولون علیها الشعر</w:t>
      </w:r>
    </w:p>
    <w:p>
      <w:pPr>
        <w:pStyle w:val="BookText"/>
        <w:rPr/>
      </w:pPr>
      <w:r>
        <w:rPr>
          <w:rFonts w:ascii="IRNazanin" w:hAnsi="IRNazanin" w:eastAsia="IRNazanin"/>
          <w:color w:val="111111"/>
          <w:sz w:val="28"/>
          <w:sz w:val="28"/>
          <w:szCs w:val="28"/>
          <w:rtl w:val="true"/>
          <w:lang w:bidi="fa-IR"/>
        </w:rPr>
        <w:t>و قال أبو بکر الخطیب</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ابن اسحاق کان یدفع الی شعراء وقته أخبار المغازی، و یسألهم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الاشعار لیلحقها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عباس عن ابن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 بن سعد اثبت فی یزید بن أبی حبیب من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بکیر عن ابن اسحاق عن عبد اللّه بن دینار، عن أنس ،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الرویبضة</w:t>
      </w:r>
      <w:r>
        <w:rPr>
          <w:rStyle w:val="FootnoteAnchor"/>
          <w:rtl w:val="true"/>
        </w:rPr>
        <w:footnoteReference w:id="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 یتکلم فی أمر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ابن اسحاق هو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 الحجة عبید اللّه بن عمرو الاوزاعی، و سعید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النفیلی، حدثنی عبد اللّه بن فائد،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نجلس الی ابن اسحاق فاذا أخذ فی فن من العلم ذهب المجلس فی ذلک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عبد اللّه بن عبد الحکم، 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بهذه الحرة علم مادام بها ذاک الاحول، یرید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نحوها ابن قدامة و غیره، عن سفیان، عن الزهری، 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بالمدینة علم مادام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کیف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نفسک من صدقة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کان صدوقاً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داود الزبیری، حدثنی الدراوردی،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ابن اسحاق</w:t>
      </w:r>
    </w:p>
    <w:p>
      <w:pPr>
        <w:pStyle w:val="BookText"/>
        <w:rPr/>
      </w:pPr>
      <w:r>
        <w:rPr>
          <w:rFonts w:ascii="IRNazanin" w:hAnsi="IRNazanin" w:eastAsia="IRNazanin"/>
          <w:color w:val="111111"/>
          <w:sz w:val="28"/>
          <w:sz w:val="28"/>
          <w:szCs w:val="28"/>
          <w:rtl w:val="true"/>
          <w:lang w:bidi="fa-IR"/>
        </w:rPr>
        <w:t>نتعلم، فأغفی</w:t>
      </w:r>
      <w:r>
        <w:rPr>
          <w:rStyle w:val="FootnoteAnchor"/>
          <w:rtl w:val="true"/>
        </w:rPr>
        <w:footnoteReference w:id="57"/>
      </w:r>
      <w:r>
        <w:rPr>
          <w:rFonts w:ascii="IRNazanin" w:hAnsi="IRNazanin" w:eastAsia="IRNazanin"/>
          <w:color w:val="111111"/>
          <w:sz w:val="28"/>
          <w:sz w:val="28"/>
          <w:szCs w:val="28"/>
          <w:rtl w:val="true"/>
          <w:lang w:bidi="fa-IR"/>
        </w:rPr>
        <w:t>اغفاءة،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الساعة کان انساناً دخل المسجد و معه حبل فوضعه فی عنق حمار فأخرجه، فما لبثنا أن دخل المسجد رجل معه حبل فوضعه فی عنق ابن اسحاق فأخرجه فذهب به السلطان فجلد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حمید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ابن اسحاق مجلوداً فی القدر جلّده ابراهیم بن هشام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سلطان لامّرت ابن اسحاق علی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مکرم، ثنا غندر، عن شعبة، عن محمد بن اسحاق عن الزهری،</w:t>
      </w:r>
    </w:p>
    <w:p>
      <w:pPr>
        <w:pStyle w:val="BookText"/>
        <w:rPr/>
      </w:pPr>
      <w:r>
        <w:rPr>
          <w:rFonts w:ascii="IRNazanin" w:hAnsi="IRNazanin" w:eastAsia="IRNazanin"/>
          <w:color w:val="111111"/>
          <w:sz w:val="28"/>
          <w:sz w:val="28"/>
          <w:szCs w:val="28"/>
          <w:rtl w:val="true"/>
          <w:lang w:bidi="fa-IR"/>
        </w:rPr>
        <w:t>عن سعید عن أبی هریرة ، ان النبی صلی اللّه علیه و سلم صلی علی النجاشی فکبر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کثیر العنبری ثنا شعبة، عن محمد بن اسحاق عن الاعرج، عن أبی هریرة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للرجال، و التصفیق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داود الطیالسی، ثنا سعید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شعبة عن عبد اللّه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رسول اللّه صلی اللّه علیه و سلم فلقننی ما استطعت، ثم ساق ابن عدی عدة أحادیث لابن اسحاق عن شعبة بن الحجاج و متونها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سعد عن ابن اسحاق، حدثنی سفیان الثوری عن لیث،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لکلمة نبی و یأتیک بالاخبار من لم تزود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ابراهیم، ثنا أبی، عن ابن اسحاق، حدثنی الزهری، عن عروة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خالد الجهنی،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مس فرجه فلیتوضأ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و صوابه عن بسرة بدل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بکیر، عن ابن اسحاق، عن عبد الرحمن بن الحرث، عن عبد اللّه ابن أبی سلمة، عن ابن عمر انه بعث الی ابن عباس یسأله هل رأی محمد صلی اللّه علیه و سلم ربه؟ فبعث إلیه أن نعم رآه علی کرسی من ذهب یحمله أربعة من الملئکة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فی صورة رجل، و ملک فی صورة أسد، و ملک فی صورة ثور، و ملک فی صورة نسر فی روضة خضراء دونه من فراش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عباس بن الولید بن عبد الاعلی، ثنا ابن اسحاق، ثنا محمد بن یحیی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منفذ بن عمرو أصابته آفة فی رأسه، فکسرت لسانه و نزعت عقله، و کان لا یدع التجارة فلا یزال یغبن فذکر ذلک للنّبیّ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بعت فقل لا خلابة، و أنت فی کل سلعة ابتعتها بالخیار ثلث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مائة و ثلاثین سنة و کان فی زمن عثمان یبتاع من السوق، فیغبن فیصیر الی أهله فیلومونه فیرده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جعلنی بالخیار ثلثا، حتی یمر الرجل من أصحاب النبی صلی اللّه علیه و سلم، فیقول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غریب، و فیه انقطاع بین ابن حبان و بین جد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علیة، و ابن المبارک، عن ابن اسحاق، ثنا سعید بن عبید بن السیاق عن أبیه، عن سهل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ألقی من المذی شدة، و اکثر الاغتسال منه فسألت عن ذلک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الوضوء،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بما یصیب ثوبی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أن تأخذ کفاً من ماء فتنضح به من ثوبک حیث تری انه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حکم تفرد به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لا نعرفه الا من حدیث ابن اسحاق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فتشت أحادیث ابن اسحاق الکثیر فلم أجد فی أحادیثه</w:t>
      </w:r>
    </w:p>
    <w:p>
      <w:pPr>
        <w:pStyle w:val="BookText"/>
        <w:rPr/>
      </w:pPr>
      <w:r>
        <w:rPr>
          <w:rFonts w:ascii="IRNazanin" w:hAnsi="IRNazanin" w:eastAsia="IRNazanin"/>
          <w:color w:val="111111"/>
          <w:sz w:val="28"/>
          <w:sz w:val="28"/>
          <w:szCs w:val="28"/>
          <w:rtl w:val="true"/>
          <w:lang w:bidi="fa-IR"/>
        </w:rPr>
        <w:t>ما یتهیأ أن یقطع علیه بالضعف، و ربما أخطأ، أو و هم کما یخطئ غیره، و لم یتخلف فی الروایة عنه الثقات و الائمة، و هو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مکی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الی ابن اسحاق، و کان یخضب بالسواد، فذکر أحادیث فی الصفة، فنفرت منها فلم أعد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عبد الصمد بن الفضل، عن مکی،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یروی أحادیث فی صفة اللّه فلم یحتملها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اسحاق بن أحمد البخاری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اسماعیل،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ینبغی أن یکون له ألف حدیث یتفرد بها لا یشارکه فیها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المدینی،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عندی صحیح،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مالک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لم یجالسه و لم یعرفه و أی شیء حدث بالمدینة،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فهشام بن عروة قد تکلم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هشام لیس بحجة، لعله دخل علی امرأته و هو غلام فسمع منها، و ان حدیثه یتبین فیها الصدق، یروی مرة حدثنی أبو الزناد، و مرة ذکر أبو الزناد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دینار، عن أیوب، عن عمرو بن شعیب فی سلف و بیع و هو من أروی الناس عن عمرو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ثقة، مات ابن اسحاق سنة احدی و خمسین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بسنة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یظهر لی أن ابن اسحاق حسن الحدیث، صالح الحال، صدوق، و ما انفرد به ففیه نکارة، فان فی حفظه شیئاً، و قد احتج به أئمة فاللّه أعلم، و قد استشهد مسلم بخمسة أحادیث لابن اسحاق ذکرها فی صحیحه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135" w:name="pg11422_91509"/>
    </w:p>
    <w:p>
      <w:pPr>
        <w:pStyle w:val="BookText"/>
        <w:rPr/>
      </w:pPr>
      <w:bookmarkEnd w:id="135"/>
      <w:r>
        <w:rPr>
          <w:rFonts w:ascii="IRNazanin" w:hAnsi="IRNazanin" w:eastAsia="IRNazanin"/>
          <w:color w:val="111111"/>
          <w:sz w:val="28"/>
          <w:sz w:val="28"/>
          <w:szCs w:val="28"/>
          <w:rtl w:val="true"/>
          <w:lang w:bidi="fa-IR"/>
        </w:rPr>
        <w:t>از این عبارت ظاهر است که ذهبی هم با آن همه حمایت محمد بن اسحاق بپرکردن او سیرت خود را از اشیای منکره منقطعه و اشعار مکذوبه اعتراف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قطان از کتاب سیرت او بکتابت کذب کثیر تعبیر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معین گو او را ثقه گفته، لکن او را حجت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نسائی و 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قطنی ارشاد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احتجاج کرده نمی‌شود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داود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قدری معتزلی است</w:t>
      </w:r>
      <w:r>
        <w:rPr>
          <w:rFonts w:eastAsia="IRNazanin" w:cs="IRNazanin"/>
          <w:color w:val="111111"/>
          <w:sz w:val="28"/>
          <w:szCs w:val="28"/>
          <w:rtl w:val="true"/>
          <w:lang w:bidi="fa-IR"/>
        </w:rPr>
        <w:t>.</w:t>
      </w:r>
    </w:p>
    <w:p>
      <w:pPr>
        <w:pStyle w:val="Heading5"/>
        <w:numPr>
          <w:ilvl w:val="4"/>
          <w:numId w:val="1"/>
        </w:numPr>
        <w:rPr/>
      </w:pPr>
      <w:bookmarkStart w:id="136" w:name="__RefHeading___Toc1377873_73709187"/>
      <w:bookmarkStart w:id="137" w:name="_Toc52"/>
      <w:bookmarkEnd w:id="136"/>
      <w:r>
        <w:rPr>
          <w:rtl w:val="true"/>
        </w:rPr>
        <w:t>سلیمان تیمی ابن اسحاق را بجمیل کذاب لقب داده</w:t>
      </w:r>
      <w:bookmarkEnd w:id="137"/>
    </w:p>
    <w:p>
      <w:pPr>
        <w:pStyle w:val="BookText"/>
        <w:rPr/>
      </w:pPr>
      <w:r>
        <w:rPr>
          <w:rFonts w:ascii="IRNazanin" w:hAnsi="IRNazanin" w:eastAsia="IRNazanin"/>
          <w:color w:val="111111"/>
          <w:sz w:val="28"/>
          <w:sz w:val="28"/>
          <w:szCs w:val="28"/>
          <w:rtl w:val="true"/>
          <w:lang w:bidi="fa-IR"/>
        </w:rPr>
        <w:t>و سلیمان تیمی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او کذاب است</w:t>
      </w:r>
      <w:r>
        <w:rPr>
          <w:rFonts w:eastAsia="IRNazanin" w:cs="IRNazanin"/>
          <w:color w:val="111111"/>
          <w:sz w:val="28"/>
          <w:szCs w:val="28"/>
          <w:rtl w:val="true"/>
          <w:lang w:bidi="fa-IR"/>
        </w:rPr>
        <w:t>.</w:t>
      </w:r>
    </w:p>
    <w:p>
      <w:pPr>
        <w:pStyle w:val="Heading5"/>
        <w:numPr>
          <w:ilvl w:val="4"/>
          <w:numId w:val="1"/>
        </w:numPr>
        <w:rPr/>
      </w:pPr>
      <w:bookmarkStart w:id="138" w:name="__RefHeading___Toc1377875_73709187"/>
      <w:bookmarkStart w:id="139" w:name="_Toc53"/>
      <w:bookmarkEnd w:id="138"/>
      <w:r>
        <w:rPr>
          <w:rtl w:val="true"/>
        </w:rPr>
        <w:t>هشام بن عروه ابن اسحاق را بجمیل کذاب لقب داده</w:t>
      </w:r>
      <w:bookmarkEnd w:id="139"/>
    </w:p>
    <w:p>
      <w:pPr>
        <w:pStyle w:val="BookText"/>
        <w:rPr/>
      </w:pPr>
      <w:r>
        <w:rPr>
          <w:rFonts w:ascii="IRNazanin" w:hAnsi="IRNazanin" w:eastAsia="IRNazanin"/>
          <w:color w:val="111111"/>
          <w:sz w:val="28"/>
          <w:sz w:val="28"/>
          <w:szCs w:val="28"/>
          <w:rtl w:val="true"/>
          <w:lang w:bidi="fa-IR"/>
        </w:rPr>
        <w:t>و هشام بن عروه هم او را بلقب جمیل کذاب ملقب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وهیب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سئوال کردم مالک را از محمد بن اسحاق، پس متهم ساخت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مهدی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یحیی بن سعید الانصاری و مالک جرح می‌کردند ابن اسحاق را</w:t>
      </w:r>
      <w:r>
        <w:rPr>
          <w:rFonts w:eastAsia="IRNazanin" w:cs="IRNazanin"/>
          <w:color w:val="111111"/>
          <w:sz w:val="28"/>
          <w:szCs w:val="28"/>
          <w:rtl w:val="true"/>
          <w:lang w:bidi="fa-IR"/>
        </w:rPr>
        <w:t>.</w:t>
      </w:r>
    </w:p>
    <w:p>
      <w:pPr>
        <w:pStyle w:val="Heading5"/>
        <w:numPr>
          <w:ilvl w:val="4"/>
          <w:numId w:val="1"/>
        </w:numPr>
        <w:rPr/>
      </w:pPr>
      <w:bookmarkStart w:id="140" w:name="__RefHeading___Toc1377877_73709187"/>
      <w:bookmarkStart w:id="141" w:name="_Toc54"/>
      <w:bookmarkEnd w:id="140"/>
      <w:r>
        <w:rPr>
          <w:rtl w:val="true"/>
        </w:rPr>
        <w:t>مالک، ابن اسحاق را دجال ملقب ساخته</w:t>
      </w:r>
      <w:bookmarkEnd w:id="141"/>
    </w:p>
    <w:p>
      <w:pPr>
        <w:pStyle w:val="BookText"/>
        <w:rPr/>
      </w:pPr>
      <w:r>
        <w:rPr>
          <w:rFonts w:ascii="IRNazanin" w:hAnsi="IRNazanin" w:eastAsia="IRNazanin"/>
          <w:color w:val="111111"/>
          <w:sz w:val="28"/>
          <w:sz w:val="28"/>
          <w:szCs w:val="28"/>
          <w:rtl w:val="true"/>
          <w:lang w:bidi="fa-IR"/>
        </w:rPr>
        <w:t>و نیز مالک در حق او کلمۀ بلیغۀ دجال من الدجاجلة ارشاد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عیینة ارشاد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دیدم من ابن اسحاق را در مسجد خیف پس شرم کردم که ببیند مرا با او کسی، متهم کرده‌اند او را بقدر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حجاج بن ارطاة و ابن اسحاق و اشعث بن سواد ارباب تهمت‌اند</w:t>
      </w:r>
      <w:r>
        <w:rPr>
          <w:rFonts w:eastAsia="IRNazanin" w:cs="IRNazanin"/>
          <w:color w:val="111111"/>
          <w:sz w:val="28"/>
          <w:szCs w:val="28"/>
          <w:rtl w:val="true"/>
          <w:lang w:bidi="fa-IR"/>
        </w:rPr>
        <w:t>.</w:t>
      </w:r>
    </w:p>
    <w:p>
      <w:pPr>
        <w:pStyle w:val="Heading5"/>
        <w:numPr>
          <w:ilvl w:val="4"/>
          <w:numId w:val="1"/>
        </w:numPr>
        <w:rPr/>
      </w:pPr>
      <w:bookmarkStart w:id="142" w:name="__RefHeading___Toc1377879_73709187"/>
      <w:bookmarkStart w:id="143" w:name="_Toc55"/>
      <w:bookmarkEnd w:id="142"/>
      <w:r>
        <w:rPr>
          <w:rtl w:val="true"/>
        </w:rPr>
        <w:t>ابن حنبل، ابن اسحاق را کثیر التدلیس معرفی کرده</w:t>
      </w:r>
      <w:bookmarkEnd w:id="143"/>
    </w:p>
    <w:p>
      <w:pPr>
        <w:pStyle w:val="BookText"/>
        <w:rPr/>
      </w:pPr>
      <w:r>
        <w:rPr>
          <w:rFonts w:ascii="IRNazanin" w:hAnsi="IRNazanin" w:eastAsia="IRNazanin"/>
          <w:color w:val="111111"/>
          <w:sz w:val="28"/>
          <w:sz w:val="28"/>
          <w:szCs w:val="28"/>
          <w:rtl w:val="true"/>
          <w:lang w:bidi="fa-IR"/>
        </w:rPr>
        <w:t>و 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کثیر التدلیس است، و قول او اخبرنی و حدثنی را هم لائق اعتبار ندانسته</w:t>
      </w:r>
      <w:r>
        <w:rPr>
          <w:rFonts w:eastAsia="IRNazanin" w:cs="IRNazanin"/>
          <w:color w:val="111111"/>
          <w:sz w:val="28"/>
          <w:szCs w:val="28"/>
          <w:rtl w:val="true"/>
          <w:lang w:bidi="fa-IR"/>
        </w:rPr>
        <w:t>.</w:t>
      </w:r>
    </w:p>
    <w:p>
      <w:pPr>
        <w:pStyle w:val="Heading5"/>
        <w:numPr>
          <w:ilvl w:val="4"/>
          <w:numId w:val="1"/>
        </w:numPr>
        <w:rPr/>
      </w:pPr>
      <w:bookmarkStart w:id="144" w:name="__RefHeading___Toc1377881_73709187"/>
      <w:bookmarkStart w:id="145" w:name="_Toc56"/>
      <w:bookmarkEnd w:id="144"/>
      <w:r>
        <w:rPr>
          <w:rtl w:val="true"/>
        </w:rPr>
        <w:t>یحیی بن قطان ابن اسحاق را کذاب معرفی کرده</w:t>
      </w:r>
      <w:bookmarkEnd w:id="1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داود از یحیی القطان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w:t>
      </w:r>
      <w:bookmarkStart w:id="146" w:name="pg11422_91510"/>
    </w:p>
    <w:p>
      <w:pPr>
        <w:pStyle w:val="BookText"/>
        <w:rPr/>
      </w:pPr>
      <w:bookmarkEnd w:id="146"/>
      <w:r>
        <w:rPr>
          <w:rFonts w:ascii="IRNazanin" w:hAnsi="IRNazanin" w:eastAsia="IRNazanin"/>
          <w:color w:val="111111"/>
          <w:sz w:val="28"/>
          <w:sz w:val="28"/>
          <w:szCs w:val="28"/>
          <w:rtl w:val="true"/>
          <w:lang w:bidi="fa-IR"/>
        </w:rPr>
        <w:t>که محمد بن اسحاق کذاب است</w:t>
      </w:r>
      <w:r>
        <w:rPr>
          <w:rFonts w:eastAsia="IRNazanin" w:cs="IRNazanin"/>
          <w:color w:val="111111"/>
          <w:sz w:val="28"/>
          <w:szCs w:val="28"/>
          <w:rtl w:val="true"/>
          <w:lang w:bidi="fa-IR"/>
        </w:rPr>
        <w:t>.</w:t>
      </w:r>
    </w:p>
    <w:p>
      <w:pPr>
        <w:pStyle w:val="Heading5"/>
        <w:numPr>
          <w:ilvl w:val="4"/>
          <w:numId w:val="1"/>
        </w:numPr>
        <w:rPr/>
      </w:pPr>
      <w:bookmarkStart w:id="147" w:name="__RefHeading___Toc1377883_73709187"/>
      <w:bookmarkStart w:id="148" w:name="_Toc57"/>
      <w:bookmarkEnd w:id="147"/>
      <w:r>
        <w:rPr>
          <w:rtl w:val="true"/>
        </w:rPr>
        <w:t>ابن معین ابن اسحاق را حجت دانسته</w:t>
      </w:r>
      <w:bookmarkEnd w:id="148"/>
    </w:p>
    <w:p>
      <w:pPr>
        <w:pStyle w:val="BookText"/>
        <w:rPr/>
      </w:pPr>
      <w:r>
        <w:rPr>
          <w:rFonts w:ascii="IRNazanin" w:hAnsi="IRNazanin" w:eastAsia="IRNazanin"/>
          <w:color w:val="111111"/>
          <w:sz w:val="28"/>
          <w:sz w:val="28"/>
          <w:szCs w:val="28"/>
          <w:rtl w:val="true"/>
          <w:lang w:bidi="fa-IR"/>
        </w:rPr>
        <w:t>و یعقوب بن شیبه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سئوال کردم یحیی بن معین را که چگونه است ابن اسحاق؟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درآوردی</w:t>
      </w:r>
      <w:r>
        <w:rPr>
          <w:rStyle w:val="FootnoteAnchor"/>
          <w:rtl w:val="true"/>
        </w:rPr>
        <w:footnoteReference w:id="59"/>
      </w:r>
      <w:r>
        <w:rPr>
          <w:rFonts w:ascii="IRNazanin" w:hAnsi="IRNazanin" w:eastAsia="IRNazanin"/>
          <w:color w:val="111111"/>
          <w:sz w:val="28"/>
          <w:sz w:val="28"/>
          <w:szCs w:val="28"/>
          <w:rtl w:val="true"/>
          <w:lang w:bidi="fa-IR"/>
        </w:rPr>
        <w:t>حکایتی لطیف آورده که حاصلش این است که بودیم در مجلس ابن اسحاق و می‌آموختیم، پس ابن اسحاق بغنود، پس گفت ابن اسحاق بدرستی که من دیدم این ساعت گویا مردی داخل مسجد شد و با او رسنی است، پس انداخت آنرا در گردن خری پس برون کرد او را، درآوردی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درنگ نکردیم که داخل شد در مسجد مردی که با او رسنی بود، پس انداخت آن را در گردن ابن اسحاق، پس برون کرد او را، پس ببرد او را نزد سلطان پس تازیانه زده شد ابن اسحاق،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بسبب قدر، یعنی ابن اسحاق را بسبب آنکه مذهب قدریه داشت 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حمید بن حبیب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دیده ابن اسحاق را که مجلود شده بود در قدر جلد کرده بود او را ابراهیم بن هشام الامیر</w:t>
      </w:r>
      <w:r>
        <w:rPr>
          <w:rFonts w:eastAsia="IRNazanin" w:cs="IRNazanin"/>
          <w:color w:val="111111"/>
          <w:sz w:val="28"/>
          <w:szCs w:val="28"/>
          <w:rtl w:val="true"/>
          <w:lang w:bidi="fa-IR"/>
        </w:rPr>
        <w:t>.</w:t>
      </w:r>
    </w:p>
    <w:p>
      <w:pPr>
        <w:pStyle w:val="Heading5"/>
        <w:numPr>
          <w:ilvl w:val="4"/>
          <w:numId w:val="1"/>
        </w:numPr>
        <w:rPr/>
      </w:pPr>
      <w:bookmarkStart w:id="149" w:name="__RefHeading___Toc1377885_73709187"/>
      <w:bookmarkStart w:id="150" w:name="_Toc58"/>
      <w:bookmarkEnd w:id="149"/>
      <w:r>
        <w:rPr>
          <w:rtl w:val="true"/>
        </w:rPr>
        <w:t>ترجمه ابن اسحاق بگفتار ابن سید الناس در عیون الاثر</w:t>
      </w:r>
      <w:bookmarkEnd w:id="150"/>
    </w:p>
    <w:p>
      <w:pPr>
        <w:pStyle w:val="BookText"/>
        <w:rPr/>
      </w:pPr>
      <w:r>
        <w:rPr>
          <w:rFonts w:ascii="IRNazanin" w:hAnsi="IRNazanin" w:eastAsia="IRNazanin"/>
          <w:color w:val="111111"/>
          <w:sz w:val="28"/>
          <w:sz w:val="28"/>
          <w:szCs w:val="28"/>
          <w:rtl w:val="true"/>
          <w:lang w:bidi="fa-IR"/>
        </w:rPr>
        <w:t xml:space="preserve">و محمد بن محمد المعروف بابی الفتح بن سید الناس الاندلسی در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 فی فنون المغازی و الشمائل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الکلام فی محمد بن اسحاق و الطعن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یعقوب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عبد اللّه بن نمیر و ذکر ابن اسحاق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عمن سمع منه من المعروفین فهو حسن الحدیث صدوق، و انما اتی من انه یحدث عن المجهولین احادیث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موسی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یحیی القطان یحدث عن ابن اسحاق شیئاً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 اللّه احمد بن حنبل بحدیث استحسنه عن محمد ابن اسحاق،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ما احسن هذه القصص التی یجیء بها محمد ابن اسحاق، فتبسم الی متعجباً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معین عن یحیی القطان انه کان لا یرضی محمد بن اسحاق و لا یحدث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احمد و سأله رجل عن محمد بن اسحاق،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یتتبع حدیثه و یکتبه کثیراً بالعلو و النزول و یخرجه فی المسند، و ما رأیته اتقی حدیثه قط،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یحتج به فی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إذا تفرد بحدیث تقبله؟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انی رأیته یحدث عن جماعة بالحدیث الواحد، و لا یفصل کلام ذا من کلام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صالح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المیمونی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الدوری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لکنه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زرعة عبد الرحمن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 و ذکرت له الحجة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انما الحجة عبید اللّه بن عمرو مالک ابن انس و ذکر قوماً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بن یحیی عنه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مرة اخری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سقیم لیس بالقوی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 قطنی عن محمد بن اسحاق بن یسار و عن ابیه،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لا یحتج بهما، و انما یعتبر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اسحاق بالکوفة و انت بها؟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اکتب عنه حدیثاً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داود، عن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الاضطرار ما حدثت عن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و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الهیثم بن خلف الدوری، نا احمد بن ابراهیم، نا أبو داود صاحب الطیالسة حدثنی من سمع هشام بن عروة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اسحاق یحدث بکذا و کذا عن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القطان، عن هشام انه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للّه الکذاب یروی عن امرأتی من این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أبی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ینکر، لعله جاء فاستأذن علیها فاذنت له، احسبه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لمالک و ذکر المغازی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بیطارها،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نفیناه عن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مکی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الی محمد بن اسحاق و کان یخضب بالسواد، فذکر احادیث فی الصفة، فنفرت منها فلم اعد الیه،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حدیثه و قد سمعت منه بالری عشرین مجلساً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الساجی عن المفضل بن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یزید بن هارون و هو یحدث بالبقیع و عنده ناس من اهل المدینة یسمعون منه، حتی حدثهم عن محمد بن اسحاق</w:t>
      </w:r>
    </w:p>
    <w:p>
      <w:pPr>
        <w:pStyle w:val="BookText"/>
        <w:rPr/>
      </w:pPr>
      <w:r>
        <w:rPr>
          <w:rFonts w:ascii="IRNazanin" w:hAnsi="IRNazanin" w:eastAsia="IRNazanin"/>
          <w:color w:val="111111"/>
          <w:sz w:val="28"/>
          <w:sz w:val="28"/>
          <w:szCs w:val="28"/>
          <w:rtl w:val="true"/>
          <w:lang w:bidi="fa-IR"/>
        </w:rPr>
        <w:t>فامسکوا،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تحدثنا عنه نحن اعلم به، فذهب یزید یحاولهم فلم یقبلوا، فأمسک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بن حنبل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کان یشتهی الحدیث فیأخذ کتب الناس فیضعها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موسی بن عبیدة الزبدی أو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یدلس الا أن کتاب ابراهیم بن سعد إذا کان سماعاً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و إذا لم یکن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محمد بن اسحاق الی بغداد فکان لا یبالی عمن یحکی عن الکلبی و غیره،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وهب بن جریر فانصرفنا من عنده فمررنا بیحیی القطان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وهب بن جریر یعنی نقرأ علیه کتاب المغازی عن أبیه، عن ابن اسحاق،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تنصرفون من عنده بکذب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عباس الدوری</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و ذکر ابن اسحاق،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المغازی و أشباهه فیکتب عنه، و أمّا فی الحلال و الحرام فیحتاج الی مثل هذا و مد یده و ضم أصابعه و روی الاثرم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التدلیس جداً، أحسن حدیثه عندی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 سمعت، و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أحتج به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ضعیف الحدیث، و هو أحب الی من أفلح بن سعید یکتب حدیثه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حدیثه الا للّه، أشهد أنه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وهیب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کذاب، قلت لوهیب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کذاب، قلت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کذاب، قلت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امرأتی فاطمة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 کثیر جداً، و قد 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احتج بروایته فی الاحکام قوم من أهل العلم، و صدف عنها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ابن نمیر اتیان بلا بر ابن اسحاق بسبب تحدیث او از مجهولین احادیث باطله را ثابت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بسبب استحسان میمونی قصص مرویۀ ابن اسحاق را تبسم کرده و تعجب 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معین روایت کرده از یحیی قطان که او پسند نمی‌کرد محمد بن اسحاق را و تحدیث نمی‌کرد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حدیثی را که ابن اسحاق بآن متفرد باشد لائق قبول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میمونی از ابن معین روایت کرده که او ابن اسحاق را ضعیف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میمونی از ابن معین نقل کرده که او در حق ابن اسحاق لیس بذاک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زهیر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کرده شد یک بار یحیی از ابن اسحاق، پس گفته یحیی که لیس بذاک ضعیف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احمد بن زهیر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یحیی را بار دگر می‌گفت که ابن</w:t>
      </w:r>
    </w:p>
    <w:p>
      <w:pPr>
        <w:pStyle w:val="BookText"/>
        <w:rPr/>
      </w:pPr>
      <w:r>
        <w:rPr>
          <w:rFonts w:ascii="IRNazanin" w:hAnsi="IRNazanin" w:eastAsia="IRNazanin"/>
          <w:color w:val="111111"/>
          <w:sz w:val="28"/>
          <w:sz w:val="28"/>
          <w:szCs w:val="28"/>
          <w:rtl w:val="true"/>
          <w:lang w:bidi="fa-IR"/>
        </w:rPr>
        <w:t>اسحاق نزد من سقیم است و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نسائی فرموده که او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برقانی</w:t>
      </w:r>
      <w:r>
        <w:rPr>
          <w:rStyle w:val="FootnoteAnchor"/>
          <w:rtl w:val="true"/>
        </w:rPr>
        <w:footnoteReference w:id="6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کردم من دار قطنی را از محمد بن اسحاق و از پدرش پس فرمود دار قطنی که هر دو احتجاج کرده نمی‌شود بایشان و جز این نیست که اعتبار کرده می‌شود بایشان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 بیحیی بن سعید که آیا بود ابن اسحاق در کوفه و تو در آنجا بودی؟ گفت آری، گفتم آیا ترک کردی او را متعمداً؟ گفت بلی و ننوشتم از او حدیثی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نقل کرده که مالک ذکر کرد ابن اسحاق را،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دجالی است از دجاجله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عروه بنا بروایت ابو داود و طیالسی ابن اسحاق را بخبیث ملقب ساخته و کذب او ظاهر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القطان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هشام او را عدو خدا و کذاب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هم اطلاق کذاب بر او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 برای مالک و او ذکر کرده بود مغازی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گفته است ابن اسحاق که من بیطار مغازیم، پس گفت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نفی کردیم او را از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مکی بن ابراهیم نفرت خود از ابن اسحاق بسبب روایت او احادیث صفت را ظاهر می‌سازد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کردم من حدیث او را و حال آنکه شنیدم</w:t>
      </w:r>
      <w:bookmarkStart w:id="151" w:name="pg11422_91516"/>
    </w:p>
    <w:p>
      <w:pPr>
        <w:pStyle w:val="BookText"/>
        <w:rPr/>
      </w:pPr>
      <w:bookmarkEnd w:id="151"/>
      <w:r>
        <w:rPr>
          <w:rFonts w:ascii="IRNazanin" w:hAnsi="IRNazanin" w:eastAsia="IRNazanin"/>
          <w:color w:val="111111"/>
          <w:sz w:val="28"/>
          <w:sz w:val="28"/>
          <w:szCs w:val="28"/>
          <w:rtl w:val="true"/>
          <w:lang w:bidi="fa-IR"/>
        </w:rPr>
        <w:t>از او در ری بیست مجلس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مفضل بن غسان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شدم نزد یزید بن هارون و او تحدیث می‌کرد ببقیع و نزد او مردمان بودند از اهل مدینه که می‌شنیدند از او تا آنکه تحدیث کرد یزید بن هارون ایشان را از محمد بن اسحاق پس باز ماندند و گفتند که تحدیث مکن ما را از او ما داناتریم باو، پس یزید محاوله ایشان می‌کرد، پس قبول نکردند، پس بازماند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احمد بن حنبل را که ذکر می‌کرد محمد بن اسحاق را،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او مردی که می‌خواست حدیث را پس می‌گرفت کتب مردم را و می‌نهاد آن را در کتب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عبید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محمد بن اسحاق بسوی بغداد، پس مبالات نمی‌کرد که از کدام کس حکایت می‌کرد از کلبی و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بودیم نزد وهب بن جریر، پس برگشتیم از نزد او پس گذشتیم بیحیی قطان، پس گفت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کجا بودید؟ گفتیم که بودیم ما نزد وهب ابن جریر می‌خواندیم بر او کتاب مغازی از پدر وهب از ابن اسحاق، پس گفت یحیی قطان که باز می‌گردید از نزد وهب بکذب کثیر</w:t>
      </w:r>
      <w:r>
        <w:rPr>
          <w:rFonts w:eastAsia="IRNazanin" w:cs="IRNazanin"/>
          <w:color w:val="111111"/>
          <w:sz w:val="28"/>
          <w:szCs w:val="28"/>
          <w:rtl w:val="true"/>
          <w:lang w:bidi="fa-IR"/>
        </w:rPr>
        <w:t>.</w:t>
      </w:r>
    </w:p>
    <w:p>
      <w:pPr>
        <w:pStyle w:val="Heading5"/>
        <w:numPr>
          <w:ilvl w:val="4"/>
          <w:numId w:val="1"/>
        </w:numPr>
        <w:rPr/>
      </w:pPr>
      <w:bookmarkStart w:id="152" w:name="__RefHeading___Toc1377887_73709187"/>
      <w:bookmarkStart w:id="153" w:name="_Toc59"/>
      <w:bookmarkEnd w:id="152"/>
      <w:r>
        <w:rPr>
          <w:rtl w:val="true"/>
        </w:rPr>
        <w:t>ابن ابی حاتم ابن اسحاق را ضعیف دانسته</w:t>
      </w:r>
      <w:bookmarkEnd w:id="153"/>
    </w:p>
    <w:p>
      <w:pPr>
        <w:pStyle w:val="BookText"/>
        <w:rPr/>
      </w:pPr>
      <w:r>
        <w:rPr>
          <w:rFonts w:ascii="IRNazanin" w:hAnsi="IRNazanin" w:eastAsia="IRNazanin"/>
          <w:color w:val="111111"/>
          <w:sz w:val="28"/>
          <w:sz w:val="28"/>
          <w:szCs w:val="28"/>
          <w:rtl w:val="true"/>
          <w:lang w:bidi="fa-IR"/>
        </w:rPr>
        <w:t>و ابن أبی 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قوی نیست، ضعیف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تیم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قطان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نکردم حدیث او را مگر برای خدا، گواهی می‌دهم بدرستی که او کذاب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یحیی بن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برای من وهیب بن خالد بدرستی که او</w:t>
      </w:r>
    </w:p>
    <w:p>
      <w:pPr>
        <w:pStyle w:val="BookText"/>
        <w:rPr/>
      </w:pPr>
      <w:r>
        <w:rPr>
          <w:rFonts w:ascii="IRNazanin" w:hAnsi="IRNazanin" w:eastAsia="IRNazanin"/>
          <w:color w:val="111111"/>
          <w:sz w:val="28"/>
          <w:sz w:val="28"/>
          <w:szCs w:val="28"/>
          <w:rtl w:val="true"/>
          <w:lang w:bidi="fa-IR"/>
        </w:rPr>
        <w:t>یعنی ابن اسحاق کذاب است، گفتم بوهیب چه چیز دانا کرد ترا؟ گفت وهیب که گفت برای من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گواهی می‌دهم بدرستی که او کذاب است، گفتم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دانا کرد ترا؟ گفت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برای من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او کذاب است، گفتم بهشام، چه چیز دانا کرد ترا؟ گفت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تحدیث کرد او از زن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الفتح تصریح کرده بآنکه کلام در ابن اسحاق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خطیب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احتجاج کرده‌اند بروایت ابن اسحاق در احکام قومی از اهل علم و اعراض کرده‌اند از آن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ابو الفتح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این همه مطاعن و مثالب محمد بن اسحاق جواب اکثر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الاجوبة عما رمی به الخ</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اجوبه بعد تسلیم ما را مضرتی نمی‌رساند، زیرا غرض نه این است که باجماع سنیه محمد بن اسحاق مقدوح و مجروح است، بلکه غرض صرف همین است که نزد جمعی از ائمه سنّیه ابن اسحاق مطعون و مجروح است، و آن از ما ذکر ثابت و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گاه این همه تصریحات و تنصیصات ائمه عالی درجات در قدح و جرح ابن اسحاق لائق اصغاء و التفات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اعراض ابن اسحاق و غیر او از نقل حدیث غدیران سلم کی لائق التفات است، و هم چنین قدح و جرح بعض متعصبین در حدیث غدیر کی قابل اعتناء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قدح و جرح جمعی از ائمه سنیه در ابن اسحاق از دیگر کتب و اسفارهم</w:t>
      </w:r>
      <w:bookmarkStart w:id="154" w:name="pg11422_91518"/>
    </w:p>
    <w:p>
      <w:pPr>
        <w:pStyle w:val="BookText"/>
        <w:rPr/>
      </w:pPr>
      <w:bookmarkEnd w:id="154"/>
      <w:r>
        <w:rPr>
          <w:rFonts w:ascii="IRNazanin" w:hAnsi="IRNazanin" w:eastAsia="IRNazanin"/>
          <w:color w:val="111111"/>
          <w:sz w:val="28"/>
          <w:sz w:val="28"/>
          <w:szCs w:val="28"/>
          <w:rtl w:val="true"/>
          <w:lang w:bidi="fa-IR"/>
        </w:rPr>
        <w:t>هویدا و آشکار است</w:t>
      </w:r>
      <w:r>
        <w:rPr>
          <w:rFonts w:eastAsia="IRNazanin" w:cs="IRNazanin"/>
          <w:color w:val="111111"/>
          <w:sz w:val="28"/>
          <w:szCs w:val="28"/>
          <w:rtl w:val="true"/>
          <w:lang w:bidi="fa-IR"/>
        </w:rPr>
        <w:t>.</w:t>
      </w:r>
    </w:p>
    <w:p>
      <w:pPr>
        <w:pStyle w:val="Heading5"/>
        <w:numPr>
          <w:ilvl w:val="4"/>
          <w:numId w:val="1"/>
        </w:numPr>
        <w:rPr/>
      </w:pPr>
      <w:bookmarkStart w:id="155" w:name="__RefHeading___Toc1377889_73709187"/>
      <w:bookmarkStart w:id="156" w:name="_Toc60"/>
      <w:bookmarkEnd w:id="155"/>
      <w:r>
        <w:rPr>
          <w:rtl w:val="true"/>
        </w:rPr>
        <w:t>ترجمه ابن اسحاق بگفتار ذهبی در مغنی</w:t>
      </w:r>
      <w:bookmarkEnd w:id="156"/>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اسحاق بن یسار احد الاعلام، صدوق، قوی الحدیث، امام، لا سیما فی السیر، و قد کذبه سلیمان التیمی، و هشام بن عروة، و مالک، و یحیی القطان، و وهیب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لیس بحجة، و کذا قال النّسائی و غیر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الحدیث 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عبد 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بالقدر، و کان ابعد الناس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عندی صحیح، لم اجد له الا حدیثین منکرین</w:t>
      </w:r>
      <w:r>
        <w:rPr>
          <w:rFonts w:eastAsia="IRNazanin" w:cs="IRNazanin"/>
          <w:color w:val="111111"/>
          <w:sz w:val="28"/>
          <w:szCs w:val="28"/>
          <w:rtl w:val="true"/>
          <w:lang w:bidi="fa-IR"/>
        </w:rPr>
        <w:t>.</w:t>
      </w:r>
    </w:p>
    <w:p>
      <w:pPr>
        <w:pStyle w:val="Heading5"/>
        <w:numPr>
          <w:ilvl w:val="4"/>
          <w:numId w:val="1"/>
        </w:numPr>
        <w:rPr/>
      </w:pPr>
      <w:bookmarkStart w:id="157" w:name="__RefHeading___Toc1377891_73709187"/>
      <w:bookmarkStart w:id="158" w:name="_Toc61"/>
      <w:bookmarkEnd w:id="157"/>
      <w:r>
        <w:rPr>
          <w:rtl w:val="true"/>
        </w:rPr>
        <w:t>ابو داود ابن اسحاق را قدری معتزلی دانسته</w:t>
      </w:r>
      <w:bookmarkEnd w:id="158"/>
    </w:p>
    <w:p>
      <w:pPr>
        <w:pStyle w:val="BookText"/>
        <w:rPr/>
      </w:pPr>
      <w:r>
        <w:rPr>
          <w:rFonts w:ascii="IRNazanin" w:hAnsi="IRNazanin" w:eastAsia="IRNazanin"/>
          <w:color w:val="111111"/>
          <w:sz w:val="28"/>
          <w:sz w:val="28"/>
          <w:szCs w:val="28"/>
          <w:rtl w:val="true"/>
          <w:lang w:bidi="fa-IR"/>
        </w:rPr>
        <w:t>و 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معتزلی،</w:t>
      </w:r>
    </w:p>
    <w:p>
      <w:pPr>
        <w:pStyle w:val="Heading5"/>
        <w:numPr>
          <w:ilvl w:val="4"/>
          <w:numId w:val="1"/>
        </w:numPr>
        <w:rPr/>
      </w:pPr>
      <w:bookmarkStart w:id="159" w:name="__RefHeading___Toc1377893_73709187"/>
      <w:bookmarkStart w:id="160" w:name="_Toc62"/>
      <w:bookmarkEnd w:id="159"/>
      <w:r>
        <w:rPr>
          <w:rtl w:val="true"/>
        </w:rPr>
        <w:t>دار قطنی به گفتار ابن اسحاق احتجاج نمیکند</w:t>
      </w:r>
      <w:bookmarkEnd w:id="160"/>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اربعة فی ابن اسحاق، فاما شعبة و سفیان فکانا یقولان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فی الحدیث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سلیمان تیمی و هشام بن عروة، و مالک، و یحیی القطان و وهیب ابن اسحاق را کاذب و دروغ‌گو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داود او را قدری معتزلی نام می‌نهد، و دار قطنی نفی احتجاج از او می‌کند</w:t>
      </w:r>
      <w:r>
        <w:rPr>
          <w:rFonts w:eastAsia="IRNazanin" w:cs="IRNazanin"/>
          <w:color w:val="111111"/>
          <w:sz w:val="28"/>
          <w:szCs w:val="28"/>
          <w:rtl w:val="true"/>
          <w:lang w:bidi="fa-IR"/>
        </w:rPr>
        <w:t>.</w:t>
      </w:r>
    </w:p>
    <w:p>
      <w:pPr>
        <w:pStyle w:val="Heading5"/>
        <w:numPr>
          <w:ilvl w:val="4"/>
          <w:numId w:val="1"/>
        </w:numPr>
        <w:rPr/>
      </w:pPr>
      <w:bookmarkStart w:id="161" w:name="__RefHeading___Toc1377895_73709187"/>
      <w:bookmarkStart w:id="162" w:name="_Toc63"/>
      <w:bookmarkEnd w:id="161"/>
      <w:r>
        <w:rPr>
          <w:rtl w:val="true"/>
        </w:rPr>
        <w:t>ترجمه ابن اسحاق بگفتار ابن قتیبه در المعارف</w:t>
      </w:r>
      <w:bookmarkEnd w:id="162"/>
    </w:p>
    <w:p>
      <w:pPr>
        <w:pStyle w:val="BookText"/>
        <w:rPr/>
      </w:pPr>
      <w:r>
        <w:rPr>
          <w:rFonts w:ascii="IRNazanin" w:hAnsi="IRNazanin" w:eastAsia="IRNazanin"/>
          <w:color w:val="111111"/>
          <w:sz w:val="28"/>
          <w:sz w:val="28"/>
          <w:szCs w:val="28"/>
          <w:rtl w:val="true"/>
          <w:lang w:bidi="fa-IR"/>
        </w:rPr>
        <w:t xml:space="preserve">و عبد اللّه بن مسلم بن قتیبة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هو محمد بن اسحاق بن یسار مولی قیس بن مخرمة بن عبد المطلب بن عبد مناف، و یذکرون أن یساراً کان من سبی عنی التمر الذین بعث بهم خالد بن الولید الی أبی بکر بالمدینة، و کان له أخوان یروی عنهما</w:t>
      </w:r>
      <w:r>
        <w:rPr>
          <w:rFonts w:eastAsia="IRNazanin" w:cs="IRNazanin"/>
          <w:color w:val="111111"/>
          <w:sz w:val="28"/>
          <w:szCs w:val="28"/>
          <w:rtl w:val="true"/>
          <w:lang w:bidi="fa-IR"/>
        </w:rPr>
        <w:t>:</w:t>
      </w:r>
      <w:bookmarkStart w:id="163" w:name="pg11422_91519"/>
    </w:p>
    <w:p>
      <w:pPr>
        <w:pStyle w:val="BookText"/>
        <w:rPr/>
      </w:pPr>
      <w:bookmarkEnd w:id="163"/>
      <w:r>
        <w:rPr>
          <w:rFonts w:ascii="IRNazanin" w:hAnsi="IRNazanin" w:eastAsia="IRNazanin"/>
          <w:color w:val="111111"/>
          <w:sz w:val="28"/>
          <w:sz w:val="28"/>
          <w:szCs w:val="28"/>
          <w:rtl w:val="true"/>
          <w:lang w:bidi="fa-IR"/>
        </w:rPr>
        <w:t>موسی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أتی أبا جعفر بالحیرة، فکتب له المغازی فسمع منه أهل الکوفة بذلک السبب، و کان یروی عن فاطمة بنت المنذر بن الزبیر، و هی امرأة هشام ابن عروة، فبلغ ذلک هشاماً فأنکر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کان یدخل علی امرأتی، و حدثنی أبو حاتم عن الاصمعی، عن معتمر</w:t>
      </w:r>
      <w:r>
        <w:rPr>
          <w:rStyle w:val="FootnoteAnchor"/>
          <w:rtl w:val="true"/>
        </w:rPr>
        <w:footnoteReference w:id="65"/>
      </w:r>
      <w:r>
        <w:rPr>
          <w:rFonts w:ascii="IRNazanin" w:hAnsi="IRNazanin" w:eastAsia="IRNazanin"/>
          <w:color w:val="111111"/>
          <w:sz w:val="28"/>
          <w:sz w:val="28"/>
          <w:szCs w:val="28"/>
          <w:rtl w:val="true"/>
          <w:lang w:bidi="fa-IR"/>
        </w:rPr>
        <w:t>، قال 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تأخذن من ابن اسحاق شیئاً فانه کذاب، و کان محمد بن اسحاق یکنی أبا عبد اللّه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پدر معتمر فرزند دلبند خود معتمر را بتأکید منع کرده از آنکه اخذ کند از ابن اسحاق و بتصریح ارشاد کرده که او کذاب است</w:t>
      </w:r>
      <w:r>
        <w:rPr>
          <w:rFonts w:eastAsia="IRNazanin" w:cs="IRNazanin"/>
          <w:color w:val="111111"/>
          <w:sz w:val="28"/>
          <w:szCs w:val="28"/>
          <w:rtl w:val="true"/>
          <w:lang w:bidi="fa-IR"/>
        </w:rPr>
        <w:t>.</w:t>
      </w:r>
    </w:p>
    <w:p>
      <w:pPr>
        <w:pStyle w:val="Heading5"/>
        <w:numPr>
          <w:ilvl w:val="4"/>
          <w:numId w:val="1"/>
        </w:numPr>
        <w:rPr/>
      </w:pPr>
      <w:bookmarkStart w:id="164" w:name="__RefHeading___Toc1377897_73709187"/>
      <w:bookmarkStart w:id="165" w:name="_Toc64"/>
      <w:bookmarkEnd w:id="164"/>
      <w:r>
        <w:rPr>
          <w:rtl w:val="true"/>
        </w:rPr>
        <w:t>مولوی عبد العلی در فواتح الرحموت مدح قدح ابن اسحاق را نقل کرده</w:t>
      </w:r>
      <w:bookmarkEnd w:id="165"/>
    </w:p>
    <w:p>
      <w:pPr>
        <w:pStyle w:val="BookText"/>
        <w:rPr/>
      </w:pPr>
      <w:r>
        <w:rPr>
          <w:rFonts w:ascii="IRNazanin" w:hAnsi="IRNazanin" w:eastAsia="IRNazanin"/>
          <w:color w:val="111111"/>
          <w:sz w:val="28"/>
          <w:sz w:val="28"/>
          <w:szCs w:val="28"/>
          <w:rtl w:val="true"/>
          <w:lang w:bidi="fa-IR"/>
        </w:rPr>
        <w:t xml:space="preserve">و مولوی عبد العلی بن نظام الدین که حافظ غلام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عبقریه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بشمس الشموس طبیب النفوس، علامة الوری، علم الهدی سراج الامة، برهان الائمة، حجة الاسلام بهجة الانام، حیاة العلم و المعارف، روح البر و العوارف وصف کرده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و هو من أهل الاستقراء التام فی نقل حال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یجتمع اثنان من علماء هذا الشأن علی توثیق ضعیف فی الواقع، و لا علی تضعیف ثقة فی الواقع، و لعل هذا الاستقراء لیس تاماً فان محمد بن اسحاق صاحب المغازی،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فی الحدیث، قال ابن عیینة لابن المنذر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یقول أصحابک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ذلک، سئل أبو زرعة</w:t>
      </w:r>
      <w:bookmarkStart w:id="166" w:name="pg11422_91520"/>
    </w:p>
    <w:p>
      <w:pPr>
        <w:pStyle w:val="BookText"/>
        <w:rPr/>
      </w:pPr>
      <w:bookmarkEnd w:id="166"/>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محمد ابن اسحاق هو صدوق،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فی الناس علم ما عاش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أحداً یتهم محمد بن اسحاق، و روی المیمونی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 و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متعمداً و لم اکتب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انه کذاب، قال 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قال قال 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کذاب فانظر فان کان هو ثقة فقد اجتمع أکثر من اثنین علی تضعیفه، و ان کان ضعیفاً فقد اجتمع أکثر من اثنین علی توثیقه فافهم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میمونی از ابن معین روایت کرده که او محمد بن اسحاق را ضعیف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قوی نیست، و دار قطنی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احتجاج کرده نمی‌شود باو و بپدر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کردم او را متعمداً و ننوشتم حدیث او را و ابن أبی 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ضعیف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تیمی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می‌دهم بدرستی که او کذاب است، و هر گاه وهیب بمالک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چیز دانا کرده ترا؟ گفت مالک که گفت برای من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گواهی می‌دهم بدرستی که او کذاب است</w:t>
      </w:r>
      <w:r>
        <w:rPr>
          <w:rFonts w:eastAsia="IRNazanin" w:cs="IRNazanin"/>
          <w:color w:val="111111"/>
          <w:sz w:val="28"/>
          <w:szCs w:val="28"/>
          <w:rtl w:val="true"/>
          <w:lang w:bidi="fa-IR"/>
        </w:rPr>
        <w:t>.</w:t>
      </w:r>
    </w:p>
    <w:p>
      <w:pPr>
        <w:pStyle w:val="Heading5"/>
        <w:numPr>
          <w:ilvl w:val="4"/>
          <w:numId w:val="1"/>
        </w:numPr>
        <w:rPr/>
      </w:pPr>
      <w:bookmarkStart w:id="167" w:name="__RefHeading___Toc1377899_73709187"/>
      <w:bookmarkStart w:id="168" w:name="_Toc65"/>
      <w:bookmarkEnd w:id="167"/>
      <w:r>
        <w:rPr>
          <w:rtl w:val="true"/>
        </w:rPr>
        <w:t>از مباحث گذشته شناعت تمسک رازی بعدم نقل بخاری و مسلم و واقدی و ابن اسحاق ظاهر شد</w:t>
      </w:r>
      <w:bookmarkEnd w:id="16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بعد ادراک این همه مباحث که مذکور شد در کمال شناعت</w:t>
      </w:r>
      <w:bookmarkStart w:id="169" w:name="pg11422_91521"/>
    </w:p>
    <w:p>
      <w:pPr>
        <w:pStyle w:val="BookText"/>
        <w:rPr/>
      </w:pPr>
      <w:bookmarkEnd w:id="169"/>
      <w:r>
        <w:rPr>
          <w:rFonts w:ascii="IRNazanin" w:hAnsi="IRNazanin" w:eastAsia="IRNazanin"/>
          <w:color w:val="111111"/>
          <w:sz w:val="28"/>
          <w:sz w:val="28"/>
          <w:szCs w:val="28"/>
          <w:rtl w:val="true"/>
          <w:lang w:bidi="fa-IR"/>
        </w:rPr>
        <w:t>و فظاعت و سماجت تمسک فخر رازی بعدم نقل بخاری و مسلم و واقدی و ابن اسحاق ریبی نماند، و ارباب تدبر و امعان، و اصحاب ذکا و اتقان بالقطع و الایقان می‌دانند که اگر صد کس مثل این اربعۀ غیر متناسبه هم اعراض و طی کسح از نقل حدیثی نمایند این اعراض قدح در تواتر یا صحت آن نمی‌تواند کرد، چه مدار تواتر و صحت بر استجماع شروط آنست، و از جملۀ شروط تواتر و صحت اهل درایت و اصول عدم اعراض این چهار کس یا امثالشان را ذکر نکرده‌اند، و اگر متعصبی بادعای آن گردن افرازد مخاطب خواهد شد بخطاب هاتُوا بُرْهانَکُمْ إِنْ کُنْتُمْ صادِقِینَ</w:t>
      </w:r>
      <w:r>
        <w:rPr>
          <w:rStyle w:val="FootnoteAnchor"/>
          <w:rtl w:val="true"/>
        </w:rPr>
        <w:footnoteReference w:id="68"/>
      </w:r>
      <w:r>
        <w:rPr>
          <w:rFonts w:ascii="IRNazanin" w:hAnsi="IRNazanin" w:eastAsia="IRNazanin"/>
          <w:color w:val="111111"/>
          <w:sz w:val="28"/>
          <w:sz w:val="28"/>
          <w:szCs w:val="28"/>
          <w:rtl w:val="true"/>
          <w:lang w:bidi="fa-IR"/>
        </w:rPr>
        <w:t>آری حق آنست که نزد اهل ایقان و ایمان اعراض بخاری و مسلم و امثال ایشان از ذکر حدیث غدیر دلیل کمال تعصب و عناد و نهایت حقد و لدادشان است که از ذکر چنین خبر متواتر و مشهور اعراض کردند، تا آنکه نوبت باینجا رسید که رازی متمسک باعراضشان شد، و کرامت ابو زرعه و صحت کشف صادق او که تشنیع غلیظ بر مسلم بخوف صدور چنین تمسک از اهل بدعت کرده ظاهر گردید</w:t>
      </w:r>
      <w:r>
        <w:rPr>
          <w:rFonts w:eastAsia="IRNazanin" w:cs="IRNazanin"/>
          <w:color w:val="111111"/>
          <w:sz w:val="28"/>
          <w:szCs w:val="28"/>
          <w:rtl w:val="true"/>
          <w:lang w:bidi="fa-IR"/>
        </w:rPr>
        <w:t>.</w:t>
      </w:r>
    </w:p>
    <w:p>
      <w:pPr>
        <w:pStyle w:val="Heading5"/>
        <w:numPr>
          <w:ilvl w:val="4"/>
          <w:numId w:val="1"/>
        </w:numPr>
        <w:rPr/>
      </w:pPr>
      <w:bookmarkStart w:id="170" w:name="__RefHeading___Toc1377901_73709187"/>
      <w:bookmarkStart w:id="171" w:name="_Toc66"/>
      <w:bookmarkEnd w:id="170"/>
      <w:r>
        <w:rPr>
          <w:rtl w:val="true"/>
        </w:rPr>
        <w:t>ابن الجوزی را بجهت اینکه عبد القادر را در کتابش ذکر نکرده تشنیع میکنند</w:t>
      </w:r>
      <w:bookmarkEnd w:id="171"/>
    </w:p>
    <w:p>
      <w:pPr>
        <w:pStyle w:val="BookText"/>
        <w:rPr/>
      </w:pPr>
      <w:r>
        <w:rPr>
          <w:rFonts w:ascii="IRNazanin" w:hAnsi="IRNazanin" w:eastAsia="IRNazanin"/>
          <w:color w:val="111111"/>
          <w:sz w:val="28"/>
          <w:sz w:val="28"/>
          <w:szCs w:val="28"/>
          <w:rtl w:val="true"/>
          <w:lang w:bidi="fa-IR"/>
        </w:rPr>
        <w:t>و از عجائب آنست که بر بیچاره ابن الجوزی بسبب عدم ذکر شیخ عبد القادر در کتابی که در ذکر زهاد زمان خود تصنیف کرده تشنیع بلیغ می‌زنند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الحق دهلوی که بتصریح فاضل رشید در ایضاح علم علومش از جو آسمان در گذشته، و فنن</w:t>
      </w:r>
      <w:r>
        <w:rPr>
          <w:rStyle w:val="FootnoteAnchor"/>
          <w:rtl w:val="true"/>
        </w:rPr>
        <w:footnoteReference w:id="69"/>
      </w:r>
      <w:r>
        <w:rPr>
          <w:rFonts w:ascii="IRNazanin" w:hAnsi="IRNazanin" w:eastAsia="IRNazanin"/>
          <w:color w:val="111111"/>
          <w:sz w:val="28"/>
          <w:sz w:val="28"/>
          <w:szCs w:val="28"/>
          <w:rtl w:val="true"/>
          <w:lang w:bidi="fa-IR"/>
        </w:rPr>
        <w:t>فنونش بر ارجاء عالم سایه‌انداز گشته، و تصانیفش در علوم دینیه مسلّم الثبوت نزد علمای اهل سنّت</w:t>
      </w:r>
      <w:bookmarkStart w:id="172" w:name="pg11422_91522"/>
    </w:p>
    <w:p>
      <w:pPr>
        <w:pStyle w:val="BookText"/>
        <w:rPr/>
      </w:pPr>
      <w:bookmarkEnd w:id="172"/>
      <w:r>
        <w:rPr>
          <w:rFonts w:ascii="IRNazanin" w:hAnsi="IRNazanin" w:eastAsia="IRNazanin"/>
          <w:color w:val="111111"/>
          <w:sz w:val="28"/>
          <w:sz w:val="28"/>
          <w:szCs w:val="28"/>
          <w:rtl w:val="true"/>
          <w:lang w:bidi="fa-IR"/>
        </w:rPr>
        <w:t xml:space="preserve">و جماعت، و کلامش بجهت اتصاف بجودت و انصاف مستند اصحاب دیانت و براعت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ابن الجوزی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الجوزی عالماً فاضلا، قد غر فی شبابه بفضله و کتابه متقشفاً خشنا، عافاه اللّه بعیداً عن طریقة القوم و محبتهم و الاعتقاد فیهم، و أشد من ذلک کله أنه کان ببغداد فی زمن سیدی الشیخ محیی الدین عبد القادر الجیلانی، و کان محروماً من برکات محبته و حسن عقیدته، و کان یسلک معه رضی اللّه عنه طریقة الاجتناب و الاستنکار حتی کاد</w:t>
      </w:r>
      <w:r>
        <w:rPr>
          <w:rStyle w:val="FootnoteAnchor"/>
          <w:rtl w:val="true"/>
        </w:rPr>
        <w:footnoteReference w:id="70"/>
      </w:r>
      <w:r>
        <w:rPr>
          <w:rFonts w:ascii="IRNazanin" w:hAnsi="IRNazanin" w:eastAsia="IRNazanin"/>
          <w:color w:val="111111"/>
          <w:sz w:val="28"/>
          <w:sz w:val="28"/>
          <w:szCs w:val="28"/>
          <w:rtl w:val="true"/>
          <w:lang w:bidi="fa-IR"/>
        </w:rPr>
        <w:t>أنه صنف کتاباً فی ذکر زهاد زمانه ببغداد و غیره من البلاد و لم یکمله بجمیل ذکره رضی اللّه عنه، و کان هذا منه جهلا و غروراً بظاهر العلوم و الفضائل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377903_73709187"/>
      <w:bookmarkStart w:id="174" w:name="_Toc67"/>
      <w:bookmarkEnd w:id="173"/>
      <w:r>
        <w:rPr>
          <w:rtl w:val="true"/>
        </w:rPr>
        <w:t>دهلوی ابن الجوزی را بجهت ذکر نکردن عبد القادر جاهل و مغرور دانسته</w:t>
      </w:r>
      <w:bookmarkEnd w:id="174"/>
    </w:p>
    <w:p>
      <w:pPr>
        <w:pStyle w:val="BookText"/>
        <w:rPr/>
      </w:pPr>
      <w:r>
        <w:rPr>
          <w:rFonts w:ascii="IRNazanin" w:hAnsi="IRNazanin" w:eastAsia="IRNazanin"/>
          <w:color w:val="111111"/>
          <w:sz w:val="28"/>
          <w:sz w:val="28"/>
          <w:szCs w:val="28"/>
          <w:rtl w:val="true"/>
          <w:lang w:bidi="fa-IR"/>
        </w:rPr>
        <w:t>از این عبارت ظاهر است که شیخ عبد الحق دهلوی عدم ذکر ابن الجوزی عبد القادر جیلانی رای در کتابی که در ذکر زهاد زمان خود تصنیف کرده عین جهل و غرور دانسته، پس هر گاه اعراض از ذکر شیخ عبد القادر جیلانی در کتاب زهاد محض جهل و غرور فساد و خلاف صلاح و صواب و رشاد، و منافی ورع و فضل و سداد باشد بحیرتم که چگونه عدم ذکر بخاری و مسلم و امثال ایشان حدیث غدیر رای عین جهل و غرور و محض اتباع تلبیس ابو الشرور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لطیف‌تر آنست که خود عبد الحق که ابن الجوزی رای بسبب عدم ذکر عبد القادر جیلانی در کتاب زهاد زیر مشق طعن و تشنیع گردانیده بیچاره او رای بزمرۀ جهلا و اهل غرور گنجانیده در ترجمۀ مشکاة متمسک بعدم</w:t>
      </w:r>
      <w:bookmarkStart w:id="175" w:name="pg11422_91523"/>
    </w:p>
    <w:p>
      <w:pPr>
        <w:pStyle w:val="BookText"/>
        <w:rPr/>
      </w:pPr>
      <w:bookmarkEnd w:id="175"/>
      <w:r>
        <w:rPr>
          <w:rFonts w:ascii="IRNazanin" w:hAnsi="IRNazanin" w:eastAsia="IRNazanin"/>
          <w:color w:val="111111"/>
          <w:sz w:val="28"/>
          <w:sz w:val="28"/>
          <w:szCs w:val="28"/>
          <w:rtl w:val="true"/>
          <w:lang w:bidi="fa-IR"/>
        </w:rPr>
        <w:t xml:space="preserve">نقل بخاری و مسلم و وقادی حدیث غدیر رای گردیده، و قدح در تواتر آن باین علت معلول خواسته و از ظهور عناد و لداد ائمه ثلثۀ خود حسب افادۀ خودش دربارۀ ابن الجوزی باکی نکرده، فلا حول و لا قوة الا باللّه و ابو محمد عبد اللّه بن اسعد بن علی الیمنی الیافعی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عبد القادر ابن أبی صالح جیلانی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ترجمۀ الذهبی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عبد القادر بن أبی صالح الزاهد، فمدحه بصفة الزهد التی هی من أوائل منازل السالکین المبتدئین من المریدین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إلیه التقدم فی الوعظ و الکلام علی الخواطر فغض من منصبه العالی، و قدح لا مدح فیما له من المفاخرة و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مدح السادات اهل نهایة و سامی مقامات بأوصاف مبتدی</w:t>
      </w:r>
    </w:p>
    <w:p>
      <w:pPr>
        <w:pStyle w:val="BookText"/>
        <w:rPr/>
      </w:pPr>
      <w:r>
        <w:rPr>
          <w:rFonts w:ascii="IRNazanin" w:hAnsi="IRNazanin" w:eastAsia="IRNazanin"/>
          <w:color w:val="111111"/>
          <w:sz w:val="28"/>
          <w:sz w:val="28"/>
          <w:szCs w:val="28"/>
          <w:rtl w:val="true"/>
          <w:lang w:bidi="fa-IR"/>
        </w:rPr>
        <w:t>فقد ذمّهم فیما به ظن مدحهم و کم معتمد فیما تزعم مهتدی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این عبارت ظاهر است که یافعی بر وصف کردن ذهبی جیلانی را بزاهد راضی نمی‌شود، و مدح او را به اینکه منتهی شد بسوی او تقدم در وعظ و کلام بر خواطر که عین اثبات کرامات است عین جرح و قدح و غض و ازراء و هتک حرمت جیلانی می‌انگارد و آن را محض تقصیر و تفریط و عین جور و جفا و اعتساف و اعتدا می‌انگارد بسبب آنکه ذهبی اغراق و مبالغه عظیمه در مدح و ثنای جیلانی نکرده</w:t>
      </w:r>
      <w:r>
        <w:rPr>
          <w:rFonts w:eastAsia="IRNazanin" w:cs="IRNazanin"/>
          <w:color w:val="111111"/>
          <w:sz w:val="28"/>
          <w:szCs w:val="28"/>
          <w:rtl w:val="true"/>
          <w:lang w:bidi="fa-IR"/>
        </w:rPr>
        <w:t>.</w:t>
      </w:r>
    </w:p>
    <w:p>
      <w:pPr>
        <w:pStyle w:val="Heading5"/>
        <w:numPr>
          <w:ilvl w:val="4"/>
          <w:numId w:val="1"/>
        </w:numPr>
        <w:rPr/>
      </w:pPr>
      <w:bookmarkStart w:id="176" w:name="__RefHeading___Toc1377905_73709187"/>
      <w:bookmarkStart w:id="177" w:name="_Toc68"/>
      <w:bookmarkEnd w:id="176"/>
      <w:r>
        <w:rPr>
          <w:rtl w:val="true"/>
        </w:rPr>
        <w:t>اعراض بخاری و مسلم و واقدی و ابن اسحاق از ذکر غدیر نیز دلیل جهل و غرور آنها است</w:t>
      </w:r>
      <w:bookmarkEnd w:id="1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این اعراض بخاری و مسلم و واقدی از ذکر حدیث غدیر</w:t>
      </w:r>
      <w:bookmarkStart w:id="178" w:name="pg11422_91524"/>
    </w:p>
    <w:p>
      <w:pPr>
        <w:pStyle w:val="BookText"/>
        <w:rPr/>
      </w:pPr>
      <w:bookmarkEnd w:id="178"/>
      <w:r>
        <w:rPr>
          <w:rFonts w:ascii="IRNazanin" w:hAnsi="IRNazanin" w:eastAsia="IRNazanin"/>
          <w:color w:val="111111"/>
          <w:sz w:val="28"/>
          <w:sz w:val="28"/>
          <w:szCs w:val="28"/>
          <w:rtl w:val="true"/>
          <w:lang w:bidi="fa-IR"/>
        </w:rPr>
        <w:t>نیز دلیل عناد و لداد و اعتساف و اعتدای ایشان باشد، و چگونه عاقلی باور توان کرد که ترک ذهبی اغراق و مزید مبالغه را در مدح و ثنای جیلانی عین جور و جفا و محض اعتساف و اعتدا باشد، و اعراض بخاری و مسلم از ذکر حدیث غدیر و کتمان دیگر فضائل جلیّه جناب امیر المؤمنین علیه السلام عین تحقیق و تنقید و ناشی از مزید ضبط و اتقان بود</w:t>
      </w:r>
      <w:r>
        <w:rPr>
          <w:rFonts w:eastAsia="IRNazanin" w:cs="IRNazanin"/>
          <w:color w:val="111111"/>
          <w:sz w:val="28"/>
          <w:szCs w:val="28"/>
          <w:rtl w:val="true"/>
          <w:lang w:bidi="fa-IR"/>
        </w:rPr>
        <w:t>.</w:t>
      </w:r>
    </w:p>
    <w:p>
      <w:pPr>
        <w:pStyle w:val="Heading5"/>
        <w:numPr>
          <w:ilvl w:val="4"/>
          <w:numId w:val="1"/>
        </w:numPr>
        <w:rPr/>
      </w:pPr>
      <w:bookmarkStart w:id="179" w:name="__RefHeading___Toc1377907_73709187"/>
      <w:bookmarkStart w:id="180" w:name="_Toc69"/>
      <w:bookmarkEnd w:id="179"/>
      <w:r>
        <w:rPr>
          <w:rtl w:val="true"/>
        </w:rPr>
        <w:t>یافعی از ذهبی تعجب دارد چرا رفاعی را بحد لایق تعظیم نکرده</w:t>
      </w:r>
      <w:bookmarkEnd w:id="180"/>
    </w:p>
    <w:p>
      <w:pPr>
        <w:pStyle w:val="BookText"/>
        <w:rPr/>
      </w:pPr>
      <w:r>
        <w:rPr>
          <w:rFonts w:ascii="IRNazanin" w:hAnsi="IRNazanin" w:eastAsia="IRNazanin"/>
          <w:color w:val="111111"/>
          <w:sz w:val="28"/>
          <w:sz w:val="28"/>
          <w:szCs w:val="28"/>
          <w:rtl w:val="true"/>
          <w:lang w:bidi="fa-IR"/>
        </w:rPr>
        <w:t xml:space="preserve">و نیز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ثمان و سبعین و خمسمائة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احمد بن الرفاعی الزاهد القدوة ابو العباس بن علی بن احمد، کان ابوه قد نزل بالبطائح بالعراق بقریة أم عبیدة، فتزوج باخت الشیخ منصور الزاهد، فولدت له الشیخ احمد فی سنة خمسمائة، و تفقه قلیلا علی مذهب الشافعی و کان إلیه المنتهی فی التواضع و القناعة و لین الکلمة و الذل و الانکسار و الازراء علی نفسه و سلامة الباطن، و لکن اصحابه فیهم الجید و الردی، و قد کثر الدغل فیهم، و تجددت لهم احوال شیطانیة من دخول النیران و الدخول علی السباع و اللعب بالحیات، و هذا ما عرف الشیخ و لا صلحاء اصحابه فنعوذ باللّه من الشیطان الرجیم،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ترجمة الذهبی علیه فی کتابه الموسوم بالعبر و لم یزد علی هذا، و هذا من العجائب فی اقتصاده علی هذا فی ذکر شیخ الشیوخ الذی ملأت شهرته المشارق و المغارب، تاج العارفین و امام المعرفین ذی الانوار الزاهرة و الکرامات الباهرة و المقامات العلیة، و الاحوال السنیة و البرکات العامة و الفضائل الشهیرة بین الخاصة و العامة احمد بن ابی الحسن الرفاعی الخ</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یافعی از ذهبی بسبب آنکه در ترجمۀ احمد بن علی الرافعی بر ذکر بعض مدائح او اکتفا کرده و مبالغه بسیار در اطرا و ثنای او نکرده تعجب آغاز نهاده و اعراض او را از بسط مقال</w:t>
      </w:r>
      <w:bookmarkStart w:id="181" w:name="pg11422_91525"/>
    </w:p>
    <w:p>
      <w:pPr>
        <w:pStyle w:val="BookText"/>
        <w:rPr/>
      </w:pPr>
      <w:bookmarkEnd w:id="181"/>
      <w:r>
        <w:rPr>
          <w:rFonts w:ascii="IRNazanin" w:hAnsi="IRNazanin" w:eastAsia="IRNazanin"/>
          <w:color w:val="111111"/>
          <w:sz w:val="28"/>
          <w:sz w:val="28"/>
          <w:szCs w:val="28"/>
          <w:rtl w:val="true"/>
          <w:lang w:bidi="fa-IR"/>
        </w:rPr>
        <w:t>در تعظیم و اجلال و رفع رفاعی لائق اعتراض دانسته</w:t>
      </w:r>
      <w:r>
        <w:rPr>
          <w:rFonts w:eastAsia="IRNazanin" w:cs="IRNazanin"/>
          <w:color w:val="111111"/>
          <w:sz w:val="28"/>
          <w:szCs w:val="28"/>
          <w:rtl w:val="true"/>
          <w:lang w:bidi="fa-IR"/>
        </w:rPr>
        <w:t>.</w:t>
      </w:r>
    </w:p>
    <w:p>
      <w:pPr>
        <w:pStyle w:val="Heading5"/>
        <w:numPr>
          <w:ilvl w:val="4"/>
          <w:numId w:val="1"/>
        </w:numPr>
        <w:rPr/>
      </w:pPr>
      <w:bookmarkStart w:id="182" w:name="__RefHeading___Toc1377909_73709187"/>
      <w:bookmarkStart w:id="183" w:name="_Toc70"/>
      <w:bookmarkEnd w:id="182"/>
      <w:r>
        <w:rPr>
          <w:rtl w:val="true"/>
        </w:rPr>
        <w:t>اعراض معرضین از ذکر حدیث غدیر نیز موجب تعجب و تشنیع است</w:t>
      </w:r>
      <w:bookmarkEnd w:id="183"/>
    </w:p>
    <w:p>
      <w:pPr>
        <w:pStyle w:val="BookText"/>
        <w:rPr/>
      </w:pPr>
      <w:r>
        <w:rPr>
          <w:rFonts w:ascii="IRNazanin" w:hAnsi="IRNazanin" w:eastAsia="IRNazanin"/>
          <w:color w:val="111111"/>
          <w:sz w:val="28"/>
          <w:sz w:val="28"/>
          <w:szCs w:val="28"/>
          <w:rtl w:val="true"/>
          <w:lang w:bidi="fa-IR"/>
        </w:rPr>
        <w:t>پس اعراض معرضین از ذکر حدیث غدیر بالاولی موجب عجب و باعث تشنیع گردد</w:t>
      </w:r>
      <w:r>
        <w:rPr>
          <w:rFonts w:eastAsia="IRNazanin" w:cs="IRNazanin"/>
          <w:color w:val="111111"/>
          <w:sz w:val="28"/>
          <w:szCs w:val="28"/>
          <w:rtl w:val="true"/>
          <w:lang w:bidi="fa-IR"/>
        </w:rPr>
        <w:t>.</w:t>
      </w:r>
    </w:p>
    <w:p>
      <w:pPr>
        <w:pStyle w:val="Heading3"/>
        <w:numPr>
          <w:ilvl w:val="2"/>
          <w:numId w:val="1"/>
        </w:numPr>
        <w:rPr/>
      </w:pPr>
      <w:bookmarkStart w:id="184" w:name="__RefHeading___Toc1377911_73709187"/>
      <w:bookmarkStart w:id="185" w:name="_Toc71"/>
      <w:bookmarkEnd w:id="184"/>
      <w:r>
        <w:rPr>
          <w:rtl w:val="true"/>
        </w:rPr>
        <w:t>فضایح، قبایح ومطاعن جاحظ</w:t>
      </w:r>
      <w:bookmarkEnd w:id="185"/>
    </w:p>
    <w:p>
      <w:pPr>
        <w:pStyle w:val="Heading4"/>
        <w:numPr>
          <w:ilvl w:val="3"/>
          <w:numId w:val="1"/>
        </w:numPr>
        <w:rPr/>
      </w:pPr>
      <w:bookmarkStart w:id="186" w:name="__RefHeading___Toc1377913_73709187"/>
      <w:bookmarkStart w:id="187" w:name="_Toc72"/>
      <w:bookmarkEnd w:id="186"/>
      <w:r>
        <w:rPr>
          <w:rtl w:val="true"/>
        </w:rPr>
        <w:t>رازی از تعصب متشبث بجاحظ ناصبی شده</w:t>
      </w:r>
      <w:bookmarkEnd w:id="187"/>
    </w:p>
    <w:p>
      <w:pPr>
        <w:pStyle w:val="BookText"/>
        <w:rPr/>
      </w:pPr>
      <w:r>
        <w:rPr>
          <w:rFonts w:ascii="IRNazanin" w:hAnsi="IRNazanin" w:eastAsia="IRNazanin"/>
          <w:color w:val="111111"/>
          <w:sz w:val="28"/>
          <w:sz w:val="28"/>
          <w:szCs w:val="28"/>
          <w:rtl w:val="true"/>
          <w:lang w:bidi="fa-IR"/>
        </w:rPr>
        <w:t>و عجب عجاب و مایۀ کمال استغراب آنست که رازی بسبب کمال غلیان مواد تعصب و عناد و نهایت رسوخ در بغض و لداد تمسّک و تشبث را باعراض بخاری و مسلم و وقادی و نسبت آن بابن اسحاق کافی و بسند نیافته بسوی تعلی و ترقی که در حقیقت عین تنزل بحضیض اعتساف و ایثار محض هزل و سفساف است شتافته، اعلان و اجهار بقصد اطفاء نور فضل جلیل وصی رسول مختار علیهما سلام الملک الجبار خواسته بقدح قادحین مقدوحین در حدیث غدیر دست انداخته و این چه بلا تعصب و خرافت و بعد از تأمل و تدبر و انهماک در باطل و اغراق در هوای نفس است که آفتاب روشن را بگل اندودن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غرائب آن است که در ذکر قادحین جاحظ را شرف تقدیم ذکری بخشیده، و کاش بر محض اجمال و ابهام اکتفا می‌کرد و نام جاحظ و مثل او بر زبان نمی‌آورد، و خود را نزد ارباب تحقیق و اطلاع رسوا نمی‌ساخت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رازی ادنی بهرۀ از انصاف و حیا می‌داشت، و از طعن و تشنیع اهل تحقیق اندک هراسی بدل می‌آورد، گاهی نام جاحظ را و آن هم بمقابلۀ اهل حق نمی‌آورد که فضایح و قبایح و مثالب، و معایب، و مطاعن، و مخازی او مشهور و معروف است</w:t>
      </w:r>
      <w:r>
        <w:rPr>
          <w:rFonts w:eastAsia="IRNazanin" w:cs="IRNazanin"/>
          <w:color w:val="111111"/>
          <w:sz w:val="28"/>
          <w:szCs w:val="28"/>
          <w:rtl w:val="true"/>
          <w:lang w:bidi="fa-IR"/>
        </w:rPr>
        <w:t>.</w:t>
      </w:r>
      <w:bookmarkStart w:id="188" w:name="pg11422_91526"/>
    </w:p>
    <w:p>
      <w:pPr>
        <w:pStyle w:val="Heading4"/>
        <w:numPr>
          <w:ilvl w:val="3"/>
          <w:numId w:val="1"/>
        </w:numPr>
        <w:rPr/>
      </w:pPr>
      <w:bookmarkStart w:id="189" w:name="__RefHeading___Toc1377915_73709187"/>
      <w:bookmarkStart w:id="190" w:name="_Toc73"/>
      <w:bookmarkEnd w:id="188"/>
      <w:bookmarkEnd w:id="189"/>
      <w:r>
        <w:rPr>
          <w:rtl w:val="true"/>
        </w:rPr>
        <w:t>جاحظ از معاندین اهل البیت علیهم السلام بوده</w:t>
      </w:r>
      <w:bookmarkEnd w:id="190"/>
    </w:p>
    <w:p>
      <w:pPr>
        <w:pStyle w:val="Heading5"/>
        <w:numPr>
          <w:ilvl w:val="4"/>
          <w:numId w:val="1"/>
        </w:numPr>
        <w:rPr/>
      </w:pPr>
      <w:bookmarkStart w:id="191" w:name="__RefHeading___Toc1377917_73709187"/>
      <w:bookmarkStart w:id="192" w:name="_Toc74"/>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و عمدۀ این معایب آنست که او ناصب معاند و عدو حاقد بوده، معادات و مناوات اهل بیت اطهار، و تشمیر ذیل در توجیه مطاعن و نقائص بسوی جناب امام ائمه اخیار علیه السلام اللّه ما اختلف اللیل و النهار کار آن نابکار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کتاب او که در توجیه مطاعن بجناب امیر المؤمنین علیه السلام و محامات فرقۀ مروانیه نوشته مشهور و ناصبیت او در کتب ثقات اعلام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دورتر چرا باید رفت خود جناب شاهصاحب هم بعنایت الهی تصریح بناصبیت جاحظ و تصنیف او کتابی را که در آن نقائص درج کرده که توجیه آن بحضرت امیر المؤمنین علیه السلام قصد کرده فرموده‌اند و چون نزد معتقدین شاهصاحب شعر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 حذام فصدقوها فان القول ما قالت حذام</w:t>
      </w:r>
    </w:p>
    <w:p>
      <w:pPr>
        <w:pStyle w:val="BookText"/>
        <w:rPr/>
      </w:pPr>
      <w:r>
        <w:rPr>
          <w:rFonts w:ascii="IRNazanin" w:hAnsi="IRNazanin" w:eastAsia="IRNazanin"/>
          <w:color w:val="111111"/>
          <w:sz w:val="28"/>
          <w:sz w:val="28"/>
          <w:szCs w:val="28"/>
          <w:rtl w:val="true"/>
          <w:lang w:bidi="fa-IR"/>
        </w:rPr>
        <w:t>در حق شاهصاحب صادق و بحالشان مطابق است، لهذا ممکن نیست که انحراف و عدول و اعراض و نکول از افاده‌شان توانند کرد</w:t>
      </w:r>
      <w:r>
        <w:rPr>
          <w:rFonts w:eastAsia="IRNazanin" w:cs="IRNazanin"/>
          <w:color w:val="111111"/>
          <w:sz w:val="28"/>
          <w:szCs w:val="28"/>
          <w:rtl w:val="true"/>
          <w:lang w:bidi="fa-IR"/>
        </w:rPr>
        <w:t>.</w:t>
      </w:r>
    </w:p>
    <w:p>
      <w:pPr>
        <w:pStyle w:val="Heading5"/>
        <w:numPr>
          <w:ilvl w:val="4"/>
          <w:numId w:val="1"/>
        </w:numPr>
        <w:rPr/>
      </w:pPr>
      <w:bookmarkStart w:id="193" w:name="__RefHeading___Toc1377919_73709187"/>
      <w:bookmarkStart w:id="194" w:name="_Toc75"/>
      <w:bookmarkEnd w:id="193"/>
      <w:r>
        <w:rPr>
          <w:rtl w:val="true"/>
        </w:rPr>
        <w:t>بگفتار شاهصاحب جاحظ در کتاب عثمانیه با امیر المؤمنین علیه السلام اهانت کرده</w:t>
      </w:r>
      <w:bookmarkEnd w:id="1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جنابشان در حاشیه جواب دلیل ششم از دلائل عقلیه بر امامت جناب امیر المؤمنین علیه السلام از همین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معتزلی نیز ناصبی است کتابی دارد که در آن کتاب نقائص حضرت امیر درج نموده، و بیشتر روایت او از نظام و ابراهیم</w:t>
      </w:r>
      <w:r>
        <w:rPr>
          <w:rStyle w:val="FootnoteAnchor"/>
          <w:rtl w:val="true"/>
        </w:rPr>
        <w:footnoteReference w:id="74"/>
      </w:r>
      <w:r>
        <w:rPr>
          <w:rFonts w:ascii="IRNazanin" w:hAnsi="IRNazanin" w:eastAsia="IRNazanin"/>
          <w:color w:val="111111"/>
          <w:sz w:val="28"/>
          <w:sz w:val="28"/>
          <w:szCs w:val="28"/>
          <w:rtl w:val="true"/>
          <w:lang w:bidi="fa-IR"/>
        </w:rPr>
        <w:t>است انتهی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الحمد که از این عبارت نص صریح بر ناصبیت جاحظ ظاهر است و کمال عداوت او با جناب امیر المؤمنین علیه السلام ثابت که بتسوید کتابی در توجیه مطاعن بآن جناب روی خود سیاه کرده و مثل نامۀ اعمال خود آن را تیره و تاریک ساخته فلا برد اللّه مضجعه و لا طیب تربته، بل اسکنه فی اسفل درک من الجحیم و جعله قرین ابلیس اللعین اللئیم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 امعان و تدبر باید کرد، و از مؤاخذه ارباب تحقیق و تنقید خوفی در دل باید آورد، و از انهماک در حب باطل و عشق بدعت و عصبیت باید گذشت تا مزید شناعت تشبث رازی بقدح چنین ناصبی حاقد و عدو معاند و متعصب حاسد که کتابی خاص در توجیه مطاعن بجناب امام المشارق و المغارب المخصوص بجمیع المناقب و المحامد علیه سلام الواحد الاحد الماجد تصنیف کرده، و اوقات عزیز را که می‌بایست که آن را در نشر فضائل و مدائح آن جناب صرف کرده ذخیرۀ سعادت ابدی می‌اندوخت، در این کار ناهنجار که بسماع آن مو بر تن متدینین اخیار می‌خیزد، و هر مؤمن مسلم بر ریش مرتکب آن تف می‌زند ضایع ساخته ظاهر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آنست که این تشبث چندان شناعتها دارد که زبان بیان از اظهار آن عاجز و قاصر، و عقل در شرح شمه آن سراسیمه و حائر است، وا عجباه که رازی از حیاء و تدین یکبارگی دست برداشت اتباع و پیروی ناصبی بغیض در قدح و جرح حدیث غدیر را آغاز کرده، و حرف صریح الاختلال چنین متعصب کثیر الاضلال بسمع اصغا شنیده، و بعین رضا پسندیده، و بمزید فساد سریرت و عمای بصیرت آن را بر سر و چشم نهاده، و از طعن و تشنیع اهل ایمان و اسلام که آخر بعد تمسک این امام انام بقدح چنین</w:t>
      </w:r>
      <w:bookmarkStart w:id="195" w:name="pg11422_91528"/>
    </w:p>
    <w:p>
      <w:pPr>
        <w:pStyle w:val="BookText"/>
        <w:rPr/>
      </w:pPr>
      <w:bookmarkEnd w:id="195"/>
      <w:r>
        <w:rPr>
          <w:rFonts w:ascii="IRNazanin" w:hAnsi="IRNazanin" w:eastAsia="IRNazanin"/>
          <w:color w:val="111111"/>
          <w:sz w:val="28"/>
          <w:sz w:val="28"/>
          <w:szCs w:val="28"/>
          <w:rtl w:val="true"/>
          <w:lang w:bidi="fa-IR"/>
        </w:rPr>
        <w:t>ناصب بغیض معاند حضرت امیر المؤمنین چها خواهند گفت مبالاتی نکرده، و از افتضاح خود در خواص و عوام بظهور اطاعت ناصبی نترسیده، همانا رد مقالۀ اهل حق مقدم بر صیانت خود از تقضیح و تقبیح داشته، و هر چند مزید شناعت و سماجت ناصبیت کمال فضاعت و قبح ایراد مطاعن بر جناب أمیر المؤمنین علیه السلام که جاحظ بر آن جسارت کرده خود ظاهر و واضح است و حاجت بیان ندارد،</w:t>
      </w:r>
    </w:p>
    <w:p>
      <w:pPr>
        <w:pStyle w:val="Heading5"/>
        <w:numPr>
          <w:ilvl w:val="4"/>
          <w:numId w:val="1"/>
        </w:numPr>
        <w:rPr/>
      </w:pPr>
      <w:bookmarkStart w:id="196" w:name="__RefHeading___Toc1377921_73709187"/>
      <w:bookmarkStart w:id="197" w:name="_Toc76"/>
      <w:bookmarkEnd w:id="196"/>
      <w:r>
        <w:rPr>
          <w:rtl w:val="true"/>
        </w:rPr>
        <w:t>شاهصاحب در تحفه اهانت بامیر المؤمنین علیه السلام را کفر دانسته</w:t>
      </w:r>
      <w:bookmarkEnd w:id="197"/>
    </w:p>
    <w:p>
      <w:pPr>
        <w:pStyle w:val="BookText"/>
        <w:rPr/>
      </w:pPr>
      <w:r>
        <w:rPr>
          <w:rFonts w:ascii="IRNazanin" w:hAnsi="IRNazanin" w:eastAsia="IRNazanin"/>
          <w:color w:val="111111"/>
          <w:sz w:val="28"/>
          <w:sz w:val="28"/>
          <w:szCs w:val="28"/>
          <w:rtl w:val="true"/>
          <w:lang w:bidi="fa-IR"/>
        </w:rPr>
        <w:t>لکن للّه الحمد که خود شاه صاحب در همین باب امامت ذکر مطاعن جناب امیر المؤمنین علیه السلام را عین کفر دانسته‌اند، و در اعتذار از نقل آن ارشاد کرده که نقل کفر کفر نباشد، چنانچه در ما بعد در ذکر ادلۀ عقلیه بر امامت جناب امیر المؤمنین علیه السلام گفته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ششم آنکه گویند در حضرت امیر رضی اللّه عنه هیچ یک از مخالف و موافق چیزی که موجب طعن و قدح باشند روایت نکرده، بخلاف خلفاء ثلاثه که مخالف و موافق قوادح بسیار در ایشان روایت کرده‌اند که سلب استحقاق امامت آنها کنند پس حضرت امیر رضی اللّه عنه که سالم از قوادح امامت است متعین باشد برای امامت، در این دلیل طرفه خبطی واقعی است، زیرا کسانی که بامامت خلفاء ثلاثه قائلند یعنی اهل سنت و معتزله هرگز قوادح ایشان روایت نکرده‌اند، آری شیعه بسبب بغض و عنادی که با خلفائی ثلاثه دارند چیزها را مطاعن قرار داده‌اند، و در حقیقت آن چیزها مطاعن نیستند، چنانچه در باب مطاعن بیاید انشاء اللّه تعالی و اگر آن چیزها از قبیل مطاعن باشند در انبیاء و ائمه نیز مطاعن خواهند بود، بلکه اگر کتب شیعه را کسی نیک مطالعه کند از مطاعن انبیاء و ائمه مملو و مشحون یابد چنانکه قدر کافی از آن در ابواب سابقه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حضرت امیر رضی اللّه عنه هیچ یک از مخالف و موافق قدحی روایت نکرده خطبی دیگر است، زیرا اگر مراد از مخالف اهل سنت‌اند پس کذب صریح است زیرا که اهل سنت معتقدین صحت امامت آن جنابند چرا قوادح روایت کنند، و اگر مراد خوارج و نواصبند پس ایشان خود دفاتر طویله و طوامیر کثیره مثل چهره‌های ظلمانی خود در این باب سیاه کرده‌اند، و ایراد آن خرافات در این رساله هر چند سوء ادب است اما بنابر ضرورت نقل کفر را کفر ندانسته چیزی از کتب ایشان بطریق نمونه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مطاعن حضرت امیر رضی در کتاب عبد الحمید معتزلی ناصبی دو قسم یافته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آنست که نواصب متفردند بروایت آن و اهل سنت و شیعه که محبین آنجنابند انکار آن می‌کنند، و این قسم را اعتبار نیست زیرا که افتراء و بهتان آنها است الزام بآن عائد نمی‌شود، مثل شرکت در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شرکت در قذف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نزول وَ اَلَّذِی تَوَلّی کِبْرَهُ مِنْهُمْ لَهُ عَذابٌ عَظِیمٌ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آنست که در کتب شیعه و اهل سنت بطریق صحیحه ثابت است و این قسم البته جواب طلب است، چنانچه شیعه و اهل سنت هر دو متصدی جواب آن شده‌اند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 و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شیعه، و ابن حزم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بسیاری را از آن مطاعن دفع نموده‌اند الخ</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ملاحظۀ این عبارت ظاهر است که شاهصاحب ذکر قوادح را به نسبت جناب امیر المؤمنین علیه السلام نهایت شنیع و قبیح می‌دانند، و تبرئه اهل سنت از آن بتأکید و تشدد افاده می‌کنند، و آنرا مخالف اعتقاد صحت امامت آن حضرت می‌بینند، و ایراد قوادح و مطاعن آن حضرت را کار نواصب و خوارج اشرار می‌دانند، و از ایراد نواصب و خوارج این قوادح و مطاعن را بسیاه کردن دفاتر و طوامیر مثل چهره‌های ظلمانی خود تعبیر می‌سازند، و آن قوادح را خرافات نام می‌نهند، و ایراد آن را و لو کان نقلا عن هؤلاء المجان عین سوء ادب می‌دانند، لکن بنابر ضرورت تجویز نقل آن می‌سازند و بلکه این قوادح و مطاعن را عین کفر می‌دادند، و نقل آن را بنقل کفر معبر می‌فرمایند، و تصدی شیعه و اهل سنت هر دو برای رد و ابطال آن ذکر می‌کنند، و چون جاحظ حسب اعتراف خود شاهصاحب در حاشیه این عبارت نقائص را بنسبت حضرت امیر المؤمنین علیه السلام در کتاب خود درج ساخته لهذا این همه تشنیعات بر او صادق باشد و کفر او بتصریح جنابشان ثابت گردد، پس کمال عجب است که رازی بمقابله اهل حق قدح ناصبی کافر و متعصب حائر و مبغض خاسر و عنید جائر و بلید بائر و شقی خادر، و غبی قاصر ابتهاجاً و استبشاراً ذکر می‌کند و باین قدح او اسکات و افحام اهل حق می‌خواهد فهل لهذا الجنون شفاء و هل لهذا المجون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شاهصاحب بعد ذکر نبذی از مطاعن و نقل آن از نواصب گفته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شبهات آن اشقیاء در ابطال امامت پس طولی دارد که در این رساله مختصره ایراد آن شبهات مع الاجوبة باطناب می‌کشد و مع هذا از موضوع این رساله خارج است، و بفضل اللّه تعالی در کتب مبسوطه اهل سنت</w:t>
      </w:r>
    </w:p>
    <w:p>
      <w:pPr>
        <w:pStyle w:val="BookText"/>
        <w:rPr/>
      </w:pPr>
      <w:r>
        <w:rPr>
          <w:rFonts w:ascii="IRNazanin" w:hAnsi="IRNazanin" w:eastAsia="IRNazanin"/>
          <w:color w:val="111111"/>
          <w:sz w:val="28"/>
          <w:sz w:val="28"/>
          <w:szCs w:val="28"/>
          <w:rtl w:val="true"/>
          <w:lang w:bidi="fa-IR"/>
        </w:rPr>
        <w:t>بتفصیل و اشباع استیصال آن خرافات موجود است انتهی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نواصب از جملۀ اشقیاءاند، و مقالات ایشان در ابطال امامت جناب امیر المؤمنین علیه السلام عین خرافات است، پس جاحظ که تصنیفی خاص برای نسبت نقائص و مطاعن بجناب امیر المؤمنین علیه السلام کرده نیز از جملۀ اشقیای اشرار بلکه رئیس این جماعت ناهنجار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که فخر رازی با این همه جلالت و نبالت و عظمت و امامت و ریاست رئیس الاشقیاء الاشرار جاحظ نابکار را مقتدای خود ساخته بنقل مقال صریح الضلال او نمک بر جراحات اهل ایمان می‌پاشد، و قلوب اهل ایقان می‌خراشد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شاهصاحب در جواب همین دلیل ششم بعد ختم جواب مطاعن نواصب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هر دو فرقه نواصب و شیعه را شیطان راه زده و در پی عیبجوئی دوستان خدا که همین آرزوی آن لعین است دوانیده کار خود را از دست ایشان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خواهد خدا پرده درد میلش اندر طعنۀ پاکان برد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العیاذ باللّه از این عبارت ظاهر است که نواصب اتباع شیطان لعین و مخدوعین و راهزدگان آن مضل مهینند که کار خود را از دست ایشان می‌گیرد، و در پی عیبجوئی دوستان خدا که عین آرزوی آن ملعون است ایشان را دوانیده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فخر رازی که اتباع جاحظ ناصبی اختیار کرده تابع شیطان و مطیع</w:t>
      </w:r>
      <w:bookmarkStart w:id="198" w:name="pg11422_91532"/>
    </w:p>
    <w:p>
      <w:pPr>
        <w:pStyle w:val="BookText"/>
        <w:rPr/>
      </w:pPr>
      <w:bookmarkEnd w:id="198"/>
      <w:r>
        <w:rPr>
          <w:rFonts w:ascii="IRNazanin" w:hAnsi="IRNazanin" w:eastAsia="IRNazanin"/>
          <w:color w:val="111111"/>
          <w:sz w:val="28"/>
          <w:sz w:val="28"/>
          <w:szCs w:val="28"/>
          <w:rtl w:val="true"/>
          <w:lang w:bidi="fa-IR"/>
        </w:rPr>
        <w:t>او بواسطه رئیس نواصب بی‌ایمان است، شیطان کار خود از دست نواصب می‌گیرد، و رازی کار نواصب بدست خود سرانجام می‌دهد، و هفوه سخیفه امام النواصب را بر سر و چشم می‌گذارد، و بترویج و اشاعت و تنفیق و اذاعت آن اسخاط رحمان و ارضای شیطان، و ترویج ارواح نواصب مستقرین فی درکات النیران می‌نماید</w:t>
      </w:r>
      <w:r>
        <w:rPr>
          <w:rFonts w:eastAsia="IRNazanin" w:cs="IRNazanin"/>
          <w:color w:val="111111"/>
          <w:sz w:val="28"/>
          <w:szCs w:val="28"/>
          <w:rtl w:val="true"/>
          <w:lang w:bidi="fa-IR"/>
        </w:rPr>
        <w:t>.</w:t>
      </w:r>
    </w:p>
    <w:p>
      <w:pPr>
        <w:pStyle w:val="Heading5"/>
        <w:numPr>
          <w:ilvl w:val="4"/>
          <w:numId w:val="1"/>
        </w:numPr>
        <w:rPr/>
      </w:pPr>
      <w:bookmarkStart w:id="199" w:name="__RefHeading___Toc1377923_73709187"/>
      <w:bookmarkStart w:id="200" w:name="_Toc77"/>
      <w:bookmarkEnd w:id="199"/>
      <w:r>
        <w:rPr>
          <w:rtl w:val="true"/>
        </w:rPr>
        <w:t>کتاب عثمانیه جاحظ را جمعی از اکابر اهل سنت از جمله ابن تیمیه ذکر نموده‌اند</w:t>
      </w:r>
      <w:bookmarkEnd w:id="200"/>
    </w:p>
    <w:p>
      <w:pPr>
        <w:pStyle w:val="BookText"/>
        <w:rPr/>
      </w:pPr>
      <w:r>
        <w:rPr>
          <w:rFonts w:ascii="IRNazanin" w:hAnsi="IRNazanin" w:eastAsia="IRNazanin"/>
          <w:color w:val="111111"/>
          <w:sz w:val="28"/>
          <w:sz w:val="28"/>
          <w:szCs w:val="28"/>
          <w:rtl w:val="true"/>
          <w:lang w:bidi="fa-IR"/>
        </w:rPr>
        <w:t>و محتجب نماند که ذکر کتاب جاحظ که در آن توجیه مطاعن و نقائص بنفس حضرت رسول صلوات اللّه و سلامه علیه و آله ماهب القبول نموده دیگر ائمه سنیه هم کرده‌اند</w:t>
      </w:r>
      <w:r>
        <w:rPr>
          <w:rFonts w:eastAsia="IRNazanin" w:cs="IRNazanin"/>
          <w:color w:val="111111"/>
          <w:sz w:val="28"/>
          <w:szCs w:val="28"/>
          <w:rtl w:val="true"/>
          <w:lang w:bidi="fa-IR"/>
        </w:rPr>
        <w:t>:</w:t>
      </w:r>
    </w:p>
    <w:p>
      <w:pPr>
        <w:pStyle w:val="Heading5"/>
        <w:numPr>
          <w:ilvl w:val="4"/>
          <w:numId w:val="1"/>
        </w:numPr>
        <w:rPr/>
      </w:pPr>
      <w:bookmarkStart w:id="201" w:name="__RefHeading___Toc1377925_73709187"/>
      <w:bookmarkStart w:id="202" w:name="_Toc78"/>
      <w:bookmarkEnd w:id="201"/>
      <w:r>
        <w:rPr>
          <w:rtl w:val="true"/>
        </w:rPr>
        <w:t>ترجمه ابن تیمیة حرانی</w:t>
      </w:r>
      <w:bookmarkEnd w:id="202"/>
    </w:p>
    <w:p>
      <w:pPr>
        <w:pStyle w:val="BookText"/>
        <w:rPr/>
      </w:pPr>
      <w:r>
        <w:rPr>
          <w:rFonts w:ascii="IRNazanin" w:hAnsi="IRNazanin" w:eastAsia="IRNazanin"/>
          <w:color w:val="111111"/>
          <w:sz w:val="28"/>
          <w:sz w:val="28"/>
          <w:szCs w:val="28"/>
          <w:rtl w:val="true"/>
          <w:lang w:bidi="fa-IR"/>
        </w:rPr>
        <w:t xml:space="preserve">چنانچه شیخ الاسلام سنیان احمد بن عبد الحلیم المعروف بابن تیمیة الحرانی که شمس الدین محمد بن احمد عبد الهادی بن یوسف بن محمد بن قدامة المقدسی الحنبلی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لصلاح الدین محمد بن شاکر بن احمد الخازن علی ما فی النسخة الحاضرة بین یدی بمدح و ستایش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الحلیم بن عبد السلام بن عبد اللّه بن الخضر بن محمد بن الخضر ابن علی بن عبد اللّه ابن تیمیة الحرّانی تقی الدین شیخنا الامام الربانی امام الائمة و مفتی الامة و بحر العلوم سید الحفاظ، فارس المعانی و الالفاظ، فرید العصر، و قریع الدهر، شیخ الاسلام قدوة الانام، علامة الزمان و ترجمان القرآن، علم الزهاد و أوحد العبّاد، قامع المبتدعین و آخر المجتهدین، نزیل دمشق، و صاحب التصانیف التی لم یسبق الی مثلها الی أن 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اشتغل بالعلوم و حفظ القرآن و أقبل علی الفقه، و قرأ أیاماً فی العربیة علی</w:t>
      </w:r>
    </w:p>
    <w:p>
      <w:pPr>
        <w:pStyle w:val="BookText"/>
        <w:rPr/>
      </w:pPr>
      <w:r>
        <w:rPr>
          <w:rFonts w:ascii="IRNazanin" w:hAnsi="IRNazanin" w:eastAsia="IRNazanin"/>
          <w:color w:val="111111"/>
          <w:sz w:val="28"/>
          <w:sz w:val="28"/>
          <w:szCs w:val="28"/>
          <w:rtl w:val="true"/>
          <w:lang w:bidi="fa-IR"/>
        </w:rPr>
        <w:t>ابن عبد القوی، ثم فهمها، و أخذ یتأمل کتاب سیبویه حتی فهمه، و برع فی النحو فأقبل علی التفسیر اقبالا کلیا حتی حاز فیه قصب السبق و أحکم أصول الفقه و غیر ذلک، هذا کله و هو بعد ابن بضع عشرة سنة فأبهر الفضلاء من فرط ذکائه، و سیلان ذهنه و قوة حافظته و سرعة ادراکه، نشأ فی تصوّن تام و عفاف و تألّه و اقتصاد فی الملبس و المأکل، و لم یزل علی ذلک خلفا صالحا سلفیا برا بوالدیه تقیا ورعا عابدا ناسکا صواما قوّاما ذاکرا للّه تعالی فی کل أمر و علی کل حال رجّاعا الی اللّه تعالی فی سائر الاحوال و القضایا، وقّافا عند حدود اللّه تعالی و أوامره و نواهیه آمرا بالمعروف ناهیا عن المنکر، لا تکاد نفسه تشبع من العلم و لا تروی من المطالعة و لا تمل من الاشتغال و لا تکل من البحث، و قل أن یدخل فی علم من العلوم فی باب من أبوابه الا و یفتح له من ذلک الباب أبواب و یستدرک أشیاء فی ذلک العلم علی حذّاق أهله، و کان یحضر المدارس و المحافل فی صغره فیتکلم و یناظر و یفحم الکبار و یأتی بما یحیّر اعیان البلد فی العلم، أفتی و له نحو سبع عشرة سنة، و شرع فی الجمع و التألیف من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والده و کان من کبار الحنابلة و أئمتهم فدرس بعده بوظائفه، و له احدی و عشرون سنة، فاشتهر أمره و بعد صیته فی العالم، و أخذ فی تفسیر الکتاب العزیز أیام الجمع علی کرسی من حفظه فکان یورد ما یقوله من غیر توقف و لا تلعثم و کذا کان یورد الدرس بتوءدة و صوت جهوری فصیح</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سنة احدی و تسعین، و له ثلاثون سنة، و رجع و قد انتهت إلیه الامامة فی العلم و العمل و الزهد و الورع و الشجاعة و الکرم و التواضع و الحلم و الاناة و الجلالة و المهابة و الامر بالمعروف و النهی عن المنکر مع الصدق و الامانة و العفة و الصیانة و حسن القصد و الاخلاص و الابتهال الی اللّه و شدة الخوف منه و دوام المراقبة له و التمسک بالاثر و الدعاء الی اللّه تعالی و حسن الاخلاق و نفع</w:t>
      </w:r>
    </w:p>
    <w:p>
      <w:pPr>
        <w:pStyle w:val="BookText"/>
        <w:rPr/>
      </w:pPr>
      <w:r>
        <w:rPr>
          <w:rFonts w:ascii="IRNazanin" w:hAnsi="IRNazanin" w:eastAsia="IRNazanin"/>
          <w:color w:val="111111"/>
          <w:sz w:val="28"/>
          <w:sz w:val="28"/>
          <w:szCs w:val="28"/>
          <w:rtl w:val="true"/>
          <w:lang w:bidi="fa-IR"/>
        </w:rPr>
        <w:t>الخلق و الاحسان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تعالی سیفا مسلولا علی المخالفین و شجا فی حلوق أهل الاهواء و المبتدعین، و اماما قائما ببیان الحق و نصرة الدین طنّت بذکره الامصار، و ضنت بمثله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الحافظ أبو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مثله و لا رأی هو مثل نفسه و ما رأیت أحدا أعلم بکتاب اللّه و سنة رسوله و أتبع لهما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کمال الدین بن الزملکانی کان إذا سئل عن فن من الفنون ظن الرائی و السامع أنه لا یعرف غیر ذلک الفن و حکم أن أحدا لا یعرفه مثله، و کان الفقهاء من سائر الطوائف إذا جلسوا معه استفادوا فی مذاهبهم منه ما لم یکونوا عرفوه قبل ذلک، و لا یعرف أنه ناظر أحدا فانقطع معه و لا تکلم فی علم من العلوم سواء کان من علوم الشرع أو غیرها الاّ فاق فیه أهله، و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الید الطولی فی حسن التصنیف و جودة العبادة، و الترتیب، و التقسیم و التبیین، و وقعت مسئلة فرعیة فی قسمة جری فیها اختلاف بین المفتین فی العصر فکتب فیها مجلدة کبیرة، و کذلک وقعت مسئلة فی حد من الحدود فکتب فیها أیضا مجلدة کبیرة و لم یخرج فی کل واحدة من المسئلة، و لا طوّل بتخلیط الکلام و الدخول فی شیء و الخروج من شیء، و أتی فی کل واحد بما لم یکن فی الاوهام و الخواطر، و اجتمعت فیه شروط الاجتهاد علی وجهها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قرأت بخط الشیخ کمال الدین أیضا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الملام عن الائمة الاعلام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لشیخنا تألیف الشیخ الامام العالم العلامة الاوحد الحافظ المجتهد الزاهد العابد القدوة امام الائمة، قدوة الامة، علاّمة العلماء، و ارث الانبیاء، آخر المجتهدین، أوحد علماء الدین برکة الاسلام، حجة الاعلام، برهان المتکلمین، قامع المبتدعین، محیی السنة، و من عظمت به للّه علینا المنة و قامت به علی أعدائه</w:t>
      </w:r>
    </w:p>
    <w:p>
      <w:pPr>
        <w:pStyle w:val="BookText"/>
        <w:rPr/>
      </w:pPr>
      <w:r>
        <w:rPr>
          <w:rFonts w:ascii="IRNazanin" w:hAnsi="IRNazanin" w:eastAsia="IRNazanin"/>
          <w:color w:val="111111"/>
          <w:sz w:val="28"/>
          <w:sz w:val="28"/>
          <w:szCs w:val="28"/>
          <w:rtl w:val="true"/>
          <w:lang w:bidi="fa-IR"/>
        </w:rPr>
        <w:t>الحجة، و استبانت ببرکته، و هداه المحجة، تقی الدین أبی العباس أحمد بن عبد الحلیم بن عبد السلام بن تیمیّة الحرّانی أعلی اللّه مناره، و شیّد به من الدین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یقول الواصفون له و صفاته جلّت عن الحصر</w:t>
      </w:r>
    </w:p>
    <w:p>
      <w:pPr>
        <w:pStyle w:val="BookText"/>
        <w:rPr/>
      </w:pPr>
      <w:r>
        <w:rPr>
          <w:rFonts w:ascii="IRNazanin" w:hAnsi="IRNazanin" w:eastAsia="IRNazanin"/>
          <w:color w:val="111111"/>
          <w:sz w:val="28"/>
          <w:sz w:val="28"/>
          <w:szCs w:val="28"/>
          <w:rtl w:val="true"/>
          <w:lang w:bidi="fa-IR"/>
        </w:rPr>
        <w:t>هو حجّة للّه قاهرة هو بیننا أعجوبة الدهر</w:t>
      </w:r>
    </w:p>
    <w:p>
      <w:pPr>
        <w:pStyle w:val="BookText"/>
        <w:rPr/>
      </w:pPr>
      <w:r>
        <w:rPr>
          <w:rFonts w:ascii="IRNazanin" w:hAnsi="IRNazanin" w:eastAsia="IRNazanin"/>
          <w:color w:val="111111"/>
          <w:sz w:val="28"/>
          <w:sz w:val="28"/>
          <w:szCs w:val="28"/>
          <w:rtl w:val="true"/>
          <w:lang w:bidi="fa-IR"/>
        </w:rPr>
        <w:t>هو رایة فی الخلق ظاهرة أنوارها أربت علی الفجر</w:t>
      </w:r>
    </w:p>
    <w:p>
      <w:pPr>
        <w:pStyle w:val="BookText"/>
        <w:rPr/>
      </w:pPr>
      <w:r>
        <w:rPr>
          <w:rFonts w:ascii="IRNazanin" w:hAnsi="IRNazanin" w:eastAsia="IRNazanin"/>
          <w:color w:val="111111"/>
          <w:sz w:val="28"/>
          <w:sz w:val="28"/>
          <w:szCs w:val="28"/>
          <w:rtl w:val="true"/>
          <w:lang w:bidi="fa-IR"/>
        </w:rPr>
        <w:t>و هذا الثناء علیه و کان عمره نحو الثلاثین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أثنی علیه خلق کثیر من شیوخه و من کبار علماء عصره کالشیخ شمس الدین بن أبی عمرو الشیخ تاج الدین الفزاری، و ابن منجا، و ابن عبد القوی، و القاضی الجونی، و ابن دقیق العید، و ابن النحاس،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عماد الدین الواسطی، و کان من العلماء العارفین و قد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شیخنا السید امام الامة الهمام، محیی السنة، و قامع البدعة، ناصر الحدیث، مفتی الفرق، الفاتق عن الحقائق و موصلها بالاصول الشرعیة للطالب الرائق، الجامع بین الظاهر و الباطن فهو یقضی بالحق ظاهرا، و قلبه فی العلی قاطن، أنموذج الخلفاء الراشدین، و الائمة المهدیین الشیخ الامام تقی الدین أبو العباس أحمد بن عبد العظیم بن عبد السلام بن تیمیة أعاد اللّه برکته، و رفع الی مدارج العلیاء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أثناء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اللّه ثم و اللّه لم أر تحت أدیم السماء مثله علما و عملا و جمالا و خلقا و اتباعا و کرما و حلما فی حق نفسه و قیاما فی حق اللّه عند انتهاک حرماته ثم أطال فی الثناء علیه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علم الدین فی معجم شیوخه أحمد بن عبد الحلیم بن عبد السلام ابن عبد اللّه بن أبی القاسم بن محمد بن تیمیة الحرّانی الشیخ تقی الدین أبو العباس الامام المجمع علی فضیلته و نبله و دینه، قرأ الفقه، و برع فی العربیة و الاصول،</w:t>
      </w:r>
    </w:p>
    <w:p>
      <w:pPr>
        <w:pStyle w:val="BookText"/>
        <w:rPr/>
      </w:pPr>
      <w:r>
        <w:rPr>
          <w:rFonts w:ascii="IRNazanin" w:hAnsi="IRNazanin" w:eastAsia="IRNazanin"/>
          <w:color w:val="111111"/>
          <w:sz w:val="28"/>
          <w:sz w:val="28"/>
          <w:szCs w:val="28"/>
          <w:rtl w:val="true"/>
          <w:lang w:bidi="fa-IR"/>
        </w:rPr>
        <w:t>و مهر فی علم التفسیر و الحدیث، و کان اماما لا یلحق غباره فی کل شیء، و بلغ رتبة الاجتهاد و اجتمعت فیه شروط المجتهدین، و کان إذا ذکر التفسیر، بهت الناس من کثرة محفوظه، و حسن ایراده و اعطائه کل قول ما یستحقه من الترجیح و التضعیف، و الابطال و خوضه فی کل علم، کان الحاضرون یقضون منه العجب، هذا مع انقطاعه الی الزهد و العبادة و الاشتغال باللّه تعالی و التجرّد من أسباب الدنیا و دعاء الخلق الی اللّه تعالی و کان یجلس فی صبیحة کل جمعة علی الناس یفسر القرآن العظیم فانتفع بمجلسه و برکة دعائه، و طهارة أنفاسه، و صدق نیته و صفاء ظاهره و باطنه و موافقة قوله لعمله و ایابه الی اللّه خلق کثیر و جری علی طریق واحدة من اختیار الفقر و التقلل من الدنیا، و ردّ ما یفتح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علم الدین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إجازة لابن السهروردی الموصلی خط الشیخ تقی الدین و قد کتب تحته الشیخ شمس الدین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خط شیخنا الامام شیخ الاسلام فرد الزمان، بحر العلوم، تقی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عاشر ربیع الاول سنة احدی و ستین و ستمائه، و قرأ القرآن و الفقه و ناظر و استدل و هو دون البلوغ، و برع فی العلم، و التفسیر، و افتی و درس و له نحو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التصانیف، و صار من اکابر العلماء فی حیاة شیوخه، و له من المصنفات الکبار التی سارت بها الرکبان، و لعل تصانیفه فی هذا الوقت تکون اربعة آلاف کراس و اکثر، و فسر کتاب اللّه تعالی مدة سنین من صدره ایام الجمع و کان یتوقد ذکاء، و سماعاته من الحدیث کثیرة، و شیوخه اکثر من مائتی شیخ و معرفته بالتفسیر إلیها المنتهی، و حفظه للحدیث و رجاله و صحته و سقمه فما یلصق فیه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نقله للفقه و لمذاهب الصحابة و التابعین فضلا عن مذاهب الاربعة فلیس فیه نظیر</w:t>
      </w:r>
      <w:r>
        <w:rPr>
          <w:rFonts w:eastAsia="IRNazanin" w:cs="IRNazanin"/>
          <w:color w:val="111111"/>
          <w:sz w:val="28"/>
          <w:szCs w:val="28"/>
          <w:rtl w:val="true"/>
          <w:lang w:bidi="fa-IR"/>
        </w:rPr>
        <w:t>.</w:t>
      </w:r>
      <w:bookmarkStart w:id="203" w:name="pg11422_91537"/>
    </w:p>
    <w:p>
      <w:pPr>
        <w:pStyle w:val="BookText"/>
        <w:rPr/>
      </w:pPr>
      <w:bookmarkEnd w:id="203"/>
      <w:r>
        <w:rPr>
          <w:rFonts w:ascii="IRNazanin" w:hAnsi="IRNazanin" w:eastAsia="IRNazanin"/>
          <w:color w:val="111111"/>
          <w:sz w:val="28"/>
          <w:sz w:val="28"/>
          <w:szCs w:val="28"/>
          <w:rtl w:val="true"/>
          <w:lang w:bidi="fa-IR"/>
        </w:rPr>
        <w:t>و اما معرفته بالملل و النحل و الاصول و الکلام فلا اعلم فیه نظیرا، و یدری جملة صالحة من اللغة، و عربیته قویة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معرفته بالتاریخ فعجب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شجاعته و جهاده و اقدامه فأمره یتجاوز الوصف و یفوق النعت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احد الاجواد الأسخیاء الذین یضرب بهم المثل، و فیه زهد و قناعة بالیسیر فی المأکل و الملبس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آیة فی الذکاء و سرعة الادراک، رأسا فی معرفة الکتاب و السنة و الاختلاف، بحرا فی النقلیات، و هو فی زمانه فرید عصره علما و زهدا و شجاعة و سخاء و أمرا بالمعروف و نهیا عن المنکر، و کثرة تصانیف،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ذکر التفسیر فهو حامل لوائه، و ان عد الفقهاء فهو مجتهدهم المطلق، و ان حضر الحفاظ نطق و خرسوا و سرد و ابلسوا، و استغنی و افلسوا، و ان سمی المتکلمون فهو فردهم و إلیه مرجعهم، و ان لاح ابن سینا تقدم الفلاسفة فلسنهم و بخسهم و هتک استارهم، و کشف عوارهم، و له ید طولی فی معرفة العربیة و الصرف و اللغة، و هو اعظم من ان تصفه کلمی، او ینبه علی شاوه فان سیرته و علومه و معارفه و محنه و تنقلاته تحتمل ان توضع فی مجلدتین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خبرة تامة بالرجال و جرحهم و تعدیلهم و طبقاتهم و معرفة بمتون الحدیث و بالعالی و النازل و بالصحیح و السقیم مع حفظه لمتونه الذی انفرد به، فلا یبلغ احد فی العصر رتبته و لا یقاربه و هو عجیب فی استحضاره و استخراجه الحجج منه و إلیه المنتهی فی عزوه الی الکتب الستة و المسند بحیث یصدق علیه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لا یعرف ابن تیمیة فلیس بحدیث الخ</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377927_73709187"/>
      <w:bookmarkStart w:id="205" w:name="_Toc79"/>
      <w:bookmarkEnd w:id="204"/>
      <w:r>
        <w:rPr>
          <w:rtl w:val="true"/>
        </w:rPr>
        <w:t>ابن تیمیه کتاب مروانیه جاحظ را که دلیل نصب او است ذکر نموده</w:t>
      </w:r>
      <w:bookmarkEnd w:id="2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جواب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بعد ذکر مراتب صحابه در تفضیل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هذه مراتب الصحابة عند اهل السنة کما دل علیه الکتاب و السنة و هم متفقون علی تأخر معاویة و امثاله من مسلمة الفتح عن اسلم بعد الحدیبیة و علموا تأخر هؤلاء عن السابقین الاولین اهل الحدیبیة و علی ان البدریین افضل من غیر البدریین و ان علیا افضل من جماهیر هؤلاء لم یقدم علیه احد غیر الثلثة فکیف ینسب الی اهل السنة تسویته بمعاویة او تقدیم معاویة علیه، نعم مع معاویة طائفة کثیرة من المروانیة و غیرهم کالذین قاتلوا معه و اتباعهم بعدهم، یقولون انه کان فی قتاله علی الحق مجتهدا مصیبا و ان علیا و من معه کانوا ظالمین او مجتهدین مخطئین، و قد صنف لهم فی ذلک مصنفات مثل کتاب المروانیة الذی صنفه الجاحظ</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جاحظ کتاب مروانیة تصنیف کرده برای مروانیه که مخالف اهل سنتند و معاویه را در اجتهاد او مصیب می‌دانند، و جناب أمیر المؤمنین علیه السلام و اتباع آن حضرت را العیاذ باللّه نسبت بظلم می‌کنند یا مجتهدین خاطئین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می‌توان یافت که کتاب جاحظ عمدۀ این مصنفات است، که برای تأیید و تصویب اشقیای مروانیة و حمایت مذهب باطل و رأی فاسدشان تصنیف شده، زیرا که اگر این کتاب جاحظ بالاتر از دیگر مصنفات نبود تخصیص آن بذکر و اجمال دیگر مصنّفات وجهی نداشت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جاحظ همت نالائق خود را بر توجیه مطاعن بحضرت امیر المؤمنین علیه السلام و تصویب اعدای آن حضرت باقصی الغایة</w:t>
      </w:r>
    </w:p>
    <w:p>
      <w:pPr>
        <w:pStyle w:val="BookText"/>
        <w:rPr/>
      </w:pPr>
      <w:r>
        <w:rPr>
          <w:rFonts w:ascii="IRNazanin" w:hAnsi="IRNazanin" w:eastAsia="IRNazanin"/>
          <w:color w:val="111111"/>
          <w:sz w:val="28"/>
          <w:sz w:val="28"/>
          <w:szCs w:val="28"/>
          <w:rtl w:val="true"/>
          <w:lang w:bidi="fa-IR"/>
        </w:rPr>
        <w:t>گماشته که بر دیگر اتباع مروانیه تفوق و تعلی حاصل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تیمیة بجواب قول علامه حلی طاب ثراه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الثالث و الثلاثون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روی الحافظ أبو نعیم باسناده الی ابن عباس لما نزلت هذه الآیة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 شیعتک تأتی أنت و شیعتک یوم القیامة راضین مرضیین و یأتی خصماؤک غضابا مقمحین و إذا کان خیر البریة وجب أن یکون هو الامام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بمن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هم النواصب کالخوارج و غیرهم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تولاه فهو کافر مرتد فلا یدخل فی الذین آمنوا و عملوا الصالحات و یحتجون علی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w:t>
      </w:r>
      <w:r>
        <w:rPr>
          <w:rStyle w:val="FootnoteAnchor"/>
          <w:rtl w:val="true"/>
        </w:rPr>
        <w:footnoteReference w:id="8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حکّم الرجال فی دین اللّه فقد حکم بغیر ما أنزل اللّه فیکون کافرا، و من تولی الکافر کافر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مِنْکُمْ فَإِنَّهُ مِنْهُمْ</w:t>
      </w:r>
      <w:r>
        <w:rPr>
          <w:rStyle w:val="FootnoteAnchor"/>
          <w:rtl w:val="true"/>
        </w:rPr>
        <w:footnoteReference w:id="84"/>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و عثمان و من تولاهما مرتدون</w:t>
      </w:r>
    </w:p>
    <w:p>
      <w:pPr>
        <w:pStyle w:val="BookText"/>
        <w:rPr/>
      </w:pPr>
      <w:r>
        <w:rPr>
          <w:rFonts w:ascii="IRNazanin" w:hAnsi="IRNazanin" w:eastAsia="IRNazanin"/>
          <w:color w:val="111111"/>
          <w:sz w:val="28"/>
          <w:sz w:val="28"/>
          <w:szCs w:val="28"/>
          <w:rtl w:val="true"/>
          <w:lang w:bidi="fa-IR"/>
        </w:rPr>
        <w:t>لقول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لیذادن رجال عن حوضی کما یزاد البعیر الضال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أصحابی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تدری ما أحدثوا بعدک، انهم لم یزالوا مرتدین علی أعقابهم منذ فارقتهم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هم الذین حکموا فی دماء المسلمین و أموالهم بغیر ما أنزل اللّه و احتجوا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ضرب بعضهم رقاب بعض رجعوا بعده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 أمثاله من حجج الخوارج و هو و ان کان باطلا بلا ریب فحجج الرافضة أبطل منه و الخوارج أعقل و أصدق و أتبع للحق من الرافضة، فانهم صادقون لا یکذبون أهل دین باطنا و ظاهرا لکنهم ضالون جاهلون مارقون مرقوا من الاسلام کما یمرق السهم من الرمیة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الرافضة فالجهل و الهوی و الکذب غالب علیهم و کثیر من ائمتهم و عامتهم زنادقة ملاحدة، لیس لهم غرض لا فی العلم و، لا فی الدین إِنْ یَتَّبِعُونَ إِلاَّ اَلظَّنَّ وَ ما تَهْوَی اَلْأَنْفُسُ وَ لَقَدْ جاءَهُمْ مِنْ رَبِّهِمُ اَلْهُدی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المروانیة الذین قاتلوا علیا و ان کانوا لا یکفّرونه فحجتهم أقوی من حجة هؤلاء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صنّف الجاحظ کتابا للمروانیة ذکر فیه من الحجج التی لهم ما لا یمکن الرافضة نقضه بل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الزیدیة نقضه دع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أهل السنة و الجماعة لمّا کانوا معتدلین متوسّطین صارت الشیعة تنتصر بهم فیما یقولونه فی حق علی من الحق و لکن أهل السنة قالوا ذلک بأدلّة یثبت بهما فضل الاربعة من الصحابة لیس مع أهل السنة و لا غیرهم حجة تخص علیا بالمدح و غیره بالقدح، فان هذا ممتنع لا یقال الا بالکذب المحال لا بالحق المقبول فی میدان النظر و الجدال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ابن تیمیة اولا معارضه استدلال علامه حلی طاب ثراه که بناء آن بروایت ابو نعیم است بکلام خسارت نظام خوارج نموده داد وقاحت و اعتساف داده، و نیز خوارج را اعقل و اصدق</w:t>
      </w:r>
      <w:bookmarkStart w:id="206" w:name="pg11422_91541"/>
    </w:p>
    <w:p>
      <w:pPr>
        <w:pStyle w:val="BookText"/>
        <w:rPr/>
      </w:pPr>
      <w:bookmarkEnd w:id="206"/>
      <w:r>
        <w:rPr>
          <w:rFonts w:ascii="IRNazanin" w:hAnsi="IRNazanin" w:eastAsia="IRNazanin"/>
          <w:color w:val="111111"/>
          <w:sz w:val="28"/>
          <w:sz w:val="28"/>
          <w:szCs w:val="28"/>
          <w:rtl w:val="true"/>
          <w:lang w:bidi="fa-IR"/>
        </w:rPr>
        <w:t>و اتبع للحق از رافضه وانموده و تصریح کرده بآنکه ایشان صادقند و دروغ نمی‌گویند و اهل دینند باطنا و ظاهرا گو بخوف اهل اسلام نسبت ضلال و جهل و مروق هم به ایشان کرده، و بعد این جوش و خروش و ذم روافض بسوی مدح و ستایش مروانیة شتافته، و گفته که حجج ایشان اقوی است از حجت این رافضه، و بدرستی که تصنیف کرده است جاحظ کتابی برای مروانیه که ذکر کرده است در آن از حججی که برای مروانیّه است چیزی را که ممکن نیست زیدیّه را نقض آن، بگذار رافضه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عبارت واضح شد که جاحظ لعین نهایت اتعاب نفس در ایراد حجج و دلائل برای مروانیة که معاندین و مبغضین جناب امیر المؤمنین علیه السلام‌اند نموده، و دلائل و حجج این تیره دودمان خبیث العقیده را چندان تشیید کرده که به نزد ابن تیمیة نقض آن از زیدیه هم ممکن نیست چه جا روافض</w:t>
      </w:r>
      <w:r>
        <w:rPr>
          <w:rFonts w:eastAsia="IRNazanin" w:cs="IRNazanin"/>
          <w:color w:val="111111"/>
          <w:sz w:val="28"/>
          <w:szCs w:val="28"/>
          <w:rtl w:val="true"/>
          <w:lang w:bidi="fa-IR"/>
        </w:rPr>
        <w:t>.</w:t>
      </w:r>
    </w:p>
    <w:p>
      <w:pPr>
        <w:pStyle w:val="Heading5"/>
        <w:numPr>
          <w:ilvl w:val="4"/>
          <w:numId w:val="1"/>
        </w:numPr>
        <w:rPr/>
      </w:pPr>
      <w:bookmarkStart w:id="207" w:name="__RefHeading___Toc1377929_73709187"/>
      <w:bookmarkStart w:id="208" w:name="_Toc80"/>
      <w:bookmarkEnd w:id="207"/>
      <w:r>
        <w:rPr>
          <w:rtl w:val="true"/>
        </w:rPr>
        <w:t>ابن تیمیه در منهاج السنه بکتاب جاحظ و عدواتش تصریح کرده</w:t>
      </w:r>
      <w:bookmarkEnd w:id="2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عبارت ابن تیمیة مثل سابق دلالت دارد بر کمال ناصبیت جاحظ و شدت عداوت آن ملعون و مزید خبث و شقاوت و ضلالت او که چنان کتابی برای مبغضین و معاندین جناب امیر المؤمنین علیه السلام تصنیف کرده که ابن تیمیه آن را بار بار بابتهاج و افتخار ذکر می‌کند و تخصیص آن بذکر می‌نماید، و مطاعنی که جاحظ در این کتاب مروانیة ذکر کرده از ملاحظه آن بتفصیل زیاده‌تر حال بغض و عناد و ناصبیت جاحظ و مزید ضلالت و شقاوت و خسارت و کمال سفاهت و رقاعت و حماقت او واضح می‌گردد و ناصبیت جاحظ بحدی رسیده که او مطاعن نفس رسول اللّه صلی اللّه علیه و سلم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نموده، و این مطاعن را</w:t>
      </w:r>
      <w:bookmarkStart w:id="209" w:name="pg11422_91542"/>
    </w:p>
    <w:p>
      <w:pPr>
        <w:pStyle w:val="BookText"/>
        <w:rPr/>
      </w:pPr>
      <w:bookmarkEnd w:id="209"/>
      <w:r>
        <w:rPr>
          <w:rFonts w:ascii="IRNazanin" w:hAnsi="IRNazanin" w:eastAsia="IRNazanin"/>
          <w:color w:val="111111"/>
          <w:sz w:val="28"/>
          <w:sz w:val="28"/>
          <w:szCs w:val="28"/>
          <w:rtl w:val="true"/>
          <w:lang w:bidi="fa-IR"/>
        </w:rPr>
        <w:t>جناب شیخ مفید قدّس اللّه نفسه الزکیة و أفاض شآبیب الرحمة علی تربته السنیة وارد کرده، جواب آن بابلغ وجوه و احسن طرق نوشته است، و اکثر این مطاعن همان مطاعن است که جناب شاهصاحب آن را مع زیادة یسیرة بجواب دلیل ششم از دلائل عقلیه نقلا عن النواصب وارد فرموده‌اند و آن را کفر دانسته و انشاء اللّه بجواب جواب شاهصاحب از این دلیل عبارت جناب شیخ مفید طاب ثراه خواهی شنید لکن در این جا هم بعض هفوات جاحظ در این کتاب که از ابراهیم نظام نقل می‌کند ذکر می‌کنم تا نهایت خبث عقیدت و غایت عمای بصیرت تابع و متبوع واضح گردد</w:t>
      </w:r>
      <w:r>
        <w:rPr>
          <w:rFonts w:eastAsia="IRNazanin" w:cs="IRNazanin"/>
          <w:color w:val="111111"/>
          <w:sz w:val="28"/>
          <w:szCs w:val="28"/>
          <w:rtl w:val="true"/>
          <w:lang w:bidi="fa-IR"/>
        </w:rPr>
        <w:t>.</w:t>
      </w:r>
    </w:p>
    <w:p>
      <w:pPr>
        <w:pStyle w:val="Heading5"/>
        <w:numPr>
          <w:ilvl w:val="4"/>
          <w:numId w:val="1"/>
        </w:numPr>
        <w:rPr/>
      </w:pPr>
      <w:bookmarkStart w:id="210" w:name="__RefHeading___Toc1377931_73709187"/>
      <w:bookmarkStart w:id="211" w:name="_Toc81"/>
      <w:bookmarkEnd w:id="210"/>
      <w:r>
        <w:rPr>
          <w:rtl w:val="true"/>
        </w:rPr>
        <w:t>سید مرتضی در فصول جواب هفوات جاحظ و نظام را بتفصیل داده</w:t>
      </w:r>
      <w:bookmarkEnd w:id="211"/>
    </w:p>
    <w:p>
      <w:pPr>
        <w:pStyle w:val="BookText"/>
        <w:rPr/>
      </w:pPr>
      <w:r>
        <w:rPr>
          <w:rFonts w:ascii="IRNazanin" w:hAnsi="IRNazanin" w:eastAsia="IRNazanin"/>
          <w:color w:val="111111"/>
          <w:sz w:val="28"/>
          <w:sz w:val="28"/>
          <w:szCs w:val="28"/>
          <w:rtl w:val="true"/>
          <w:lang w:bidi="fa-IR"/>
        </w:rPr>
        <w:t xml:space="preserve">پس باید دانست که جناب سید مرتضی رضی اللّه عنه و ارضاه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مفید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تلخیص کرده بعد ذکر جوابات شیخ مفید برأی بسیاری از مطاعن ابراهیم نظّام که جاحظ آن را وارد کرده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ابراهیم علی أمیر المؤمنین علیه السلام من وجه آخر فزعم أنه کان یحدّث بالمعاریض و یدلّس فی الحدیث، فقال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عوانة عن داود بن عبد اللّه الازدی عن حمید بن عبد الرحمن الحمیری أنه بعث ابن أخ له الی الکوفة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 بن أبی طالب عن الحدیث الذی رواه أهل الکوفة عنه فی البصرة فان کان حقا تحوّلنا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الکوفة و أتی الحسن بن علی فأخبره بالخبر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عمک فاقرأه السلام و قل له قال أمیر المؤمنین یعنی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حدّثتکم عن رسول اللّه صلی اللّه علیه و سلم فانی لم أکذب علی اللّه و لا علی رسوله و إذا حدّثتکم برأیی فانما أنا رجل محارب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داود عن الاعمش عن خیثمة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حدّثتکم عن رسول اللّه صلی اللّه علیه و سلم فهو کما حدّثتکم فو اللّه لان أخرّ من السماء أحب الیّ من أن أکذب علی رسول اللّه صلی اللّه علیه و سلم، و إذا سمعتمونی أحدّث فیما بینی و بینکم فانما أنا رجل محارب و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یجوز لمن قد علم أنه إذا قال للناس أمرنی رسول اللّه صلی اللّه علیه و سلم بکذا و کذا أن ذلک عندهم علی السماع و المشافهة، فان کان هذا و نحوه جائزا فالتدلیس فی الحدیث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الجملة أن علیا لو لم یحدثهم عن النبی صلی اللّه علیه و سلم بالمعاریض</w:t>
      </w:r>
      <w:r>
        <w:rPr>
          <w:rStyle w:val="FootnoteAnchor"/>
          <w:rtl w:val="true"/>
        </w:rPr>
        <w:footnoteReference w:id="87"/>
      </w:r>
      <w:r>
        <w:rPr>
          <w:rFonts w:ascii="IRNazanin" w:hAnsi="IRNazanin" w:eastAsia="IRNazanin"/>
          <w:color w:val="111111"/>
          <w:sz w:val="28"/>
          <w:sz w:val="28"/>
          <w:szCs w:val="28"/>
          <w:rtl w:val="true"/>
          <w:lang w:bidi="fa-IR"/>
        </w:rPr>
        <w:t>لما اعتذر من ذلک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واضح است که نظام مختل النظام بسبب کمال تخلیط و تلبیس و اتباع و ساوس ابلیس و انقیاد اضلال آن خبیث و خسیس اثبات ارتکاب تدلیس بر نفس نفیس نفس رسول نموده داد ژاژخائی و هرزه‌سرایی و نهایت مجازفت و عدوان و اظهار کمال رقاعت و ضلالت خود نزد اهل ایمان داده است، و جاحظ ناصب که معاند کاذب و مبغض خائب است این هذیان و مجون و خرافت و جنون نظام ملعون را بر سر و چشم نهاده در کتاب خود برای اثبات طعن بر جناب امیر المؤمنین علیه السلام باستبشار و ابتهاج نقل کرده، و نقل جاحظ این عبارت و غیر آن را از تصریح جناب شیخ مفید بعد نقل این عبارت ورد آن و امثال آن واضح است کما سیذکر عن کتب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جناب سید مرتضی در کتاب فصول بعد نقل رد این عبارت نظام از شیخ مفید طاب ثراه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و هاشم الاوقص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أن قوله یعنی</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أن اقاتل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القول الذی یقول برأیه للخدعة، و</w:t>
      </w:r>
    </w:p>
    <w:p>
      <w:pPr>
        <w:pStyle w:val="BookText"/>
        <w:rPr/>
      </w:pPr>
      <w:r>
        <w:rPr>
          <w:rFonts w:ascii="IRNazanin" w:hAnsi="IRNazanin" w:eastAsia="IRNazanin"/>
          <w:color w:val="111111"/>
          <w:sz w:val="28"/>
          <w:sz w:val="28"/>
          <w:szCs w:val="28"/>
          <w:rtl w:val="true"/>
          <w:lang w:bidi="fa-IR"/>
        </w:rPr>
        <w:t>قوله فی ذی الثدیة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کذبت و لا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الشیء إذا کان عنده حقا استجاز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أمرنی به لان اللّه و رسوله قد امرا بکل حق</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می‌شود که ابراهیم نظام از عمرو بن عبید و هاشم اوقص و قص اللّه أعناقهما و هشّم آنافهما و جزء شراسیفهما نقل کرده که ایشان چنان گمان کرده‌اند که قول جناب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اقاتل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سمتی از صحت و واقعیت ندارد، بلکه پناه بخدا آن حضرت این قول را بنابر مزعوم صریح الفساد و البطلان اهل عدوان برای تخدیع و فریب ارشاد کرده، پس این اثبات کذب صریح بر آن حضرت است و این ناصبیت شدید و غایت عداوت و نهایت بغض است که نظام و جاحظ آن را پسندیدند و بچشم رضا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 الشیخ السعید المفید علیه رضوان الملک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لابراهیم هذا من جهل عمرو بن عبید و هاشم الاوقص و ضلالتهما، و ضعف عقلک أنت أیضا یا ابراهیم فی اعتمادک علی هذا القول منهما و طعنکم و جماعتکم علی أمیر المؤمنین علیه السلام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الناکثین و القاسطین و المارقین</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قاله قبل کون القتال من هؤلاء المذکورین و هو متوجه الی البصرة عند</w:t>
      </w:r>
    </w:p>
    <w:p>
      <w:pPr>
        <w:pStyle w:val="BookText"/>
        <w:rPr/>
      </w:pPr>
      <w:r>
        <w:rPr>
          <w:rFonts w:ascii="IRNazanin" w:hAnsi="IRNazanin" w:eastAsia="IRNazanin"/>
          <w:color w:val="111111"/>
          <w:sz w:val="28"/>
          <w:sz w:val="28"/>
          <w:szCs w:val="28"/>
          <w:rtl w:val="true"/>
          <w:lang w:bidi="fa-IR"/>
        </w:rPr>
        <w:t>نکث طلحة و الزبیر بیعته فجعل هذا القول حجة فی قصدهما و المصیر إلیهما لان قوما أشاروا بالکف عنهما، فاعتمد فی ترک رأیهم فی ذلک علی هذا القول فأضافه الی النبی صلی اللّه علیه و آله و سلم فی اقوال ضمها إلیه نقلها أهل السیر جمیعا، منها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 علم أصحاب محمد صلی اللّه علیه و آله و سلم و هذه عائشة بنت أبی بکر فأسئلوها أن أصحاب الجمل و المخرج إلیه ملعونون علی لسان النبی الامی صلی اللّه علیه و آله و سلم و ها هذه فاسئلوها،</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الا قتالهم أو الکفر بما انزل علی محمد صلی اللّه علیه و آله و سلم فکیف یکون هذا من رأیه و هو یستشهد بأعدی الناس له و یواجه عائشة بلعنة أصحابها و یستشهدها علی خبر ذی الثدیة قبل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أنه علیه السلام ذکر قتال أهل البصرة و قال فیه برأیه من این علم مجال القاسطین و المارقین و لم یکن ظهر منهم فی الحال ما یستدل به بل المارقون کانوا خاصة أصحابه عند هذا المقال و کیف عیّن ذا الثدیة بالمقال و قطع علیه بالضلال و جعله رأس القوم و هو إذ ذاک من جملة أولیائه فان کان رجم بذلک و أصاب لم ینکر أن یکون ما خبّر به المسیح علیه السلام أصحابه من أفعالهم فی المأکول و المشروب و المدخر کان ترجیما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جمیع ما خبّرت به الانبیاء علیهم السلام قبل کونه، و أخبار النبی صلی اللّه علیه و آله و سلم قبل مخبراتها، و هذا طعن فی الدین و خروج من قول أهل الملل کافة، و لعمری أنه یلیق بمذهب النظام و ان کان ما أخبر به عن النبی صلی اللّه علیه و آله و سلم کان اخبارا به قبل کونه یدل علی أنه لم یکن عن تزکین و لا حدس و ظن و ترجیم فقد بطل ما قاله الرجلان الخ</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کتاب فصول مذکور است</w:t>
      </w:r>
      <w:r>
        <w:rPr>
          <w:rFonts w:eastAsia="IRNazanin" w:cs="IRNazanin"/>
          <w:color w:val="111111"/>
          <w:sz w:val="28"/>
          <w:szCs w:val="28"/>
          <w:rtl w:val="true"/>
          <w:lang w:bidi="fa-IR"/>
        </w:rPr>
        <w:t>» :</w:t>
      </w:r>
      <w:bookmarkStart w:id="212" w:name="pg11422_91546"/>
    </w:p>
    <w:p>
      <w:pPr>
        <w:pStyle w:val="BookText"/>
        <w:rPr/>
      </w:pPr>
      <w:bookmarkEnd w:id="212"/>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 ابراهیم و قال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علیا یوم التمس ذا الثدیة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کذبت و لا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الی السماء مرة و الی الارض مرة اخری لما شککت أن النبی علیه السلام قال له فی ذلک قولا،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من عمر و طعن شدید علی علی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عمر بن عبید نظر جناب امیر المؤمنین علیه السلام را بسوی آسمان مرة بسوی زمین اخری وقت التماس ذی الثدیة و تفحص او دلیل قاطع بر آن گردانیده که جناب رسالت‌مآب صلی اللّه علیه و آله و سلم برای آن حضرت در باب ذی الثدیه قولی ارشاد نکرده، غرض ابن عبید عنید از این تقریر و تمهید تشیید تکذیب نفس رسول مجید علیهما صلوات الملک الحمید است، و از این جا است که نظام مرید این تزویر غیر سدید را طعن شدید نامیده، مزید ناصبیّت عمرو غیر رشید بر هر ذکی و بلید ظاهر و باهر ساخته، پس هم چنین در مزید ناصبیت و عداوت و عناد و غایت کفر و نفاق و الحاد جاحظ هم که این طعن شدید را نقل می‌کند و حمایت عثمانیّة بآن می‌خواهد ریبی باقی نیست</w:t>
      </w:r>
      <w:r>
        <w:rPr>
          <w:rFonts w:eastAsia="IRNazanin" w:cs="IRNazanin"/>
          <w:color w:val="111111"/>
          <w:sz w:val="28"/>
          <w:szCs w:val="28"/>
          <w:rtl w:val="true"/>
          <w:lang w:bidi="fa-IR"/>
        </w:rPr>
        <w:t>» .</w:t>
      </w:r>
    </w:p>
    <w:p>
      <w:pPr>
        <w:pStyle w:val="Heading5"/>
        <w:numPr>
          <w:ilvl w:val="4"/>
          <w:numId w:val="1"/>
        </w:numPr>
        <w:rPr/>
      </w:pPr>
      <w:bookmarkStart w:id="213" w:name="__RefHeading___Toc1377933_73709187"/>
      <w:bookmarkStart w:id="214" w:name="_Toc82"/>
      <w:bookmarkEnd w:id="213"/>
      <w:r>
        <w:rPr>
          <w:rtl w:val="true"/>
        </w:rPr>
        <w:t>جواب شیخ مفید از نظام عنید</w:t>
      </w:r>
      <w:bookmarkEnd w:id="2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لنعم ما افاد الشیخ المفید فی جواب النظام العنید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نشک فی نصب عمرو و عداوته لامیر المؤمنین علیه السلام و کما لا نشک فی ذلک فلسنا نشک فی جهله و ضعف عقله و طعنه فی الدین و نفاقه و الذی حکیت عنه یدل علی ما وصفناه، لان نظر امیر المؤمنین علیه السلام الی السماء ان لم یدل علی صحة ما رواه عن النبی صلی اللّه علیه و آله و سلم و رغبته الی اللّه عز و جل فی التوفیق لتقریب اظهار المخدج لتزول عن قلوب الناس الشبهات</w:t>
      </w:r>
    </w:p>
    <w:p>
      <w:pPr>
        <w:pStyle w:val="BookText"/>
        <w:rPr/>
      </w:pPr>
      <w:r>
        <w:rPr>
          <w:rFonts w:ascii="IRNazanin" w:hAnsi="IRNazanin" w:eastAsia="IRNazanin"/>
          <w:color w:val="111111"/>
          <w:sz w:val="28"/>
          <w:sz w:val="28"/>
          <w:szCs w:val="28"/>
          <w:rtl w:val="true"/>
          <w:lang w:bidi="fa-IR"/>
        </w:rPr>
        <w:t>لم یدل علی انه لا نص عنده فی ذلک، و أی نسبة بین النظر الی السماء و بین الکذب و بین النظر الی الارض و بین التدلیس، و هل النظر الی ذلک الا کالنظر الی العسکر او الی نفسه او یمینا او یسارا او اماما او وراء، و هل ذلک الا لغیر ما عددناه من ضروب الاعمال و التصرف من الانسان فی حرکاته و سکناته و هذا الذی حکاه النظام عن عمرو بن عبید لیس یجب فیه اکثر من التعجب منه فانه لیس بحجة یجب التسلیم لها و لا شبهة یجب النظر فیها، و لو اننی کرهت اغفاله لئلا یظن ظان ان ذلک لشبهة فیه لما کان الرای ایراده لانه محض الهذیان علی انه إذا تأمل متأمل قصة المخدج عرف ان امره کان بعهد من الرسول صلی اللّه علیه و آله و سلم الی امیر المؤمنین علیه السلام و ذلک ان هذا المخدج لم یکن معروفا عند اصحاب النبی صلی اللّه علیه و آله و سلم و لا مشهورا و لا علموا انه کان فی الخوارج فنجا و قتل و لا سمعوا له خبرا فأنبأهم امیر المؤمنین علیه السلام بصفته قبل الوقعة و خبرهم بقتاله و مآله و الدلیل علی ذلک انه لو کان الرجل معروفا عند القوم و کان قتله معروفا لهم لما کان لاستدلال امیر المؤمنین علیه السلام بالخبر عنه علی باطلهم و حقه معنی یعقل، و انما جعل خبره معجزا و برهانا له علی صوابه فلما انکشف الحرب امر بطلبه فی القتلی فلم یوجد شک الناس فی خبره فقلق علیه السلام لذلک و جعل ینظر الی السماء تارة یناجی ربه سبحانه فی بیان الامر و ازالة الغمة عن الخلق و ینظر الی الارض اخری مفکرا فی اصحابه خائفا علیهم الضلال عند استبطائهم وجوده فوفق اللّه تعالی للکشف عنه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فرکب امیر المؤمنین علیه السلام بغلة رسول اللّه صلی اللّه علیه و آله و سلم حتی اتی جمعا من القتلی،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اکشفوا بعضهم عن بعض فکشفوهم فوجدوا رجلا اسود بادیا له ثدی کثدی المرأة علیهما شعرات إذا مدت جذبت یده و إذا ارسلت ردت یده فکبر علیه السلام عند ذلک و زال الریب عن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الخبر عما وصفناه حدسا و ترجیما،</w:t>
      </w:r>
    </w:p>
    <w:p>
      <w:pPr>
        <w:pStyle w:val="BookText"/>
        <w:rPr/>
      </w:pPr>
      <w:r>
        <w:rPr>
          <w:rFonts w:ascii="IRNazanin" w:hAnsi="IRNazanin" w:eastAsia="IRNazanin"/>
          <w:color w:val="111111"/>
          <w:sz w:val="28"/>
          <w:sz w:val="28"/>
          <w:szCs w:val="28"/>
          <w:rtl w:val="true"/>
          <w:lang w:bidi="fa-IR"/>
        </w:rPr>
        <w:t>بل کیف یکون هذه المنقبة الجلیلة مثلبة، و هذه الفضیلة العظیمة رذیلة، لو لا ان اللّه سبحانه قد اعمی قلب عمرو بن عبید و النظام و اصحابها المعتقدین لفضلهما، و اللّه نسئل التوفیق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جاحظ جاحد این هفوات و دیگر خرافات را که مزید شناعت آن ظاهر است از نظام نقل نموده پس از عبارت جناب شیخ مفید طاب ثراه واضح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السید المرتضی قدس اللّه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العبارة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ایده اللّه و جرت جماعة من المعتزلة یدفعون ما حکیت عن النظام بحکایة الجاحظ عنه ان یکون له مذهبا و تحملهم الحمیة للاعتزال و العصبیة للرجال علی انکار المعلوم من ذلک و علی ان یحملوا انفسهم علی البهت المزری بصاحبه المسقط لقدره حتی آل بهم الامر الی تخریج العذر للنظام فیما ذکرناه بان زعموا ان الذی وصفناه و شرحناه من الفصول عنه انما خرج مخرج الحجاج لحملة الاخبار و مناقصة خصومه من الفقهاء قالوا و انما قال الرجل ان هذه الشناعات علی الصحابة تلزمکم علی روایتکم عنهم هذه الروایات فاما انا فانی اتخلص من ذلک باعتمادی علی ظاهر القرآن، و الخبر القاطع للغدر من الاخبار و یسلم بذلک علی مقالتی الائمة من الصحابة و التابعین باحسان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ثمن من هؤلاء الجهال و اعتدال فاسد یدل علی ضعف عقل معتمده او علی محض العصبیة منه و العناد، و ذلک ان صریح کلام الناظم و ظاهره و باطنه خلاف ما ادعاه هؤلاء الاوغاد، و لا فرق بین من حمل مذهب الخوارج علی خلاف المعروف منه بل ادعی فیه معنی مذهب الشیعة، و بین من حمل مذهب الشیعة علی مقتضی مذهب الخوارج، و منع ذلک فی سائر</w:t>
      </w:r>
      <w:bookmarkStart w:id="215" w:name="pg11422_91549"/>
    </w:p>
    <w:p>
      <w:pPr>
        <w:pStyle w:val="BookText"/>
        <w:rPr/>
      </w:pPr>
      <w:bookmarkEnd w:id="215"/>
      <w:r>
        <w:rPr>
          <w:rFonts w:ascii="IRNazanin" w:hAnsi="IRNazanin" w:eastAsia="IRNazanin"/>
          <w:color w:val="111111"/>
          <w:sz w:val="28"/>
          <w:sz w:val="28"/>
          <w:szCs w:val="28"/>
          <w:rtl w:val="true"/>
          <w:lang w:bidi="fa-IR"/>
        </w:rPr>
        <w:t>المذاهب و المقالات الخ</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377935_73709187"/>
      <w:bookmarkStart w:id="217" w:name="_Toc83"/>
      <w:bookmarkEnd w:id="216"/>
      <w:r>
        <w:rPr>
          <w:rtl w:val="true"/>
        </w:rPr>
        <w:t>عظمت شیخ مفید مورد اعتراف اهل سنت است</w:t>
      </w:r>
      <w:bookmarkEnd w:id="217"/>
    </w:p>
    <w:p>
      <w:pPr>
        <w:pStyle w:val="BookText"/>
        <w:rPr/>
      </w:pPr>
      <w:r>
        <w:rPr>
          <w:rFonts w:ascii="IRNazanin" w:hAnsi="IRNazanin" w:eastAsia="IRNazanin"/>
          <w:color w:val="111111"/>
          <w:sz w:val="28"/>
          <w:sz w:val="28"/>
          <w:szCs w:val="28"/>
          <w:rtl w:val="true"/>
          <w:lang w:bidi="fa-IR"/>
        </w:rPr>
        <w:t>و جلالت شأن و علو قدر، و سمو فخر، و براعت، و کمال، و ورع، و زهد، و تقدس جناب شیخ مفید نهایت ظاهر و واضح و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اکابر ائمة سنیه نیز مدایح و مناقب و مفاخر و مأثر آن جناب بحمد اللّه ذکر می‌نمایند و اخفای حق کلیة نمی‌توانند</w:t>
      </w:r>
      <w:r>
        <w:rPr>
          <w:rFonts w:eastAsia="IRNazanin" w:cs="IRNazanin"/>
          <w:color w:val="111111"/>
          <w:sz w:val="28"/>
          <w:szCs w:val="28"/>
          <w:rtl w:val="true"/>
          <w:lang w:bidi="fa-IR"/>
        </w:rPr>
        <w:t>:</w:t>
      </w:r>
    </w:p>
    <w:p>
      <w:pPr>
        <w:pStyle w:val="Heading5"/>
        <w:numPr>
          <w:ilvl w:val="4"/>
          <w:numId w:val="1"/>
        </w:numPr>
        <w:rPr/>
      </w:pPr>
      <w:bookmarkStart w:id="218" w:name="__RefHeading___Toc1377937_73709187"/>
      <w:bookmarkStart w:id="219" w:name="_Toc84"/>
      <w:bookmarkEnd w:id="218"/>
      <w:r>
        <w:rPr>
          <w:rtl w:val="true"/>
        </w:rPr>
        <w:t>ترجمه شیخ مفید بگفتار ذهبی در عبر فی خبر من غبر</w:t>
      </w:r>
      <w:bookmarkEnd w:id="219"/>
    </w:p>
    <w:p>
      <w:pPr>
        <w:pStyle w:val="BookText"/>
        <w:rPr/>
      </w:pPr>
      <w:r>
        <w:rPr>
          <w:rFonts w:ascii="IRNazanin" w:hAnsi="IRNazanin" w:eastAsia="IRNazanin"/>
          <w:color w:val="111111"/>
          <w:sz w:val="28"/>
          <w:sz w:val="28"/>
          <w:szCs w:val="28"/>
          <w:rtl w:val="true"/>
          <w:lang w:bidi="fa-IR"/>
        </w:rPr>
        <w:t>علامه شمس الدین محمد بن احمد ذهبی در کتاب العبر بخبر من غبر در وقائع سنۀ ثلث عشرة و اربعمأته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المفید ابو عبد اللّه محمد بن النعمان البغدادی الکرخی و یعرف ایضا بابن المعلم، عالم الشیعة و امام الرافضة، و صاحب التصانیف الکثیرة، قال ابن ابی طی فی تاریخ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مشایخ الطائفة و لسان الامامیة، و رئیس الکلام و الفقه و الجدل، و کان یناظر اهل کل عقیدة مع الجلالة العظیمة فی الدولة البویهیة،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الصدقات، عظیم الخشوع کثیر الصلوة و الصوم خشن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عضد الدولة ربما زار الشیخ المفید و کان شیخا ربعة نحیفا اسمر، عاش ستا و سبعین سنة، و له أکثر من مائتی مصنف، کانت جنازته مشهودة و شیعه ثمانون الفا من الرافضة و الشیعة، و اراح اللّه منه، و کان موته فی رمضان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377939_73709187"/>
      <w:bookmarkStart w:id="221" w:name="_Toc85"/>
      <w:bookmarkEnd w:id="220"/>
      <w:r>
        <w:rPr>
          <w:rtl w:val="true"/>
        </w:rPr>
        <w:t>ترجمه شیخ مفید بگفتار یافعی در مرآت الجنان</w:t>
      </w:r>
      <w:bookmarkEnd w:id="2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محمد عبد اللّه بن اسعد بن علی الیافعی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ثلث عشرة و اربعمأته گفته</w:t>
      </w:r>
      <w:r>
        <w:rPr>
          <w:rFonts w:eastAsia="IRNazanin" w:cs="IRNazanin"/>
          <w:color w:val="111111"/>
          <w:sz w:val="28"/>
          <w:szCs w:val="28"/>
          <w:rtl w:val="true"/>
          <w:lang w:bidi="fa-IR"/>
        </w:rPr>
        <w:t>:</w:t>
      </w:r>
      <w:bookmarkStart w:id="222" w:name="pg11422_91550"/>
    </w:p>
    <w:p>
      <w:pPr>
        <w:pStyle w:val="BookText"/>
        <w:rPr/>
      </w:pPr>
      <w:bookmarkEnd w:id="222"/>
      <w:r>
        <w:rPr>
          <w:rFonts w:ascii="IRNazanin" w:hAnsi="IRNazanin" w:eastAsia="IRNazanin"/>
          <w:color w:val="111111"/>
          <w:sz w:val="28"/>
          <w:sz w:val="28"/>
          <w:szCs w:val="28"/>
          <w:rtl w:val="true"/>
          <w:lang w:bidi="fa-IR"/>
        </w:rPr>
        <w:t>و فیها توفی عالم الشیعة و امام الرافضة، صاحب التصانیف الکثیرة، شیخهم المعروف بالمفید و بابن المعلم أیضا، البارع فی الکلام و الجدل و الفقه، یناظر اهل کل عقیدة، مع الجلالة و العظمة فی الدولة البویهیة، قال ابن ابی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الصدقات، عظیم الخشوع، کثیر الصلوة و الصوم، خشن اللباس، 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عضد الدولة ربما زار الشیخ المفید، و کان شیخا ربعة نحیفا اسمر، عاش ستا و سبعین سنة، و له اکثر من مائتی مصنف، و کانت جنازته مشهودة و شیعه ثمانون الفا من الرافضة و الشیعة، و اراح اللّه منه، و کان موته فی رمضان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377941_73709187"/>
      <w:bookmarkStart w:id="224" w:name="_Toc86"/>
      <w:bookmarkEnd w:id="223"/>
      <w:r>
        <w:rPr>
          <w:rtl w:val="true"/>
        </w:rPr>
        <w:t>ترجمه شیخ مفید بگفتار ابن حجر عسقلانی در لسان المیزان</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شهاب الدین 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محمد بن نعمان الشیخ المفید عالم الرافضة، ابو عبد اللّه بن المعلم، صاحب التصانیف البدعیة و هی مائة تصنیف طعن فیها علی السلف، له صولة عظیمة بسبب عضد الدولة، شیعه ثمانون الف رافضی مات سنة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کتبا کثیرة فی ضلالهم و الذب عن اعتقادهم، و الطعن علی الصحابة و التابعین و ائمة المجتهدین و هلک بها خلق الی ان اراح اللّه منه فی شهر رمضان،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التقشف و التخشع و الاکباب علی العلم، تخرج به جماعة و برع فی المقالة الامامیة حتی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کل امامی منة، و کان ابوه مقیما بواسط، و ولد المفید بها،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بعکبرا،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عضد الدولة کان یزوره فی داره و یعوده إذا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الشریف ابو یعلی الجعفری و کان تزوج بنت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المفید ینام من اللیل إلا هجعة، ثم یقول یصلی او یطالع او یدرس</w:t>
      </w:r>
      <w:bookmarkStart w:id="225" w:name="pg11422_91551"/>
    </w:p>
    <w:p>
      <w:pPr>
        <w:pStyle w:val="BookText"/>
        <w:rPr/>
      </w:pPr>
      <w:bookmarkEnd w:id="225"/>
      <w:r>
        <w:rPr>
          <w:rFonts w:ascii="IRNazanin" w:hAnsi="IRNazanin" w:eastAsia="IRNazanin"/>
          <w:color w:val="111111"/>
          <w:sz w:val="28"/>
          <w:sz w:val="28"/>
          <w:szCs w:val="28"/>
          <w:rtl w:val="true"/>
          <w:lang w:bidi="fa-IR"/>
        </w:rPr>
        <w:t>او یتلو القرآن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صلاح الدین خلیل بن ایبک الصفدی در وافی بالوفیات در ترجمه شیخ مفید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المفید الشیعی محمد بن محمد النعمان ابن المعلم المعروف بالشیخ المفید کان رأس الرافضة صنف لهم کتبا فی الضلالات و الطعن علی السلف الا انه کان أوحد عصره فی فنونه توفی سنة ثلث عشرة و أربعمائة و علیه قرأ المرتضی و أخوه الرضی و غیرهما و کانت وفاته بالکرخ دفن بداره ، ثم نقل الی مقابر قریش و لما مات رثاه الشریف الرضیمن لفضل أخرجت منه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 فضضت عنه ختاما</w:t>
      </w:r>
    </w:p>
    <w:p>
      <w:pPr>
        <w:pStyle w:val="BookText"/>
        <w:rPr/>
      </w:pPr>
      <w:r>
        <w:rPr>
          <w:rFonts w:ascii="IRNazanin" w:hAnsi="IRNazanin" w:eastAsia="IRNazanin"/>
          <w:color w:val="111111"/>
          <w:sz w:val="28"/>
          <w:sz w:val="28"/>
          <w:szCs w:val="28"/>
          <w:rtl w:val="true"/>
          <w:lang w:bidi="fa-IR"/>
        </w:rPr>
        <w:t xml:space="preserve">من یثیر العقول من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همودا و یفتح الإبهاما</w:t>
      </w:r>
    </w:p>
    <w:p>
      <w:pPr>
        <w:pStyle w:val="BookText"/>
        <w:rPr/>
      </w:pPr>
      <w:r>
        <w:rPr>
          <w:rFonts w:ascii="IRNazanin" w:hAnsi="IRNazanin" w:eastAsia="IRNazanin"/>
          <w:color w:val="111111"/>
          <w:sz w:val="28"/>
          <w:sz w:val="28"/>
          <w:szCs w:val="28"/>
          <w:rtl w:val="true"/>
          <w:lang w:bidi="fa-IR"/>
        </w:rPr>
        <w:t xml:space="preserve">من یعیر الصدیق رأیا إذا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فی الخطوب کان حساماقال ذاکر حسین الموسوی بعد حکایة الترجمة عن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نسبة القول الی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من الصفدی لان الشریف مات سنة ست و أربعمائة قبل موت الشیخ المفید بسنین عدیدة و الرائی للمفید هو السید المرتضی کما ذکره أبو الفداء فی المختصر ، و ابن الوردی فی تتمة المختصر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بسبب استیلای بغض و حقد و ناصبیت و ثوران و هیجان موارد عصبیت در زهد حضرت ازهد الزاهدین بعد ختم المرسلین صلوات اللّه و سلامه علیهما قدح آغاز نهاده کفر و نفاق و ضلال و عناد و الحاد خود بر تمام عالم روشن و ظاهر ساخته</w:t>
      </w:r>
      <w:r>
        <w:rPr>
          <w:rFonts w:eastAsia="IRNazanin" w:cs="IRNazanin"/>
          <w:color w:val="111111"/>
          <w:sz w:val="28"/>
          <w:szCs w:val="28"/>
          <w:rtl w:val="true"/>
          <w:lang w:bidi="fa-IR"/>
        </w:rPr>
        <w:t>.</w:t>
      </w:r>
    </w:p>
    <w:p>
      <w:pPr>
        <w:pStyle w:val="Heading4"/>
        <w:numPr>
          <w:ilvl w:val="3"/>
          <w:numId w:val="1"/>
        </w:numPr>
        <w:rPr/>
      </w:pPr>
      <w:bookmarkStart w:id="226" w:name="__RefHeading___Toc1377943_73709187"/>
      <w:bookmarkStart w:id="227" w:name="_Toc87"/>
      <w:bookmarkEnd w:id="226"/>
      <w:r>
        <w:rPr>
          <w:rtl w:val="true"/>
        </w:rPr>
        <w:t>بگفتار صاحب تحفه جاحظ ابو بکر را از امیر المؤمنین علیه السلام زاهدتر دانسته</w:t>
      </w:r>
      <w:bookmarkEnd w:id="227"/>
    </w:p>
    <w:p>
      <w:pPr>
        <w:pStyle w:val="BookText"/>
        <w:rPr/>
      </w:pPr>
      <w:r>
        <w:rPr>
          <w:rFonts w:ascii="IRNazanin" w:hAnsi="IRNazanin" w:eastAsia="IRNazanin"/>
          <w:color w:val="111111"/>
          <w:sz w:val="28"/>
          <w:sz w:val="28"/>
          <w:szCs w:val="28"/>
          <w:rtl w:val="true"/>
          <w:lang w:bidi="fa-IR"/>
        </w:rPr>
        <w:t>چنانچه خود شاهصاحب در حاشیۀ دلیل شیشم از دلائل عقیله بر امامت جناب امیر المؤمنین علیه السلام از همین باب امامت فرموده‌اند جاحظ گفته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ابو بکر زاهدتر از علی بود از دنیا رفت، شتری و غلامی گذاشت، و بسیاری فتوح و غنائم او را بود، و او نه مهر زنی داد و نه بهای کنیزی،</w:t>
      </w:r>
    </w:p>
    <w:p>
      <w:pPr>
        <w:pStyle w:val="BookText"/>
        <w:rPr/>
      </w:pPr>
      <w:r>
        <w:rPr>
          <w:rFonts w:ascii="IRNazanin" w:hAnsi="IRNazanin" w:eastAsia="IRNazanin"/>
          <w:color w:val="111111"/>
          <w:sz w:val="28"/>
          <w:sz w:val="28"/>
          <w:szCs w:val="28"/>
          <w:rtl w:val="true"/>
          <w:lang w:bidi="fa-IR"/>
        </w:rPr>
        <w:t>و علی از عالم رفت و از او مزارع و نخلستان و زنان و سریه‌ها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ایراد بسیاری زنان تعریض است بسید انس و جان که بهنگام رحلت نه زن گذاشت، و سفیان بن عیینة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بسیار داشتن از دنیا نیست چه بتحقیق هیچ احدی از صحابه در وقت خودش زاهدتر از علی نبود و او را هفده سریه و چهار زن بود مفتاح منه</w:t>
      </w:r>
      <w:r>
        <w:rPr>
          <w:rStyle w:val="FootnoteAnchor"/>
          <w:rtl w:val="true"/>
        </w:rPr>
        <w:footnoteReference w:id="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ملاحظۀ این عبارت ظاهر است که جاحظ در زهد جناب امیر المؤمنین علیه السلام قدح کرده بگذاشتن مزارع و نخلستان و زنان و سریه‌ها و از جوابی که شاهصاحب از اهل سنت نقل کرده‌اند واضح است که اهل سنت ایراد بسیاری زنان را تعریض جاحظ بحضرت سید الانس و الجان صلوات اللّه و سلامه علیه و آله و سلم دانسته‌اند که آن حضرت وقت ارتحال از دنیای سریع الزوال نه زن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عبارت ظاهر شد که جاحظ از اهل سنت خارج است و بزمرۀ اهل بدعت و ضلال و ارباب کفر و نفاق و هلاک و بوار و دمار و الج که اتعاب نفس خبیث در قدح و جرح زهد جناب امیر المؤمنین علیه السلام بامری کرده که آن عین قدح و جرح در زهد جناب خاتم النبیین و افضل المرسلین صلوات اللّه و سلامه علیه و آله اجمعین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عجبا که رازی راضی بایراد خرافات چنین ناصب حاقد و مبغض معاند و مناوی حاسد و ملحد غیر راشد و خاسر حائد شده، و چه عجب است از رازی که هر گاه قدح و جرح جاحظ در حدیث غدیر بنقد جان خریده</w:t>
      </w:r>
      <w:bookmarkStart w:id="228" w:name="pg11422_91553"/>
    </w:p>
    <w:p>
      <w:pPr>
        <w:pStyle w:val="BookText"/>
        <w:rPr/>
      </w:pPr>
      <w:bookmarkEnd w:id="228"/>
      <w:r>
        <w:rPr>
          <w:rFonts w:ascii="IRNazanin" w:hAnsi="IRNazanin" w:eastAsia="IRNazanin"/>
          <w:color w:val="111111"/>
          <w:sz w:val="28"/>
          <w:sz w:val="28"/>
          <w:szCs w:val="28"/>
          <w:rtl w:val="true"/>
          <w:lang w:bidi="fa-IR"/>
        </w:rPr>
        <w:t>تعریض او را بسرور انس و جان صلی اللّه علیه و آله و سلم هم بسمع قبول اصغا نماید و ظاهر بظاهر خروج از اهل اسلام قبول نماید، آری چون مذهب جبر و نصب را بس گران خریده است که آن را از دست خواهد داد بی‌آنکه نیل کفر صریح و الحاد فضیح بر جبین مبین خود نگذارد</w:t>
      </w:r>
      <w:r>
        <w:rPr>
          <w:rFonts w:eastAsia="IRNazanin" w:cs="IRNazanin"/>
          <w:color w:val="111111"/>
          <w:sz w:val="28"/>
          <w:szCs w:val="28"/>
          <w:rtl w:val="true"/>
          <w:lang w:bidi="fa-IR"/>
        </w:rPr>
        <w:t>.</w:t>
      </w:r>
    </w:p>
    <w:p>
      <w:pPr>
        <w:pStyle w:val="Heading4"/>
        <w:numPr>
          <w:ilvl w:val="3"/>
          <w:numId w:val="1"/>
        </w:numPr>
        <w:rPr/>
      </w:pPr>
      <w:bookmarkStart w:id="229" w:name="__RefHeading___Toc1377945_73709187"/>
      <w:bookmarkStart w:id="230" w:name="_Toc88"/>
      <w:bookmarkEnd w:id="229"/>
      <w:r>
        <w:rPr>
          <w:rtl w:val="true"/>
        </w:rPr>
        <w:t>صاحب تحفه برای القای وساوس از هذیان جاحظ جواب نداده</w:t>
      </w:r>
      <w:bookmarkEnd w:id="230"/>
    </w:p>
    <w:p>
      <w:pPr>
        <w:pStyle w:val="BookText"/>
        <w:rPr/>
      </w:pPr>
      <w:r>
        <w:rPr>
          <w:rFonts w:ascii="IRNazanin" w:hAnsi="IRNazanin" w:eastAsia="IRNazanin"/>
          <w:color w:val="111111"/>
          <w:sz w:val="28"/>
          <w:sz w:val="28"/>
          <w:szCs w:val="28"/>
          <w:rtl w:val="true"/>
          <w:lang w:bidi="fa-IR"/>
        </w:rPr>
        <w:t>و از غرائب آنست که جناب شاهصاحب در حاشیه از طعن جاحظ بگذاشتن مزارع و نخلستان جوابی ننوشته‌اند بلکه بساط آن را در نوشته چه عجب که غرض باطنیشان هم القای و ساوس در قلوب همج رعاع باشد تا پندارند که این طعن چنان طعن قوی است که علمای سنیه از جواب آن عاجزند، و هر گاه اهل سنت از جوابش عاجزند پس روافض بالاولی معاذ اللّه سراسیمه و عاجز خواهند بود علی حسب مزعوماتهم الباطلة کما یظهر من نعیق ابن تیمیة و صیاحه و نهیقه و نباحه، پس باین حیله رذیله و وسیله غیر جمیله اثبات طعن بر حضرت امیر المؤمنین خواسته باشند، چنانچه در بعض حواشی دیگر نیز اکتفا بر ایراد و مقالات و هفوات نواصب کرده و از ذکر جواب آن طی کشح فرموده، و هر چند تفصیل جواب این مطاعن و امثال آن انشاء اللّه تعالی در ما بعد در تشیید دلیل ششم از دلائل عقلیه که بر امامت جناب امیر شاهصاحب وارد فرموده‌اند خواهی در یافت لکن در اینجا بر ایراد عبارت ابن أبی الحدید که برای جواب این خرافت نواصب و الزام ایشان کافی و وافی است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نهج البلاغة فی شرح وصیة له علیه السلام بما یعمل فی امواله کتبها بعد منصرفه من صفین هذا ما أمر به عبد اللّه علی بن أبی طالب امیر المؤمنین فی ماله ابتغاء وجه اللّه لیولجه به الجنة و یعطیه به الامنیة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عابت العثمانیة علیه علیه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بکر مات و لم یخلف دینارا</w:t>
      </w:r>
    </w:p>
    <w:p>
      <w:pPr>
        <w:pStyle w:val="BookText"/>
        <w:rPr/>
      </w:pPr>
      <w:r>
        <w:rPr>
          <w:rFonts w:ascii="IRNazanin" w:hAnsi="IRNazanin" w:eastAsia="IRNazanin"/>
          <w:color w:val="111111"/>
          <w:sz w:val="28"/>
          <w:sz w:val="28"/>
          <w:szCs w:val="28"/>
          <w:rtl w:val="true"/>
          <w:lang w:bidi="fa-IR"/>
        </w:rPr>
        <w:t>و لا درهما و ان علیا مات و خلف عقارا کثیرا، یعنون نخلا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لهم، قد علم کل احد ان علیا علیه السلام استخرج عیونا بکد یده بالمدینة و ینبع و سویقة، و أحیا بها مواتا کثیرا، ثم اخرجها عن ملکه و تصدق بها علی المسلمین و لم یمت و شیء منها فی ملکه، الا تری ما تتضمنه کتب السیر و الاخبار من منازعة زید بن علی و عبد اللّه بن الحسن فی صدقات علیّ علیه السلام و لم یورث علی بینه قلیلا من المال و لا کثیرا الا عبیده و اماءه و سبعمائة درهم من عطائه ترکها لیشتری بها خادما لاهله قیمتها ثمانیة و عشرون دینارا علی حسب المائة اربعة دنانیر هکذا کانت المعاملة بالدراهم إذ ذاک، و انما لم یترک أبو بکر قلیلا و لا کثیرا لانه ما عاش فلو عاش لترک، أ لا تری أن عمر أصدق أم کلثوم أربعین ألف درهم و دفعها إلیه، و ذلک لان هؤلاء طالت اعمارهم، فمنهم من درت علیه اخلاف التجارة و منهم من کان یستعمر الارض و یزرعها، و منهم من استفضل من رزقه من الفیء و فضلهم أمیر المؤمنین علیه السلام بانه کان یعمل بیده، یحرث الارض و یستقی الماء، و یغرس النخل، کل ذلک یباشره بنفسه و لم یستبق منه لوقته و لا لعقبه قلیلا و 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صدقة و قد مات رسول اللّه صلی اللّه علیه و آله و سلم، و له ضیاع کثیرة جلیلة جدا بخیبر و فدک، و بنی النضیر، و کان له وادی نخلة و ضیاع اخری کثیرة بالطائف، فصارت بعد موته صدقة، بالخبر الذی رواه أبو بکر فان کان علی علیه السلام معیبا بضیاعه و نخله، فکذلک رسول اللّه صلی اللّه علیه و آله و سلم، و هذا کفر، و ان کان رسول اللّه صلی اللّه علیه و آله و سلم انما ترک ذلک صدقة فرسول اللّه صلی اللّه علیه و آله و سلم ما روی عنه الخبر فی ذلک الا واحد من المسلمین و علی علیه السلام کان فی حیاته قد اثبت عنه جمیع المسلمین بالمدینة انها صدقة فالتهمة فی هذا الباب ابعد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231" w:name="pg11422_91555"/>
    </w:p>
    <w:p>
      <w:pPr>
        <w:pStyle w:val="Heading4"/>
        <w:numPr>
          <w:ilvl w:val="3"/>
          <w:numId w:val="1"/>
        </w:numPr>
        <w:rPr/>
      </w:pPr>
      <w:bookmarkStart w:id="232" w:name="__RefHeading___Toc1377947_73709187"/>
      <w:bookmarkStart w:id="233" w:name="_Toc89"/>
      <w:bookmarkEnd w:id="231"/>
      <w:bookmarkEnd w:id="232"/>
      <w:r>
        <w:rPr>
          <w:rtl w:val="true"/>
        </w:rPr>
        <w:t>جاحظ اسلام امیر المؤمنین علیه السلام را بواسطه صغر سن کوچک شمرده</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جاحظ باستحواذ هوای مردی، و استیلای شیطان مغوی چنان خوض در غمرات اباطیل، و اقتحام مهاوی ادغال و تضلیل ایثار کرده که تهجین و تنقیص و ازراء و ثلب و عیب اسلام جناب امیر المؤمنین علیه السلام بتقلید کفار اشرار و اتباع آن جماعت نابکار آغاز نهاده، داد ژاژخائی و هرزه‌سرایی و یاوه درائی داده، دماغ سوزی، و خیره سری، و پهن چشمی را بغایت قصوی رسانیده، قلوب أهل ایمان و اسلام بمرتبه تمام رنجانیده، و کلمات طویله ملفقة و خرافات مطنبه مزوقه و تعصبات فاحشۀ موحشه و تقولات زائغه باطله بر زبان خرافت ترجمان آورده، و علامۀ نحریر عبد الحمید بن هبة اللّه بن محمد بن محمد بن ابی الحدید المعتزلی این کلمات عصبیت آیات جاحظ جاحد را در شرح نهج البلاغه وارد کرده و جلالت شأن ابن أبی الحدید و استناد علماء سنیه مثل فضل بن روزبهان در کتاب باطل خود، و ملا محسن کشمیری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او در ما بعد انشاء اللّه تعالی خواهی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جاحظ أولا ذکر استحقار و استصغار اسلام حیدر کرار علیه السلام الملک الجبار بصغر سن آن جناب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عین شبه کفار اشرار است که آن حضرت خود ذکر آن در خطبۀ قاصعه 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قال علیه السلام بعد ذکر حدیث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کلهم بل ساحر کذاب عجیب السحر خفیف فیه و هل یصدقک الا مثل هذا یعنوننی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377949_73709187"/>
      <w:bookmarkStart w:id="235" w:name="_Toc90"/>
      <w:bookmarkEnd w:id="234"/>
      <w:r>
        <w:rPr>
          <w:rtl w:val="true"/>
        </w:rPr>
        <w:t>جاحظ سبقت اسلام امیر المؤمنین علیه السلام را انکار نموده</w:t>
      </w:r>
      <w:bookmarkEnd w:id="235"/>
    </w:p>
    <w:p>
      <w:pPr>
        <w:pStyle w:val="Heading5"/>
        <w:numPr>
          <w:ilvl w:val="4"/>
          <w:numId w:val="1"/>
        </w:numPr>
        <w:rPr/>
      </w:pPr>
      <w:bookmarkStart w:id="236" w:name="__RefHeading___Toc1377951_73709187"/>
      <w:bookmarkStart w:id="237" w:name="_Toc91"/>
      <w:bookmarkEnd w:id="236"/>
      <w:r>
        <w:rPr>
          <w:rtl w:val="true"/>
        </w:rPr>
        <w:t>اشاره</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استصغار و استحقار جاحظ نابکار گفته</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هو ابن سبع سنین أو ثمان سنین قد بلغ من فطنته و ذکائه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صحة لبه و صدق حدسه و انکشاف العواقب له و ان لم یکن جرب الامور و لا فاتح الرجال و لا نازع الخصوم ما یعرف به جمیع ما یجب علی البالغ معرفته و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نتکلم علی ظواهر الاحوال، و ما شاهدنا علیه طبایع الاطفال فانا وجدنا حکم ابن سبع أو ثمان ما لم یعلم باطن امره و خاصة طبعه حکم الاطفال و لیس لنا ان نزیل ظاهر حکمه، و الذی یعرف من حال ابناء جنسه بلعل و عسی لأنا و إن کنا لا ندری لعله قد کان ذا فضیلة فی الفطنة فلعله قد کان ذا نقص فیها، هذا علی تجویز ان یکون علی فی المغیب قد اسلم و هو ابن سبع أو ثمان اسلام البالغ، غیر ان الحکم علی مجری أمثاله و اشکاله الذین اسلموا و هم فی مثل سنه إذ کان اسلام هؤلاء عن تربیة الحاضن و تلقین القیم و ریاضة السائس فاما عند التحقیق فانه لا تجویز لمثل ذلک لانه لو کان اسلم و هو ابن سبع أو ثمان و عرف فصل ما بین الانبیاء و الکهنة، و فرق ما بین الرسل و السحرة، و فرق ما بین خبر النبی و المنجم حتی عرف کید الاریب و موضع الحجة، و نقد التمییز، و کیف یلبس علی العقلاء و تستمال عقول الدهماء، و عرف الممکن فی الطبع من الممتنع، و ما یحدث بالاتفاق مما یحدث بالاسباب، و عرف قدر القوی و غایة الحیلة، و منتهی التمویة و الخدیعة، و ما لا یحتمل أن یحدثه الا الخالق سبحانه، و ما یجوز علی اللّه فی حکمته مما لا یجوز، و کیف التحفظ من الهوی و الاحتراس من الخداع، لکان کونه علی هذه الحال مع فرط الصبی و الحداثة و قلة التجارب و الممارسة خروجا من العادة و من المعروف مما علیه ترکیب هذه الخلقة، و لیس یصل أحد الی معرفة نبی و کذب متنبی حتی یجتمع فیه هذه المعارف التی ذکرناها و الاسباب التی وصفناها و فصلناها، و لو کان علی علی هذه الصفة و معه هذه الخاصة لکان حجة علی العامة و آیة تدل علی النبوة و لم یکن اللّه عز و جل لیخصه بمثل هذه الاعجوبة الا و هو یرید أن یحتج بها و یجعلها قاطعة لعذر الشاهد و حجة علی الغائب، و لو لا ان</w:t>
      </w:r>
    </w:p>
    <w:p>
      <w:pPr>
        <w:pStyle w:val="BookText"/>
        <w:rPr/>
      </w:pPr>
      <w:r>
        <w:rPr>
          <w:rFonts w:ascii="IRNazanin" w:hAnsi="IRNazanin" w:eastAsia="IRNazanin"/>
          <w:color w:val="111111"/>
          <w:sz w:val="28"/>
          <w:sz w:val="28"/>
          <w:szCs w:val="28"/>
          <w:rtl w:val="true"/>
          <w:lang w:bidi="fa-IR"/>
        </w:rPr>
        <w:t>اللّه أخبر عن یحیی بن زکریا أنه أتاه الحکم صبیا، و أنه أنطق عیسی فی المهد ما کانا فی الحکم الا کسائر الرسل و ما علیه جمیع البشر فإذ لم ینطق لعلی بذلک قرآن و لا جاء الخبر به مجیء الحجة القاطعة و المشاهدة القائمة، فالمعلوم عندنا فی الحکم أن طباعه کطباع عمیه حمزة و العباس و هما أمس بمعدن جماع الخیر منه أو کطباع جعفر و عقیل و رجال قومه و سادة رهطه، و لو ان انسانا ادعی مثل ذلک لاخیه جعفر أو لعمیه حمزة و العباس ما کان عندنا فی أمره الا مثل ما عندنا فیه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خسارات آثار و اشارت جسارت شعار، نهایت ناصبیت و استحقار و کمال استبداد و اصرار بر تعصب و انکار و ازراء و تنقیص و توهین و تهوین و تهجین اسلام حیدر کرار و صاحب ذو الفقار الصارم البتار المبید زرافة الفجار المبیر دهماء الکفار أبی الائمة الاطهار امام الابرار رئیس الاخیار الکریم النجار الجلیل الفخار عظیم الاصطبار علی جور الاشرار الدائب المجتهد فی احیاء دین الجبار، المقیم لفرائض اللّه و سننه فی الآصال و الاسحار، السائر صیت فضائله فی الانجاد و الاغوار وصی الرسول المختار صلوات اللّه و سلامه علیهما ما اختلف اللیل و النهار هویدا و آشکار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تجویز نفی فضیلت آن حضرت در فطنت و ذکاء و حصول نقیصت و انطفاء نور علا و سنا بر آن حضرت در حال اسلام کرده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اسلام آن حضرت را ناشی از تربیت حاضن و تلقین قیم و ریاضت سائس قرار داده یعنی از مرتبۀ تحقیق و فکر و ایقان و تأمل و تمییز هابط ساخته</w:t>
      </w:r>
      <w:r>
        <w:rPr>
          <w:rFonts w:eastAsia="IRNazanin" w:cs="IRNazanin"/>
          <w:color w:val="111111"/>
          <w:sz w:val="28"/>
          <w:szCs w:val="28"/>
          <w:rtl w:val="true"/>
          <w:lang w:bidi="fa-IR"/>
        </w:rPr>
        <w:t>.</w:t>
      </w:r>
      <w:bookmarkStart w:id="238" w:name="pg11422_91558"/>
    </w:p>
    <w:p>
      <w:pPr>
        <w:pStyle w:val="BookText"/>
        <w:rPr/>
      </w:pPr>
      <w:bookmarkEnd w:id="238"/>
      <w:r>
        <w:rPr>
          <w:rFonts w:ascii="IRNazanin" w:hAnsi="IRNazanin" w:eastAsia="IRNazanin"/>
          <w:color w:val="111111"/>
          <w:sz w:val="28"/>
          <w:sz w:val="28"/>
          <w:szCs w:val="28"/>
          <w:rtl w:val="true"/>
          <w:lang w:bidi="fa-IR"/>
        </w:rPr>
        <w:t>و باز بسبب مزید عداوت و لداد و اشتعال نار احن و احقاد داد کذب و عناد داده، اکتفا و اقتصار بر این هذیان و هذر، و عجائب شقر و بقر نکرده تحقیق و تدقیق و امعان و تحدیق را مقتضی استیصال احتمال فضیلت وصی رسول رب متعال صلوات اللّه و سلامه علیهما ما اختلف النهر و اللیال انگاشته حتما و جزما نفی و ابطال ورد و استیصال فضیلت فطنت و ذکا از آن حضرت کرده، و بشبه رکیکه که اطفال صغار هم بطلان و فساد آن در می‌یابند متمسک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ادنی تفحص کتب درایت و رجال</w:t>
      </w:r>
      <w:r>
        <w:rPr>
          <w:rStyle w:val="FootnoteAnchor"/>
          <w:rtl w:val="true"/>
        </w:rPr>
        <w:footnoteReference w:id="101"/>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اذکیاء اطفال آحاد ناس دریافته بر او کمال شناعت این استغراب و استبعاد جاحظ کثیر العناد مخفی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ابو جعفر محمد بن عبد اللّه الاسکافی المعتزلی چون در رد و ابطال این خرافت جاحظ و دیگر خرافات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اتحاد در اعتزال سعی بلیغ کرده، و در احقاق حق و ازهاق باطل تشمیر ذیل کما ینبغی نموده، لهذا نقل کلام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که در آن عبارت جاحظ و ابو جعفر اسکافی هر دو مذکور است می‌نمایم تا نهایت تعصب و عناد و ناصبیت جاحظ و کمال شناعت خرافتش زیاده‌تر واضح گردد</w:t>
      </w:r>
      <w:r>
        <w:rPr>
          <w:rFonts w:eastAsia="IRNazanin" w:cs="IRNazanin"/>
          <w:color w:val="111111"/>
          <w:sz w:val="28"/>
          <w:szCs w:val="28"/>
          <w:rtl w:val="true"/>
          <w:lang w:bidi="fa-IR"/>
        </w:rPr>
        <w:t>» :</w:t>
      </w:r>
    </w:p>
    <w:p>
      <w:pPr>
        <w:pStyle w:val="Heading5"/>
        <w:numPr>
          <w:ilvl w:val="4"/>
          <w:numId w:val="1"/>
        </w:numPr>
        <w:rPr/>
      </w:pPr>
      <w:bookmarkStart w:id="239" w:name="__RefHeading___Toc1377953_73709187"/>
      <w:bookmarkStart w:id="240" w:name="_Toc92"/>
      <w:bookmarkEnd w:id="239"/>
      <w:r>
        <w:rPr>
          <w:rtl w:val="true"/>
        </w:rPr>
        <w:t>اسکافی در نقض العثمانیه از تقولات جاحظ جواب داده</w:t>
      </w:r>
      <w:bookmarkEnd w:id="2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 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مبنی علی انه اسلم و هو ابن سبع او ثمان و نحن قد بینا انه أسلم بالغا ابن خمس عشرة، او ابن أربع عشرة سنة، علی انا لو</w:t>
      </w:r>
    </w:p>
    <w:p>
      <w:pPr>
        <w:pStyle w:val="BookText"/>
        <w:rPr/>
      </w:pPr>
      <w:r>
        <w:rPr>
          <w:rFonts w:ascii="IRNazanin" w:hAnsi="IRNazanin" w:eastAsia="IRNazanin"/>
          <w:color w:val="111111"/>
          <w:sz w:val="28"/>
          <w:sz w:val="28"/>
          <w:szCs w:val="28"/>
          <w:rtl w:val="true"/>
          <w:lang w:bidi="fa-IR"/>
        </w:rPr>
        <w:t>نزلنا علی حکم الخصوم و قلنا ما هو الاشهر و الاکثر من الرواة و هو انه أسلم و هو ابن عشر لم یلزم ما قاله الجاحظ، لان ابن عشر قد یستجمع عقله و یعلم من مبادی المعارف ما یستخرج به کثیرا من الامور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الصبی عاقلا ممیزا کان مکلفا بالعقلیات و ان کان تکلیفه بالشرعیات موقوفا علی حد آخر و غایة اخری، فلیس بمنکر ان یکون علی و هو ابن عشر قد عقل المعجزة فلزمه الاقرار بالنبوة و اسلم اسلام عالم عارف لا اسلام مقلد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ما نسقه الجاحظ و عدده من معرفة السحر و النجوم و الفصل بینهما و بین النبوة، و معرفة ما یجوز فی الحکمة مما لا یجوز، و ما لا یحدثه الا الخالق، و الفرق بینه و بین ما یقدر علیه القادرون بالقدرة، و معرفة التمویه و الخدیعة و التلبیس و المماکره شرطا فی صحة الاسلام لما صح اسلام أبی بکر و لا عمر و لا غیرهما من العرب، و انما التکلیف لهؤلاء بالجمل و مبادی المعارف لا بدقائقها و الغامض منها، و لیس یفتقر الاسلام الی ان یکون المسلم قد فاتح الرجال و جرب الامور و نازع الخصوم، و انما یفتقر الی صحة الغریزة و کمال العقل، و سلامة الفطرة، أ لا تری ان طفلا لو نشأ فی دار لم یعاشر الناس بها و لا فاتح الرجال و لا نازع الخصوم ثم کمل عقله و حصلت العلوم البدیهیة عنده لکان مکلفا بالعقلیات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توهمه ان علیا أسلم عن تربیة الحاضن، و تلقین القیم و ریاضة السائس فلعمری ان محمدا صلی اللّه علیه و آله و سلم کان حاضنه و قیمه و سائسه، و لکن لم یکن منقطعا عن أبیه أبی طالب، و لا عن اخوته طالب و عقیل و جعفر، و لا عن عمومته و أهل بیته و ما زال مخالطا لهم ممتزجا بهم مع خدمته لمحمد صلی اللّه علیه و سلم فما باله لم یمل الی الشرک و عبادة الاصنام لمخالطته اخوته و أباه و عمومته و أهل و هم کثیر، و محمد صلی اللّه علیه و آله و سلم واحد، و انت تعلم ان الصبی إذا کان له أهل ذوو کثرة و فیهم واحد یذهب الی رأی مفرد لا یوافقه علیه غیره</w:t>
      </w:r>
    </w:p>
    <w:p>
      <w:pPr>
        <w:pStyle w:val="BookText"/>
        <w:rPr/>
      </w:pPr>
      <w:r>
        <w:rPr>
          <w:rFonts w:ascii="IRNazanin" w:hAnsi="IRNazanin" w:eastAsia="IRNazanin"/>
          <w:color w:val="111111"/>
          <w:sz w:val="28"/>
          <w:sz w:val="28"/>
          <w:szCs w:val="28"/>
          <w:rtl w:val="true"/>
          <w:lang w:bidi="fa-IR"/>
        </w:rPr>
        <w:t>منهم فانه الی ذوی الکثرة امیل، و عن ذی الرأی الشاذ المنفرد ابعد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علیا علیه السلام لم یولد فی دار الاسلام، و انما ولد فی دار الشرک، و ربی بین المشرکین، و شاهد الاصنام و عاین بعینه أهله و رهطه یعبدونها، فلو کان فی دار الاسلام لکان للقول مجال و 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بین المسلمین فاسلامه عن تلقین الظئر و عن سماع کلمة الاسلام و مشاهدة شعاره، لانه لم یسمع غیره و لا خطر بباله سواه فلما لم یکن ولد کذلک ثبت ان إسلامه اسلام الممیز العارف بما 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أنه کذلک لما مدحه رسول اللّه صلی اللّه علیه و آله و سلم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ارضی ابنته فاطمة لما وجدت من تزویجه</w:t>
      </w:r>
    </w:p>
    <w:p>
      <w:pPr>
        <w:pStyle w:val="BookText"/>
        <w:rPr/>
      </w:pPr>
      <w:r>
        <w:rPr>
          <w:rFonts w:ascii="IRNazanin" w:hAnsi="IRNazanin" w:eastAsia="IRNazanin"/>
          <w:color w:val="111111"/>
          <w:sz w:val="28"/>
          <w:sz w:val="28"/>
          <w:szCs w:val="28"/>
          <w:rtl w:val="true"/>
          <w:lang w:bidi="fa-IR"/>
        </w:rPr>
        <w:t>بقوله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اقدمهم سلما و لا قرن الی ذلک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علما و اعظمهم حلما، و الحلم العقل، و هذان الامران غایة الفضل، فلو لا انه أسلم اسلام عارف عالم ممیز لما ضم اسلامه الی العلم و الحلم الذین وصفه بهما، و کیف یجوز ان یمدحه بامر لم یکن مثابا علیه و لا معاقبا لو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اسلامه عن تلقین و تربیة لما افتخر هو علیه السلام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رؤس الاشهاد و لا خطب علی المنبر و هو بین عدو محارب و خاذل منافق،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و اخو رسوله، و أنا الصدیق الاکبر، و الفاروق الاعظم صلیت قبل الناس سبع سنین و أسلمت قبل اسلام ابی بکر، و آمنت قبل ایمانه، فهل بلغکم أن احدا من أهل هذا العصر انکر ذلک او عابه، أو ادعاه لغیره، او</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کنت فلا اسلمت علی تربیة محمد صلی اللّه علیه و آله و سلم لک و تلقینه ایاک کما یعلم الطفل الفارسیة و الترکیة منذ یکون رضیعا، فلا فخر له فی تعلم ذلک و خصوصا فی عصر قد حارب فیه أهل البصرة و الشام و النهروان و قد اعتورته الاعداء و هجته الشعراء فقال فیه النعمان بن بشر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طلب الخلافة من بعید و سارع فی الضلال ابو تراب</w:t>
      </w:r>
    </w:p>
    <w:p>
      <w:pPr>
        <w:pStyle w:val="BookText"/>
        <w:rPr/>
      </w:pPr>
      <w:r>
        <w:rPr>
          <w:rFonts w:ascii="IRNazanin" w:hAnsi="IRNazanin" w:eastAsia="IRNazanin"/>
          <w:color w:val="111111"/>
          <w:sz w:val="28"/>
          <w:sz w:val="28"/>
          <w:szCs w:val="28"/>
          <w:rtl w:val="true"/>
          <w:lang w:bidi="fa-IR"/>
        </w:rPr>
        <w:t>معاویة الامام و انت منها علی وتح بمنقطع السراب</w:t>
      </w:r>
    </w:p>
    <w:p>
      <w:pPr>
        <w:pStyle w:val="BookText"/>
        <w:rPr/>
      </w:pPr>
      <w:r>
        <w:rPr>
          <w:rFonts w:ascii="IRNazanin" w:hAnsi="IRNazanin" w:eastAsia="IRNazanin"/>
          <w:color w:val="111111"/>
          <w:sz w:val="28"/>
          <w:sz w:val="28"/>
          <w:szCs w:val="28"/>
          <w:rtl w:val="true"/>
          <w:lang w:bidi="fa-IR"/>
        </w:rPr>
        <w:t>و قال فیه بعض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دسسنا له تحت الظلام ابن ملجم جزاء إذا ما جاء نفسا کتابها</w:t>
      </w:r>
    </w:p>
    <w:p>
      <w:pPr>
        <w:pStyle w:val="BookText"/>
        <w:rPr/>
      </w:pPr>
      <w:r>
        <w:rPr>
          <w:rFonts w:ascii="IRNazanin" w:hAnsi="IRNazanin" w:eastAsia="IRNazanin"/>
          <w:color w:val="111111"/>
          <w:sz w:val="28"/>
          <w:sz w:val="28"/>
          <w:szCs w:val="28"/>
          <w:rtl w:val="true"/>
          <w:lang w:bidi="fa-IR"/>
        </w:rPr>
        <w:t>أبا حسن خذها علی الرأس ضربة بکف کریم بعد موت ثوابها</w:t>
      </w:r>
    </w:p>
    <w:p>
      <w:pPr>
        <w:pStyle w:val="BookText"/>
        <w:rPr/>
      </w:pPr>
      <w:r>
        <w:rPr>
          <w:rFonts w:ascii="IRNazanin" w:hAnsi="IRNazanin" w:eastAsia="IRNazanin"/>
          <w:color w:val="111111"/>
          <w:sz w:val="28"/>
          <w:sz w:val="28"/>
          <w:szCs w:val="28"/>
          <w:rtl w:val="true"/>
          <w:lang w:bidi="fa-IR"/>
        </w:rPr>
        <w:t>و قال عمران بن حطان یمدح قاتله یا ضربة من منیب ما أراد بها الا لیبلغ من ذی العرش رضوانا</w:t>
      </w:r>
    </w:p>
    <w:p>
      <w:pPr>
        <w:pStyle w:val="BookText"/>
        <w:rPr/>
      </w:pPr>
      <w:r>
        <w:rPr>
          <w:rFonts w:ascii="IRNazanin" w:hAnsi="IRNazanin" w:eastAsia="IRNazanin"/>
          <w:color w:val="111111"/>
          <w:sz w:val="28"/>
          <w:sz w:val="28"/>
          <w:szCs w:val="28"/>
          <w:rtl w:val="true"/>
          <w:lang w:bidi="fa-IR"/>
        </w:rPr>
        <w:t>انی لا ذکره حینا فاحسبه او فی البریة عند اللّه میزانا</w:t>
      </w:r>
    </w:p>
    <w:p>
      <w:pPr>
        <w:pStyle w:val="BookText"/>
        <w:rPr/>
      </w:pPr>
      <w:r>
        <w:rPr>
          <w:rFonts w:ascii="IRNazanin" w:hAnsi="IRNazanin" w:eastAsia="IRNazanin"/>
          <w:color w:val="111111"/>
          <w:sz w:val="28"/>
          <w:sz w:val="28"/>
          <w:szCs w:val="28"/>
          <w:rtl w:val="true"/>
          <w:lang w:bidi="fa-IR"/>
        </w:rPr>
        <w:t>فلو وجد هؤلاء سبیلا الی دحض حجته فیما کان یفخر به من تقدم اسلامه لبدءوا بذلک، و ترکوا ما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اوردنا ما مدحه الشعراء به من سبقه الی الاسلام فکیف لم یرد علی هؤلاء الذین مدحوه بالسبق شاعر و احد من أهل حربه، و لقد قال فی امهات الاولاد قولا خالف فیه عمر فذکروه بذلک و عابوه، فکیف ترکوا أن یعیبوه بما کان یفتخر به مما لا فخر فیه عندهم، و عابوه بقوله فی امهات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عن عبد اللّه بن عمر و قد اجازه النبی صلی اللّه علیه و آله و سلم یوم الخندق و لم یجزه یوم أحد هل کان یمیزها ما ذکرته؟ و هل کان یعلم فرق ما بین النبی و المتنبی و یفصل بین السحر و المعجزة مما عددت و فصلت؟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تجاسر علی ذلک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علیه السلام بذلک أولی من ابن عمر لانه اذکی و افطن بلا خلاف بین العقلاء، و انی یشک فی ذلک و قد رویتهم أنه لم یمیز بین المیزان و العود بعد طول السن و کثرة التجارب، و لم یمیز بین امام الرشد و امام الغی فانه امتنع من بیعة علی علیه السلام و طرق علی الحجاج بابه لیلا لیبایع لعبد الملک کی لا یبیت تلک اللیلة بلا امام زعم لانه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امام له مات میتة جاهلیة، و حتی</w:t>
      </w:r>
    </w:p>
    <w:p>
      <w:pPr>
        <w:pStyle w:val="BookText"/>
        <w:rPr/>
      </w:pPr>
      <w:r>
        <w:rPr>
          <w:rFonts w:ascii="IRNazanin" w:hAnsi="IRNazanin" w:eastAsia="IRNazanin"/>
          <w:color w:val="111111"/>
          <w:sz w:val="28"/>
          <w:sz w:val="28"/>
          <w:szCs w:val="28"/>
          <w:rtl w:val="true"/>
          <w:lang w:bidi="fa-IR"/>
        </w:rPr>
        <w:t>بلغ من احتقار الحجاج و استرذاله حاله أن أخرج رجله من الفراش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اصفق بیدک علیها، فذلک تمییزه بین المیزان و العود، و هذا اختیاره فی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علی علیه السلام فی ذکائه و فطنته، و توقد حسه، و صدق حدیثه معلومة مشهورة، فاذا جاز أن یصح اسلام ابن عمرو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عرف تلک الامور التی سردها الجاحظ و نسقها و اظهر فصاحته و تشادقه فیها فعلی بمعرفة ذلک احق و بصحة اسلامه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ابن عمر یعلم و یعرف ذلک ابطل اسلامه و طعن فی رسول اللّه صلی اللّه علیه و آله و سلم حیث حکم بصحة اسلامه و اجازه یوم الخندق،</w:t>
      </w:r>
    </w:p>
    <w:p>
      <w:pPr>
        <w:pStyle w:val="BookText"/>
        <w:rPr/>
      </w:pPr>
      <w:r>
        <w:rPr>
          <w:rFonts w:ascii="IRNazanin" w:hAnsi="IRNazanin" w:eastAsia="IRNazanin"/>
          <w:color w:val="111111"/>
          <w:sz w:val="28"/>
          <w:sz w:val="28"/>
          <w:szCs w:val="28"/>
          <w:rtl w:val="true"/>
          <w:lang w:bidi="fa-IR"/>
        </w:rPr>
        <w:t>لانه علیه السلام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اجیز الا البالغ العاقل، و لذلک لم یجزه یوم احد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نقوله فی بلوغ علی علیه السلام الحد الذی یحسن فیه التکلیف العقلی بل یجب و هو ابن عشر سنین لیس باعجب من مجیء الولد لستة اشهر، و قد صحح ذلک أهل العلم و استنبطوه من الکتاب و ان کان خارجا من التعارف و التجارب و العادة و کذلک مجیء الولد لسنتین خارج أیضا عن التعارف و العادة، و قد صححه الناس و الفقهاء، و یروی أن معاذا لما نهی عمر عن رجم الحامل ترکها حتی ولدت غلاما قد نبتت ثنیتاه، فقال ابوه ابنی و رب الکعبة، فثبت ذلک سنة یعمل بها الفقهاء و قد وجدنا العادة تقضی بان الجاریة تحیض لاثنتی عشر سنة، و انه اقل سن تحیض فیه المرأة، و قد یکون فی الاقل نساء یحضن لعشر و لتسع، و قد ذکر ذلک الفقهاء، و قد قال الشافعی فی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جاءت المرأة بحمل و زوجها صبی له دون عشر سنین لم یکن ولدا له، لان من لم یبلغ عشر سنین من الصبیان لا یولد له، و ان کان له عشر سنین جاز ان یکون الولد له، و کان بینهما لعان إذا لم یقر به، و قال الفقهاء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نساء تهامة یحضن لتسع سنین</w:t>
      </w:r>
      <w:bookmarkStart w:id="241" w:name="pg11422_91563"/>
    </w:p>
    <w:p>
      <w:pPr>
        <w:pStyle w:val="BookText"/>
        <w:rPr/>
      </w:pPr>
      <w:bookmarkEnd w:id="241"/>
      <w:r>
        <w:rPr>
          <w:rFonts w:ascii="Amiri" w:hAnsi="Amiri" w:eastAsia="Amiri" w:cs="Amiri"/>
          <w:color w:val="111111"/>
          <w:sz w:val="28"/>
          <w:sz w:val="28"/>
          <w:szCs w:val="28"/>
          <w:rtl w:val="true"/>
          <w:lang w:bidi="ar-SA"/>
        </w:rPr>
        <w:t>لشدة الحر ببلادهن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1377955_73709187"/>
      <w:bookmarkStart w:id="243" w:name="_Toc93"/>
      <w:bookmarkEnd w:id="242"/>
      <w:r>
        <w:rPr>
          <w:rtl w:val="true"/>
        </w:rPr>
        <w:t>شیخ مفید در رد هفوات جاحظ و کاسه‌لیسانش جوابی قاطع و مفصل داده</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جناب شیخ مفید طاب ثراه در جواب این شبهه که جاحظ اضلال همج رعاع اتباع کل ناعق بآن خواسته کلامی مبسوط کثیر الفوائد، جم المنافع مشتمل بر کمال تحقیق و تدقیق افاده فرموده لهذا نقل آن هم مناسب می‌نماید که بملاحظۀ آن زیاده‌تر شناعت و فضاعت ابن عناد قبیح و تعصب فاحش واضح خواهد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السید المرتضی طاب ثراه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عن الشیخ المفید اثبات اسبقیة علی علیه السلام بالاخبار الکثیرة و الاثار 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 الناصبة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ایمان أمیر المؤمنین علیه السلام لم یقع علی وجه المعرفة و انما کان علی وجه التقلید و تحفظ التلقین و ما کان بهذه المنزلة لم یستحق صاحبه المدحة، و لم یجب له به الثواب و ادعاؤهم أن أمیر المؤمنین علیه السلام کان فی تلک الحال ابن سبع سنین، و من کان هذه سنّه لم یکن کامل العقل و لا مکلفا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جهلتم فی ادعائکم أنه کان فی وقت مبعث النبی علیه و علی آله السلام ابن سبع سنین، و قلتم قولا لا برهان علیه، یخالف المشهور و یضاد المعروف و ذلک أن جمهور الروایات جاءت بأنه علیه السلام قبض و له خمس و ستون سنة، و جاء فی بعضها أن سنّة کان عند وفاته ثلثا و ستین سنة، فأما ما سوی هاتین الروایتین فشاذّ مطرح، لا یعرف فی صحیح النقل و لا یقبله أحد من أهل الروایة و العقل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علمنا أن أمیر المؤمنین علیه السّلام صحب رسول اللّه صلی اللّه علیه و آله و سلم ثلثا و عشرین سنة منها ثلث عشرة قبل الهجرة و عشرة بعدها، و عاش</w:t>
      </w:r>
    </w:p>
    <w:p>
      <w:pPr>
        <w:pStyle w:val="BookText"/>
        <w:rPr/>
      </w:pPr>
      <w:r>
        <w:rPr>
          <w:rFonts w:ascii="IRNazanin" w:hAnsi="IRNazanin" w:eastAsia="IRNazanin"/>
          <w:color w:val="111111"/>
          <w:sz w:val="28"/>
          <w:sz w:val="28"/>
          <w:szCs w:val="28"/>
          <w:rtl w:val="true"/>
          <w:lang w:bidi="fa-IR"/>
        </w:rPr>
        <w:t>بعده ثلثین سنة، و کانت وفاته فی سنة أربعین من الهجرة، فاذا حکمنا فی سنّه علی خمس و ستین بما تواترت به الاخبار کانت سنّة علیه السلام عند مبعث النبی صلی اللّه علیه و آله و سلم اثنی عشرة سنة، و ان حکمنا علی ثلث و ستین کانت سنّه علیه السلام عشر سنین، فکیف یخرج من هذا الحساب أن یکون سنّه عند المبعث سبع سنین، اللّهمّ الا ان یقول قائل ان سنّه کانت عند وفاته ستین سنة فیصح له ذلک، الا أنه یکون دافعا للمتواتر من الاخبار منکرا للمشهور من الاثار معتمدا علی الشاذ من الروایات و من صار الی ذلک کان الاولی بمناظره البیان له عن وجه الکلام فی الاخبار و التوقیف علی طرف الفاسد من الصحیح منها دون المجازفة فی المقال، و کیف یمکن عاقلا سمع الاخبار أو نظر فی شیء من الاثار أن یدعی أن أمیر المؤمنین علیه السلام توفی و له ستون سنة مع قوله علیه السلام الشائع الذایع عنه فی الخاص و العام عند ما بلغه من ارجاف أعدائه به فی التدابیر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طالب شجاع لکن لا بصیرة له بالحرب للّه أبوهم، هل منهم أحد أبصر بها منی، لقد قمت فیها و ما بلغت العشرین و ها أنا ذا قد ذرفت علی الستین، و لکن لا رأی لمن لا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 بأنه علیه السلام قد نیّف علی الستین فی وقت عاش بعده دهرا طویلا، و ذلک فی ایام صفین، و هذا یکذب قول من زعم أنه علیه السلام توفی و له ستون سنة، مع أن الروایات قد جاءت مستفیضة ظاهرة بأن سنّه علیه السلام کان عند وفاته بضعا و ستین سنة و فی مجیئها بذلک علی الانتشار دلیل علی بطلان مقال من أنکر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روی ذلک علی بن عمرو بن أبی میسرة عن عبد 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الحنفیة یقول فی سنة</w:t>
      </w:r>
    </w:p>
    <w:p>
      <w:pPr>
        <w:pStyle w:val="BookText"/>
        <w:rPr/>
      </w:pPr>
      <w:r>
        <w:rPr>
          <w:rFonts w:ascii="IRNazanin" w:hAnsi="IRNazanin" w:eastAsia="IRNazanin"/>
          <w:color w:val="111111"/>
          <w:sz w:val="28"/>
          <w:sz w:val="28"/>
          <w:szCs w:val="28"/>
          <w:rtl w:val="true"/>
          <w:lang w:bidi="fa-IR"/>
        </w:rPr>
        <w:t>الجحاف حین دخلت سنة احدی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 خمس و ستون سنة، قد جاوزت سن أبی،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کانت سنّه یوم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علی علیه السلام و هو ابن ثلث و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یحیی بن أبی کثیر عن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الخدری یقول و قد سئل عن سنّ أمیر المؤمنین علیه السلام یوم 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نیّف من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ابن عائشة من طریق حمد بن زکریا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و علی علیه السلام ابن عشر سنین و قتل علی علیه السلام و هو ابن ثلث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الولید بن هشام القحدمی، من طریق أبی عبد اللّه الکواشجی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الولید بأسانید مختلفة، أن علیا علیه السلام قتل بالکوفة یوم الجمعة لتسع عشر لیلة خلت من شهر رمضان سنة أربعین و هو ابن خمس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روی أن سنّه علیه السلام کانت عند البعثة أکثر من عشر سنین فغیر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عبد اللّه بن مسعود من طریق عثمان بن المغیرة، عن وهب عنه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اول شیء علمته من امور رسول اللّه صلی اللّه علیه و آله و سلم أنی قدمت مکة فأرشدونا الی العباس بن عبد المطلب فانتهینا إلیه و هو جالس الی زمزم، فبینا نحن جلوس إذ أقبل رجل من باب الصفا علیه ثوبان أبیضان علی یمینه غلام مراهق أو محتلم تبعته امرأة قد سترت محاسنها حتی قصدوا الحجر، فاستلمه و الغلام و المرأة معه، ثم طاف بالبیت سبعا، و الغلام و المرأة معه یطوفان، ثم استقبل الکعبة، و قام فرفع یدیه فکبّر، فأطال القنوت، ثم رکع، فرکع الغلام</w:t>
      </w:r>
    </w:p>
    <w:p>
      <w:pPr>
        <w:pStyle w:val="BookText"/>
        <w:rPr/>
      </w:pPr>
      <w:r>
        <w:rPr>
          <w:rFonts w:ascii="IRNazanin" w:hAnsi="IRNazanin" w:eastAsia="IRNazanin"/>
          <w:color w:val="111111"/>
          <w:sz w:val="28"/>
          <w:sz w:val="28"/>
          <w:szCs w:val="28"/>
          <w:rtl w:val="true"/>
          <w:lang w:bidi="fa-IR"/>
        </w:rPr>
        <w:t>و المرأة معه، ثم رفع رأسه فأطال القنوت، ثم سجد و یصنعان ما یصنع، فلمّا رأینا شیئا ننکره لا یعرف بمکة، أقبلنا علی العباس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ان هذا الدین ما کنا نعرفه،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ما 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 محمد بن عبد اللّه، و هذا علی بن أبی طالب، و هذه المرأة خدیجة بنت خویلد و اللّه ما علی وجه الارض أحد یعبد اللّه بهذا الدین الا هؤلاء الثلثة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قتادة عن الحسن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علی بن أبی طالب و هو ابن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شداد بن 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خباب بن الارت عن اسلام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 هو ابن خمس عشرة سنة، و لقد رأیته یصلی مع النبی و هو یومئذ بالغ مستحکم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زید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و هو ابن أربع عشرة سنة، و کان له ذوابة یختلف الی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زیاد،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علی بن أبی طالب علیه السلام و هو ابن احدی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 علیه السلام و هو ابن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عبد اللّه بن أبی سفیان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 مخلصا بصلاته لخمس و عشر من سنین کوامل</w:t>
      </w:r>
    </w:p>
    <w:p>
      <w:pPr>
        <w:pStyle w:val="BookText"/>
        <w:rPr/>
      </w:pPr>
      <w:r>
        <w:rPr>
          <w:rFonts w:ascii="IRNazanin" w:hAnsi="IRNazanin" w:eastAsia="IRNazanin"/>
          <w:color w:val="111111"/>
          <w:sz w:val="28"/>
          <w:sz w:val="28"/>
          <w:szCs w:val="28"/>
          <w:rtl w:val="true"/>
          <w:lang w:bidi="fa-IR"/>
        </w:rPr>
        <w:t>و خلی أناسا بعده یتبعونه له عمل أفضل به صنع عامل</w:t>
      </w:r>
    </w:p>
    <w:p>
      <w:pPr>
        <w:pStyle w:val="BookText"/>
        <w:rPr/>
      </w:pPr>
      <w:r>
        <w:rPr>
          <w:rFonts w:ascii="IRNazanin" w:hAnsi="IRNazanin" w:eastAsia="IRNazanin"/>
          <w:color w:val="111111"/>
          <w:sz w:val="28"/>
          <w:sz w:val="28"/>
          <w:szCs w:val="28"/>
          <w:rtl w:val="true"/>
          <w:lang w:bidi="fa-IR"/>
        </w:rPr>
        <w:t>و روی سلمة بن کهیل، عن أبیه، عن حبّة بن جوین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علیه السلام و کان له ذوابة یختلف الی الکتاب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لو سلمنا لخصومنا ما ادعوه من أنه علیه السلام کان له عند المبعث</w:t>
      </w:r>
    </w:p>
    <w:p>
      <w:pPr>
        <w:pStyle w:val="BookText"/>
        <w:rPr/>
      </w:pPr>
      <w:r>
        <w:rPr>
          <w:rFonts w:ascii="IRNazanin" w:hAnsi="IRNazanin" w:eastAsia="IRNazanin"/>
          <w:color w:val="111111"/>
          <w:sz w:val="28"/>
          <w:sz w:val="28"/>
          <w:szCs w:val="28"/>
          <w:rtl w:val="true"/>
          <w:lang w:bidi="fa-IR"/>
        </w:rPr>
        <w:t>سبع سنین لم یدل علی صحة ما ذهبوا إلیه من أن ایمانه کان علی وجه تلقین دون المعرفة و الیقین، و ذلک أن صغر السن لا ینافی کمال العقل، و لیس وجوب التکلیف ببلوغ الحلم الا فی الاحکام الشرعیة دون العقلیة، و قد قال سبحانه فی قصة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 اَلْحُکْمَ صَبِیًّا</w:t>
      </w:r>
      <w:r>
        <w:rPr>
          <w:rStyle w:val="FootnoteAnchor"/>
          <w:rtl w:val="true"/>
        </w:rPr>
        <w:footnoteReference w:id="103"/>
      </w:r>
      <w:r>
        <w:rPr>
          <w:rFonts w:ascii="IRNazanin" w:hAnsi="IRNazanin" w:eastAsia="IRNazanin"/>
          <w:color w:val="111111"/>
          <w:sz w:val="28"/>
          <w:sz w:val="28"/>
          <w:szCs w:val="28"/>
          <w:rtl w:val="true"/>
          <w:lang w:bidi="fa-IR"/>
        </w:rPr>
        <w:t>و قال فی قصة عیسی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فَأَشارَتْ إِلَیْهِ قالُوا کَیْفَ نُکَلِّمُ مَنْ کانَ فِی اَلْمَهْدِ صَبِیًّا قالَ إِنِّی عَبْدُ اَللّهِ آتانِیَ اَلْکِتابَ وَ جَعَلَنِی نَبِیًّا وَ جَعَلَنِی مُبارَکاً أَیْنَ ما کُنْتُ وَ أَوْصانِی بِالصَّلاةِ وَ اَلزَّکاةِ ما دُمْتُ حَیًّا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ینف صغر سن هذین النبیین علیهما السلام کمال عقلهما و الحکمة التی آتاهما اللّه، و لو کانت العقول تحیل ذلک لاحالته فی کل أحد و علی کل حال و قد أجمع أهل التفسیر الا من شذ منهم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أَهْلِها إِنْ کانَ قَمِیصُهُ قُدَّ مِنْ قُبُلٍ فَصَدَقَتْ وَ هُوَ مِنَ اَلْکاذِبِینَ، وَ إِنْ کانَ قَمِیصُهُ قُدَّ مِنْ دُبُرٍ فَکَذَبَتْ وَ هُوَ مِنَ اَلصّادِقِینَ</w:t>
      </w:r>
      <w:r>
        <w:rPr>
          <w:rStyle w:val="FootnoteAnchor"/>
          <w:rtl w:val="true"/>
        </w:rPr>
        <w:footnoteReference w:id="1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کان طفلا صغیرا فی المهد أنطقه اللّه عز و جل حتی برأ یوسف من الفحشاء و أزال عنه التهمة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الناصبة إذا سمعت هذا الاحتجاج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ذکرتموه ممن عددتموه کان معجزا لخرقه العادة، و دلالة لنبی من أنبیاء اللّه علیهم السلام، فلو کان أمیر المؤمنین مشارکا لمن وصفتموه فی خرق العادة لکان معجزا له علیه السلام أو للنّبیّ صلی اللّه علیه و آله و سلم و لیس یجوز أن یکون المعجز له و لو کان للنّبیّ صلی اللّه علیه و آله و سلم لجعله فی معجزاته و احتج به فی جملة بیناته، و لجعله</w:t>
      </w:r>
    </w:p>
    <w:p>
      <w:pPr>
        <w:pStyle w:val="BookText"/>
        <w:rPr/>
      </w:pPr>
      <w:r>
        <w:rPr>
          <w:rFonts w:ascii="IRNazanin" w:hAnsi="IRNazanin" w:eastAsia="IRNazanin"/>
          <w:color w:val="111111"/>
          <w:sz w:val="28"/>
          <w:sz w:val="28"/>
          <w:szCs w:val="28"/>
          <w:rtl w:val="true"/>
          <w:lang w:bidi="fa-IR"/>
        </w:rPr>
        <w:t>المتمسکون فی آیاته، فلما لم یجعله رسول اللّه صلی اللّه علیه و آله و سلم لنفسه علما، و لا عده المسلمون فی معجزاته علمنا أنه لم یجر الامر فیه علی ما ذکرتموه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ما خرق اللّه به العادة وجب أن یکون علما، و لا لزم أن یکون معجزا، و لا شاع علمه فی العام، و لا عرف من جهة الاضطرار، و انما المعجز العلم و هو خرق العادة عند دعوة داع أو براءة مقذوف یجری برائته مجری التصدیق له فی مقاله بل هی تصدیق فی المعنی، و ان لم یک تصدیقا بنفس اللفظ و القول، و کلام عیسی علیه السلام انما کان معجزا لتصدیقه 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عَبْدُ اَللّهِ آتانِیَ اَلْکِتابَ وَ جَعَلَنِی نَبِیًّا</w:t>
      </w:r>
      <w:r>
        <w:rPr>
          <w:rStyle w:val="FootnoteAnchor"/>
          <w:rtl w:val="true"/>
        </w:rPr>
        <w:footnoteReference w:id="106"/>
      </w:r>
      <w:r>
        <w:rPr>
          <w:rFonts w:ascii="IRNazanin" w:hAnsi="IRNazanin" w:eastAsia="IRNazanin"/>
          <w:color w:val="111111"/>
          <w:sz w:val="28"/>
          <w:sz w:val="28"/>
          <w:szCs w:val="28"/>
          <w:rtl w:val="true"/>
          <w:lang w:bidi="fa-IR"/>
        </w:rPr>
        <w:t>مع کونه خرقا للعادة، و شاهدا لبراءة امه من الفاحشة و تصدیقها فیما ادعته من الطهارة، و کانت حکمة یحیی فی حال صغره تصدیقا له فی دعوته فی الحال و لدعوة أبیه زکریا علیه السلام، فصارت مع کونها خرقا للعادة دلیلا و معجزا، و کلام الطفل فی براءة یوسف علیه السلام انما کان معجزا لخرق العادة بشهادته لیوسف علیه السلام بالصدق فی براءة ساحته و یوسف علیه السلام نبی مرسل فثبت أن الامر علی ما ذکرناه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 کمال عقل أمیر المؤمنین علیه السلام شاهدا فی شیء دعی إلیه و لا استشهد هو علیه السلام به فیکون مع کونه خرقا للعادة معجزا و لو استشهد به علیه السلام أو شهد علی حد ما شهد به الطفل لیوسف، و کلام عیسی له و لامّه و کلام یحیی لابیه بما یکون فی المستقبل و الحال لکان لخصومنا وجه فی المطالبة بذکر ذلک فی المعجزات، و لکن لا وجه له علی ما بینّاه علی أن کمال عقل أمیر المؤمنین علیه السلام لم یکن ظاهرا للحواس و لا معلوما باضطرار فیجری مجری کلام المسیح علیه السلام و حکمة یحیی و کلام شاهد یوسف علیهم السلام فیمکن الاعتماد علیه فی المعجزات، و انما کان طریق العلم به قول الرسول علیه و آله السلام أو الاستدلال الشاق بالنظر الثاقب و السیر لحاله علیه السلام</w:t>
      </w:r>
    </w:p>
    <w:p>
      <w:pPr>
        <w:pStyle w:val="BookText"/>
        <w:rPr/>
      </w:pPr>
      <w:r>
        <w:rPr>
          <w:rFonts w:ascii="IRNazanin" w:hAnsi="IRNazanin" w:eastAsia="IRNazanin"/>
          <w:color w:val="111111"/>
          <w:sz w:val="28"/>
          <w:sz w:val="28"/>
          <w:szCs w:val="28"/>
          <w:rtl w:val="true"/>
          <w:lang w:bidi="fa-IR"/>
        </w:rPr>
        <w:t>علی مرور الاوقات بسماع کلامه، و التأمل لاستدلالاته، و النظر فیما یؤدی الی معرفته و فطنته، ثم لا یحصل ذلک إلا لخاص من الناس، و من عرف وجوه الاستنباطات و ما جری هذا المجری فارق حکمه حکم ما سلف للانبیاء من المعجزات، و ما کان لنبینا علیه السلام من الاعلام، إذ تلک بظواهرها تقدح فی القلوب أسباب الیقین و یشترک الجمیع فی علم الحال الظاهرة منها المبینة عن خرق العادات دون أن یکون مقصورا علی ما ذکرناه من البحث الطویل و الاستبراء للاحوال علی مرور الاوقات أو الرجوع فیه الی نفس قول الرسول علیه السلام الذی یحتاج فی العلم به الی النظر فی معجز غیره و الاعتماد علی ما سواه من البینات، و لا ینکر أن یکون الرسول علیه السلام انما عدل عن ذکر ذلک و احتجاجه به فی جملة آیاته لما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أنه لا ینکر أن یکون اللّه عزّ و جل علم من مصلحة خلقه الکف عن الرسول علیه السلام عن الاحتجاج بذلک و الدعاء الی النظر فیه، و أن اعتماده علی ظاهر خرق العادة أولی فی مصلحة الدین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آخر، و هو أن الرسول علیه و آله السلام و ان لم یحتج به علی التفصیل و التعیین فقد فعل ما یقوم مقام الاحتجاج به علی البصیرة و الیقین فابتدأ علیا علیه السلام بالدعوة قبل الذکور کلهم ممن ظاهره البلوغ و افتتح بدعوته اداء رسالته و اعتمد علیه فی استیداعه سره و أودعه ما کان خائفا من ظهوره عنه فدل باختصاصه بذلک علی ما یقوم مقام قوله علیه السلام انه لمعجز له و ان بلوغ عقله علم علی صدقه، ثم جعل ذلک من مفاخره و جلیل مناقبه و عظیم فضائله و نوّه بذکره و أشهره بین أصحابه و احتج له به فی اختصاصه و کذلک فعل أمیر المؤمنین علیه السلام فی ادعائه له فاحتج به علی خصومه و تمدّح به بین أولیائه و أعدائه و فخر به علی جمیع أهل زمانه و ذلک هو معنی النطق بالشهادة بالمعجز له، بل هو الحجة</w:t>
      </w:r>
    </w:p>
    <w:p>
      <w:pPr>
        <w:pStyle w:val="BookText"/>
        <w:rPr/>
      </w:pPr>
      <w:r>
        <w:rPr>
          <w:rFonts w:ascii="IRNazanin" w:hAnsi="IRNazanin" w:eastAsia="IRNazanin"/>
          <w:color w:val="111111"/>
          <w:sz w:val="28"/>
          <w:sz w:val="28"/>
          <w:szCs w:val="28"/>
          <w:rtl w:val="true"/>
          <w:lang w:bidi="fa-IR"/>
        </w:rPr>
        <w:t>فی کونه نائیا</w:t>
      </w:r>
      <w:r>
        <w:rPr>
          <w:rStyle w:val="FootnoteAnchor"/>
          <w:rtl w:val="true"/>
        </w:rPr>
        <w:footnoteReference w:id="107"/>
      </w:r>
      <w:r>
        <w:rPr>
          <w:rFonts w:ascii="IRNazanin" w:hAnsi="IRNazanin" w:eastAsia="IRNazanin"/>
          <w:color w:val="111111"/>
          <w:sz w:val="28"/>
          <w:sz w:val="28"/>
          <w:szCs w:val="28"/>
          <w:rtl w:val="true"/>
          <w:lang w:bidi="fa-IR"/>
        </w:rPr>
        <w:t>فی القوم بما خصه اللّه تعالی منه و نفس الاحتجاج بعلمه و دلیل اللّه و برهانه، و هذا یسقط ما اعتمدوه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أمیر المؤمنین علیه السلام کان عند بعثة النبی علیه و آله السلام بالغا مکلفا و أن ایمانه کان بالمعرفة و الاستدلال، و أنه وقع علی أفضل الوجوه و آکدها فی استحقاق عظیم الثواب أن رسول اللّه صلی اللّه علیه و آله و سلم مدحه و جعله من فضائله و ذکره فی مناقبه، و لم یک بالذی یفضّل بما لیس بفضل و یجعل فی المناقب ما لا یدخل فی جملتها، و یمدح علی ما لا یستحق علیه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مدح رسول اللّه علیه و آله السلام أمیر المؤمنین علیه السلام بتقدم الایمان فیما ذکرناه آنفا من</w:t>
      </w:r>
    </w:p>
    <w:p>
      <w:pPr>
        <w:pStyle w:val="BookText"/>
        <w:rPr/>
      </w:pPr>
      <w:r>
        <w:rPr>
          <w:rFonts w:ascii="IRNazanin" w:hAnsi="IRNazanin" w:eastAsia="IRNazanin"/>
          <w:color w:val="111111"/>
          <w:sz w:val="28"/>
          <w:sz w:val="28"/>
          <w:szCs w:val="28"/>
          <w:rtl w:val="true"/>
          <w:lang w:bidi="fa-IR"/>
        </w:rPr>
        <w:t>قوله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ترضین أن زوجتک أقدمهم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روایة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الامة ورودا علی نبیها الحوض أولها اسلاما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الملئکة علیّ و علی علی سبع سنین و ذلک أنه لم یکن من الرجال أحد یصلی غیری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الامر علی ما وصفناه فقد ثبت أن ایمانه علیه السلام وقع بالمعرفة و الیقین دون التقلید و التلقین لا سیما و قد سماه رسول اللّه صلی اللّه علیه و آله و سلم ایمانا و اسلاما، و ما یقع من الصبیان علی جهة التلقین لا یسمی علی الاطلاق الدینی ایمانا و اسلاما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یدلک علی ذلک أیضا أن أمیر المؤمنین علیه السلام قد تمدح به و جعله من مفاخره و احتج به علی اعدائه و کرره فی غیر مقام من مقاماته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لا أعرف عبدا لک من هذه الامة عبدک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الاکبر آمنت قبل أن یؤمن أبو بکر و أسلمت قبل أن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 و منهما، عبدت اللّه قبلهما و عبدته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ذکر اسم ربه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أکذب؟ أعلی اللّه فأنا أول من آمن به و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ایمانه علی ما ذهب إلیه الناصبة من جهة التلقین و لم یکن له معرفة و لا علم بالتوحید لما جاز منه علیه السلام أن یتمدح بذلک و لا أن یسمیه عبادة و لا أن یفخر به علی القوم و لا یجعله تفضیلا له علی أبی بکر و عمر، و لو أنه فعل من ذلک ما لا یجوز لرده علیه مخالفوه و اعترضه فیه مضادوه، و حاجه فیه مخاصموه و فی عدول القوم عن الاعتراض علیه فی ذلک و تسلیم الجماعة له ذلک دلیل علی ما ذکرناه و برهان علی فساد قول الناصبة الذی حکیناه، و لیس یمکن أن یدفع ما رویناه فی هذا الباب من الاخبار لشهرتها و اجماع الفریقین من الناصبة و الشیعة و من تعرض للطعن فیها مع ما شرحناه لم یمکنه الاعتماد علی تصحیح خبر وقع فی تأویله الاختلاف، و فی ذلک ابطال جمهور الاخبار، و افساد عامة الاثار، و هب أن من لا یعرف الحدیث و لا خالط حملة العلم یقدم علی انکار بعض ما رویناه أو یعاند فیه بعض العارفین و یغتنم الفرصة بکونه خاصا فی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دفع شعر أمیر المؤمنین علیه السلام فی ذلک، و قد شاع من شهرته علی حد یرتفع فیه الخلاف و انتشر حتی صار مذکورا مسموعا من العامة فضلا عن الخواص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النبی أخی و صهری و حمزة سید الشهداء عمی</w:t>
      </w:r>
    </w:p>
    <w:p>
      <w:pPr>
        <w:pStyle w:val="BookText"/>
        <w:rPr/>
      </w:pPr>
      <w:r>
        <w:rPr>
          <w:rFonts w:ascii="IRNazanin" w:hAnsi="IRNazanin" w:eastAsia="IRNazanin"/>
          <w:color w:val="111111"/>
          <w:sz w:val="28"/>
          <w:sz w:val="28"/>
          <w:szCs w:val="28"/>
          <w:rtl w:val="true"/>
          <w:lang w:bidi="fa-IR"/>
        </w:rPr>
        <w:t>و جعفر الذی یضحی و یمسی یطیر مع الملائکة ابن امی</w:t>
      </w:r>
    </w:p>
    <w:p>
      <w:pPr>
        <w:pStyle w:val="BookText"/>
        <w:rPr/>
      </w:pPr>
      <w:r>
        <w:rPr>
          <w:rFonts w:ascii="IRNazanin" w:hAnsi="IRNazanin" w:eastAsia="IRNazanin"/>
          <w:color w:val="111111"/>
          <w:sz w:val="28"/>
          <w:sz w:val="28"/>
          <w:szCs w:val="28"/>
          <w:rtl w:val="true"/>
          <w:lang w:bidi="fa-IR"/>
        </w:rPr>
        <w:t>و بنت محمد سکنی و عرسی مشاط لحمها بدمی و لحمی</w:t>
      </w:r>
    </w:p>
    <w:p>
      <w:pPr>
        <w:pStyle w:val="BookText"/>
        <w:rPr/>
      </w:pPr>
      <w:r>
        <w:rPr>
          <w:rFonts w:ascii="IRNazanin" w:hAnsi="IRNazanin" w:eastAsia="IRNazanin"/>
          <w:color w:val="111111"/>
          <w:sz w:val="28"/>
          <w:sz w:val="28"/>
          <w:szCs w:val="28"/>
          <w:rtl w:val="true"/>
          <w:lang w:bidi="fa-IR"/>
        </w:rPr>
        <w:t>و سبطا أحمد ولدای منها فمن منکم له سهم کسهمی</w:t>
      </w:r>
    </w:p>
    <w:p>
      <w:pPr>
        <w:pStyle w:val="BookText"/>
        <w:rPr/>
      </w:pPr>
      <w:r>
        <w:rPr>
          <w:rFonts w:ascii="IRNazanin" w:hAnsi="IRNazanin" w:eastAsia="IRNazanin"/>
          <w:color w:val="111111"/>
          <w:sz w:val="28"/>
          <w:sz w:val="28"/>
          <w:szCs w:val="28"/>
          <w:rtl w:val="true"/>
          <w:lang w:bidi="fa-IR"/>
        </w:rPr>
        <w:t>سبقتکم الی الاسلام طرا غلاما ما بلغت أو ان حلمی</w:t>
      </w:r>
    </w:p>
    <w:p>
      <w:pPr>
        <w:pStyle w:val="BookText"/>
        <w:rPr/>
      </w:pPr>
      <w:r>
        <w:rPr>
          <w:rFonts w:ascii="IRNazanin" w:hAnsi="IRNazanin" w:eastAsia="IRNazanin"/>
          <w:color w:val="111111"/>
          <w:sz w:val="28"/>
          <w:sz w:val="28"/>
          <w:szCs w:val="28"/>
          <w:rtl w:val="true"/>
          <w:lang w:bidi="fa-IR"/>
        </w:rPr>
        <w:t>و أوجب لی ولایته علیکم خلیلی یوم دوح غدیر خم</w:t>
      </w:r>
    </w:p>
    <w:p>
      <w:pPr>
        <w:pStyle w:val="BookText"/>
        <w:rPr/>
      </w:pPr>
      <w:r>
        <w:rPr>
          <w:rFonts w:ascii="IRNazanin" w:hAnsi="IRNazanin" w:eastAsia="IRNazanin"/>
          <w:color w:val="111111"/>
          <w:sz w:val="28"/>
          <w:sz w:val="28"/>
          <w:szCs w:val="28"/>
          <w:rtl w:val="true"/>
          <w:lang w:bidi="fa-IR"/>
        </w:rPr>
        <w:t>و فی هذا الشعر کفایة فی البیان عن تقدم ایمانه علیه السلام، و أنه وقع مع المعرفة بالحجة و البیان، و فیه انه کان الامام بعد الرسول علیه و آله السلام بدلیل المقال الظاهر فی یوم الغدیر الموجب له الاستخلاف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ذکرناه ما</w:t>
      </w:r>
    </w:p>
    <w:p>
      <w:pPr>
        <w:pStyle w:val="BookText"/>
        <w:rPr/>
      </w:pPr>
      <w:r>
        <w:rPr>
          <w:rFonts w:ascii="IRNazanin" w:hAnsi="IRNazanin" w:eastAsia="IRNazanin"/>
          <w:color w:val="111111"/>
          <w:sz w:val="28"/>
          <w:sz w:val="28"/>
          <w:szCs w:val="28"/>
          <w:rtl w:val="true"/>
          <w:lang w:bidi="fa-IR"/>
        </w:rPr>
        <w:t>رواه عبد اللّه بن الاسود البکری، عن محمد بن عبد اللّه ابن أبی رافع عن أبیه عن جده أن رسول اللّه صلی اللّه علیه و آله و سلم صلی یوم الاثنین و صلت خدیجة معه، و دعی علیا علیه السلام الی الصلوة معه یوم الثلثاء،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حتی ألقی أبا طالب، فقال النبی علیه و 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أمانة،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أمانة فقد أسلمت لک و صلی معه و هو ثانی یوم المبعث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الکلبی عن أبی صالح عن ابن عباس مثله، و 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دین یخالف دین أبی حتی أنظر فیه و اشاور أبا طالب فقال له النبی 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 اکتم،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أجبتک و اصدق بک فصدقه و صلی معه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المعنی بعینه بهذا المقال من أمیر المؤمنین علیه السلام علی اختلاف فی اللفظ و اتفاق فی المعنی جماعة کثیرة من حملة الاثار، و هو یدل علی أن أمیر المؤمنین علیه السلام کان عارفا فی تلک الحال بتوقفه و استقلاله و یمیز بین مشورة أبیه و بین الاقدام علی القبول و الطاعة للرسول علیه و آله السلام</w:t>
      </w:r>
    </w:p>
    <w:p>
      <w:pPr>
        <w:pStyle w:val="BookText"/>
        <w:rPr/>
      </w:pPr>
      <w:r>
        <w:rPr>
          <w:rFonts w:ascii="IRNazanin" w:hAnsi="IRNazanin" w:eastAsia="IRNazanin"/>
          <w:color w:val="111111"/>
          <w:sz w:val="28"/>
          <w:sz w:val="28"/>
          <w:szCs w:val="28"/>
          <w:rtl w:val="true"/>
          <w:lang w:bidi="fa-IR"/>
        </w:rPr>
        <w:t>من غیر فکرة و لا تأمل، ثم خوفه ان ألقی ذلک علی أبیه أن یمنعه منه مع أنه حق فیکون قد صد عن الحق، فعدل عن ذلک الی القبول و علم من النبی علیه و آله السلام مع أمانته و ما کان یعرفه من صدقه فی مقاله و ما سمعه من القرآن الذی یدل علیه و أراه اللّه من برهانه أنه رسول اللّه محق فآمن به و صدقه، هذا بعد أن میز بین الامانة و غیرها و عرف حقها و کره أن یفشی سر رسول اللّه صلی اللّه علیه و آله و سلم و قد ائتمنه علیه، و هذا لا یقع باتفاق من صبی لا عقل له و لا یحصل ممن لا تمییز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أن النبی علیه و آله السلام بدأ به فی الدعوة قبل الذکور کلهم، و انما أرسله اللّه عز و جل الی المکلفین فلو لم یعلم أن علیا علیه السلام عاقل مکلف لما افتتح به أداء رسالته و قدمه فی الدعوة علی جمیع من بعث علیه لانه لو کان الامر علی ما ادعته الناصبة لکان علیه و آله السلام قد عدل عن الاولی و تشاغل بما لم یکلفه عن أداء ما کلفه و وضع فعله فی غیر موضعه، و رسول اللّه صلی اللّه علیه و آله و سلم یجل عن 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آخر و هو أنه علیه السلام دعی علیا علیه السلام فی حالة کان مستسرا فیها بدینه کاتما لامره، خائفا أن شاع من عدوه، فلا یخلو اما أن یکون قد کان واثقا من أمیر المؤمنین علیه السلام بکتم سره و حفظ وصیته، و امتثال أمره و حمله من ما حمله، أو لم یکن واثقا بذلک، فان کان واثقا فلم یثق به علیه السلام الا و هو فی نهایة کمال العقل و علی غایة الامانة و صلاح السریرة و العصمة و الحکمة و حسن التدبیر لان الثقة بما وصفناه دلیل علی جمیع ما شرحناه علی الحال التی قدمنا وصفها، و ان کان غیر واثق منه علیه السلام بحفظ سره و غیر آمن من تضییعه اذاعة أمره فوضعه عنده من أعظم الجهل و التفریط، و ضد الحزم و الحکمة و التدبیر و حاشا لرسول اللّه صلی اللّه علیه و آله و سلم من ذلک و من کل صفة نقص</w:t>
      </w:r>
      <w:bookmarkStart w:id="244" w:name="pg11422_91574"/>
    </w:p>
    <w:p>
      <w:pPr>
        <w:pStyle w:val="BookText"/>
        <w:rPr/>
      </w:pPr>
      <w:bookmarkEnd w:id="244"/>
      <w:r>
        <w:rPr>
          <w:rFonts w:ascii="IRNazanin" w:hAnsi="IRNazanin" w:eastAsia="IRNazanin"/>
          <w:color w:val="111111"/>
          <w:sz w:val="28"/>
          <w:sz w:val="28"/>
          <w:szCs w:val="28"/>
          <w:rtl w:val="true"/>
          <w:lang w:bidi="fa-IR"/>
        </w:rPr>
        <w:t>و قد أعلی اللّه تعالی رتبته و أکذب مقال من أدعی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الامر علی ما بیناه فما تری الناصبة قصدت بالطعن فی ایمان أمیر المؤمنین علیه السلام الا عیب الرسول علیه و آله السلام و الذم لافعاله و وصفه بالعبث و التفریط و وضع الشیء غیر موضعه و الازراء علیه فی تدبیراته و ما أراد مشایخ القوم و من ألقی هذا المذهب إلیهم الا ما ذکرناه وَ اَللّهُ مُتِمُّ نُورِهِ وَ لَوْ کَرِهَ اَلْکافِرُونَ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377957_73709187"/>
      <w:bookmarkStart w:id="246" w:name="_Toc94"/>
      <w:bookmarkEnd w:id="245"/>
      <w:r>
        <w:rPr>
          <w:rtl w:val="true"/>
        </w:rPr>
        <w:t>جاحظ سبقت اسلام امیر المؤمنین علیه السلام را با دلیلی علیل انکار نموده</w:t>
      </w:r>
      <w:bookmarkEnd w:id="246"/>
    </w:p>
    <w:p>
      <w:pPr>
        <w:pStyle w:val="Heading5"/>
        <w:numPr>
          <w:ilvl w:val="4"/>
          <w:numId w:val="1"/>
        </w:numPr>
        <w:rPr/>
      </w:pPr>
      <w:bookmarkStart w:id="247" w:name="__RefHeading___Toc1377959_73709187"/>
      <w:bookmarkStart w:id="248" w:name="_Toc95"/>
      <w:bookmarkEnd w:id="247"/>
      <w:r>
        <w:rPr>
          <w:rtl w:val="true"/>
        </w:rPr>
        <w:t>اشاره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یعرف باطل هذه الدعوی من آثر التقوی و تحفظ من الهوی الا بترک علی ذکر ذلک لنفسه و الاحتجاج به علی خصمه و قد نازع الرجال و ناوی الاکفاء و جامع أهل الشوری و ولی و ولی علیه لکان کافیا، و متی لم تصح لعلی هذه الدعوی فی أیامه و لم یذکرها لاهل عصره فهی عن ولده أعجز و منهم أضعف، و لم ینقل إلینا ناقل أن علیا احتج بذلک فی موقف و لا ذکره فی مجلس و لا قام به خطیبا، و لا أدلی به واثقا لا سیما و قد رضیه الرسول صلی اللّه علیه عندکم مفزعا و معلما و جعله للناس اماما و لا ادعی له أحد ذلک فی عصره کما لم یدعه لنفسه حتی یقول 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امامته أن النبی صلی اللّه علیه دعاه الی الاسلام أو کلفه التصدیق قبل بلوغه لیکون ذلک آیة للناس فی عصره و حجة له و لولده من بعده، فهذا کان أشد علی طلحة و الزبیر و عائشة من کل ما ادعاه من فضائله و سوابقه و ذکر قرابته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جاحظ بسبب کمال تعصب فاحش و نهایت غلو در انکار فضل جناب امیر المؤمنین علیه سلام رب</w:t>
      </w:r>
      <w:bookmarkStart w:id="249" w:name="pg11422_91575"/>
    </w:p>
    <w:p>
      <w:pPr>
        <w:pStyle w:val="BookText"/>
        <w:rPr/>
      </w:pPr>
      <w:bookmarkEnd w:id="249"/>
      <w:r>
        <w:rPr>
          <w:rFonts w:ascii="IRNazanin" w:hAnsi="IRNazanin" w:eastAsia="IRNazanin"/>
          <w:color w:val="111111"/>
          <w:sz w:val="28"/>
          <w:sz w:val="28"/>
          <w:szCs w:val="28"/>
          <w:rtl w:val="true"/>
          <w:lang w:bidi="fa-IR"/>
        </w:rPr>
        <w:t>العالمین دعوای اسلام آن حضرت را در حال صغر سن دعوی باطل نام گذاشته و ایثار تقوی و تحفظ هوی را موجب معرفت بطلان آن انگاشته و کذبا و زورا و بهتا و مکابرة و مباهتة ادعا کرده که جناب امیر المؤمنین علیه السلام این معنی را ذکر نفرموده و احتجاج بآن بر خصوم نفرموده، حال آنکه بطلان این کذب واهی بر ادنی ممارسی بکتب اخبار و آثار مخفی نیست</w:t>
      </w:r>
      <w:r>
        <w:rPr>
          <w:rFonts w:eastAsia="IRNazanin" w:cs="IRNazanin"/>
          <w:color w:val="111111"/>
          <w:sz w:val="28"/>
          <w:szCs w:val="28"/>
          <w:rtl w:val="true"/>
          <w:lang w:bidi="fa-IR"/>
        </w:rPr>
        <w:t>.</w:t>
      </w:r>
    </w:p>
    <w:p>
      <w:pPr>
        <w:pStyle w:val="Heading5"/>
        <w:numPr>
          <w:ilvl w:val="4"/>
          <w:numId w:val="1"/>
        </w:numPr>
        <w:rPr/>
      </w:pPr>
      <w:bookmarkStart w:id="250" w:name="__RefHeading___Toc1377961_73709187"/>
      <w:bookmarkStart w:id="251" w:name="_Toc96"/>
      <w:bookmarkEnd w:id="250"/>
      <w:r>
        <w:rPr>
          <w:rtl w:val="true"/>
        </w:rPr>
        <w:t>جواب کافی اسکافی از کلمات سخیفه جاحظ</w:t>
      </w:r>
      <w:bookmarkEnd w:id="251"/>
    </w:p>
    <w:p>
      <w:pPr>
        <w:pStyle w:val="BookText"/>
        <w:rPr/>
      </w:pPr>
      <w:r>
        <w:rPr>
          <w:rFonts w:ascii="IRNazanin" w:hAnsi="IRNazanin" w:eastAsia="IRNazanin"/>
          <w:color w:val="111111"/>
          <w:sz w:val="28"/>
          <w:sz w:val="28"/>
          <w:szCs w:val="28"/>
          <w:rtl w:val="true"/>
          <w:lang w:bidi="fa-IR"/>
        </w:rPr>
        <w:t>و شیخ ابو جعفر اسکافی در جواب این کلام عصبیت نظام جاحظ هم در طعن و تشنیع بر او تفضیح و تقبیح و تهجین عصبیت شنیعه او مبالغه نموده است چنانچه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الجاحظ مع فضله و علمه لا یخفی علیه کذب هذه الدعوی و فسادها و لکنه یقول ما یقوله تعصبا و عنادا، و قد روی افتخار علی علیه السلام بالسبق الی الاسلام، و أن النبی صلی اللّه علیه و آله و سلم استنبئ یوم الاثنین و أسلم علی یوم الثلثاء، و</w:t>
      </w:r>
    </w:p>
    <w:p>
      <w:pPr>
        <w:pStyle w:val="BookText"/>
        <w:rPr/>
      </w:pP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الناس سبع سنین،</w:t>
      </w:r>
    </w:p>
    <w:p>
      <w:pPr>
        <w:pStyle w:val="BookText"/>
        <w:rPr/>
      </w:pPr>
      <w:r>
        <w:rPr>
          <w:rFonts w:ascii="IRNazanin" w:hAnsi="IRNazanin" w:eastAsia="IRNazanin"/>
          <w:color w:val="111111"/>
          <w:sz w:val="28"/>
          <w:sz w:val="28"/>
          <w:szCs w:val="28"/>
          <w:rtl w:val="true"/>
          <w:lang w:bidi="fa-IR"/>
        </w:rPr>
        <w:t>و أنه ما زال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أول من أسلم، و یفتخر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یفتخر له أولیائه، و مادحوه و شیعته فی عصره و بعد وفاته، و الامر فی ذلک أشهر من کل شهیر و قد قد منا منه طرفا، و ما علمنا أحدا من الناس فیما خلا استخف باسلام علی علیه السلام و لا تهاون به، و لا زعم أنه أسلم اسلام حدث غریر و طفل صغیر، و من العجب أن یکون مثل العباس و حمزة ینتظران أبا طالب و فعله لیصدرا عن رأیه ثم یخالفه علی ابنه بغیر رغبة و لا رهبة، یؤثر القلّة علی الکثرة، و الذل علی العزة، من غیر علم و لا معرفة بالعاقبة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ینکر الجاحظ و العثمانیة أن رسول اللّه صلی اللّه علیه و آله و سلم دعاه الی الاسلام و کلفه التصدیق و قد ورد فی الخبر الصحیح أنه کلفه فی مبدأ</w:t>
      </w:r>
    </w:p>
    <w:p>
      <w:pPr>
        <w:pStyle w:val="BookText"/>
        <w:rPr/>
      </w:pPr>
      <w:r>
        <w:rPr>
          <w:rFonts w:ascii="IRNazanin" w:hAnsi="IRNazanin" w:eastAsia="IRNazanin"/>
          <w:color w:val="111111"/>
          <w:sz w:val="28"/>
          <w:sz w:val="28"/>
          <w:szCs w:val="28"/>
          <w:rtl w:val="true"/>
          <w:lang w:bidi="fa-IR"/>
        </w:rPr>
        <w:t>الدعوة قبل ظهور کلمة الاسلام و انتشارها بمکة أن یصنع له طعاما و أن یدعو له بنی عبد المطلب فصنع له الطعام و دعاهم له فخرجوا ذلک الیوم و لم ینذرهم صلی اللّه علیه و آله و سلم لکلمة قالها عمه أبو لهب، فکلفه الیوم الثانی أن یصنع مثل ذلک الطعام و أن یدعوهم ثانیة فصنعه و دعاهم فأکلوا ثم کلمهم صلی اللّه علیه و آله و سلم فدعاهم الی الدین و دعاه معهم لانه من بنی عبد المطلب، ثم ضمن لمن یوازره منهم و ینصره علی قوله أن یجعله أخاه فی الدین، و وصیه بعد موته، و خلیفته من بعده فأمسکوا کلهم و أجابه هو وحده و</w:t>
      </w:r>
    </w:p>
    <w:p>
      <w:pPr>
        <w:pStyle w:val="BookText"/>
        <w:rPr/>
      </w:pPr>
      <w:r>
        <w:rPr>
          <w:rFonts w:ascii="IRNazanin" w:hAnsi="IRNazanin" w:eastAsia="IRNazanin"/>
          <w:color w:val="111111"/>
          <w:sz w:val="28"/>
          <w:sz w:val="28"/>
          <w:szCs w:val="28"/>
          <w:rtl w:val="true"/>
          <w:lang w:bidi="fa-IR"/>
        </w:rPr>
        <w:t>قال أنا أنصرک علی ما جئت به و اوازرک و ابایعک، فقال لهم لما رأی منهم الخذلان و منه النصر و شاهد منهم المعصیة و منه الطاعة، و عاین منهم الاباء و منه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أخی و وصیی و خلیفتی من بعدی، فقاموا یسخرون و یضحکون و یقولون لابی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 ابنک فقد أمّره علیک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یکلّف عمل الطعام و دعاء القوم صغیر غیر ممیّز و غیر عاقل؟ و هل یؤتمن علی سر النبوة طفل ابن خمس سنین أو ابن سبع سنین؟ و هل یدعی فی جملة الشیوخ و الکهول الا عاقل لبیب؟ و هل یضع رسول اللّه صلی اللّه علیه و آله و سلم یده فی یده و یعطیه صفقة یمینه بالاخوة و الوصیة و الخلافة الا و هو اهل لذلک بالغ حد التکلیف، محتمل لولایة اللّه تعالی و عداوة أعدائه؟ و ما بال هذا الطفل لم یأنس بأقرانه و لم یلصق بأشکاله و لم یر مع الصبیان فی ملاعبهم بعد اسلامه و هو کأحدهم فی طبقته کبعضهم فی معرفته و کیف لم ینزع إلیهم فی ساعة من ساعاته،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نقص الصبی و خاطر من خواطر الدنیا و حملته الغرة و الحداثة علی حضور لهوهم و الدخول فی حالهم، بل ما رأیناه الا ماضیا علی اسلامه، مصمما فی أمره، محققا لقوله بفعله، قد صدّق اسلامه بعفافه و زهده و لصق برسول اللّه صلی اللّه علیه و آله و سلم من بین جمیع من</w:t>
      </w:r>
    </w:p>
    <w:p>
      <w:pPr>
        <w:pStyle w:val="BookText"/>
        <w:rPr/>
      </w:pPr>
      <w:r>
        <w:rPr>
          <w:rFonts w:ascii="IRNazanin" w:hAnsi="IRNazanin" w:eastAsia="IRNazanin"/>
          <w:color w:val="111111"/>
          <w:sz w:val="28"/>
          <w:sz w:val="28"/>
          <w:szCs w:val="28"/>
          <w:rtl w:val="true"/>
          <w:lang w:bidi="fa-IR"/>
        </w:rPr>
        <w:t>بحضرته، فهو أمینه و ألیفه فی دنیاه و آخرته، قد قهر شهوته، و جاذب خواطره، صابرا علی ذلک نفسه لما یرجو من فوز العاقبة و ثواب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هو علیه السلام فی کلامه و خطبه و بدء حاله و افتتاح أمره حیث</w:t>
      </w:r>
    </w:p>
    <w:p>
      <w:pPr>
        <w:pStyle w:val="BookText"/>
        <w:rPr/>
      </w:pPr>
      <w:r>
        <w:rPr>
          <w:rFonts w:ascii="IRNazanin" w:hAnsi="IRNazanin" w:eastAsia="IRNazanin"/>
          <w:color w:val="111111"/>
          <w:sz w:val="28"/>
          <w:sz w:val="28"/>
          <w:szCs w:val="28"/>
          <w:rtl w:val="true"/>
          <w:lang w:bidi="fa-IR"/>
        </w:rPr>
        <w:t>أسلم لما دعی رسول اللّه صلی اللّه علیه و آله و سلم الشجرة فأقبلت تخد الارض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خفیف السحر،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أول مؤمن بک آمنت باللّه و رسوله، و صدقتک فیما جئت به أنا أشهد أن الشجرة فعلت ما فعلت بأمر اللّه تصدیقا لنبوتک و برهانا علی صحة دعوتک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یکون ایمان قط اصح من هذا الایمان و اوثق عقدة او احکم مرة؟ و لکن خنق العثمانیة و غیظهم و عصبیة الجاحظ و انحرافه مما لا حیلة فیه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لینظر المنصف و لیدع الهوی جانبا لیعلم نعمة اللّه علی علی علیه السلام بالاسلام حیث اسلم علی الوضع الذی اسلم علیه فانه لو لا الالطاف التی خص بها، و الهدایة التی منحها لما کان الا کبعض اقارب محمد صلی اللّه علیه و سلم و اهله، فقد کان ممازجا له کممازجته و مخالطا له کمخالطته کثیر من اهله و رهطه، و لم یستجب منهم احد له الا بعد حین و منهم من لم یستحب له اصلا، فان جعفرا کان ملتصقا به و لم یسلم حینئذ، و کان عتبة بن ابی لهب ابن عمه و صهره و زوج ابنته و لم یصدقه، بل کان شدیدا علیه و کان لخدیجة بنون من غیره و لم یسلموا حینئذ و هم ربائبه و معه فی دار واحدة، و کان ابو طالب اباه فی الحقیقة و کافله و ناصره و المحامی عنه و من لولاه بعد رحمه اللّه تعالی لم یقم له قائمة، و مع ذلک لم یسلم</w:t>
      </w:r>
      <w:r>
        <w:rPr>
          <w:rStyle w:val="FootnoteAnchor"/>
          <w:rtl w:val="true"/>
        </w:rPr>
        <w:footnoteReference w:id="110"/>
      </w:r>
      <w:r>
        <w:rPr>
          <w:rFonts w:ascii="IRNazanin" w:hAnsi="IRNazanin" w:eastAsia="IRNazanin"/>
          <w:color w:val="111111"/>
          <w:sz w:val="28"/>
          <w:sz w:val="28"/>
          <w:szCs w:val="28"/>
          <w:rtl w:val="true"/>
          <w:lang w:bidi="fa-IR"/>
        </w:rPr>
        <w:t>فی اکثر الروایات و کان العباس عمه و صنو أبیه و کالقرین له فی الولادة و المنشأ و التربیة، و لم یستجب له الا بعد حین طویل و کان ابو لهب عمه و کدمه و لحمه و لم یسلم و کان شدیدا علیه، فکیف ینسب اسلام علی علیه السلام الی الالف و التربیة و القرابة و اللحمة</w:t>
      </w:r>
      <w:bookmarkStart w:id="252" w:name="pg11422_91578"/>
    </w:p>
    <w:p>
      <w:pPr>
        <w:pStyle w:val="BookText"/>
        <w:rPr/>
      </w:pPr>
      <w:bookmarkEnd w:id="252"/>
      <w:r>
        <w:rPr>
          <w:rFonts w:ascii="IRNazanin" w:hAnsi="IRNazanin" w:eastAsia="IRNazanin"/>
          <w:color w:val="111111"/>
          <w:sz w:val="28"/>
          <w:sz w:val="28"/>
          <w:szCs w:val="28"/>
          <w:rtl w:val="true"/>
          <w:lang w:bidi="fa-IR"/>
        </w:rPr>
        <w:t>و التلقین و الحضانة و الدار الجامعة و طول العشرة و الانس و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کل ذلک حاصلا لهؤلاء او لکثیر منهم، و لم یهتد احد منهم او ذاک بل کانوا بین من جحد و کفر و مات علی کفره، و من ابطأ و تأخر و سبق بالاسلام و جاء سکیتا</w:t>
      </w:r>
      <w:r>
        <w:rPr>
          <w:rStyle w:val="FootnoteAnchor"/>
          <w:rtl w:val="true"/>
        </w:rPr>
        <w:footnoteReference w:id="111"/>
      </w:r>
      <w:r>
        <w:rPr>
          <w:rFonts w:ascii="IRNazanin" w:hAnsi="IRNazanin" w:eastAsia="IRNazanin"/>
          <w:color w:val="111111"/>
          <w:sz w:val="28"/>
          <w:sz w:val="28"/>
          <w:szCs w:val="28"/>
          <w:rtl w:val="true"/>
          <w:lang w:bidi="fa-IR"/>
        </w:rPr>
        <w:t>و قد فاز بالمنزلة غیره، و هل یدل تأمل حال علی علیه السلام مع الانصاف الا علی انه اسلم لانه شاهد الاعلام و رای المعجزات، و شم ریح النبوة و رای نور الرسالة، و ثبت الیقین فی قلبه بمعرفة و علم و نظر صحیح لا بتقلید و لا حمیة و لا رغبة و لا رهبة الا فیما یتعلق بامور الآخرة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377963_73709187"/>
      <w:bookmarkStart w:id="254" w:name="_Toc97"/>
      <w:bookmarkEnd w:id="253"/>
      <w:r>
        <w:rPr>
          <w:rtl w:val="true"/>
        </w:rPr>
        <w:t>جاحظ اسلام أبی بکر و زید و خباب را افضل از اسلام امیر المؤمنین علیه السلام دانسته</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ان علیا کان بالغا حیث اسلم لکان اسلام ابی بکر و زید بن حارثة و خباب ابن الارت أفضل من اسلامه لان اسلام المقتضب</w:t>
      </w:r>
      <w:r>
        <w:rPr>
          <w:rStyle w:val="FootnoteAnchor"/>
          <w:rtl w:val="true"/>
        </w:rPr>
        <w:footnoteReference w:id="113"/>
      </w:r>
      <w:r>
        <w:rPr>
          <w:rFonts w:ascii="IRNazanin" w:hAnsi="IRNazanin" w:eastAsia="IRNazanin"/>
          <w:color w:val="111111"/>
          <w:sz w:val="28"/>
          <w:sz w:val="28"/>
          <w:szCs w:val="28"/>
          <w:rtl w:val="true"/>
          <w:lang w:bidi="fa-IR"/>
        </w:rPr>
        <w:t>الذی لم یعتد به و لم یعوده و لم یمرن علیه افضل من اسلام الناشی الذی ربی فیه و نشأ و حبب إلیه و ذلک لان صاحب التربیة یبلغ حیث یبلغ و قد اسقط الفه عنه مؤنة الرؤیة و الخاطر و کفاه علاج القلب و اضطراب النفس، و زید و خباب و ابو بکر یعانون من کلفة، النظر، و مؤنة التأمل و مشقة الانتقال من الدین الذی قد طال الفهم له ما هو غیر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علی حیث أسلم بالغا مقتضبا کغیره ممن عددنا کان اسلامهم أفضل من اسلامه، لان من أسلم و هو یعلم أن له ظهرا کأبی طالب و ردءا کبنی هاشم و موضعا فی بنی عبد المطلب لیس کالحلیف و المولی و التابع و العسیف</w:t>
      </w:r>
      <w:r>
        <w:rPr>
          <w:rStyle w:val="FootnoteAnchor"/>
          <w:rtl w:val="true"/>
        </w:rPr>
        <w:footnoteReference w:id="114"/>
      </w:r>
      <w:r>
        <w:rPr>
          <w:rFonts w:ascii="IRNazanin" w:hAnsi="IRNazanin" w:eastAsia="IRNazanin"/>
          <w:color w:val="111111"/>
          <w:sz w:val="28"/>
          <w:sz w:val="28"/>
          <w:szCs w:val="28"/>
          <w:rtl w:val="true"/>
          <w:lang w:bidi="fa-IR"/>
        </w:rPr>
        <w:t>و کالرجال</w:t>
      </w:r>
    </w:p>
    <w:p>
      <w:pPr>
        <w:pStyle w:val="BookText"/>
        <w:rPr/>
      </w:pPr>
      <w:r>
        <w:rPr>
          <w:rFonts w:ascii="IRNazanin" w:hAnsi="IRNazanin" w:eastAsia="IRNazanin"/>
          <w:color w:val="111111"/>
          <w:sz w:val="28"/>
          <w:sz w:val="28"/>
          <w:szCs w:val="28"/>
          <w:rtl w:val="true"/>
          <w:lang w:bidi="fa-IR"/>
        </w:rPr>
        <w:t>من عرض</w:t>
      </w:r>
      <w:r>
        <w:rPr>
          <w:rStyle w:val="FootnoteAnchor"/>
          <w:rtl w:val="true"/>
        </w:rPr>
        <w:footnoteReference w:id="115"/>
      </w:r>
      <w:r>
        <w:rPr>
          <w:rFonts w:ascii="IRNazanin" w:hAnsi="IRNazanin" w:eastAsia="IRNazanin"/>
          <w:color w:val="111111"/>
          <w:sz w:val="28"/>
          <w:sz w:val="28"/>
          <w:szCs w:val="28"/>
          <w:rtl w:val="true"/>
          <w:lang w:bidi="fa-IR"/>
        </w:rPr>
        <w:t>قریش، أو لست تعلم أن قریشا خاصة و أهل مکة عاما لم یقدروا علی أذی النبی صلی اللّه علیه و آله و سلم ما کان أبو طالب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 أولئک اجتمع علیهم مع فراق الالف مشقة الخواطر، و علی کان بحضرة الرسول صلی اللّه علیه و آله و سلم یشاهد الاعلام فی کل وقت و یحضر منزل الوحی فالبراهین له أشد انکشافا و الخواطر علی قلبه أقل اعتلاجا و علی قدر الکلفة و المشقة یعظم الفضل و یکثر الاجر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ملاحظة این عبارت ظاهر است که جاحظ بی حظ از ایمان و حیا بمزید کذب و افترا اسلام أبی بکر بلکه اسلام زید بن حارثه و خباب بن الارت را هم افضل از اسلام جناب امیر المؤمنین علیه السلام بر تقدیر بلوغ آن حضرت هم در وقت اسلام می‌داند، و این مفضولیت و مرجوحیت را معلل می‌گرداند بآنکه جناب امیر المؤمنین تربیت در اسلام یافته و نشو و نما در اسلام گرفته و اسلام بسوی آن حضرت محبوب بوده، پس این کمال بغض و عداوت و نهایت جسارت و خسارت است که فضیلت جلیله و منقبت جمیله را که نشو و نما در اسلام و تربیت در حجر ایمان و مغذی بودن بغذاء ایقان است سبب نقص و مرجوحیت و عیب و ثلب و انحطاط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عجب‌تر از این کلام بگوش احدی نخورده باشد، و ان کان کل کلماتهم لا رعاهم اللّه و استأصل شافتهم عجیبا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انهماک أبی بکر و امثال او در شرک و سر بسجود اصنام گذاشتن سبب تفضیل او گردد، و مصون و محفوظ ماندن جناب أمیر المؤمنین علیه السلام از شرک و عبادت اصنام و اتصاف آن حضرت بحیازت شرف اسلام</w:t>
      </w:r>
      <w:bookmarkStart w:id="255" w:name="pg11422_91580"/>
    </w:p>
    <w:p>
      <w:pPr>
        <w:pStyle w:val="BookText"/>
        <w:rPr/>
      </w:pPr>
      <w:bookmarkEnd w:id="255"/>
      <w:r>
        <w:rPr>
          <w:rFonts w:ascii="IRNazanin" w:hAnsi="IRNazanin" w:eastAsia="IRNazanin"/>
          <w:color w:val="111111"/>
          <w:sz w:val="28"/>
          <w:sz w:val="28"/>
          <w:szCs w:val="28"/>
          <w:rtl w:val="true"/>
          <w:lang w:bidi="fa-IR"/>
        </w:rPr>
        <w:t>از بدو شعور و ابتدای زمان ادراک موجب نقص و عیب و ازراء و مرجوحیت گردد، ان هذا لشیء عجاب فاعتبروا یا أولی الالباب</w:t>
      </w:r>
      <w:r>
        <w:rPr>
          <w:rFonts w:eastAsia="IRNazanin" w:cs="IRNazanin"/>
          <w:color w:val="111111"/>
          <w:sz w:val="28"/>
          <w:szCs w:val="28"/>
          <w:rtl w:val="true"/>
          <w:lang w:bidi="fa-IR"/>
        </w:rPr>
        <w:t>.</w:t>
      </w:r>
    </w:p>
    <w:p>
      <w:pPr>
        <w:pStyle w:val="Heading4"/>
        <w:numPr>
          <w:ilvl w:val="3"/>
          <w:numId w:val="1"/>
        </w:numPr>
        <w:rPr/>
      </w:pPr>
      <w:bookmarkStart w:id="256" w:name="__RefHeading___Toc1377965_73709187"/>
      <w:bookmarkStart w:id="257" w:name="_Toc98"/>
      <w:bookmarkEnd w:id="256"/>
      <w:r>
        <w:rPr>
          <w:rtl w:val="true"/>
        </w:rPr>
        <w:t>جاحظ حمایت ابو طالب را از پیغمبر صلی اللّه علیه و آله سبب نقض ایمان امیر المؤمنین علیه السلام قرار داده</w:t>
      </w:r>
      <w:bookmarkEnd w:id="257"/>
    </w:p>
    <w:p>
      <w:pPr>
        <w:pStyle w:val="Heading5"/>
        <w:numPr>
          <w:ilvl w:val="4"/>
          <w:numId w:val="1"/>
        </w:numPr>
        <w:rPr/>
      </w:pPr>
      <w:bookmarkStart w:id="258" w:name="__RefHeading___Toc1377967_73709187"/>
      <w:bookmarkStart w:id="259" w:name="_Toc99"/>
      <w:bookmarkEnd w:id="258"/>
      <w:r>
        <w:rPr>
          <w:rtl w:val="true"/>
        </w:rPr>
        <w:t>اشاره</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بسبب مزید عناد و ناصبیت و باختن هوش و حواس در بغض وصی حضرت خیر الناس صلوات اللّه و سلامه علیهما فضیلت حضرت أبی طالب و قوّت و نبالت و عز و مجد و جلالت آن حضرت و شرف بنی هاشم را هم بسبب تام و علت موجبه نقصان شرف جناب امیر المؤمنین علیه السلام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وقاحت و صفاقت و جلاعت و سفاهت و ضلالت پایانی ندارد، سبحان اللّه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نمی‌دانی که قریش خاصة و اهل مکه عامه قادر نشدند بر اذیت جناب رسالت‌مآب صلی اللّه علیه و آله و سلم تا وقتی که ابو طالب زنده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فضیلتی است نهایت جلیل و شرفی است بغایت بارع و کامل، و عزی است باقصی المرتبة ناصع و فاضل که کسی از قریش خصوصا و اهل مکه عموما تا حیات حضرت ابو طالب بر ایذاء و ایلام جناب سرور انام علیه و آله آلاف التحیة و السلام قدرت نیافتند، پس این شرف عظیم و مدح فخیم و فضل صمیم و منقبت جسیم را جاحظ لئیم سبب نقص اسلام جناب امیر المؤمنین علیه السلام می‌گرداند، و حیا از اهل ایمان و انصاف نمی‌آورد که چطور مزید اهتمام حضرت أبی طالب را در صیانت جناب رسالت‌مآب صلی اللّه علیه و آله و سلم از ایذای کفار و اعداء آن حضرت سبب نقص فضیلت و انحطاط مرتبت جناب امیر المؤمنین علیه السلام گردانیده، آیا در حکم عقل و نقل و عرف این شرف عظیم مثبت فضل عظیم برای جناب امیر المؤمنین است یا باعث نقص و انحطاط</w:t>
      </w:r>
      <w:bookmarkStart w:id="260" w:name="pg11422_91581"/>
    </w:p>
    <w:p>
      <w:pPr>
        <w:pStyle w:val="BookText"/>
        <w:rPr/>
      </w:pPr>
      <w:bookmarkEnd w:id="260"/>
      <w:r>
        <w:rPr>
          <w:rFonts w:ascii="IRNazanin" w:hAnsi="IRNazanin" w:eastAsia="IRNazanin"/>
          <w:color w:val="111111"/>
          <w:sz w:val="28"/>
          <w:sz w:val="28"/>
          <w:szCs w:val="28"/>
          <w:rtl w:val="true"/>
          <w:lang w:bidi="fa-IR"/>
        </w:rPr>
        <w:t>اسلام آن حضرت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هل لهذا الجنون و الخبط من حد ینتهی إلیه العقل و الادراک، فنعوذ باللّه من شر الخناس الموضع فی فیافی الاضلال و الاهلاک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تعصب ذمیم از مشرکین و کفار و معاندین سرور اخیار صلی اللّه علیه و آله الاطهار هم مسموع نشده، زیرا که مشرکین و کفار هم اهتمام حضرت أبی طالب را در صیانت و کلاءت و حمایت جناب رسالت‌مآب صلی اللّه علیه و آله و سلم سبب نقص و انحطاط جناب امیر المؤمنین علیه السلام نگردانیده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شرف جلیل را سبب نقص حضرت امیر المؤمنین علیه السلام گردانیدن از کفار و مشرکین پا را فراتر نهادن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رشید بسبب مزید تدقیق نظر و تحدیق بصر و اطلاع بر افادات اکابر ائمّه بر قضیّه متداوله شرف الاباء شرف للابناء ستم ظریفی می‌فرمود، و آن را سخریه و سبب استعجاب و استغراب می‌پنداشت، کما هو واضح من الایضاح، این طرفه ماجرا باید دید که جاحظ شرف آباء را موجب نقص ابنا می‌گرداند</w:t>
      </w:r>
      <w:r>
        <w:rPr>
          <w:rFonts w:eastAsia="IRNazanin" w:cs="IRNazanin"/>
          <w:color w:val="111111"/>
          <w:sz w:val="28"/>
          <w:szCs w:val="28"/>
          <w:rtl w:val="true"/>
          <w:lang w:bidi="fa-IR"/>
        </w:rPr>
        <w:t>» .</w:t>
      </w:r>
    </w:p>
    <w:p>
      <w:pPr>
        <w:pStyle w:val="Heading5"/>
        <w:numPr>
          <w:ilvl w:val="4"/>
          <w:numId w:val="1"/>
        </w:numPr>
        <w:rPr/>
      </w:pPr>
      <w:bookmarkStart w:id="261" w:name="__RefHeading___Toc1377969_73709187"/>
      <w:bookmarkStart w:id="262" w:name="_Toc100"/>
      <w:bookmarkEnd w:id="261"/>
      <w:r>
        <w:rPr>
          <w:rtl w:val="true"/>
        </w:rPr>
        <w:t>پاسخ شافی اسکافی از هذیانات جاحظ</w:t>
      </w:r>
      <w:bookmarkEnd w:id="2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أبو جعفر الاسکافی فی رد خرافة الجاحظ و هتک استاره و کشف عواره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ینظر أهل الانصاف فی هذا الفصل و یقفوا علی قول الجاحظ و الاصم فی نصرة العثمانیة و اجتهادهما فی القصد الی فضائل هذا الرجل و تهجینها فمرة یبطلان معناها و مرة یتوصلان الی حط قدرها و لینظر فی کل باب اعترضا فیه این بلغت حیلتهما و ما صنعا فی احتیالهما فی قصصهما و سجعهما، أ لیس إذا تأملتها علمت أنها الفاظ ملفقة بلا معنی و انها علیهما شجی و بلاء؟ و الا فما عسی ان تبلغ حیلة الحاسد و یغنی کید الشانئ لمن قد جل قدره عن النقص و اضاءت</w:t>
      </w:r>
    </w:p>
    <w:p>
      <w:pPr>
        <w:pStyle w:val="BookText"/>
        <w:rPr/>
      </w:pPr>
      <w:r>
        <w:rPr>
          <w:rFonts w:ascii="IRNazanin" w:hAnsi="IRNazanin" w:eastAsia="IRNazanin"/>
          <w:color w:val="111111"/>
          <w:sz w:val="28"/>
          <w:sz w:val="28"/>
          <w:szCs w:val="28"/>
          <w:rtl w:val="true"/>
          <w:lang w:bidi="fa-IR"/>
        </w:rPr>
        <w:t>فضائله اضائه الشمس، و این قول الجاحظ من دلائل السماء و براهین الانبیاء، و قد علم الصغیر و الکبیر و العالم و الجاهل ممن بلغه ذکر علی، و علم مبعث النبی صلی اللّه علیه و آله و سلم ان علیا علیه الصلاة و السلام لم یولد فی دار الاسلام و لا غذی فی حجر الایمان، و انما استضافه رسول اللّه صلی اللّه علیه و آله و سلم الی نفسه سنة القحط، و عمره یؤمئذ ثمانی سنین، فمکث معه سبع سنین حتی اتاه جبرئیل بالرسالة، فدعاه و هو بالغ کامل العقل الی الاسلام، فاسلم بعد مشاهدة المعجزة و بعد اعمال النظر و الفکرة، و ان کان قد ورد فی کلامه انه صلی سبع سنین قبل الناس کلهم، فانما یعنی ما بین الثمانی و الخمس عشر، و لم یکن حینئذ دعوة و لا رسالة و لا ادعاء نبوة، و انما کان رسول اللّه صلی اللّه علیه و سلم یتعبد علی ملة ابراهیم و دین الحیفیة و یتحنث</w:t>
      </w:r>
      <w:r>
        <w:rPr>
          <w:rStyle w:val="FootnoteAnchor"/>
          <w:rtl w:val="true"/>
        </w:rPr>
        <w:footnoteReference w:id="117"/>
      </w:r>
      <w:r>
        <w:rPr>
          <w:rFonts w:ascii="IRNazanin" w:hAnsi="IRNazanin" w:eastAsia="IRNazanin"/>
          <w:color w:val="111111"/>
          <w:sz w:val="28"/>
          <w:sz w:val="28"/>
          <w:szCs w:val="28"/>
          <w:rtl w:val="true"/>
          <w:lang w:bidi="fa-IR"/>
        </w:rPr>
        <w:t>و یجانب الناس و یعتزل و یطلب الخلوة و ینقطع فی جبل حراء فکان علی</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بدانکه بموجب من سعد سعد فی بطن امه آثار سعادت و صدور کرامت از آن مظهر ولایت قبل از ظهور عالم شهادت واضح و لایح گشت ، چنانچه در شکم مادر که بود کرامات از وی مشهور است ، و اول و آخر کسی که با سعادت باشد و از لوث شرک و شرب شقاوت و خلط نجاست پاک باشد ، و بجز طهارت از ابتدا تا انتها نگذشته باشد سوای علی مرتضی از صحابه کسی نبود لهذا بر نام نامی وی یعنی آن حضرت کرم اللَّه وجهه میگویند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کالتابع و التلمیذ، فلما بلغ الحلم و جاءت النبی صلی اللّه علیه و آله و سلم الملائکة و بشرته بالرسالة دعاه، فاجابه عن نظر و معرفة بالاعلام المعجزة، فکیف یقول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اسلامه لم یکن مقتضبا؟ و ان کان</w:t>
      </w:r>
    </w:p>
    <w:p>
      <w:pPr>
        <w:pStyle w:val="BookText"/>
        <w:rPr/>
      </w:pPr>
      <w:r>
        <w:rPr>
          <w:rFonts w:ascii="IRNazanin" w:hAnsi="IRNazanin" w:eastAsia="IRNazanin"/>
          <w:color w:val="111111"/>
          <w:sz w:val="28"/>
          <w:sz w:val="28"/>
          <w:szCs w:val="28"/>
          <w:rtl w:val="true"/>
          <w:lang w:bidi="fa-IR"/>
        </w:rPr>
        <w:t>اسلامه ینقص عن اسلام غیره فی الفضیلة، لما کان یمرن علیه من التعبد مع رسول اللّه صلی اللّه علیه و آله و سلم قبل الدعوة لتکونن طاعة کثیر من المکلفین أفضل من طاعة رسول اللّه صلی اللّه علیه و سلم و أمثاله من المعصومین، لان العصمة عند اهل العدل لطف یمنع من اختص به من ارتکاب القبیح، فمن اختص بذلک اللطف کانت الطاعة علیه اسهل، فوجب أن یکون ثوابه انقص من ثواب من اطاع من غیر تلک الالطاف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اسلامه ناقص عن اسلام غیره؟ و قد جاء فی الخبر انه اسلم یوم الثلثاء و استنبئ النبی صلی اللّه علیه و آله و سلم یوم الاثنین فمن هذه حاله لم تکثر حجج الرسالة علی سمعه، و لا تواترت الاعلام علی مشاهدته و لا تطاول الوقت علیه لتخف محنته و یسقط ثقل تکلیفه، بل بان فضله و ظهر حسن اختیاره لنفسه إذا سلم فی حال بلوغه، و عانی نوازع طبعه و لم یؤخر ذلک بعد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زعم الجاحظ، فی کتابه هذا ان أبا بکر کان قبل اسلامه مذکورا و رئیسا معروفا یجتمع إلیه کثیر من أهل مکة فینشدون الاشعار و یتذاکرون الاخبار و یشربون الخمر، و قد کان سمع دلائل النبوة و حجج الرسل، و سافر الی البلدان و وصلت إلیه الاخبار، و عرف دعوی الکهنة و حیل السحرة، و من کان کذلک کان انکشاف الامور له اظهر و الاسلام علیه اسهل و الخواطر علی قلبه اقل اعتلاجا، و کل ذلک عون لابی بکر علی الاسلام و مسهل إلیه سبیله، و لذلک لما</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بیت المقدس سأله أبو بکر عن المسجد و مواضعه، فصدقه و بان له امره و خفت مؤنته لما تقدم من معرفته بالبیت، فخرج إذا اسلام أبی بکر علی قول الجاحظ من معنی المقتضب، و فی ذلک رویتهم عنه صلی اللّه علیه و آله و سلم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احدا الی الاسلام الا و کان له تردد</w:t>
      </w:r>
    </w:p>
    <w:p>
      <w:pPr>
        <w:pStyle w:val="BookText"/>
        <w:rPr/>
      </w:pPr>
      <w:r>
        <w:rPr>
          <w:rFonts w:ascii="IRNazanin" w:hAnsi="IRNazanin" w:eastAsia="IRNazanin"/>
          <w:color w:val="111111"/>
          <w:sz w:val="28"/>
          <w:sz w:val="28"/>
          <w:szCs w:val="28"/>
          <w:rtl w:val="true"/>
          <w:lang w:bidi="fa-IR"/>
        </w:rPr>
        <w:t>الا ما کان من أبی بکر، فانه لم یتلعثم</w:t>
      </w:r>
      <w:r>
        <w:rPr>
          <w:rStyle w:val="FootnoteAnchor"/>
          <w:rtl w:val="true"/>
        </w:rPr>
        <w:footnoteReference w:id="119"/>
      </w:r>
      <w:r>
        <w:rPr>
          <w:rFonts w:ascii="IRNazanin" w:hAnsi="IRNazanin" w:eastAsia="IRNazanin"/>
          <w:color w:val="111111"/>
          <w:sz w:val="28"/>
          <w:sz w:val="28"/>
          <w:szCs w:val="28"/>
          <w:rtl w:val="true"/>
          <w:lang w:bidi="fa-IR"/>
        </w:rPr>
        <w:t>حتی هجم به الیقین الی المعرفة 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هذا و اسلام من خلّی و عقله، و ألجئ الی نظره مع صغر سنه، و اعتلاج الخواطر علی قلبه، و نشأته فی ضد ما دخل فیه، و الغالب علی أمثاله و أقرانه حب اللعب و اللهو، فلجأ الی ما ظهر له من دلائل الدعوة، و لم یتأخر اسلامه فیلزمه التقصیر بالمعصیة فقهر شهوته و غالب خواطره، و خرج من عادته و ما کان غذّی به لصحة نظره و لطافة فکره و غامض فهمه، فعظم استنباطه، و رجح فضله و شرف قدر اسلامه و لم یأخذ من الدنیا بنصیب، و لا تنعمّ فیها بنعیم حدثا و لا کبیرا، حمی نفسه عن الهوی، و کسر شرّة</w:t>
      </w:r>
      <w:r>
        <w:rPr>
          <w:rStyle w:val="FootnoteAnchor"/>
          <w:rtl w:val="true"/>
        </w:rPr>
        <w:footnoteReference w:id="120"/>
      </w:r>
      <w:r>
        <w:rPr>
          <w:rFonts w:ascii="IRNazanin" w:hAnsi="IRNazanin" w:eastAsia="IRNazanin"/>
          <w:color w:val="111111"/>
          <w:sz w:val="28"/>
          <w:sz w:val="28"/>
          <w:szCs w:val="28"/>
          <w:rtl w:val="true"/>
          <w:lang w:bidi="fa-IR"/>
        </w:rPr>
        <w:t>حداثته بالتقوی، و اشتغل بهمّ الدین عن نعیم الدنیا و أشعر لهم الآخرة قلبه و وجّه إلیه رغبته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فاسلامه هو السبیل الذی لم یسلم علیه أحد غیره، و ما سبیله فی ذلک الا کسبیل الانبیاء، لیعلم أن منزلته من النبی صلی اللّه علیه و آله و سلم کمنزلة هارون من موسی، و انه و ان لم یکن نبیا فقد کان فی سبیل الانبیاء سالکا، و لمنهاجهم متبعا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حاله کحال ابراهیم علیه السلام، فان أهل العلم ذکروا أنه لما کان صغیرا جعلته امه فی سرب</w:t>
      </w:r>
      <w:r>
        <w:rPr>
          <w:rStyle w:val="FootnoteAnchor"/>
          <w:rtl w:val="true"/>
        </w:rPr>
        <w:footnoteReference w:id="121"/>
      </w:r>
      <w:r>
        <w:rPr>
          <w:rFonts w:ascii="IRNazanin" w:hAnsi="IRNazanin" w:eastAsia="IRNazanin"/>
          <w:color w:val="111111"/>
          <w:sz w:val="28"/>
          <w:sz w:val="28"/>
          <w:szCs w:val="28"/>
          <w:rtl w:val="true"/>
          <w:lang w:bidi="fa-IR"/>
        </w:rPr>
        <w:t>لم یطلع علیه أحد، فلما نشأ و درج و عقل قال لامه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رب أبی؟ فزبرته و نهرته الی أن اطلع من شق السرب فرأی کوکبا،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رَبِّی، فَلَمّا أَفَلَ قالَ لا أُحِبُّ اَلْآفِلِینَ، فَلَمّا رَأَی اَلْقَمَرَ بازِغاً قالَ هذا رَبِّی فَلَمّا أَفَلَ قالَ لَئِنْ لَمْ یَهْدِنِی رَبِّی لَأَکُونَنَّ مِنَ اَلْقَوْمِ اَلضّالِّینَ، فَلَمّا رَأَی اَلشَّمْسَ بازِغَةً قالَ هذا رَبِّی هذا أَکْبَرُ فَلَمّا أَفَلَتْ قالَ یا قَوْمِ إِنِّی بَرِیءٌ مِمّا تُشْرِکُونَ، إِنِّی وَجَّهْتُ وَجْهِیَ لِلَّذِی فَطَرَ اَلسَّماواتِ وَ اَلْأَرْضَ حَنِیفاً وَ ما أَنَا مِنَ اَلْمُشْرِکِینَ</w:t>
      </w:r>
      <w:r>
        <w:rPr>
          <w:rStyle w:val="FootnoteAnchor"/>
          <w:rtl w:val="true"/>
        </w:rPr>
        <w:footnoteReference w:id="122"/>
      </w:r>
      <w:r>
        <w:rPr>
          <w:rFonts w:ascii="Amiri" w:hAnsi="Amiri" w:eastAsia="Amiri" w:cs="Amiri"/>
          <w:color w:val="111111"/>
          <w:sz w:val="28"/>
          <w:sz w:val="28"/>
          <w:szCs w:val="28"/>
          <w:rtl w:val="true"/>
          <w:lang w:bidi="ar-SA"/>
        </w:rPr>
        <w:t>، و فی ذلک یقول اللّه جلّ 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کان اسلام الصدیق الاکبر علیه السلام، لسنا</w:t>
      </w:r>
      <w:r>
        <w:rPr>
          <w:rStyle w:val="FootnoteAnchor"/>
          <w:rtl w:val="true"/>
        </w:rPr>
        <w:footnoteReference w:id="124"/>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مساویا له فی الفضیلة، و لکن کان مقتدیا بطریقه علی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اعتلال الجاحظ بأن له ظهرا کأبی طالب و ردء کبنی هاشم فانه یوجب علیه أن یکون محنة أبی بکر و بلال و ثوابهما و فضل اسلامهما أعظم مما لرسول اللّه صلی اللّه علیه و آله و سلم، لان أبا طالب ظهره و بنی هاشم ردؤه، و حسبک جهلا من معاند لم یستطع حط قدر علی الا بحطه من قدر رسول اللّه صلی اللّه علیه و آله و سلم، و لم یکن أحد أشد علی رسول اللّه صلی اللّه علیه و آله و سلم من قراباته الادنی منهم فالادنی کأبی لهب عمه و امرأة أبی لهب و هی أم جمیل بنت حرب بن أمیّة واحدی أولاد عبد مناف، ثم ما کان من عقبة بن أبی معیط و هو ابن عمه، و ما کان من النظر بن الحارث و هو من بنی عبد الدار بن قصی و هو ابن عمه أیضا، و غیر هؤلاء ممن یطول تعدده، و کلهم کان یطرح الاذی فی طریقه و ینقل أخباره، و یرمیه بالحجارة و یرمی الکرش و الفرث علیه، و کانوا یؤذون</w:t>
      </w:r>
      <w:bookmarkStart w:id="263" w:name="pg11422_91586"/>
    </w:p>
    <w:p>
      <w:pPr>
        <w:pStyle w:val="BookText"/>
        <w:rPr/>
      </w:pPr>
      <w:bookmarkEnd w:id="263"/>
      <w:r>
        <w:rPr>
          <w:rFonts w:ascii="IRNazanin" w:hAnsi="IRNazanin" w:eastAsia="IRNazanin"/>
          <w:color w:val="111111"/>
          <w:sz w:val="28"/>
          <w:sz w:val="28"/>
          <w:szCs w:val="28"/>
          <w:rtl w:val="true"/>
          <w:lang w:bidi="fa-IR"/>
        </w:rPr>
        <w:t>علیا کأذاه و یجتهدون فی غمه و یستهزءون به، و ما کان لابی بکر قرابة تؤذیه کقرابة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بین علی و بین النبی صلی اللّه علیه و سلم من الاتحاد، و الالف و الاتفاق أحجم</w:t>
      </w:r>
      <w:r>
        <w:rPr>
          <w:rStyle w:val="FootnoteAnchor"/>
          <w:rtl w:val="true"/>
        </w:rPr>
        <w:footnoteReference w:id="126"/>
      </w:r>
      <w:r>
        <w:rPr>
          <w:rFonts w:ascii="IRNazanin" w:hAnsi="IRNazanin" w:eastAsia="IRNazanin"/>
          <w:color w:val="111111"/>
          <w:sz w:val="28"/>
          <w:sz w:val="28"/>
          <w:szCs w:val="28"/>
          <w:rtl w:val="true"/>
          <w:lang w:bidi="fa-IR"/>
        </w:rPr>
        <w:t>المنافقون بالمدینة عن أذی رسول اللّه صلی اللّه علیه و آله و سلم خوفا من سیفه، و أنه صاحب الدار و الجیش و أمره مطاع و قوله نافذ، فخافوا علی دمائهم منه فاتقوه و أمسکوا عن اظهار بغضه و أظهروا بغض علی و شنآنه،</w:t>
      </w:r>
    </w:p>
    <w:p>
      <w:pPr>
        <w:pStyle w:val="BookText"/>
        <w:rPr/>
      </w:pPr>
      <w:r>
        <w:rPr>
          <w:rFonts w:ascii="IRNazanin" w:hAnsi="IRNazanin" w:eastAsia="IRNazanin"/>
          <w:color w:val="111111"/>
          <w:sz w:val="28"/>
          <w:sz w:val="28"/>
          <w:szCs w:val="28"/>
          <w:rtl w:val="true"/>
          <w:lang w:bidi="fa-IR"/>
        </w:rPr>
        <w:t>فقال رسول اللّه صلی اللّه علیه و آله و سلم فی حقه فی الخبر الذی روی فی جمیع الصحاح لا یحبک الا مؤمن و لا یبغضک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کثیر من أعلام الصحابة کما روی فی الخبر المشهور بین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کنا نعرف المنافقین الا ببغض علی بن أبی طالب، و أین کان ظهر أبی طالب عن جعفر، و قد أزعجه الاذی عن وطنه حتی هاجر الی بلاد الحبشة و رکب البحر، أ یتوهم الجاحظ أن أبا طالب نصر علیا و خذل جعفرا</w:t>
      </w:r>
      <w:r>
        <w:rPr>
          <w:rStyle w:val="FootnoteAnchor"/>
          <w:rtl w:val="true"/>
        </w:rPr>
        <w:footnoteReference w:id="127"/>
      </w:r>
      <w:r>
        <w:rPr>
          <w:rFonts w:ascii="IRNazanin" w:hAnsi="IRNazanin" w:eastAsia="IRNazanin"/>
          <w:color w:val="111111"/>
          <w:sz w:val="28"/>
          <w:sz w:val="28"/>
          <w:szCs w:val="28"/>
          <w:rtl w:val="true"/>
          <w:lang w:bidi="fa-IR"/>
        </w:rPr>
        <w:t>؟</w:t>
      </w:r>
    </w:p>
    <w:p>
      <w:pPr>
        <w:pStyle w:val="Heading4"/>
        <w:numPr>
          <w:ilvl w:val="3"/>
          <w:numId w:val="1"/>
        </w:numPr>
        <w:rPr/>
      </w:pPr>
      <w:bookmarkStart w:id="264" w:name="__RefHeading___Toc1377971_73709187"/>
      <w:bookmarkStart w:id="265" w:name="_Toc101"/>
      <w:bookmarkEnd w:id="264"/>
      <w:r>
        <w:rPr>
          <w:rtl w:val="true"/>
        </w:rPr>
        <w:t>جاحظ اسلام أبی بکر را بواسطه کثرت مال و یاران افضل قرار داده</w:t>
      </w:r>
      <w:bookmarkEnd w:id="265"/>
    </w:p>
    <w:p>
      <w:pPr>
        <w:pStyle w:val="Heading5"/>
        <w:numPr>
          <w:ilvl w:val="4"/>
          <w:numId w:val="1"/>
        </w:numPr>
        <w:rPr/>
      </w:pPr>
      <w:bookmarkStart w:id="266" w:name="__RefHeading___Toc1377973_73709187"/>
      <w:bookmarkStart w:id="267" w:name="_Toc102"/>
      <w:bookmarkEnd w:id="266"/>
      <w:r>
        <w:rPr>
          <w:rtl w:val="true"/>
        </w:rPr>
        <w:t>اشاره</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لابی بکر فضیلة فی اسلامه أنه کان قبل اسلامه کثیر الصدیق، عریض الجاه ذا یسار و غنی، یعظم لماله، و یستفاد من رأیه، فخرج من عز الغنی و کثرة الصدیق الی ذل الفاقة و عجز الوحدة، و هذا غیر اسلام من لا حراک به و لا عز له، تابع غیر متبوع، لان من أشد ما یبتلی الکریم به السب بعد التحیة، و الضرب بعد الهیبة، و العسر بعد الیسر، ثم کان أبو بکر داعیة من دعاة الرسول صلی اللّه علیه و آله و سلم، و کان یتلوه فی جمیع أحواله فکان الخوف إلیه أشد و المکروه نحوه أسرع، و کان ممن تحسن مطالبته، و لا یستحیی من ادراک الثار عنده، لنباهته</w:t>
      </w:r>
      <w:bookmarkStart w:id="268" w:name="pg11422_91587"/>
    </w:p>
    <w:p>
      <w:pPr>
        <w:pStyle w:val="BookText"/>
        <w:rPr/>
      </w:pPr>
      <w:bookmarkEnd w:id="268"/>
      <w:r>
        <w:rPr>
          <w:rFonts w:ascii="IRNazanin" w:hAnsi="IRNazanin" w:eastAsia="IRNazanin"/>
          <w:color w:val="111111"/>
          <w:sz w:val="28"/>
          <w:sz w:val="28"/>
          <w:szCs w:val="28"/>
          <w:rtl w:val="true"/>
          <w:lang w:bidi="fa-IR"/>
        </w:rPr>
        <w:t>و بعد ذکره، و الحدث الصغیر یزدری و یحتقر لصغر سنه و خمول ذکره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جاحظ جاهل اولا مبالغه و اغراق در مدح و ستایش أبی بکر و باظهارت کثرت اصدقاء و درازی جاه و یسار و غنا و عظم مال او و حصول استفاده از رأی او قبل اسلامش نموده، و بعد از آن انهماک تمام در ازراء و عیب و ثلب و نقص فضل جناب أمیر المؤمنین علیه السلام ورزیده، تا آنکه بکمال خسارت و شقاوت تعبیر از آن حضرت بکلمۀ سخیفۀ من لا حراک به کرده، و بکلمۀ شنیعۀ لا عز له نفی جنس عز از آن حضرت کرده، و بر این همه ژاژخای و هرزه سرای اکتفا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کلام ناصبیت نظام آن حضرت را حدث صغیر و مزدری و حقیر و خامل الذکر قرار داده، ذکر استصغار و احتقار حیدر کرار که کار کفار اشرار است، بکمال ابتهاج و افتخار و نهایت سرور و استبشار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هیچ عاقلی که ادنی بهرۀ از اسلام و حیا داشته باشد، جسارت خواهد کرد بر تشبث بکلام چنین معاند بغیض و ناصب خبیث، عجب که رازی چنان اقدام نموده بر تشبث بقدح او و از مؤاخذه و طعن و ملام اهل اسلام نترسیده</w:t>
      </w:r>
      <w:r>
        <w:rPr>
          <w:rFonts w:eastAsia="IRNazanin" w:cs="IRNazanin"/>
          <w:color w:val="111111"/>
          <w:sz w:val="28"/>
          <w:szCs w:val="28"/>
          <w:rtl w:val="true"/>
          <w:lang w:bidi="fa-IR"/>
        </w:rPr>
        <w:t>» .</w:t>
      </w:r>
    </w:p>
    <w:p>
      <w:pPr>
        <w:pStyle w:val="Heading5"/>
        <w:numPr>
          <w:ilvl w:val="4"/>
          <w:numId w:val="1"/>
        </w:numPr>
        <w:rPr/>
      </w:pPr>
      <w:bookmarkStart w:id="269" w:name="__RefHeading___Toc1377975_73709187"/>
      <w:bookmarkStart w:id="270" w:name="_Toc103"/>
      <w:bookmarkEnd w:id="269"/>
      <w:r>
        <w:rPr>
          <w:rtl w:val="true"/>
        </w:rPr>
        <w:t>جواب کافی اسکافی از ترهات جاحظ جافی</w:t>
      </w:r>
      <w:bookmarkEnd w:id="270"/>
    </w:p>
    <w:p>
      <w:pPr>
        <w:pStyle w:val="BookText"/>
        <w:rPr/>
      </w:pPr>
      <w:r>
        <w:rPr>
          <w:rFonts w:ascii="IRNazanin" w:hAnsi="IRNazanin" w:eastAsia="IRNazanin"/>
          <w:color w:val="111111"/>
          <w:sz w:val="28"/>
          <w:sz w:val="28"/>
          <w:szCs w:val="28"/>
          <w:rtl w:val="true"/>
          <w:lang w:bidi="fa-IR"/>
        </w:rPr>
        <w:t>و للّه در الشیخ أبی جعفر الاسکافی حیث قال فی نقض کلام الجاحظ الجافی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 من کثرة المال و الصدیق و استفاضة الذکر و بعد الصیت و کبر السن فکله علیه لا له، و ذلک لانه قد علم أن من سیرة العرب و أخلاقها حفظ الصدیق و الوفاء بالذمام، و التهیّب لذوی الثروة و احترام ذی السن العالیة، و فی کل هذا ظهر شدید و سند و ثقة یعتمد علیها عند المحن، و لذلک کان المرء</w:t>
      </w:r>
    </w:p>
    <w:p>
      <w:pPr>
        <w:pStyle w:val="BookText"/>
        <w:rPr/>
      </w:pPr>
      <w:r>
        <w:rPr>
          <w:rFonts w:ascii="IRNazanin" w:hAnsi="IRNazanin" w:eastAsia="IRNazanin"/>
          <w:color w:val="111111"/>
          <w:sz w:val="28"/>
          <w:sz w:val="28"/>
          <w:szCs w:val="28"/>
          <w:rtl w:val="true"/>
          <w:lang w:bidi="fa-IR"/>
        </w:rPr>
        <w:t>منهم إذا تمکن من صدیقه أبقی علیه، و استحیی منه و طلب ذلک سببا لنجاته و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علی بن أبی طالب علیه السلام ان لم یکن شهره سنّه فقد شهره نسبه و موضعه من بنی هاشم، و ان لم یستفض ذکره بلقاء الرجال و کثرة الاسفار استفاض بأبی طالب، فأنتم تعلمون أنه لیس تیم فی بعد الصیت کهاشم و لا أبو قحافة کأبی طالب، و علی حسب ذلک یعلو ذکر الفتی علی ذی السن، فیبعد صیت الحدث علی الشیخ، و معلوم أیضا أن علیا علی أعناق المشرکین أثقل إذ کان هاشمیا و إذ کان أبوه حامی رسول اللّه صلی اللّه علیه و آله و سلم و المانع لحوزته و علی هو الذی فتح علی العرب باب الخلاف، و استهان بهم بما أظهر من الاسلام و الصلوة، و خالف رهطه و عشیرته، أطاع ابن عمّه فیما لم یعرف من قبل و لا عهد له نظیر، کما قال تعالی لِتُنْذِرَ قَوْماً ما أُنْذِرَ آباؤُهُمْ فَهُمْ غافِلُون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کان بعد صاحب رسول اللّه صلی اللّه علیه و آله و سلم، و مشتکی حزنه و أنیسه فی خلوته و جلیسه، و ألیفه فی أیامه کلها، و کل هذا یوجب التحریض علیه و معاداة العرب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أنتم معاشر العثمانیة تثبتون لابی بکر فضیلة بصحبة الرسول من مکة الی یثرب و دخوله معه الغار فقلتم مرتبة شریفة و حال جلیلة، إذ کان شریکه فی الهجرة، و أنیسه فی الوحشة، فأین هذه من صحبة علی له فی خلوته حیث لا یجد أنیسا غیره لیله و نهاره أیام مقامه بمکة یعبد اللّه تعالی سرا و یتکلّف له الحاجة جهرا، و یخدمه کالعبد یخدم مولی، و یشفق علیه و یحوطه کالولد یبر والده و یعطف علیه، 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سئلت عائشة من کان أحب الناس الی رسول اللّه صلی اللّه علیه</w:t>
      </w:r>
      <w:bookmarkStart w:id="271" w:name="pg11422_91589"/>
    </w:p>
    <w:p>
      <w:pPr>
        <w:pStyle w:val="BookText"/>
        <w:rPr/>
      </w:pPr>
      <w:bookmarkEnd w:id="271"/>
      <w:r>
        <w:rPr>
          <w:rFonts w:ascii="IRNazanin" w:hAnsi="IRNazanin" w:eastAsia="IRNazanin"/>
          <w:color w:val="111111"/>
          <w:sz w:val="28"/>
          <w:sz w:val="28"/>
          <w:szCs w:val="28"/>
          <w:rtl w:val="true"/>
          <w:lang w:bidi="fa-IR"/>
        </w:rPr>
        <w:t>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الرجال فعلی، و أما النساء ففاطمة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377977_73709187"/>
      <w:bookmarkStart w:id="273" w:name="_Toc104"/>
      <w:bookmarkEnd w:id="272"/>
      <w:r>
        <w:rPr>
          <w:rtl w:val="true"/>
        </w:rPr>
        <w:t>بعقیده جاحظ ابو بکر از معذبین در راه اسلام بوده</w:t>
      </w:r>
      <w:bookmarkEnd w:id="273"/>
    </w:p>
    <w:p>
      <w:pPr>
        <w:pStyle w:val="Heading5"/>
        <w:numPr>
          <w:ilvl w:val="4"/>
          <w:numId w:val="1"/>
        </w:numPr>
        <w:rPr/>
      </w:pPr>
      <w:bookmarkStart w:id="274" w:name="__RefHeading___Toc1377979_73709187"/>
      <w:bookmarkStart w:id="275" w:name="_Toc105"/>
      <w:bookmarkEnd w:id="274"/>
      <w:r>
        <w:rPr>
          <w:rtl w:val="true"/>
        </w:rPr>
        <w:t>اشاره</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أبو بکر من المفتونین المعذبین بمکة قبل الهجرة، فضربه نوفل بن خویلد المعروف بابن العدویة مرتین حتی أدماه و شده مع طلحة ابن عبید اللّه فی قرن، و جعلها فی الهاجرة عمیر بن عثمان بن مرة بن کعب بن سعد بن تیم بن مرة، و لذلک کانا یدعیان القرینین، و لو لم یکن له غیر ذلک لکان لحاقه عسیرا و بلوغ منزلته شدیدا و لو کان یوما واحدا لکان عظیما، و علی بن أبی طالب رافه وادع لیس بمطلوب و لا طالب، و لیس انه لم یکن فی طبعه الشهامة و النجدة، و فی غریزته البسالة فی الشجاعة لکنه لم یکن قد تمت أداته و لا استکملت آلته و رجال الطلب و أصحاب الثار یغمصون ذا الحداثة و یزدرون بذی الصبی و الغرارة الی أن یلحق بالرجال و یخرج من طبع الاطفال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جاحظ اولا تعظیم و تبجیل ابو الفصیل باظهار مفتونیت و معذبیت او در مکه قبل هجرت، و زد و کوب و ادماء نوفل بن خویلد او را دو بار و بستن او با طلحة بن عبید اللّه در یک رسن و گردانیدن عمر بن عثمان او را با طلحة در هاجره خواسته، و لحاق فضل این زد و کوب را عسیر، و بلوغ این منزلت را شدید وانموده، و بعد این سخن سازی در صدد اهانت و تعییر و ازراء و عیب و تحقیر امیر کل امیر، علیه سلام الملک القدیر ما نفح المسک و العبیر، بر آمده و گفته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علی بن أبی طالب رافه و وادع بود و نه مطلوب بود و نه طالب، و چون بر کمال شناعت این تعصب فاحش متنبّه شده و دانسته که هر</w:t>
      </w:r>
      <w:bookmarkStart w:id="276" w:name="pg11422_91590"/>
    </w:p>
    <w:p>
      <w:pPr>
        <w:pStyle w:val="BookText"/>
        <w:rPr/>
      </w:pPr>
      <w:bookmarkEnd w:id="276"/>
      <w:r>
        <w:rPr>
          <w:rFonts w:ascii="IRNazanin" w:hAnsi="IRNazanin" w:eastAsia="IRNazanin"/>
          <w:color w:val="111111"/>
          <w:sz w:val="28"/>
          <w:sz w:val="28"/>
          <w:szCs w:val="28"/>
          <w:rtl w:val="true"/>
          <w:lang w:bidi="fa-IR"/>
        </w:rPr>
        <w:t>عاقل تسفیه و تحمیق بسبب آن خواهد کرد، لهذا بزعم باطل خود دفع تهمت تعصب از خود خواسته، بنفی نفی شهامت و نجدت و بسالت و شجاعت آن حضرت لکن باز بسبب ثوران مواد عدوان و عناد و اشتعال نار عداوت، ادعا کرده که آن حضرت معاذ اللّه تام الاداة و کامل الآلة نبوده و رجال طلب و اصحاب ثار تحقیر می‌کنند صاحب حداثت را و ازدرا می‌کنند بصاحب صبا و غرارت تا آنکه ملحق شود برجال و خارج شود از طبع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جاحظ ناصب از این کلام آنست که کفار لئام که اصحاب ثار و خواهان انتقام از سرور انام علیه و آله آلاف التحیة و السلام بودند بسبب آنکه جناب امیر المؤمنین علیه السلام معاذ اللّه تام الاداة و کامل الآلة نبوده تحقیر آن حضرت می‌کردند، و بسبب حداثت و غرارت ازدراء بآنحضرت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کمال بی‌آزرمی و بیدینی را بنظر امعان باید دید، که استحقار کفّار اشرار جناب امام الائمة الاطهار را بار بار بکمال افتخار ذکر می‌کند و بمزید وقاحت و رقاعت تشبث بآن بمقابلۀ اهل حق می‌سازد</w:t>
      </w:r>
      <w:r>
        <w:rPr>
          <w:rFonts w:eastAsia="IRNazanin" w:cs="IRNazanin"/>
          <w:color w:val="111111"/>
          <w:sz w:val="28"/>
          <w:szCs w:val="28"/>
          <w:rtl w:val="true"/>
          <w:lang w:bidi="fa-IR"/>
        </w:rPr>
        <w:t>» .</w:t>
      </w:r>
    </w:p>
    <w:p>
      <w:pPr>
        <w:pStyle w:val="Heading5"/>
        <w:numPr>
          <w:ilvl w:val="4"/>
          <w:numId w:val="1"/>
        </w:numPr>
        <w:rPr/>
      </w:pPr>
      <w:bookmarkStart w:id="277" w:name="__RefHeading___Toc1377981_73709187"/>
      <w:bookmarkStart w:id="278" w:name="_Toc106"/>
      <w:bookmarkEnd w:id="277"/>
      <w:r>
        <w:rPr>
          <w:rtl w:val="true"/>
        </w:rPr>
        <w:t>جواب اسکافی از دعوای بی محتوای جاحظ</w:t>
      </w:r>
      <w:bookmarkEnd w:id="278"/>
    </w:p>
    <w:p>
      <w:pPr>
        <w:pStyle w:val="BookText"/>
        <w:rPr/>
      </w:pPr>
      <w:r>
        <w:rPr>
          <w:rFonts w:ascii="IRNazanin" w:hAnsi="IRNazanin" w:eastAsia="IRNazanin"/>
          <w:color w:val="111111"/>
          <w:sz w:val="28"/>
          <w:sz w:val="28"/>
          <w:szCs w:val="28"/>
          <w:rtl w:val="true"/>
          <w:lang w:bidi="fa-IR"/>
        </w:rPr>
        <w:t>و لقد أجاد الشیخ أبو جعفر الاسکافی حیث قال فی جواب الجاحظ الهائم من الجهل فی الفیافی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فممکن و الدعوی سهلة، سیما علی مثل الجاحظ، فانه لیس علی لسانه من دینه و عقله رقیب، و هو من دعوی الباطل غیر بعید، فمعناه نزر و قوله لغو، و مطلبه سجع، و کلامه لعب و لهو، یقول الشیء و خلافه، و یحسن القول و ضده، لیس له من نفسه واعظ، و لا لدعواه حد قائم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فکیف تجاسر علی القول بأن علیا حینئذ لم یکن مطلوبا و لا طالبا،</w:t>
      </w:r>
    </w:p>
    <w:p>
      <w:pPr>
        <w:pStyle w:val="BookText"/>
        <w:rPr/>
      </w:pPr>
      <w:r>
        <w:rPr>
          <w:rFonts w:ascii="IRNazanin" w:hAnsi="IRNazanin" w:eastAsia="IRNazanin"/>
          <w:color w:val="111111"/>
          <w:sz w:val="28"/>
          <w:sz w:val="28"/>
          <w:szCs w:val="28"/>
          <w:rtl w:val="true"/>
          <w:lang w:bidi="fa-IR"/>
        </w:rPr>
        <w:t>و قد بینا بالاخبار الصحیحة و الحدیث المرفوع المسند أنه کان یوم أسلم بالغا کاملا منابذا بلسانه و قلبه لمشرکی قریش، ثقیلا علی قلوبهم، و هو المخصوص دون أبی بکر بالحصار فی الشعب، و صاحب الخلوات برسول اللّه صلی اللّه علیه و آله و سلم فی تلک الظلمات، المتجرع لغصص المرار من أبی لهب و أبی جهل و غیرهما و المصطلی لکل مکروه، و الشریک لنبیه فی کل اذی، قد نهض بالحمل الثقیل، و بان بالامر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کان یخرج لیلا من الشعب علی هیئة السارق یخفی نفسه و یضائل شخصه حتی یأتی الی من یبعثه إلیه أبو طالب من کبراء قریش کمطعم بن عدی و غیره؟ فیحمل لبنی هاشم علی ظهره أعدال الدقیق و القمح و هو علی أشد خوف من أعدائهم کأبی جهل و غیره لو ظفروا به لاراقوا دمه، أ علی کان یفعل ذلک أیام الحصار فی الشعب أم أبو بکر و قد ذکر هو حاله یومئذ فقال فی خطبة له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فتعاقدوا أن لا یعاملونا و لا یناکحونا، و أوقدت الحرب علینا نیرانها و اضطرونا الی جیل وعر، مؤمننا یرجو الثواب و کافرنا یحامی عن الاصل، و لقد کانت القبائل کلها اجتمعت علیهم و قطعوا عنهم المادة و المیرة، فکانوا یتوقعون الموت جوعا صباحا و مساء لا یرون وجها و لا فرجا، قد اضمحل عزمهم و انقطع رجاؤهم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خلص إلیه مکروه تلک المحن بعد محمد صلی اللّه علیه و آله و سلم الا علی وحده؟ ، و ما عسی أن یقول الواصف و المطنب فی هذه الفضیلة من تقصّی معانیها و بلوغ غایة کنهها و فضیلة الصابر عندها، و دامت هذه المحنة علیهم ثلاث سنین حتی انفرجت عنهم بقصة الصحیفة، و القصة مشهورة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یستحسن الجاحظ لنفسه أن یقول فی علی أنه قبل الهجرة کان وادعا</w:t>
      </w:r>
    </w:p>
    <w:p>
      <w:pPr>
        <w:pStyle w:val="BookText"/>
        <w:rPr/>
      </w:pPr>
      <w:r>
        <w:rPr>
          <w:rFonts w:ascii="IRNazanin" w:hAnsi="IRNazanin" w:eastAsia="IRNazanin"/>
          <w:color w:val="111111"/>
          <w:sz w:val="28"/>
          <w:sz w:val="28"/>
          <w:szCs w:val="28"/>
          <w:rtl w:val="true"/>
          <w:lang w:bidi="fa-IR"/>
        </w:rPr>
        <w:t>رافها لم یکن مطلوبا و لا طالبا، و هو صاحب الفراش الذی فدا رسول اللّه صلی اللّه علیه و آله و سلم بنفسه و وقاه بمهجته، و احتمل وقع السیوف و رضخ الحجارة دونه، و هل ینتهی الواصف و ان أطنب و المادح و ان أسهب الی الابانة عن مقدار هذه الفضیلة و الایضاح لمزیّة هذه الخصیصة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عذب بمکة فانا لا نعلم أن العذاب کان واقعا الا بعبد أو عسیف أو لمن لا عشیرة له تمنعه، فأنتم فی أبی بکر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تجعلونه دخیلا ساقطا، و هجینا رذلا، مستضعفا ذلیلا، و تارة تجعلونه رئیسا متّبعا و کبیرا مطاعا، فاعتمدوا علی أحد القولین لنکلمکم بحسب ما تختارونه لانفسکم، و لو کان الفضل فی الفتنة و العذاب لکان عمار و خباب و بلال، و کل معذب بمکة أفضل من أبی بکر، لانهم کانوا من العذاب فی أکثر مما کان فیه و نزل فیهم من القرآن ما لم ینزل فیه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هاجَرُوا فِی اَللّهِ مِنْ بَعْدِ ما ظُلِمُوا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خباب و بلال، و نزل، فی عمار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صلی اللّه علیه و آله و سلم یمر علی عمار و أمّه و أبیه و هم یعذبون یعذبهم بنو مخزوم، لانهم کانوا حلفاءهم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یاسر فان موعدکم الجنة، و کان بلال یقلّب علی الرمضاء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 و ما سمعنا لابی بکر فی شیء من ذلک ذکرا، و لقد کان لعلی عنده ید غراء ان صح ما رویتموه فی تعذیبه لانه قتل نوفل بن خویلد، و عمیر بن عثمان یوم بدر، ضرب نوفلا فقطع ساقه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و الرحم،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اللّه کل رحم و صهرا الا من کان تابعا لمحمد</w:t>
      </w:r>
      <w:r>
        <w:rPr>
          <w:rFonts w:eastAsia="IRNazanin" w:cs="IRNazanin"/>
          <w:color w:val="111111"/>
          <w:sz w:val="28"/>
          <w:szCs w:val="28"/>
          <w:rtl w:val="true"/>
          <w:lang w:bidi="fa-IR"/>
        </w:rPr>
        <w:t>.</w:t>
      </w:r>
      <w:bookmarkStart w:id="279" w:name="pg11422_91593"/>
    </w:p>
    <w:p>
      <w:pPr>
        <w:pStyle w:val="BookText"/>
        <w:rPr/>
      </w:pPr>
      <w:bookmarkEnd w:id="279"/>
      <w:r>
        <w:rPr>
          <w:rFonts w:ascii="IRNazanin" w:hAnsi="IRNazanin" w:eastAsia="IRNazanin"/>
          <w:color w:val="111111"/>
          <w:sz w:val="28"/>
          <w:sz w:val="28"/>
          <w:szCs w:val="28"/>
          <w:rtl w:val="true"/>
          <w:lang w:bidi="fa-IR"/>
        </w:rPr>
        <w:t>ثم ضربه اخری ففاضت نفسه، و صمد لعمیر بن عثمان التیمی فوجده یروم الهرب و قد ارتج علیه المسلک، فضربه علی شراشیف صدره، فصار نصفه الا علی بین رجلیه، و لیس ان أبا بکر لم یطلب بثاره منهما و یجتهد و لکنه لم یقدر علی أن یفعل فعل علی، فبان علی بفعله دونه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377983_73709187"/>
      <w:bookmarkStart w:id="281" w:name="_Toc107"/>
      <w:bookmarkEnd w:id="280"/>
      <w:r>
        <w:rPr>
          <w:rtl w:val="true"/>
        </w:rPr>
        <w:t>جاحظ محنت ابو بکر را در اسلام قبل از هجرت بیشتر از دیگران دانسته</w:t>
      </w:r>
      <w:bookmarkEnd w:id="281"/>
    </w:p>
    <w:p>
      <w:pPr>
        <w:pStyle w:val="Heading5"/>
        <w:numPr>
          <w:ilvl w:val="4"/>
          <w:numId w:val="1"/>
        </w:numPr>
        <w:rPr/>
      </w:pPr>
      <w:bookmarkStart w:id="282" w:name="__RefHeading___Toc1377985_73709187"/>
      <w:bookmarkStart w:id="283" w:name="_Toc108"/>
      <w:bookmarkEnd w:id="282"/>
      <w:r>
        <w:rPr>
          <w:rtl w:val="true"/>
        </w:rPr>
        <w:t>اشاره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لابی بکر مراتب لا یشرکه فیها علی و لا غیره و ذلک قبل الهجرة، فقد علم الناس ان علیا انما ظهر فضله و انتشر صیته، و امتحن و لقی المشاق منذ یوم بدر، و انه انما قاتل فی الزمان الذی استوی فیه أهل الاسلام و أهل الشرک، و طمعوا فی أن یکون الحرب بینهم سجالا، و أعلمهم اللّه تعالی أن العاقبة للمتقین، و أبو بکر کان قبل الهجرة معذبا و مطرودا مشردا فی الزمان الذی لیس بالاسلام و أهله نهوض و لا حرکة، و لذلک قال أبو بکر فی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مات فی فأفأة الاسلام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ضعفه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هم کمال تعصب جاحظ و انهماک او در باطل و کذب و فریه و عدم مبالات بافتضاح ظاهر است، که بر ملا نفی ظهور فضل جناب امیر المؤمنین علیه السلام و انتشار صیت انحضرت و امتحان و لقاء مشاق قبل یوم بدر می‌کند</w:t>
      </w:r>
      <w:r>
        <w:rPr>
          <w:rFonts w:eastAsia="IRNazanin" w:cs="IRNazanin"/>
          <w:color w:val="111111"/>
          <w:sz w:val="28"/>
          <w:szCs w:val="28"/>
          <w:rtl w:val="true"/>
          <w:lang w:bidi="fa-IR"/>
        </w:rPr>
        <w:t>.</w:t>
      </w:r>
    </w:p>
    <w:p>
      <w:pPr>
        <w:pStyle w:val="Heading5"/>
        <w:numPr>
          <w:ilvl w:val="4"/>
          <w:numId w:val="1"/>
        </w:numPr>
        <w:rPr/>
      </w:pPr>
      <w:bookmarkStart w:id="284" w:name="__RefHeading___Toc1377987_73709187"/>
      <w:bookmarkStart w:id="285" w:name="_Toc109"/>
      <w:bookmarkEnd w:id="284"/>
      <w:r>
        <w:rPr>
          <w:rtl w:val="true"/>
        </w:rPr>
        <w:t>جواب کافی اسکافی از اقوال مزیفه جاحظ جافی</w:t>
      </w:r>
      <w:bookmarkEnd w:id="285"/>
    </w:p>
    <w:p>
      <w:pPr>
        <w:pStyle w:val="BookText"/>
        <w:rPr/>
      </w:pPr>
      <w:r>
        <w:rPr>
          <w:rFonts w:ascii="IRNazanin" w:hAnsi="IRNazanin" w:eastAsia="IRNazanin"/>
          <w:color w:val="111111"/>
          <w:sz w:val="28"/>
          <w:sz w:val="28"/>
          <w:szCs w:val="28"/>
          <w:rtl w:val="true"/>
          <w:lang w:bidi="fa-IR"/>
        </w:rPr>
        <w:t>و کفی دافعا لهذیان الجاحظ و مظهرا لاختلال مقاله و اختلاط باله و رادعا لفاحش زلله، و قادعا لفظیع خطله ما افاده الشیخ ابو جعفر الاسکافی حیث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 ان الباطل خان ابا عثمان و الخطاء اقعده، و الخذلان اصاره الی الحیرة، فما علم و عرف حتی قال ما قال، فزعم ان علیا قبل الهجرة لم یمتحن</w:t>
      </w:r>
    </w:p>
    <w:p>
      <w:pPr>
        <w:pStyle w:val="BookText"/>
        <w:rPr/>
      </w:pPr>
      <w:r>
        <w:rPr>
          <w:rFonts w:ascii="IRNazanin" w:hAnsi="IRNazanin" w:eastAsia="IRNazanin"/>
          <w:color w:val="111111"/>
          <w:sz w:val="28"/>
          <w:sz w:val="28"/>
          <w:szCs w:val="28"/>
          <w:rtl w:val="true"/>
          <w:lang w:bidi="fa-IR"/>
        </w:rPr>
        <w:t>و لم یکابد المشاق، و انه انما قاسی مشاق التکلیف و نحو الابتلاء منذ یوم بدر، و نسی الحصار فی الشعب و ما منی منه، و ابو بکر وادع رافه یأکل ما یرید و یجلس مع من یحب مخلی سر به طیبة نفسه، ساکنا قلبه و علی یقاسی الغمرات، و یکابد الاهوال و یجوع و یظمأ و یتوقع القتل صباحا و مساء، لانه کان هو المتوصل المحتال فی احضار قوت زهید من شیوخ قریش و عقلائها سرا لیقیم به رمق رسول اللّه صلی اللّه علیه و آله و سلم و بنی هاشم فی الحصار، و لا یأمن فی کل وقت مفاجاة اعداء رسول اللّه له بالقتل، کابی جهل ابن هشام و عقبة بن أبی معیط، و الولید بن المغیرة، و عتبة بن ربیعة و غیرهم من فراعنة قریش و جبابرتها، و لقد کان یجیع نفسه و یطعم رسول اللّه صلی اللّه علیه و آله و سلم زاده، و یظمئ نفسه و یسقیه ماءه و هو کان المعلل له إذا مرض و المونس له إذا استوحش، و ابو بکر بجوة عن ذلک لا یمسه مما یمسهم الم، و لا یلحقه مما یلحقهم مشقة، و لا یعلم بشیء من اخبارهم و احوالهم الا علی سبیل الاجمال دون التفصیل ثلث سنین محرمة معاملتهم و مناکحتهم و مجالستهم محبوسین محصورین ممنوعین من الخروج و التصرف فی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اهمل الجاحظ هذه الفضیلة، و نسی هذه الخصیصة و لا نظیر لها؟ و لکن الجاحظ لا یبالی بعد ان یسوغ له لفظه و تتسق له خطابته ما ضیع من المعنی و رجع علیه من الخطاء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العاقبة للمتقین ففیه اشاره الی معنی غامض قصده الجاحظ یعنی ان لا فضیلة لعلی فی الجهاد، لان الرسول کان اعلمه انه منصور و ان العاقبة له و هذا من دسائس الجاحظ و همزاته و لمزاته و لیس بحق ما قاله، لان رسول اللّه صلی اللّه علیه و آله و سلم اعلم اصحابه جملة ان العاقبة لهم و لم یعلم واحدا منهم بعینه انه لا یقتل لا علیّا و لا غیره، و ان صح انه کان اعلمه انه لا یقتل</w:t>
      </w:r>
    </w:p>
    <w:p>
      <w:pPr>
        <w:pStyle w:val="BookText"/>
        <w:rPr/>
      </w:pPr>
      <w:r>
        <w:rPr>
          <w:rFonts w:ascii="IRNazanin" w:hAnsi="IRNazanin" w:eastAsia="IRNazanin"/>
          <w:color w:val="111111"/>
          <w:sz w:val="28"/>
          <w:sz w:val="28"/>
          <w:szCs w:val="28"/>
          <w:rtl w:val="true"/>
          <w:lang w:bidi="fa-IR"/>
        </w:rPr>
        <w:t>فلم یعلمه انه لا بقطع عضو من اعضائه، و لم یعلمه انه لا یمسه الم الجراح فی جسده و لم یعلمه انه لا یناله الضرب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ان رسول اللّه صلی اللّه علیه و آله و سلم قد اعلم اصحابه قبل بدر و هو یومئذ بمکة ان العاقبة لهم کما اعلم اصحابه بعد الهجرة ذلک فان لم یکن لعلی و المجاهدین فضیلة فی الجهاد بعد الهجرة لاعلامه ایاهم بذلک، فلا فضیلة لابی بکر و غیره فی احتمال المشاق قبل الهجرة لاعلامه ایاهم بذلک، فقد جاء فی الخبر انه وعد ابا بکر قبل الهجرة بالنصر و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الی هؤلاء بالذبح و ان اللّه تعالی سیغنمنا اموالهم و یملکنا دیارهم، فالقول فی الموضعین متساو و متفق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 بین المحنة فی الدهر الذی صار فیه أصحاب النبی صلی اللّه علیه و سلم مقرنین لاهل مکة و مشرکی قریش، و معهم أهل یثرب اصحاب النخیل و الآطام و الشجاعة و الصبر و المواساة و الایثار و المهاباة و العدد الدثر و الفعل الجزل و بین الدهر الذی کانوا فیه بمکة یفتنون و یشتمون و یضربون و یشردون و یجوعون و یعطشون مقهورین لا حراک بهم و اذلاء لا عز لهم و فقراء لا مال عندهم مستخفین لا یمکنهم اظهار دعوتهم لفرقا واضحا، و لقد کانوا فی حال أحوجت لوطا علیه السلام و هو نبی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لِی بِکُمْ قُوَّةً أَوْ آوِی إِلی رُکْنٍ شَدِیدٍ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أخی لوط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آوِی إِلی رُکْنٍ شَدِیدٍ</w:t>
      </w:r>
      <w:r>
        <w:rPr>
          <w:rStyle w:val="FootnoteAnchor"/>
          <w:rtl w:val="true"/>
        </w:rPr>
        <w:footnoteReference w:id="137"/>
      </w:r>
      <w:r>
        <w:rPr>
          <w:rFonts w:ascii="IRNazanin" w:hAnsi="IRNazanin" w:eastAsia="IRNazanin"/>
          <w:color w:val="111111"/>
          <w:sz w:val="28"/>
          <w:sz w:val="28"/>
          <w:szCs w:val="28"/>
          <w:rtl w:val="true"/>
          <w:lang w:bidi="fa-IR"/>
        </w:rPr>
        <w:t>، و هو یأوی الی اللّه تعالی ثم لم یکن ذلک یوما و لا یومین و لا شهرا و لا شهرین و لا عاما و لا عامین و لکن السنین بعد السنین، و کان اغلظ القوم و اشدهم</w:t>
      </w:r>
    </w:p>
    <w:p>
      <w:pPr>
        <w:pStyle w:val="BookText"/>
        <w:rPr/>
      </w:pPr>
      <w:r>
        <w:rPr>
          <w:rFonts w:ascii="IRNazanin" w:hAnsi="IRNazanin" w:eastAsia="IRNazanin"/>
          <w:color w:val="111111"/>
          <w:sz w:val="28"/>
          <w:sz w:val="28"/>
          <w:szCs w:val="28"/>
          <w:rtl w:val="true"/>
          <w:lang w:bidi="fa-IR"/>
        </w:rPr>
        <w:t>محنة بعد رسول اللّه صلی اللّه علیه و سلم أبو بکر، لانه اقام بمکة ما أقام رسول اللّه صلی اللّه علیه و سلم ثلث عشرة سنة و هو أوسط ما قالوا فی مقام النبی صلی اللّه علیه و سلم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أبو جعفر اسکافی در جواب این فصل صریح الهزل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نری الجاحظ احتج لکون أبی بکر اغلظهم و اشدهم محنة الا بقوله لانه اقام بمکة مدة مقام رسول اللّه صلی اللّه علیه و سلم بها، و هذه الحجة لا تخص أبا بکر وحده، لا علیا اقام معه هذه المدة و کذلک طلحة، و زید، و عبد الرحمن، و بلال و خباب و غیرهم، و قد کان الواجب علیه أن یخص أبا بکر وحده بحجة تدل علی انه کان اغلظ الجماعة و اشدهم محنة بعد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فالاحتجاج فی نفسه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اهملت امر مبیت علی علی الفراش بمکة لیلة الهجرة هل نسیته أم تناسیته، فانها المحنة العظیمة و الفضیلة الشریفة التی متی امتحنها الناظر و اجال فکره فیها رأی تحتها فضائل متفرقة و مناقب متغائرة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لما استقر الخبر عند المشرکین أن رسول اللّه صلی اللّه علیه و آله و سلم مجمع علی الخروج من بینهم و الهجرة الی غیرهم قصدوا الی معاجلته و تعاقدوا علی أن یبیتوه فی فراشه، و أن یضربوه بأسیاف کثیرة بید کل صاحب قبیلة من قریش سیف منها لیضیع دمه بین الشعوب و یتفرق بین القبائل، و لا یطلب بنو هاشم بدمه قبیلة واحدة بعینها من بطون قریش و تحالفوا علی تلک اللیلة، و اجتمعوا علیها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علم رسول اللّه صلی اللّه علیه و، آله و سلم ذلک من أمرهم دعا أوثق الناس عنده و أمثلهم فی نفسه، و أبذلهم فی ذات اللّه لمهجته، و أسرعهم اجابة الی</w:t>
      </w:r>
    </w:p>
    <w:p>
      <w:pPr>
        <w:pStyle w:val="BookText"/>
        <w:rPr/>
      </w:pPr>
      <w:r>
        <w:rPr>
          <w:rFonts w:ascii="IRNazanin" w:hAnsi="IRNazanin" w:eastAsia="IRNazanin"/>
          <w:color w:val="111111"/>
          <w:sz w:val="28"/>
          <w:sz w:val="28"/>
          <w:szCs w:val="28"/>
          <w:rtl w:val="true"/>
          <w:lang w:bidi="fa-IR"/>
        </w:rPr>
        <w:t>طاعته،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قریشا قد تحالفت علی أن تبیتنی هذه اللیلة فامض الی فراشی و نم فی مضجعی و التف فی بردی الحضرمی لیروا أنی لم أخرج و انی خارج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فمنعه من التحرز و أعمال الحیلة، و صده عن الاستظهار لنفسه بنوع من أنواع المکائد و الجهات التی یحتاط بها الناس لنفوسهم، و الجأه الی أن یعرض نفسه لظبات السیوف الشحیذة من أیدی أرباب الحنق و المغیظة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الی ذلک سامعا مطیعا طیبة بها نفسه و نام علی فراشه صابرا محتسبا واقیا له بمهجته ینتظر القتل، و لا نعلم فوق بذل النفس درجة یلتمسها صابر و لا یبلغها طالب، و الجود بالنفس أقصی غایة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 رسول اللّه صلی اللّه علیه و آله و سلم علم أنه أهل لذلک لما أهله، و لو کان عنده نقص فی صبره أو فی شجاعته أو فی مناصحته لابن عمه و اختیر لذلک لکان من اختاره صلی اللّه علیه و آله و سلم منقوضا فی رأیه، مقصرا فی اختیاره و لا یجوز أن یقول هذا أحد من أهل الاسلام، فکلهم مجمعون علی أن الرسول صلی اللّه علیه و آله و سلم عمل الصواب و أحسن 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ذلک إذا تأمله المتأمل وجوه من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و ان کان عنده فی موضع الثقة، فأنه غیر مأمون علیه أن لا یضبط السر فیفسد التدبیر بافشائه تلک اللیلة الی من یلقاه من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انه و ان کان ضابطا للسر و ثقة عند من اختاره فغیر مأمون علیه الجبن عند مفاجأة المکروه و مباشرة الاهوال فیفر من الفراش فیفطن لموضع الحیلة و یطلب رسول اللّه صلی اللّه علیه و آله و سلم فیظفر به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و ان کان ثقة ضابطا للسر شجاعا نجدا، فلعله غیر محتمل للمبیت علی الفراش، لان هذا أمر خارج عن الشجاعة، إذ کان قد أقامه مقام المکتوف</w:t>
      </w:r>
    </w:p>
    <w:p>
      <w:pPr>
        <w:pStyle w:val="BookText"/>
        <w:rPr/>
      </w:pPr>
      <w:r>
        <w:rPr>
          <w:rFonts w:ascii="IRNazanin" w:hAnsi="IRNazanin" w:eastAsia="IRNazanin"/>
          <w:color w:val="111111"/>
          <w:sz w:val="28"/>
          <w:sz w:val="28"/>
          <w:szCs w:val="28"/>
          <w:rtl w:val="true"/>
          <w:lang w:bidi="fa-IR"/>
        </w:rPr>
        <w:t>الممنوع، بل هو أشد مشقة من المکتوف الممنوع، لان المکتوف الممنوع یعلم من نفسه أنه لا سبیل له الی الهرب، و هذا یجد السبیل الی الهرب و الی الدفع عن نفسه و لا یهرب و لا یدافع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و ان کان ثقة عنده ضابطا للسر شجاعا محتملا للمبیت علی الفراش فانه غیر مأمون أن یذهب صبره عند العقوبة الواقعة و العذاب النازل بساحته حتی یبوح بما عنده و یصیر الی الاقرار بما یعلمه أنه أخذ طریق کذا فیطلب فیؤخذ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قال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فضیلة علی تلک اللیلة لا نعلم أحدا من البشر نال مثلها الا ما کان من اسحاق و ابراهیم عند استسلامه للذبح، و لو لا ان الانبیاء</w:t>
      </w:r>
      <w:r>
        <w:rPr>
          <w:rStyle w:val="FootnoteAnchor"/>
          <w:rtl w:val="true"/>
        </w:rPr>
        <w:footnoteReference w:id="139"/>
      </w:r>
      <w:r>
        <w:rPr>
          <w:rFonts w:ascii="IRNazanin" w:hAnsi="IRNazanin" w:eastAsia="IRNazanin"/>
          <w:color w:val="111111"/>
          <w:sz w:val="28"/>
          <w:sz w:val="28"/>
          <w:szCs w:val="28"/>
          <w:rtl w:val="true"/>
          <w:lang w:bidi="fa-IR"/>
        </w:rPr>
        <w:t>لا یفضلهم غیرهم لقلنا ان محنة علی أعظم لانه قد روی ان اسحاق تلک لما أمره أن یضطجع و بکی علی نفسه، و قد کان أبوه یعلم ان عنده فی ذلک وقفة و لذلک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ذا تَری</w:t>
      </w:r>
      <w:r>
        <w:rPr>
          <w:rStyle w:val="FootnoteAnchor"/>
          <w:rtl w:val="true"/>
        </w:rPr>
        <w:footnoteReference w:id="140"/>
      </w:r>
      <w:r>
        <w:rPr>
          <w:rFonts w:ascii="IRNazanin" w:hAnsi="IRNazanin" w:eastAsia="IRNazanin"/>
          <w:color w:val="111111"/>
          <w:sz w:val="28"/>
          <w:sz w:val="28"/>
          <w:szCs w:val="28"/>
          <w:rtl w:val="true"/>
          <w:lang w:bidi="fa-IR"/>
        </w:rPr>
        <w:t>و حال علی بخلاف ذلک أنه ما تلک و لا تتعتع و لا تغیر لونه و لا اضطربت أعضاؤه، و لقد کان أصحاب النبی صلی اللّه علیه و سلم یشیرون علیه بالرأی المخالف لما کان أمر به، و تقدم فیه فیترکه و یعمل بما أشاروا به، کما جری یوم الخندق فی مصانعته للاحزاب بثلث تمر المدینة فانهم أشاروا علیه بترک ذلک فترکه، و هذه کانت قاعدته معهم و عادته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لعلی أن یعتل بعلة، و أن یقف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یا رسول اللّه أکون معک أحمیک من العدو و أذب بسیفی عنک، فلست مستغنیا، فی خروجک عن مثلی و نجعل عبدا من عبیدنا فی فراشک، قائما مقامک، یتوهم القوم برؤیته نائما فی بردک أنک لم تخرج و لم تفارق مرکزک، فلم یقل ذلک، و لا تحبس، و لا توقف، و لا تلعثم، و ذلک لعلم</w:t>
      </w:r>
      <w:bookmarkStart w:id="286" w:name="pg11422_91599"/>
    </w:p>
    <w:p>
      <w:pPr>
        <w:pStyle w:val="BookText"/>
        <w:rPr/>
      </w:pPr>
      <w:bookmarkEnd w:id="286"/>
      <w:r>
        <w:rPr>
          <w:rFonts w:ascii="IRNazanin" w:hAnsi="IRNazanin" w:eastAsia="IRNazanin"/>
          <w:color w:val="111111"/>
          <w:sz w:val="28"/>
          <w:sz w:val="28"/>
          <w:szCs w:val="28"/>
          <w:rtl w:val="true"/>
          <w:lang w:bidi="fa-IR"/>
        </w:rPr>
        <w:t>کل واحد منهما علیهما السلام أن أحدا لا یصبر علی ثقل هذه المحنة و لا یتورط هذه الهلکة الا من خصه اللّه تعالی بالصبر علی مشقتها و الفوز بفضیلتها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جنس ذلک أفعال کثیرة کیوم</w:t>
      </w:r>
    </w:p>
    <w:p>
      <w:pPr>
        <w:pStyle w:val="BookText"/>
        <w:rPr/>
      </w:pPr>
      <w:r>
        <w:rPr>
          <w:rFonts w:ascii="IRNazanin" w:hAnsi="IRNazanin" w:eastAsia="IRNazanin"/>
          <w:color w:val="111111"/>
          <w:sz w:val="28"/>
          <w:sz w:val="28"/>
          <w:szCs w:val="28"/>
          <w:rtl w:val="true"/>
          <w:lang w:bidi="fa-IR"/>
        </w:rPr>
        <w:t>دعا عمرو بن عبدود المسلمین الی المبارزة فأحجم الناس کلهم عنه، لما علموا من بأسه و شدته، ثم کرر النداء فقام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أبرز إلیه،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أنا علی، فأمره بالخروج إلیه فلما خرج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 الایمان کله الی الشرک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کیوم احد حیث حمی رسول اللّه صلی اللّه علیه و آله و سلم من أبطال قریش و هم یقصدون قتله فقتلهم دونه، حتی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هذه للمواساة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منی و أنا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 و لو عددنا أیامه و مقاماته التی شری فیها نفسه للّه تعالی لاطلنا و أسهبنا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377989_73709187"/>
      <w:bookmarkStart w:id="288" w:name="_Toc110"/>
      <w:bookmarkEnd w:id="287"/>
      <w:r>
        <w:rPr>
          <w:rtl w:val="true"/>
        </w:rPr>
        <w:t>جاحظ داستان غار را از داستان لیلة المبیت برتر دانسته</w:t>
      </w:r>
      <w:bookmarkEnd w:id="288"/>
    </w:p>
    <w:p>
      <w:pPr>
        <w:pStyle w:val="Heading5"/>
        <w:numPr>
          <w:ilvl w:val="4"/>
          <w:numId w:val="1"/>
        </w:numPr>
        <w:rPr/>
      </w:pPr>
      <w:bookmarkStart w:id="289" w:name="__RefHeading___Toc1377991_73709187"/>
      <w:bookmarkStart w:id="290" w:name="_Toc111"/>
      <w:bookmarkEnd w:id="289"/>
      <w:r>
        <w:rPr>
          <w:rtl w:val="true"/>
        </w:rPr>
        <w:t>اشاره</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 احتج محتج لعلی بالمبیت علی الفراش، فبین الغار و الفراش فرق واضح لان الغار و صحبة أبی بکر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قد نطق به القرآن فصار کالصلاة و الزکاة و غیرهما مما نطق به الکتاب و أمر علی و نومه علی الفراش، و ان کان ثابتا صحیحا، الا أنه لم یذکر فی القرآن و انما جاء مجیء الروایات و السیر و هذا لا یوازن هذا و لا یکایله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1377993_73709187"/>
      <w:bookmarkStart w:id="292" w:name="_Toc112"/>
      <w:bookmarkEnd w:id="291"/>
      <w:r>
        <w:rPr>
          <w:rtl w:val="true"/>
        </w:rPr>
        <w:t>جواب اسکافی از دعوای پوچ جاحظ جافی</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أبو جعفر بجواب آن گفته</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فرق غیر مؤثر، لانه قد ثبت بالتواتر حدیث الفراش فلا فرق بینه و بین ما ذکر فی نص الکتاب، و لا یجحده، الا مجنون أو غیر مخالط لاهل الملة، أ رأیت</w:t>
      </w:r>
      <w:bookmarkStart w:id="293" w:name="pg11422_91600"/>
    </w:p>
    <w:p>
      <w:pPr>
        <w:pStyle w:val="BookText"/>
        <w:rPr/>
      </w:pPr>
      <w:bookmarkEnd w:id="293"/>
      <w:r>
        <w:rPr>
          <w:rFonts w:ascii="IRNazanin" w:hAnsi="IRNazanin" w:eastAsia="IRNazanin"/>
          <w:color w:val="111111"/>
          <w:sz w:val="28"/>
          <w:sz w:val="28"/>
          <w:szCs w:val="28"/>
          <w:rtl w:val="true"/>
          <w:lang w:bidi="fa-IR"/>
        </w:rPr>
        <w:t>کون الصلوات خمسا، و کون زکاة الذهب ربع العشر، و کون خروج الریح ناقضا للطهارة و أمثال ذلک مما هو معلوم بالتواتر حکمه، هل هو مخالف لما نص فی الکتاب علیه من الاحکام؟ هذا مما لا یقوله رشید و لا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ان اللّه تعالی لم یذکر اسم أبی بکر فی الکتاب 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لِصاحِبِهِ</w:t>
      </w:r>
      <w:r>
        <w:rPr>
          <w:rStyle w:val="FootnoteAnchor"/>
          <w:rtl w:val="true"/>
        </w:rPr>
        <w:footnoteReference w:id="143"/>
      </w:r>
      <w:r>
        <w:rPr>
          <w:rFonts w:ascii="IRNazanin" w:hAnsi="IRNazanin" w:eastAsia="IRNazanin"/>
          <w:color w:val="111111"/>
          <w:sz w:val="28"/>
          <w:sz w:val="28"/>
          <w:szCs w:val="28"/>
          <w:rtl w:val="true"/>
          <w:lang w:bidi="fa-IR"/>
        </w:rPr>
        <w:t>و انما علمنا انه أبو بکر بالخبر و ما ورد فی السیرة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أهل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یَمْکُرُ اَللّهُ وَ اَللّهُ خَیْرُ اَلْماکِرِینَ</w:t>
      </w:r>
      <w:r>
        <w:rPr>
          <w:rStyle w:val="FootnoteAnchor"/>
          <w:rtl w:val="true"/>
        </w:rPr>
        <w:footnoteReference w:id="144"/>
      </w:r>
      <w:r>
        <w:rPr>
          <w:rFonts w:ascii="Amiri" w:hAnsi="Amiri" w:eastAsia="Amiri" w:cs="Amiri"/>
          <w:color w:val="111111"/>
          <w:sz w:val="28"/>
          <w:sz w:val="28"/>
          <w:szCs w:val="28"/>
          <w:rtl w:val="true"/>
          <w:lang w:bidi="ar-SA"/>
        </w:rPr>
        <w:t>کنایة عن علی لانه مکر بهم، و اول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 أنزلت فی لیلة الهجرة، و مکرهم کان توزیع السیوف علی بطون قریش، و مکر اللّه تعالی هو منام علی علیه السلام علی الفراش، فلا فرق بین الموضعین فی انهما مذکوران کنایة لا تصریحا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المفسرون کلهم ان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w:t>
      </w:r>
      <w:r>
        <w:rPr>
          <w:rStyle w:val="FootnoteAnchor"/>
          <w:rtl w:val="true"/>
        </w:rPr>
        <w:footnoteReference w:id="145"/>
      </w:r>
      <w:r>
        <w:rPr>
          <w:rFonts w:ascii="Amiri" w:hAnsi="Amiri" w:eastAsia="Amiri" w:cs="Amiri"/>
          <w:color w:val="111111"/>
          <w:sz w:val="28"/>
          <w:sz w:val="28"/>
          <w:szCs w:val="28"/>
          <w:rtl w:val="true"/>
          <w:lang w:bidi="ar-SA"/>
        </w:rPr>
        <w:t>أنزلت فی علی علیه السلام لیلة المبیت علی الفراش، فهذه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بینهما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377995_73709187"/>
      <w:bookmarkStart w:id="295" w:name="_Toc113"/>
      <w:bookmarkEnd w:id="294"/>
      <w:r>
        <w:rPr>
          <w:rtl w:val="true"/>
        </w:rPr>
        <w:t>جاحظ از راه عناد فضیلت لیلة المبیت را تحقیر کرده</w:t>
      </w:r>
      <w:bookmarkEnd w:id="295"/>
    </w:p>
    <w:p>
      <w:pPr>
        <w:pStyle w:val="Heading5"/>
        <w:numPr>
          <w:ilvl w:val="4"/>
          <w:numId w:val="1"/>
        </w:numPr>
        <w:rPr/>
      </w:pPr>
      <w:bookmarkStart w:id="296" w:name="__RefHeading___Toc1377997_73709187"/>
      <w:bookmarkStart w:id="297" w:name="_Toc114"/>
      <w:bookmarkEnd w:id="296"/>
      <w:r>
        <w:rPr>
          <w:rtl w:val="true"/>
        </w:rPr>
        <w:t>اشاره</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فرق آخر، و هو أنه لو کان مبیت علی علی الفراش، جاء مجیء کون أبی بکر فی الغار، لم یکن له فی ذلک کبیر طاعة، لان الناقلین نقلوا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صلی اللّه علیه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فلن یخلص إلیک شیء تکرهه، و لم ینقل ناقل أنه قال لابی بکر فی</w:t>
      </w:r>
    </w:p>
    <w:p>
      <w:pPr>
        <w:pStyle w:val="BookText"/>
        <w:rPr/>
      </w:pPr>
      <w:r>
        <w:rPr>
          <w:rFonts w:ascii="IRNazanin" w:hAnsi="IRNazanin" w:eastAsia="IRNazanin"/>
          <w:color w:val="111111"/>
          <w:sz w:val="28"/>
          <w:sz w:val="28"/>
          <w:szCs w:val="28"/>
          <w:rtl w:val="true"/>
          <w:lang w:bidi="fa-IR"/>
        </w:rPr>
        <w:t>صحبته ایاه و کونه معه فی الغار مثل ذلک، و 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 و اعتق، فانک لن تفتقر و لن یصل إلیک مکروه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جاحظ عنید مبیت جناب امیر المؤمنین را موجب طاعت کبیر نمی‌داند، و توهین و تحقیر آن می‌نماید، حال آنکه وجوه داله بر عظمت و جلالت این فضیلت در کلام ابو جعفر اسکافی شنیدی، پس این تعصب فاحش و حیف عظیم است که هر عاقل بقبح و شناعت آن وامیرسد و موجب تحیر افکار و باعث غایت تشنیع نزد ارباب ابصار است، و علاوه بر آنچه ابو جعفر اسکافی تقریر کرده نهایت جلالت و غایت علو این فضیلت از کلام خود جناب امیر المؤمنین علیه السلام بلکه وحی ایزد منعام ثابت و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بن معتمد خان بدخشی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ان وجوه الفضیلة فی الصحابة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الایمان، و سبق الهجرة، و شهود المشاهد الفاضلة مع النبی صلی اللّه علیه و سلم، و القتال بین یدیه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سبق الایمان، فقد سبق فی الفصل الثانی فی هذا الباب أن علیا هو أول من آمن من رجال هذه الامة فی قول اکثر العلماء من الصحابة و التابعین و من بعدهم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أما الهجرة، فانه لما امر اللّه المسلمین بالهجرة الی المدینة، هاجر کل من آمن باللّه و رسوله من الرجال الاقویاء، و لم یبق مع النبی صلی اللّه علیه و سلم الا أبو بکر و علی،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أمر اللّه النبی صلی اللّه علیه و سلم بالهجرة، أمر النبی صلی</w:t>
      </w:r>
      <w:bookmarkStart w:id="298" w:name="pg11422_91602"/>
    </w:p>
    <w:p>
      <w:pPr>
        <w:pStyle w:val="BookText"/>
        <w:rPr/>
      </w:pPr>
      <w:bookmarkEnd w:id="298"/>
      <w:r>
        <w:rPr>
          <w:rFonts w:ascii="IRNazanin" w:hAnsi="IRNazanin" w:eastAsia="IRNazanin"/>
          <w:color w:val="111111"/>
          <w:sz w:val="28"/>
          <w:sz w:val="28"/>
          <w:szCs w:val="28"/>
          <w:rtl w:val="true"/>
          <w:lang w:bidi="fa-IR"/>
        </w:rPr>
        <w:t>اللّه علیه و سلم أبا بکر أن یصاحبه فی السفر، و أمر علیا أن یقیم بعده مکة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امام أهل السید محمد بن اسحاق بن یسار المطلبی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فیما بلغنی أخبر علیا بخروجه، و أمره أن یتخلف بعده بمکة حتی یؤدی عن رسول اللّه صلی اللّه علیه و سلم الودائع التی عنده، و لیس بمکة أحد عنده شیء یخشی علیه الا وضعه عنده، لما یعلم من صدقه و أمانته، فبات علی علی فراش النبی صلی اللّه علیه و سلم تلک اللیلة، و خرج رسول اللّه صلی اللّه علیه و سلم الی الغار</w:t>
      </w:r>
      <w:r>
        <w:rPr>
          <w:rFonts w:eastAsia="IRNazanin" w:cs="IRNazanin"/>
          <w:color w:val="111111"/>
          <w:sz w:val="28"/>
          <w:szCs w:val="28"/>
          <w:rtl w:val="true"/>
          <w:lang w:bidi="fa-IR"/>
        </w:rPr>
        <w:t>.</w:t>
      </w:r>
    </w:p>
    <w:p>
      <w:pPr>
        <w:pStyle w:val="Heading5"/>
        <w:numPr>
          <w:ilvl w:val="4"/>
          <w:numId w:val="1"/>
        </w:numPr>
        <w:rPr/>
      </w:pPr>
      <w:bookmarkStart w:id="299" w:name="__RefHeading___Toc1377999_73709187"/>
      <w:bookmarkStart w:id="300" w:name="_Toc115"/>
      <w:bookmarkEnd w:id="299"/>
      <w:r>
        <w:rPr>
          <w:rtl w:val="true"/>
        </w:rPr>
        <w:t>ابیات منقوله از امیر المؤمنین علیه السلام عظمت ایثار در لیلة المبیت را ثابت می‌کند</w:t>
      </w:r>
      <w:bookmarkEnd w:id="300"/>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عبید بن قنفل البزار ، حدثنا یحیی بن عبد الحمید الحمانی ، حدثنا قیس بن الربیع ، حدثنا حکیم بن جبیر ، عن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شری نفسه ابتغاء مرضات اللَّه علی بن أبی طالب ، و قال علی عند مبیته علی فراش رسول اللَّه صلی اللَّه علیه و سلموقیت بنفسی خیر من وطئ الحصا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طاف بالبیت العتیق و بالحجر</w:t>
      </w:r>
    </w:p>
    <w:p>
      <w:pPr>
        <w:pStyle w:val="BookText"/>
        <w:rPr/>
      </w:pPr>
      <w:r>
        <w:rPr>
          <w:rFonts w:ascii="IRNazanin" w:hAnsi="IRNazanin" w:eastAsia="IRNazanin"/>
          <w:color w:val="111111"/>
          <w:sz w:val="28"/>
          <w:sz w:val="28"/>
          <w:szCs w:val="28"/>
          <w:rtl w:val="true"/>
          <w:lang w:bidi="fa-IR"/>
        </w:rPr>
        <w:t xml:space="preserve">رسول آله خاف ان یمکروا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فنجاه ذو الطول الا له من المکر</w:t>
      </w:r>
    </w:p>
    <w:p>
      <w:pPr>
        <w:pStyle w:val="BookText"/>
        <w:rPr/>
      </w:pPr>
      <w:r>
        <w:rPr>
          <w:rFonts w:ascii="IRNazanin" w:hAnsi="IRNazanin" w:eastAsia="IRNazanin"/>
          <w:color w:val="111111"/>
          <w:sz w:val="28"/>
          <w:sz w:val="28"/>
          <w:szCs w:val="28"/>
          <w:rtl w:val="true"/>
          <w:lang w:bidi="fa-IR"/>
        </w:rPr>
        <w:t xml:space="preserve">و بات رسول اللَّه فی الغار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موقی و فی حفظ الاله و فی ستر</w:t>
      </w:r>
    </w:p>
    <w:p>
      <w:pPr>
        <w:pStyle w:val="BookText"/>
        <w:rPr/>
      </w:pPr>
      <w:r>
        <w:rPr>
          <w:rFonts w:ascii="IRNazanin" w:hAnsi="IRNazanin" w:eastAsia="IRNazanin"/>
          <w:color w:val="111111"/>
          <w:sz w:val="28"/>
          <w:sz w:val="28"/>
          <w:szCs w:val="28"/>
          <w:rtl w:val="true"/>
          <w:lang w:bidi="fa-IR"/>
        </w:rPr>
        <w:t xml:space="preserve">و بت اراعیهم و لم یتهموننی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وطنت نفسی علی القتل و الاسرالمستدرک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انشأ فی بیتوتته فی بیت النبی صلی اللّه علیه و سلم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وطئ الحصا و من طاف بالبیت العتیق و بالحجر</w:t>
      </w:r>
    </w:p>
    <w:p>
      <w:pPr>
        <w:pStyle w:val="BookText"/>
        <w:rPr/>
      </w:pPr>
      <w:r>
        <w:rPr>
          <w:rFonts w:ascii="IRNazanin" w:hAnsi="IRNazanin" w:eastAsia="IRNazanin"/>
          <w:color w:val="111111"/>
          <w:sz w:val="28"/>
          <w:sz w:val="28"/>
          <w:szCs w:val="28"/>
          <w:rtl w:val="true"/>
          <w:lang w:bidi="fa-IR"/>
        </w:rPr>
        <w:t>رسول آله الخلق إذ مکروا به فنجاه ذو الطول الکریم من المکر</w:t>
      </w:r>
    </w:p>
    <w:p>
      <w:pPr>
        <w:pStyle w:val="BookText"/>
        <w:rPr/>
      </w:pPr>
      <w:r>
        <w:rPr>
          <w:rFonts w:ascii="IRNazanin" w:hAnsi="IRNazanin" w:eastAsia="IRNazanin"/>
          <w:color w:val="111111"/>
          <w:sz w:val="28"/>
          <w:sz w:val="28"/>
          <w:szCs w:val="28"/>
          <w:rtl w:val="true"/>
          <w:lang w:bidi="fa-IR"/>
        </w:rPr>
        <w:t>و بت اراعیهم متی ینشروننی و قد وطنت نفسی علی القتل و الاسر</w:t>
      </w:r>
    </w:p>
    <w:p>
      <w:pPr>
        <w:pStyle w:val="BookText"/>
        <w:rPr/>
      </w:pPr>
      <w:r>
        <w:rPr>
          <w:rFonts w:ascii="IRNazanin" w:hAnsi="IRNazanin" w:eastAsia="IRNazanin"/>
          <w:color w:val="111111"/>
          <w:sz w:val="28"/>
          <w:sz w:val="28"/>
          <w:szCs w:val="28"/>
          <w:rtl w:val="true"/>
          <w:lang w:bidi="fa-IR"/>
        </w:rPr>
        <w:t>و بات رسول اللّه فی الغار آمنا موقی و فی حفظ الاله و فی ستر</w:t>
      </w:r>
    </w:p>
    <w:p>
      <w:pPr>
        <w:pStyle w:val="BookText"/>
        <w:rPr/>
      </w:pPr>
      <w:r>
        <w:rPr>
          <w:rFonts w:ascii="IRNazanin" w:hAnsi="IRNazanin" w:eastAsia="IRNazanin"/>
          <w:color w:val="111111"/>
          <w:sz w:val="28"/>
          <w:sz w:val="28"/>
          <w:szCs w:val="28"/>
          <w:rtl w:val="true"/>
          <w:lang w:bidi="fa-IR"/>
        </w:rPr>
        <w:t>أقام ثم زمت قلائص قلائص قد تفری الحصی أینما تفری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 به نصر الاله تبتلا و أضمرته حتی أوسد فی قبری</w:t>
      </w:r>
      <w:bookmarkStart w:id="301" w:name="pg11422_91603"/>
    </w:p>
    <w:p>
      <w:pPr>
        <w:pStyle w:val="Heading5"/>
        <w:numPr>
          <w:ilvl w:val="4"/>
          <w:numId w:val="1"/>
        </w:numPr>
        <w:rPr/>
      </w:pPr>
      <w:bookmarkStart w:id="302" w:name="__RefHeading___Toc1378001_73709187"/>
      <w:bookmarkStart w:id="303" w:name="_Toc116"/>
      <w:bookmarkEnd w:id="301"/>
      <w:bookmarkEnd w:id="302"/>
      <w:r>
        <w:rPr>
          <w:rtl w:val="true"/>
        </w:rPr>
        <w:t>بگفتار غزالی فرشتگان مامور حفظ امیر المؤمنین علیه السلام شدند</w:t>
      </w:r>
      <w:bookmarkEnd w:id="303"/>
    </w:p>
    <w:p>
      <w:pPr>
        <w:pStyle w:val="BookText"/>
        <w:rPr/>
      </w:pPr>
      <w:r>
        <w:rPr>
          <w:rFonts w:ascii="IRNazanin" w:hAnsi="IRNazanin" w:eastAsia="IRNazanin"/>
          <w:color w:val="111111"/>
          <w:sz w:val="28"/>
          <w:sz w:val="28"/>
          <w:szCs w:val="28"/>
          <w:rtl w:val="true"/>
          <w:lang w:bidi="fa-IR"/>
        </w:rPr>
        <w:t xml:space="preserve">و قال الامام حجة الاسلام أبو حامد محمد بن محمد الغزالی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لیلة بات علی بن أبی طالب علی فراش رسول اللّه صلی اللّه علیه و سلم أوحی اللّه تعالی الی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آخیت بینکما، و جعلت عمر احدکما اطول من عمر الآخر، فایکما یؤثر صاحبه بحیاته؟ فاختار کلاهما الحیاة، و أحباها فأوحی اللّه تعالی إلیهما أ فلا کنتما مثل علی بن أبی طالب؟ آخیت بینه و بین محمد صلی اللّه علیه و سلم فبات علی فراشه یفدیه بنفسه و یؤثره بالحیاة، اهبطا الی الارض و احفظاه من عدوه، فکان جبرئیل عند رأسه و میکائیل عند رجلیه، و جبرئیل ینادی بخ بخ من مثلک یا بن أبی طالب، و اللّه تعالی یباهی بک الملئکة فانزل اللّه تعالی</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اشعار اعجاز شعار خود حضرت حیدر کرار صلوات اللّه و سلامه علیه ما اختلف اللیل و النهار هویدا و آشکار است که آن حضرت در معرکه مبیت وقایة جناب رسالت‌مآب صلی اللّه علیه و آله و سلم بنفس</w:t>
      </w:r>
    </w:p>
    <w:p>
      <w:pPr>
        <w:pStyle w:val="BookText"/>
        <w:rPr/>
      </w:pPr>
      <w:r>
        <w:rPr>
          <w:rFonts w:ascii="IRNazanin" w:hAnsi="IRNazanin" w:eastAsia="IRNazanin"/>
          <w:color w:val="111111"/>
          <w:sz w:val="28"/>
          <w:sz w:val="28"/>
          <w:szCs w:val="28"/>
          <w:rtl w:val="true"/>
          <w:lang w:bidi="fa-IR"/>
        </w:rPr>
        <w:t>مبارک خود نموده و نیز آن حضرت توطین نفس شریف خود بر قتل و اسر فرموده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بحمد اللّه و حسن توفیقه خرافت جاحظ و عناد او بتصریح خود جناب امیر المؤمنین علیه السلام باطل و پا در هوا گردید، و از روایتی که امام حجة الاسلام در احیاء العلوم وارد کرده ظاهر است که حسب وحی ملک علام جناب امیر المؤمنین علیه السلام فدای جناب رسالت‌مآب صلی اللّه علیه و آله و سلم بنفس خود فرموده، و ایثار آن حضرت بحیات خود نموده، و این فدا و ایثار آن حضرت امری بس جلیل و عظیم بود، که جبرئیل و میکائیل هم با آن همه قرب و اختصاص و جلالت مرتبت ادراک آن نتوانستند کرد، و حق تعالی افضلیت جناب امیر المؤمنین علیه السلام بر جبرئیل و میکائیل در این باب ظاهر فرموده و بعد از اظهار افضلیت آن حضرت و مفضولیت این هر دو ملک مقرب، ایشان را حکم فرموده بآمدن سوی زمین و ادراک سعادت جناب حفظ امیر المؤمنین علیه السلام از شر مشرکین پس این هر دو ملک بر زمین آمدند، جبرئیل نزد سر مبارک آن حضرت بود و میکائیل نزد پاهای مبارک آن جناب، و جبرئیل فدای بخ بخ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کیست مثل تو أی ابن أبی طالب؟ مباهات</w:t>
      </w:r>
      <w:r>
        <w:rPr>
          <w:rStyle w:val="FootnoteAnchor"/>
          <w:rtl w:val="true"/>
        </w:rPr>
        <w:footnoteReference w:id="152"/>
      </w:r>
      <w:r>
        <w:rPr>
          <w:rFonts w:ascii="Amiri" w:hAnsi="Amiri" w:eastAsia="Amiri" w:cs="Amiri"/>
          <w:color w:val="111111"/>
          <w:sz w:val="28"/>
          <w:sz w:val="28"/>
          <w:szCs w:val="28"/>
          <w:rtl w:val="true"/>
          <w:lang w:bidi="ar-SA"/>
        </w:rPr>
        <w:t xml:space="preserve">می‌کند خدا بتو با ملائکه، و حق تعالی آیۀ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در این باب نازل فرموده</w:t>
      </w:r>
      <w:bookmarkStart w:id="304" w:name="pg11422_91605"/>
    </w:p>
    <w:p>
      <w:pPr>
        <w:pStyle w:val="BookText"/>
        <w:rPr/>
      </w:pPr>
      <w:bookmarkEnd w:id="304"/>
      <w:r>
        <w:rPr>
          <w:rFonts w:ascii="IRNazanin" w:hAnsi="IRNazanin" w:eastAsia="IRNazanin"/>
          <w:color w:val="111111"/>
          <w:sz w:val="28"/>
          <w:sz w:val="28"/>
          <w:szCs w:val="28"/>
          <w:rtl w:val="true"/>
          <w:lang w:bidi="fa-IR"/>
        </w:rPr>
        <w:t>پس این همه نهایت اعظام و اجلال این فضیلت سنیه، و غایت تصریح با فضیلت جناب امیر المؤمنین از ملائکه هست</w:t>
      </w:r>
      <w:r>
        <w:rPr>
          <w:rFonts w:eastAsia="IRNazanin" w:cs="IRNazanin"/>
          <w:color w:val="111111"/>
          <w:sz w:val="28"/>
          <w:szCs w:val="28"/>
          <w:rtl w:val="true"/>
          <w:lang w:bidi="fa-IR"/>
        </w:rPr>
        <w:t>.</w:t>
      </w:r>
    </w:p>
    <w:p>
      <w:pPr>
        <w:pStyle w:val="Heading5"/>
        <w:numPr>
          <w:ilvl w:val="4"/>
          <w:numId w:val="1"/>
        </w:numPr>
        <w:rPr/>
      </w:pPr>
      <w:bookmarkStart w:id="305" w:name="__RefHeading___Toc1378003_73709187"/>
      <w:bookmarkStart w:id="306" w:name="_Toc117"/>
      <w:bookmarkEnd w:id="305"/>
      <w:r>
        <w:rPr>
          <w:rtl w:val="true"/>
        </w:rPr>
        <w:t>تحقیر داستان لیلة المبیت تحقیر قرآن و پیغمبر صلی اللّه علیه و آله و فرشتگان است</w:t>
      </w:r>
      <w:bookmarkEnd w:id="306"/>
    </w:p>
    <w:p>
      <w:pPr>
        <w:pStyle w:val="BookText"/>
        <w:rPr/>
      </w:pPr>
      <w:r>
        <w:rPr>
          <w:rFonts w:ascii="IRNazanin" w:hAnsi="IRNazanin" w:eastAsia="IRNazanin"/>
          <w:color w:val="111111"/>
          <w:sz w:val="28"/>
          <w:sz w:val="28"/>
          <w:szCs w:val="28"/>
          <w:rtl w:val="true"/>
          <w:lang w:bidi="fa-IR"/>
        </w:rPr>
        <w:t>پس تحقیر و توهین جاحظ این فضیلت جلیله را رد صریح بر رب جلیل و حضرت جبرئیل و میکائیل است، و ناهیک به من کفر صراح و ضلال بواح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سماع کلام متین النظام ابو جعفر اسکافی، متضمن اثبات جلالت و عظمت این فضیلت، و سماع معروضات آثم نهایت قبح و سماجت و وهن و رکاکت تشبث جاحظ، در توهین و تحقیر این فضیلت جلیله بفقره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یخلص إلیک شیء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ظاهر است، و واضح که این عناد خالص و تعصب مکروه است، و اندفاع آن بوجوه عدیده لائح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تمسک بآن وقتی تمام می‌شود که روایت این فقره از احادیث اهل حق که روی خطاب</w:t>
      </w:r>
      <w:r>
        <w:rPr>
          <w:rStyle w:val="FootnoteAnchor"/>
          <w:rtl w:val="true"/>
        </w:rPr>
        <w:footnoteReference w:id="153"/>
      </w:r>
      <w:r>
        <w:rPr>
          <w:rFonts w:ascii="IRNazanin" w:hAnsi="IRNazanin" w:eastAsia="IRNazanin"/>
          <w:color w:val="111111"/>
          <w:sz w:val="28"/>
          <w:sz w:val="28"/>
          <w:szCs w:val="28"/>
          <w:rtl w:val="true"/>
          <w:lang w:bidi="fa-IR"/>
        </w:rPr>
        <w:t>جاحظ بایشان ثابت کند</w:t>
      </w:r>
      <w:r>
        <w:rPr>
          <w:rFonts w:eastAsia="IRNazanin" w:cs="IRNazanin"/>
          <w:color w:val="111111"/>
          <w:sz w:val="28"/>
          <w:szCs w:val="28"/>
          <w:rtl w:val="true"/>
          <w:lang w:bidi="fa-IR"/>
        </w:rPr>
        <w:t>.</w:t>
      </w:r>
    </w:p>
    <w:p>
      <w:pPr>
        <w:pStyle w:val="Heading5"/>
        <w:numPr>
          <w:ilvl w:val="4"/>
          <w:numId w:val="1"/>
        </w:numPr>
        <w:rPr/>
      </w:pPr>
      <w:bookmarkStart w:id="307" w:name="__RefHeading___Toc1378005_73709187"/>
      <w:bookmarkStart w:id="308" w:name="_Toc118"/>
      <w:bookmarkEnd w:id="307"/>
      <w:r>
        <w:rPr>
          <w:rtl w:val="true"/>
        </w:rPr>
        <w:t>اخبار پیغمبر صلی الله علیه و آله از مصونیت علی علیه السلام منافی فضیلت لیلة المبیت نیست</w:t>
      </w:r>
      <w:bookmarkEnd w:id="3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پر ظاهر است که این فقره در صحت و ثبوت مثل اصل قصه مبیت نیست، پس ابطال اصل فضیلت بآن جنون محض است، عجب که قصه فضیلت مبیت را بزعم عدم ذکر آن در قرآن شریف حال آنکه آیه وَ مِنَ اَلنّاسِ مَنْ یَشْرِی نَفْسَهُ الآیة و آیه وَ إِذْ یَمْکُرُ بِکَ اَلَّذِینَ کَفَرُوا الآیة در این باب نازل است، موازین و مکایل رفاقت غاریه نداند، چه جا که بتفضیل آن لب جنباند، و خود بسبب نهایت تعصب</w:t>
      </w:r>
    </w:p>
    <w:p>
      <w:pPr>
        <w:pStyle w:val="BookText"/>
        <w:rPr/>
      </w:pPr>
      <w:r>
        <w:rPr>
          <w:rFonts w:ascii="IRNazanin" w:hAnsi="IRNazanin" w:eastAsia="IRNazanin"/>
          <w:color w:val="111111"/>
          <w:sz w:val="28"/>
          <w:sz w:val="28"/>
          <w:szCs w:val="28"/>
          <w:rtl w:val="true"/>
          <w:lang w:bidi="fa-IR"/>
        </w:rPr>
        <w:t>این فقره را معارض و موازن اصل فضیلت مبیت گردانیده موجب وهن و خفض قدر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این فقره دلالت ندارد بر اخبار از امن و صیانت از قتل زیرا که ما تسلیم نمی‌کنیم که قتل نزد جناب امیر المؤمنین مکروه بود، بلکه حسب تصریح خود آن حضرت آنجناب مأنوس</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یعنی للنّبیّ صلی اللَّه علیه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 قلت لی یوم أحد حین اخرت عن الشهادة ، و استشهد من استشهد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الشهادة من ورائک ، کیف صبرک إذا خضبت هذه من هذه بدم ، و اهوی بیده الی اللحیة و رأسه ؟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اما ان تثبت لی ما اثبت فلیس ذلک من مواطن الصبر ، و لکن من مواطن البشری و الکرامة</w:t>
      </w:r>
    </w:p>
    <w:p>
      <w:pPr>
        <w:pStyle w:val="BookText"/>
        <w:rPr/>
      </w:pPr>
      <w:r>
        <w:rPr>
          <w:rFonts w:ascii="IRNazanin" w:hAnsi="IRNazanin" w:eastAsia="IRNazanin"/>
          <w:color w:val="111111"/>
          <w:sz w:val="28"/>
          <w:sz w:val="28"/>
          <w:szCs w:val="28"/>
          <w:rtl w:val="true"/>
          <w:lang w:bidi="fa-IR"/>
        </w:rPr>
        <w:t>تر بود بموت از طفل بثدی أم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قال علیه السلام فی کلام له مذکور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اقل یقولوا حرص علی الملک، و ان اسکت یقولوا جزع من الموت، هیهات بعد اللتیا و التی، و اللّه لابن أبی طالب آنس بالموت من الطفل بثدی امه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 جناب امیر المؤمنین علیه السلام موت مألوف و خوش‌گوار و محبوب‌تر از ثدی مادر بسوی طفل شیرخوار باشد چسان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موت نزد آن جناب مبغوض و مکروه بوده، تا از اخبار عدم وصول مکروه بآنحضرت لازم آید امن و اطمینان از اهلاک و اتلاف اهل عدوان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الموفق و هو المستعان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اگر تسلیم کنیم که مراد از مکروه در این فقره قتل و اهلاک</w:t>
      </w:r>
      <w:bookmarkStart w:id="309" w:name="pg11422_91607"/>
    </w:p>
    <w:p>
      <w:pPr>
        <w:pStyle w:val="BookText"/>
        <w:rPr/>
      </w:pPr>
      <w:bookmarkEnd w:id="309"/>
      <w:r>
        <w:rPr>
          <w:rFonts w:ascii="IRNazanin" w:hAnsi="IRNazanin" w:eastAsia="IRNazanin"/>
          <w:color w:val="111111"/>
          <w:sz w:val="28"/>
          <w:sz w:val="28"/>
          <w:szCs w:val="28"/>
          <w:rtl w:val="true"/>
          <w:lang w:bidi="fa-IR"/>
        </w:rPr>
        <w:t>اهل اشراک بود، باز هم از آن نفی فضیلت شراء نفس و فداء جناب رسالت‌مآب صلی اللّه علیه و سلم، و توهین و تحقیر این منزلت سامیه لازم نمی‌آید، زیرا که جائز است که این اخبار مشروط باشد ببعض شروط غیر مذکور</w:t>
      </w:r>
      <w:r>
        <w:rPr>
          <w:rFonts w:eastAsia="IRNazanin" w:cs="IRNazanin"/>
          <w:color w:val="111111"/>
          <w:sz w:val="28"/>
          <w:szCs w:val="28"/>
          <w:rtl w:val="true"/>
          <w:lang w:bidi="fa-IR"/>
        </w:rPr>
        <w:t>.</w:t>
      </w:r>
    </w:p>
    <w:p>
      <w:pPr>
        <w:pStyle w:val="Heading4"/>
        <w:numPr>
          <w:ilvl w:val="3"/>
          <w:numId w:val="1"/>
        </w:numPr>
        <w:rPr/>
      </w:pPr>
      <w:bookmarkStart w:id="310" w:name="__RefHeading___Toc1378007_73709187"/>
      <w:bookmarkStart w:id="311" w:name="_Toc119"/>
      <w:bookmarkEnd w:id="310"/>
      <w:r>
        <w:rPr>
          <w:rtl w:val="true"/>
        </w:rPr>
        <w:t>ابو بکر در غزوه بدر پیغمبر صلی الله علیه و آله را از دعاء و تضرع باز میداشت</w:t>
      </w:r>
      <w:bookmarkEnd w:id="311"/>
    </w:p>
    <w:p>
      <w:pPr>
        <w:pStyle w:val="Heading5"/>
        <w:numPr>
          <w:ilvl w:val="4"/>
          <w:numId w:val="1"/>
        </w:numPr>
        <w:rPr/>
      </w:pPr>
      <w:bookmarkStart w:id="312" w:name="__RefHeading___Toc1378009_73709187"/>
      <w:bookmarkStart w:id="313" w:name="_Toc12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شیخ عبد الحق دهلوی که از اکابر محققین و اعاظم محدثین متأخرین سنیه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بدر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 است که آن حضرت صلی اللّه علیه چون تزاحف مردم در حرب مشاهده کرد، و کثرت کفار و قلب اصحاب خود را دید، بعریش در آمد و روی بقبله آورد و دست بدعا برداشت، و مشغول شد بسؤال و مناجات پروردگار، و نبود با وی در عریش جز ابو بکر صدیق رضی اللّه عنه، و طلبید از حق فتح و نصری که وعده کرده بود،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وفا کن و بسر بر وعده را که کردی بمن، و گفت خدایا اگر هلاک می‌کنی این گروه اهل اسلام را عبادت کرده نمی‌شوی تو بروی زمین، و چندان مبالغه کرد و الحاح نمود در دعا که رداء از دوش مبارک وی بیفتاد، و ابو بکر ردای اطهر ویرا برداشت و بر دوش آن سرور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بگذار سؤال و الحاح را و بس است، که طلب کردی از پروردگار خویش، قریب است که وعدۀ خود را با تو راست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آن حضرت دو رکعت نماز گذارد، و أبو بکر در جانب یمین او هم در نماز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فرو مگذار مرا و بسر بر وعدۀ خود را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رضی اللّه عنه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می‌کردم روز بدر و هر بار</w:t>
      </w:r>
      <w:bookmarkStart w:id="314" w:name="pg11422_91608"/>
    </w:p>
    <w:p>
      <w:pPr>
        <w:pStyle w:val="BookText"/>
        <w:rPr/>
      </w:pPr>
      <w:bookmarkEnd w:id="314"/>
      <w:r>
        <w:rPr>
          <w:rFonts w:ascii="IRNazanin" w:hAnsi="IRNazanin" w:eastAsia="IRNazanin"/>
          <w:color w:val="111111"/>
          <w:sz w:val="28"/>
          <w:sz w:val="28"/>
          <w:szCs w:val="28"/>
          <w:rtl w:val="true"/>
          <w:lang w:bidi="fa-IR"/>
        </w:rPr>
        <w:t>می‌آمدم بر آن حضرت در عریش، و می‌دیدم او را که می‌فرمود در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حی یا قیوم برحمتک أستغیث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آمده است که بود آن حضرت در عریش با صدّیق، ناگاه گرفت آن حضرت را خواب سبک پس بیدار شد متبسم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رسید نصرت خدا، اینک آمد جبرئیل علیه السلام عنان اسب خود را گرفته، و بر دندانهای پیش وی غبار نشسته، و بیرون آمد از عریش تحریض کننده مردم را بر جنگ،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بکشد کافری را سلب آن کافر مر او را باشد، و بدان خدا که بقای ذات محمد در دست قدرت او است که جنگ نکند با ایشان هیچ مردی بطلب ثواب و رضای حق پس کشته شود مگر آنکه باشد او را بهشت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الحمام رضی اللّه عنه خرمایی چند در دست داشت و می‌خورد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خوش میان من و در آمدن بهشت واسطه نماند مگر آنکه کشته شوم بر دست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خرماها از دست انداخت و شمشیر خود را گرفت و با کفار جنگ کرد و شهید شد</w:t>
      </w:r>
      <w:r>
        <w:rPr>
          <w:rFonts w:eastAsia="IRNazanin" w:cs="IRNazanin"/>
          <w:color w:val="111111"/>
          <w:sz w:val="28"/>
          <w:szCs w:val="28"/>
          <w:rtl w:val="true"/>
          <w:lang w:bidi="fa-IR"/>
        </w:rPr>
        <w:t>.</w:t>
      </w:r>
    </w:p>
    <w:p>
      <w:pPr>
        <w:pStyle w:val="Heading5"/>
        <w:numPr>
          <w:ilvl w:val="4"/>
          <w:numId w:val="1"/>
        </w:numPr>
        <w:rPr/>
      </w:pPr>
      <w:bookmarkStart w:id="315" w:name="__RefHeading___Toc1378011_73709187"/>
      <w:bookmarkStart w:id="316" w:name="_Toc121"/>
      <w:bookmarkEnd w:id="315"/>
      <w:r>
        <w:rPr>
          <w:rtl w:val="true"/>
        </w:rPr>
        <w:t>اهل سنت از اعتراض ابو بکر به پیغمبر صلی اللّه علیه و آله به وجوهی مختلفه پاسخ داده‌اند</w:t>
      </w:r>
      <w:bookmarkEnd w:id="3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مناشدت و سؤال و الحاح آن حضرت صلی اللّه علیه و سلم در دعا همین مقدار ذکر کرده، و در وی کلامی است طویل مر شراح را که اشکال آورده‌اند که چگونه روا باشد که اقدام کند ابو بکر بر امر کردن آن حضرت را ببازداشتن از اجتهاد و الحاح در دعا و سؤال، و تقویت کند رجای او را، و تثبیت نماید یقین او را، و حال آنکه مقام رسول اللّه صلی اللّه علیه و سلم احمد و أرفع و اجل و اعلی است، و یقین وی صلی اللّه علیه و سلم فوق یقین همه است</w:t>
      </w:r>
    </w:p>
    <w:p>
      <w:pPr>
        <w:pStyle w:val="BookText"/>
        <w:rPr/>
      </w:pPr>
      <w:r>
        <w:rPr>
          <w:rFonts w:ascii="IRNazanin" w:hAnsi="IRNazanin" w:eastAsia="IRNazanin"/>
          <w:color w:val="111111"/>
          <w:sz w:val="28"/>
          <w:sz w:val="28"/>
          <w:szCs w:val="28"/>
          <w:rtl w:val="true"/>
          <w:lang w:bidi="fa-IR"/>
        </w:rPr>
        <w:t>و جواب داده‌اند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صدیق رضی اللّه عنه در آن ساعت در مقام رجاء بود و پیغمبر صلی اللّه علیه و سلم در مقام خوف و شهود، آنکه پروردگار تعالی و تقدس می‌کند هر چه می‌خواهد، و ترسید که عبادت کرده نشود حق تعالی پس آن خوف وی عبادت شد، و کمال بود نه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توهم نکند هیچ یکی که ابا بکر اوثق بود به پروردگار تعالی و تقدس از آن حضرت صلی اللّه علیه و سلم در آن حالت، بلکه حامل و باعث مر آن حضرت را بر آن شفقت بر اصحاب و تقویت قلوب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مبالغه کرد در توجه و دعا و الحاح و ابتهال تا ساکن گردد و آرام گیرد، و ثبوت و قوّت پذیرد قلوب ایشان، زیرا که می‌دانستند که دعا و سؤال وی مستجاب و مقبول است، پس چون گفت مر او را ابو بکر آنچه گفت باز آمد آن حضرت، و دانست که مستجاب شد دعای او از جهت آنچه یافت ابو بکر در نفس خود از قوت و طمأنینت، لهذا تعقب کرد آن را بقول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سَیُهْزَمُ اَلْجَمْعُ وَ یُوَلُّونَ اَلدُّبُرَ </w:t>
      </w:r>
      <w:r>
        <w:rPr>
          <w:rStyle w:val="FootnoteAnchor"/>
          <w:rtl w:val="true"/>
        </w:rPr>
        <w:footnoteReference w:id="156"/>
      </w:r>
      <w:r>
        <w:rPr>
          <w:rFonts w:ascii="IRNazanin" w:hAnsi="IRNazanin" w:eastAsia="IRNazanin"/>
          <w:color w:val="111111"/>
          <w:sz w:val="28"/>
          <w:sz w:val="28"/>
          <w:szCs w:val="28"/>
          <w:rtl w:val="true"/>
          <w:lang w:bidi="fa-IR"/>
        </w:rPr>
        <w:t>، و بود آن حضرت در مقام خوف و آن اکمل حالات صلاة است، و جائز بود پیش آن حضرت که واقع نشود نصر در آن روز، زیرا که وعدۀ او بنصر نبود معین در آن واقعه و در آن روز بلکه وعده او مجمل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خطابی این است آنچه ظاهر می‌گردد، و این که فرمود که عبادت کرده نمی‌شوی تو از امروز، زیرا که دانست آن حضرت صلی اللّه علیه و سلم که وی خاتم النبیین است، پس اگر هلاک گردد وی و هر که با وی</w:t>
      </w:r>
      <w:bookmarkStart w:id="317" w:name="pg11422_91610"/>
    </w:p>
    <w:p>
      <w:pPr>
        <w:pStyle w:val="BookText"/>
        <w:rPr/>
      </w:pPr>
      <w:bookmarkEnd w:id="317"/>
      <w:r>
        <w:rPr>
          <w:rFonts w:ascii="IRNazanin" w:hAnsi="IRNazanin" w:eastAsia="IRNazanin"/>
          <w:color w:val="111111"/>
          <w:sz w:val="28"/>
          <w:sz w:val="28"/>
          <w:szCs w:val="28"/>
          <w:rtl w:val="true"/>
          <w:lang w:bidi="fa-IR"/>
        </w:rPr>
        <w:t>است، در این هنگام مبعوث نمی‌گردد هیچ یکی دعوت کند بایمان و عبادت و شدت اجتهاد آن حضرت صلی اللّه علیه و سلم، و مشقت وی در دعا از جهت آنکه دید مسلمانان خوض می‌کنند در غمرات موت و ملائکه ایستاده‌اند در قتال، خواست که از خود نیز اجتهاد کند در جهاد، و جهاد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است بسیف، و جهادی است بدعا، و سنت آنست که باشد امام ورای جند و قتال کند همراه ایشان، پس همه در جد و اجتهاد بودند، و نخواست آن حضرت که در راحت از این دو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 است این همه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318" w:name="__RefHeading___Toc1378013_73709187"/>
      <w:bookmarkStart w:id="319" w:name="_Toc122"/>
      <w:bookmarkEnd w:id="318"/>
      <w:r>
        <w:rPr>
          <w:rtl w:val="true"/>
        </w:rPr>
        <w:t>جواب سید احمد رزوق از اعتراض مذکور</w:t>
      </w:r>
      <w:bookmarkEnd w:id="319"/>
    </w:p>
    <w:p>
      <w:pPr>
        <w:pStyle w:val="BookText"/>
        <w:rPr/>
      </w:pPr>
      <w:r>
        <w:rPr>
          <w:rFonts w:ascii="IRNazanin" w:hAnsi="IRNazanin" w:eastAsia="IRNazanin"/>
          <w:color w:val="111111"/>
          <w:sz w:val="28"/>
          <w:sz w:val="28"/>
          <w:szCs w:val="28"/>
          <w:rtl w:val="true"/>
          <w:lang w:bidi="fa-IR"/>
        </w:rPr>
        <w:t>و در اینجا کلامی است مناسب مقام، که سیدی احمد رزوق که از محققین علمای صوفیه و از مشاهیر مشایخ مغرب است ذکر کرده که یکی از رعایت ادب مقام ربوبیت آنست که با وجود وثوق بصدق وعده سبحانه و تعالی واجب است اعتقاد آنکه واجب نیست هیچ حق بروی تعالی، و اعتبار این دو اصل و دو قاعده و تطبیق میان آنها نزد تعارض واجب طریقه ایمان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وعده اجابت در وقت معین نیست فلا اشکال، و اگر بالفرض در وقت معین نیز شده باشد، و اجابت آن موعود در آن وقت وقوع نیابد نیز در صدق وعده در شک و تردید نیفتد از آن که تواند که وقوع وعده معلق باسباب و شروطی باشد، که دانای مطلق عز شأنه بعلم آن مستأثر و مخصوص باشد، و بنده را بر آن اطلاع نداده، وَ لا یُحِیطُونَ بِشَیْءٍ مِنْ عِلْمِهِ إِلاّ بِما شاءَ</w:t>
      </w:r>
      <w:r>
        <w:rPr>
          <w:rStyle w:val="FootnoteAnchor"/>
          <w:rtl w:val="true"/>
        </w:rPr>
        <w:footnoteReference w:id="157"/>
      </w:r>
      <w:r>
        <w:rPr>
          <w:rFonts w:ascii="IRNazanin" w:hAnsi="IRNazanin" w:eastAsia="IRNazanin"/>
          <w:color w:val="111111"/>
          <w:sz w:val="28"/>
          <w:sz w:val="28"/>
          <w:szCs w:val="28"/>
          <w:rtl w:val="true"/>
          <w:lang w:bidi="fa-IR"/>
        </w:rPr>
        <w:t>و بروی تعالی واجب نیست که هر چه در علم او است از قیود و شروط بیان فرماید، و بنده را بر آن اطلاع بخشد، بسا</w:t>
      </w:r>
    </w:p>
    <w:p>
      <w:pPr>
        <w:pStyle w:val="BookText"/>
        <w:rPr/>
      </w:pPr>
      <w:r>
        <w:rPr>
          <w:rFonts w:ascii="IRNazanin" w:hAnsi="IRNazanin" w:eastAsia="IRNazanin"/>
          <w:color w:val="111111"/>
          <w:sz w:val="28"/>
          <w:sz w:val="28"/>
          <w:szCs w:val="28"/>
          <w:rtl w:val="true"/>
          <w:lang w:bidi="fa-IR"/>
        </w:rPr>
        <w:t>که حکمت بالغۀ وی اقتضای ستر و کتمان کند، بجهت ابقای سطوت ربوبیت در نظر بنده، و استیفای احکام عبودیت بر وی، چنانکه تأدب کرد ابراهیم خلیل علی نبینا و علیه صلوات الملک الجلیل، که اول بقوم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أَخافُ ما تُشْرِکُونَ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جزم و قطع بوعدۀ حق بعدم خوف رسل و وجوب نصرت ایشان بر اعدای دین، پس از آن استثناء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یَشاءَ رَبِّی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رجوع باتساع علم باری تعالی، و عدم اطلاع بنده و احاطۀ وی بعلم حق پستر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رَبِّی کُلَّ شَیْءٍ عِلْماً</w:t>
      </w:r>
      <w:r>
        <w:rPr>
          <w:rStyle w:val="FootnoteAnchor"/>
          <w:rtl w:val="true"/>
        </w:rPr>
        <w:footnoteReference w:id="158"/>
      </w:r>
      <w:r>
        <w:rPr>
          <w:rFonts w:ascii="IRNazanin" w:hAnsi="IRNazanin" w:eastAsia="IRNazanin"/>
          <w:color w:val="111111"/>
          <w:sz w:val="28"/>
          <w:sz w:val="28"/>
          <w:szCs w:val="28"/>
          <w:rtl w:val="true"/>
          <w:lang w:bidi="fa-IR"/>
        </w:rPr>
        <w:t>از برای دفع توهم عدم وثوق بوعده صادق و تحقیق نظر باتساع علم وی تعالی یعنی اینکه استثناء که کردم نه از آن جهت کردم که در وعده که بعدم غلبه و تسلط اعدا بر رسل کرد وثوق و یقین ندارم، بلکه بجهت نظر باتساع علم حق و قیام حق ادب در حضرتش و از اینجا است که گفته‌اند که خوف انبیاء مبشران بجهت خوف حکم لا ابالی است، نه بجهت عدم وثوق بوعده کرایم وی تعالی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شعیب علیه السلام با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یَکُونُ لَنا أَنْ نَعُودَ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نبود و نسزد که ما در ملت شما که کفر است درآییم،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 رَبُّنا وَسِعَ رَبُّنا کُلَّ شَیْءٍ عِلْماً</w:t>
      </w:r>
      <w:r>
        <w:rPr>
          <w:rStyle w:val="FootnoteAnchor"/>
          <w:rtl w:val="true"/>
        </w:rPr>
        <w:footnoteReference w:id="159"/>
      </w:r>
      <w:r>
        <w:rPr>
          <w:rFonts w:ascii="IRNazanin" w:hAnsi="IRNazanin" w:eastAsia="IRNazanin"/>
          <w:color w:val="111111"/>
          <w:sz w:val="28"/>
          <w:sz w:val="28"/>
          <w:szCs w:val="28"/>
          <w:rtl w:val="true"/>
          <w:lang w:bidi="fa-IR"/>
        </w:rPr>
        <w:t>چنانکه تقریر یافت، و هم از جهت نظر و رجوع باتساع علم باری تعالی بود که سید رسل صلی اللّه علیه و سلم در روز بدر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 أهلکت هذه العصابة لن تعبد علی وجه الارض، در اینجا ابو بکر صدیق بر سر وی صلی اللّه علیه و سلم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یا رسول اللّه مناشدتک ربک، فان اللّه منجز</w:t>
      </w:r>
      <w:bookmarkStart w:id="320" w:name="pg11422_91612"/>
    </w:p>
    <w:p>
      <w:pPr>
        <w:pStyle w:val="BookText"/>
        <w:rPr/>
      </w:pPr>
      <w:bookmarkEnd w:id="320"/>
      <w:r>
        <w:rPr>
          <w:rFonts w:ascii="IRNazanin" w:hAnsi="IRNazanin" w:eastAsia="IRNazanin"/>
          <w:color w:val="111111"/>
          <w:sz w:val="28"/>
          <w:sz w:val="28"/>
          <w:szCs w:val="28"/>
          <w:rtl w:val="true"/>
          <w:lang w:bidi="fa-IR"/>
        </w:rPr>
        <w:t>لک ما وعدک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حامد غزالی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حال رسول اللّه صلی اللّه علیه و سلم اتم و اکمل است، یعنی توهم نکنی و چه گنجایش آن توهم است که مگر وثوق و یقین ابو بکر صدیق بصدق وعده حق بیشتر از رسول خدا بود صلی اللّه علیه و سلم 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آن حضرت در مقام تأدب و نظر باتساع علم حضرت عزت و خوف لاابالیت جل شأنه بود و این مقام اعلی و ارفع و أتم است در معرفت صفات حق و ملاحظۀ حقیقت، و نظر ابو بکر ظاهر حکم شریعت بود که در صدق وعده حق واقع است، و هم چنین وعده کرد حق جل و علی در روز احد و احزاب و حنین و دخول مکه، و پنهان داشت شروط آن را، و ورود مثل این معنی در احوال انبیا صلوات اللّه و سلامه علیهم اجمعین در حالت نزول بلا و جهاد باعدا واقع است، و سر همان است که گفته شد، و بالجمله چنانکه عدم اتهام حق سبحانه در وعد کریمش واجب است، هم چنین در فعل حکیمش نیز لازم، و همه از نزد او است، اول بحکم بر، دیگر بحکم قهر، و در هر دو هم قهر است، و هم بر، و مقام معرفت و حال مقربان بارگاه عزت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یُسْئَلُ عَمّا یَفْعَلُ ، و لا یعترض علی ما یقول، یَفْعَلُ اَللّهُ ما یَشاءُ و یَحْکُمُ 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21" w:name="__RefHeading___Toc1378015_73709187"/>
      <w:bookmarkStart w:id="322" w:name="_Toc123"/>
      <w:bookmarkEnd w:id="321"/>
      <w:r>
        <w:rPr>
          <w:rtl w:val="true"/>
        </w:rPr>
        <w:t>جواب قدح جاحظ در فضلیت مبیت</w:t>
      </w:r>
      <w:bookmarkEnd w:id="3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کلامی که شیخ عبد الحق از احمد رزوق نقل کرده ظاهر است که می‌تواند شد که وعدۀ اجابت در وقت معین از جانب ایزد منعام واقع شده باشد، و اجابت آن موعود در آن وقت واقع نشود، زیرا که ممکن است که وقوع وعده معلق و مشروط باشد باسبابی و شروطی که حق</w:t>
      </w:r>
    </w:p>
    <w:p>
      <w:pPr>
        <w:pStyle w:val="BookText"/>
        <w:rPr/>
      </w:pPr>
      <w:r>
        <w:rPr>
          <w:rFonts w:ascii="IRNazanin" w:hAnsi="IRNazanin" w:eastAsia="IRNazanin"/>
          <w:color w:val="111111"/>
          <w:sz w:val="28"/>
          <w:sz w:val="28"/>
          <w:szCs w:val="28"/>
          <w:rtl w:val="true"/>
          <w:lang w:bidi="fa-IR"/>
        </w:rPr>
        <w:t xml:space="preserve">تعالی شأنه مستأثر بعلم آن باشد، و اطلاع آن مخصوص بذات اقدس او باشد، و بنده را بر آن مطلع نفرموده، چه بر حق تعالی لازم و واجب نیست که هر چه در علم او است از قیود و شروط وقوع این موعود بیان فرماید، و بنده را بآن آگاه سازد، بسا که حکمت بالغه، و مصلحت کامله حی قیوم اقتضا کند که این قیود و شروط مستور و مکتوم، و بنده را مجهول و غیر معلوم باشد تا که سطوت ربوبیت در نظر بنده باقی ماند و احکام عبودیت مستوفی گردد، پس می‌تواند شد که بر تقدیر ارادۀ قتل از مکروه 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یخلص إلیک شیء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مکروه معلق باشد بقیود و مشروط باشد بشروط، و هر گاه احتمال اشتراط و تعلیق راه یافت، تخییل و تهجس جاحظ پا در هوا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کلامی که از ابو حامد غزالی نقل کرده ظاهر است که گفتن جناب رسالت‌مآب صلی اللّه علیه و سلم در روز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اهلکت هذه العصابة لن تعبد علی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و مناشدت و الحاح آن حضرت در بارگاه إلیه، با وصف تحقق وعدۀ نصر از جانب او تعالی شأنه، مبنی بود بر تادب با حسن آداب و نظر باتساع علم رب الارباب و این مقام ارفع و اتم و اعلی و اکمل و اسنی و ابهی است در معرفت صفات حق تعالی و ملاحظۀ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 چنین جناب امیر المؤمنین علیه السلام هم با وصف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یخلص إلیک شیء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ادب و نظر باتساع علم الهی و معرفت صفات او تعالی و ادراک حقیقت بوده، پس نفی فضیلت مبیت بسبب حصول امن و اطمینان لازم نیاید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این تقریر و تزویر جاحظ شریر در حقیقت توجیه طعن</w:t>
      </w:r>
    </w:p>
    <w:p>
      <w:pPr>
        <w:pStyle w:val="BookText"/>
        <w:rPr/>
      </w:pPr>
      <w:r>
        <w:rPr>
          <w:rFonts w:ascii="IRNazanin" w:hAnsi="IRNazanin" w:eastAsia="IRNazanin"/>
          <w:color w:val="111111"/>
          <w:sz w:val="28"/>
          <w:sz w:val="28"/>
          <w:szCs w:val="28"/>
          <w:rtl w:val="true"/>
          <w:lang w:bidi="fa-IR"/>
        </w:rPr>
        <w:t>و تشنیع عظیم بر حضرات انبیاء علیهم السلام و لا سیما حضرت خاتم النبیین علیه و آله السلام است، و این عین الحاد و زندقه و کفر و بیدینی نزد نواصب هم هست، چه از افادۀ سید احمد رزوق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ابراهیم با وصف آنکه می‌دانست که حق تعالی وعده بعدم خوف رسل، و وجوب نصرت ایشان کرده باز در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أَخافُ ما تُشْرِکُونَ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رَبِّی شَیْئاً</w:t>
      </w:r>
      <w:r>
        <w:rPr>
          <w:rStyle w:val="FootnoteAnchor"/>
          <w:rtl w:val="true"/>
        </w:rPr>
        <w:footnoteReference w:id="161"/>
      </w:r>
      <w:r>
        <w:rPr>
          <w:rFonts w:ascii="IRNazanin" w:hAnsi="IRNazanin" w:eastAsia="IRNazanin"/>
          <w:color w:val="111111"/>
          <w:sz w:val="28"/>
          <w:sz w:val="28"/>
          <w:szCs w:val="28"/>
          <w:rtl w:val="true"/>
          <w:lang w:bidi="fa-IR"/>
        </w:rPr>
        <w:t>و وجه این استثناء رجوع بود باتساع علم باری تعالی، و عدم اطلاع عبد، و عدم احاطه وی بعلم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مزعوم ملوم جاحظ شوم لازم می‌آید که برای حضرت ابراهیم علیه السلام و سایر انبیاء علیهم السلام که ایشان را علم بوعدۀ الهی بعدم خوف رسل و وجوب نصرت ایشان بر اعدای دین حاصل بوده در جمیع انواع مجاهدات و احتمال مشاق بمقابلۀ کفار لئام طاعتی کبیر و اجری جلیل نباشد، که ایشان خود بسبب وعدۀ الهی آمن البال و مطمئن الخاطر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بنابر مزعوم جاحظ لئیم لازم می‌آید، طعن عظیم بر جناب سرور انبیاء علیه و آله آلاف التحیة و الثناء که در روز بدر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اهلکت هذه العصابة لن تعبد علی وجه الارض، حال آنکه وعدۀ نصر برای آن حضرت متحقق بود چنانچه قول أبی بکر علی ما رووه فان اللّه منجز لک ما وعدک، کاشف از آن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صدر عبارت مدارج بوجوه عدیده دلالت صریحه بر آن دارد، و هر گاه وعده نصر برای آن حضرت متحقق بود، لازم آید بنابر مزعوم</w:t>
      </w:r>
      <w:bookmarkStart w:id="323" w:name="pg11422_91615"/>
    </w:p>
    <w:p>
      <w:pPr>
        <w:pStyle w:val="BookText"/>
        <w:rPr/>
      </w:pPr>
      <w:bookmarkEnd w:id="323"/>
      <w:r>
        <w:rPr>
          <w:rFonts w:ascii="IRNazanin" w:hAnsi="IRNazanin" w:eastAsia="IRNazanin"/>
          <w:color w:val="111111"/>
          <w:sz w:val="28"/>
          <w:sz w:val="28"/>
          <w:szCs w:val="28"/>
          <w:rtl w:val="true"/>
          <w:lang w:bidi="fa-IR"/>
        </w:rPr>
        <w:t>جاحظ که برای آن حضرت در جهاد کفار العیاذ باللّه طاعتی کبیر و فضلی غزیر نباشد</w:t>
      </w:r>
      <w:r>
        <w:rPr>
          <w:rFonts w:eastAsia="IRNazanin" w:cs="IRNazanin"/>
          <w:color w:val="111111"/>
          <w:sz w:val="28"/>
          <w:szCs w:val="28"/>
          <w:rtl w:val="true"/>
          <w:lang w:bidi="fa-IR"/>
        </w:rPr>
        <w:t>.</w:t>
      </w:r>
    </w:p>
    <w:p>
      <w:pPr>
        <w:pStyle w:val="Heading4"/>
        <w:numPr>
          <w:ilvl w:val="3"/>
          <w:numId w:val="1"/>
        </w:numPr>
        <w:rPr/>
      </w:pPr>
      <w:bookmarkStart w:id="324" w:name="__RefHeading___Toc1378017_73709187"/>
      <w:bookmarkStart w:id="325" w:name="_Toc124"/>
      <w:bookmarkEnd w:id="324"/>
      <w:r>
        <w:rPr>
          <w:rtl w:val="true"/>
        </w:rPr>
        <w:t>جاحظ طاعت ابوبکر را با لاطائلاتی از طاعت امیر المؤمنین علیه السلام برتر دانسته</w:t>
      </w:r>
      <w:bookmarkEnd w:id="325"/>
    </w:p>
    <w:p>
      <w:pPr>
        <w:pStyle w:val="Heading5"/>
        <w:numPr>
          <w:ilvl w:val="4"/>
          <w:numId w:val="1"/>
        </w:numPr>
        <w:rPr/>
      </w:pPr>
      <w:bookmarkStart w:id="326" w:name="__RefHeading___Toc1378019_73709187"/>
      <w:bookmarkStart w:id="327" w:name="_Toc125"/>
      <w:bookmarkEnd w:id="326"/>
      <w:r>
        <w:rPr>
          <w:rtl w:val="true"/>
        </w:rPr>
        <w:t>اشاره</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المبیت علی الفراش فضیلة فاین هی من فضائل أبی بکر ایام مکة من عتق المعذبین و انفاق المال و کثرة المستجیبین، مع فرق ما بین الطاعتین، لان طاعة الشاب الغریر و الحدث الصغیر الذی فی عز صاحبه عزه لیست کطاعة الحکیم الکبیر الذی لا یرجع تسوید صاحبه الی رهطه و عشیرته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جاحظ شریر بسبب عناد کبیر جناب امیر کل امیر، علیه سلام الملک القدیر ما نفح المسک و العبیر، را معاذ اللّه شاب غریر و حدث صغیر قرار داده، داد اهانت و ارراء و تحقیر می‌دهد و اطاعت آن حضرت را برای جناب رسالت‌مآب صلی اللّه علیه و سلم معلل بغرض حصول عز گردانیده، از مرتبۀ اعتناء و التفات ساقط می‌گرداند، و بمزید وقاحت ابو بکر را حکیم کبیر قرار می‌دهد، و گمان می‌برد که سیادت رسالت‌مآب صلی اللّه علیه و آله و سلم رجوع برهط و عشیرۀ ابو بکر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بذلک دلالة علی غایة الانهماک فی العدوان، و کمال العناد و وضوح العصبیة السمجة، التی تأنف منها العوام، فضلا عن الاعلام الامجاد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الشیخ ابو جعفر الاسکافی بعد الجواب عن انفاق ابی بکر و مثله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طاعة علی و کون الجاحظ زعم انها کانت لان فی عز محمد صلی اللّه علیه و آله عزه و عز رهطه، بخلاف طاعة أبی بکر فهذا یفتح علیه ان یکون جهاد</w:t>
      </w:r>
      <w:bookmarkStart w:id="328" w:name="pg11422_91616"/>
    </w:p>
    <w:p>
      <w:pPr>
        <w:pStyle w:val="BookText"/>
        <w:rPr/>
      </w:pPr>
      <w:bookmarkEnd w:id="328"/>
      <w:r>
        <w:rPr>
          <w:rFonts w:ascii="IRNazanin" w:hAnsi="IRNazanin" w:eastAsia="IRNazanin"/>
          <w:color w:val="111111"/>
          <w:sz w:val="28"/>
          <w:sz w:val="28"/>
          <w:szCs w:val="28"/>
          <w:rtl w:val="true"/>
          <w:lang w:bidi="fa-IR"/>
        </w:rPr>
        <w:t>حمزة کذلک، و جهاد عبیدة، بن الحارث، و هجرة جعفر الی الحبشة، بل لعل محاماة المهاجرین من قریش علی رسول اللّه صلی اللّه علیه و آله و سلم کانت لان فی دولته دولتهم و فی نصرته استجداد ملک لهم و هذا یجر الی الالحاد، و یفتح باب الزندقة و یفضی الی الطعن فی الاسلام و النبوة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انا إذا نزلنا الی ما یریدونه جعلنا الفراش کالغار، و خلصت فضائل ابی بکر غیر ذلک عن معارض</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378021_73709187"/>
      <w:bookmarkStart w:id="330" w:name="_Toc126"/>
      <w:bookmarkEnd w:id="329"/>
      <w:r>
        <w:rPr>
          <w:rtl w:val="true"/>
        </w:rPr>
        <w:t>جواب کافی اسکافی از لا طائلات جاحظ جافی</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اسکافی بجواب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بینا فضیلة المبیت علی الفراش علی الصحبة فی الغار بما هو واضح لمن انصف، و نزید هیهنا تأکیدا بما لم نذکره فیما تقدم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فضیلة المبیت علی الفراش علی الصحبة فی الغار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 علیا علیه السلام قد کان انس بالنبی صلی اللّه علیه و آله و سلم و حصل له بمصاحبته قدیما انس عظیم و الف شدید، فلما فارقه عدم ذلک الانس و حصل به ابو بکر، فکان ما یجده علی علیه السلام من الوحشة و الم الفرقة موجبا زیادة ثوابه لان الثواب علی قدر المشقة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ان ابا بکر کان یؤثر الخروج من مکة، و قد کان خرج من قبل فرد فازداد کراهیته للمقام، فلما خرج مع رسول اللّه صلی اللّه علیه و آله و سلم وافق ذلک هوی قلبه و محبوب نفسه، فلم یکن له من الفضیلة ما یوازی فضیلة من احتمل المشقة العظیمة، و عرض نفسه لوقع السیوف و رأسه لرضخ الحجارة لان علی قدر سهولة العبادة یکون نقصان الثواب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331" w:name="pg11422_91617"/>
    </w:p>
    <w:p>
      <w:pPr>
        <w:pStyle w:val="Heading4"/>
        <w:numPr>
          <w:ilvl w:val="3"/>
          <w:numId w:val="1"/>
        </w:numPr>
        <w:rPr/>
      </w:pPr>
      <w:bookmarkStart w:id="332" w:name="__RefHeading___Toc1378023_73709187"/>
      <w:bookmarkStart w:id="333" w:name="_Toc127"/>
      <w:bookmarkEnd w:id="331"/>
      <w:bookmarkEnd w:id="332"/>
      <w:r>
        <w:rPr>
          <w:rtl w:val="true"/>
        </w:rPr>
        <w:t>جاحظ فضائل موهومه ابو بکر را بر فضائل محققه امیر المؤمنین علیه السلام ترجیح داده</w:t>
      </w:r>
      <w:bookmarkEnd w:id="333"/>
    </w:p>
    <w:p>
      <w:pPr>
        <w:pStyle w:val="Heading5"/>
        <w:numPr>
          <w:ilvl w:val="4"/>
          <w:numId w:val="1"/>
        </w:numPr>
        <w:rPr/>
      </w:pPr>
      <w:bookmarkStart w:id="334" w:name="__RefHeading___Toc1378025_73709187"/>
      <w:bookmarkStart w:id="335" w:name="_Toc128"/>
      <w:bookmarkEnd w:id="334"/>
      <w:r>
        <w:rPr>
          <w:rtl w:val="true"/>
        </w:rPr>
        <w:t>اشاره</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الذی لقی ابو بکر فی مسجده الذی بناه علی بابه فی بنی جمح، فقد کان بنی مسجدا یصلی فیه و یدعو الناس الی الاسلام، و کان له صوت رقیق و وجه عتیق، و کان إذا اقرأ بکی فیقف علیه المارة من الرجال و النساء و الصبیان و العبید فلما اوذی فی اللّه و منع من ذلک المسجد استاذن رسول اللّه صلی اللّه علیه و سلم فی الهجرة، فاذن له فاقبل یرید المدینة، فتلقاه الکنانی</w:t>
      </w:r>
      <w:r>
        <w:rPr>
          <w:rStyle w:val="FootnoteAnchor"/>
          <w:rtl w:val="true"/>
        </w:rPr>
        <w:footnoteReference w:id="166"/>
      </w:r>
      <w:r>
        <w:rPr>
          <w:rFonts w:ascii="IRNazanin" w:hAnsi="IRNazanin" w:eastAsia="IRNazanin"/>
          <w:color w:val="111111"/>
          <w:sz w:val="28"/>
          <w:sz w:val="28"/>
          <w:szCs w:val="28"/>
          <w:rtl w:val="true"/>
          <w:lang w:bidi="fa-IR"/>
        </w:rPr>
        <w:t>فعقد له جوارا فقال و اللّه لا ادع مثلک یخرج من مکة فرجع إلیها و عاد لصنیعه فی المسجد فمشت قریش الی جاره الکنانی و اجلبوا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المسجد و ادخل بیتک و اصنع ما بدا لک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1378027_73709187"/>
      <w:bookmarkStart w:id="337" w:name="_Toc129"/>
      <w:bookmarkEnd w:id="336"/>
      <w:r>
        <w:rPr>
          <w:rtl w:val="true"/>
        </w:rPr>
        <w:t>ابو جعفر اسکافی از تقولات جاحظ پاسخ گفته</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بجواب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کیف کانت بنو جمح تؤذی عثمان بن مظعون و تضربه، و هو فیهم ذو سطة و قدر، و تترک أبا بکر یبنی مسجدا یفعل فیه ما ذکرتم، و أنتم الذین رویتم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صلینا ظاهرین حتی أسلم عمر بن الخطاب، و الذی تذکرونه من بناء المسجد کان قبل اسلام عمر فکیف هذا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ذکرتم من رقة صوته و عتاقة وجهه فکیف یکون ذلک، و قد روی الواقدی و غیره أن عائشة رأت رجلا من العرب خفیف العارضین، معروق الخدین غائر العینین أجنا</w:t>
      </w:r>
      <w:r>
        <w:rPr>
          <w:rStyle w:val="FootnoteAnchor"/>
          <w:rtl w:val="true"/>
        </w:rPr>
        <w:footnoteReference w:id="168"/>
      </w:r>
      <w:r>
        <w:rPr>
          <w:rFonts w:ascii="IRNazanin" w:hAnsi="IRNazanin" w:eastAsia="IRNazanin"/>
          <w:color w:val="111111"/>
          <w:sz w:val="28"/>
          <w:sz w:val="28"/>
          <w:szCs w:val="28"/>
          <w:rtl w:val="true"/>
          <w:lang w:bidi="fa-IR"/>
        </w:rPr>
        <w:t>لا یمسک ازاره،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أشبه بأبی بکر من هذا فلا تراها دلت علی شیء من الجمال فی صفته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338" w:name="pg11422_91618"/>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حیث رد أبو بکر جوار الکنانی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جارا سوی اللّه، لقی من الاذی و الذل و الاستخفاف و الضرب ما بلغکم، و هذا موجود فی جمیع السیر و کان آخر ما لقی هو و أهله فی أمر الغار و قد طلبته قریش و جعلت فیه مائة بعیر کما جعلت للنّبیّ صلی اللّه علیه، فلقی أبو جهل أسماء بنت أبی بکر فسألها، فکتمته فلطمها حتی رمت قرطا کان فی أذنها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اسکافی در رد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الکلام و هجر السکران سواء فی تقارب المخرج و اضطراب المعنی، و ذلک أن قریشا لم تقدر علی أذی النبی صلی اللّه علیه و آله و سلم، و أبو طالب حی یمنعه، فلما مات طلبته لتقتله، فخرج تارة الی بنی عامر، و تارة الی ثقیف، و تارة الی بنی شیبان، و لم یکن یتجاسر علی المقام بمکة الا مستترا حتی أجاره مطعم بن عدی، ثم خرج الی المدینة، فبذلت فیه مائة بعیر لشدة حنقها علیه حین فاتها، فلم تقدر علیه، فما بالها بذلت فی أبی بکر مائة بعیر اخری، و قد کان رد الجوار و بقی بینهم فردا لا ناصر له و لا دافع عنده، یصنعون به ما یریدون، اما أن یکونوا أجهل البریة کلها، أو یکون العثمانیة أکذب جیل فی الارض و أوقحه وجها، و هذا مما لم یذکر فی سیرة و لا روی فی أثر، و لا سمع به بشر، و لا سبق الجاحظ به أحد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378029_73709187"/>
      <w:bookmarkStart w:id="340" w:name="_Toc130"/>
      <w:bookmarkEnd w:id="339"/>
      <w:r>
        <w:rPr>
          <w:rtl w:val="true"/>
        </w:rPr>
        <w:t>ابو بکر بزعم جاحظ چند نفر را با حسن احتجاج باسلام آشنا کرد</w:t>
      </w:r>
      <w:bookmarkEnd w:id="340"/>
    </w:p>
    <w:p>
      <w:pPr>
        <w:pStyle w:val="Heading5"/>
        <w:numPr>
          <w:ilvl w:val="4"/>
          <w:numId w:val="1"/>
        </w:numPr>
        <w:rPr/>
      </w:pPr>
      <w:bookmarkStart w:id="341" w:name="__RefHeading___Toc1378031_73709187"/>
      <w:bookmarkStart w:id="342" w:name="_Toc131"/>
      <w:bookmarkEnd w:id="341"/>
      <w:r>
        <w:rPr>
          <w:rtl w:val="true"/>
        </w:rPr>
        <w:t>اشاره</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الذی کان من دعائه الی الاسلام و حسن احتجاجه حتی أسلم علی یدیه طلحة و الزبیر و سعد و عثمان و عبد الرحمن لانه ساعة أسلم دعا الی اللّه و الی</w:t>
      </w:r>
      <w:bookmarkStart w:id="343" w:name="pg11422_91619"/>
    </w:p>
    <w:p>
      <w:pPr>
        <w:pStyle w:val="BookText"/>
        <w:rPr/>
      </w:pPr>
      <w:bookmarkEnd w:id="343"/>
      <w:r>
        <w:rPr>
          <w:rFonts w:ascii="IRNazanin" w:hAnsi="IRNazanin" w:eastAsia="IRNazanin"/>
          <w:color w:val="111111"/>
          <w:sz w:val="28"/>
          <w:sz w:val="28"/>
          <w:szCs w:val="28"/>
          <w:rtl w:val="true"/>
          <w:lang w:bidi="fa-IR"/>
        </w:rPr>
        <w:t>رسوله علیه السلام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378033_73709187"/>
      <w:bookmarkStart w:id="345" w:name="_Toc132"/>
      <w:bookmarkEnd w:id="344"/>
      <w:r>
        <w:rPr>
          <w:rtl w:val="true"/>
        </w:rPr>
        <w:t>ابو بکر با حسن احتجاج چرا نتوانست پدر و پسر و همسر خود را باسلام آشنا کرد؟</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بجواب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اعجب هذا القول، إذ تدعی العثمانیة لابی بکر الرفق فی الدعاء و حسن الاحتجاج، و قد أسلم و معه فی منزله ابنه عبد الرحمن، فما قدر أن یدخله فی الاسلام طوعا برفقه و لطف احتجاجه، و لا کرها بقطع النفقة عنه و ادخال المکروه علیه، و لا کان لابی بکر عند ابنه عبد الرحمن من القدر ما یطیعه فیما یأمره به و یدعوه إلیه، کما</w:t>
      </w:r>
    </w:p>
    <w:p>
      <w:pPr>
        <w:pStyle w:val="BookText"/>
        <w:rPr/>
      </w:pPr>
      <w:r>
        <w:rPr>
          <w:rFonts w:ascii="IRNazanin" w:hAnsi="IRNazanin" w:eastAsia="IRNazanin"/>
          <w:color w:val="111111"/>
          <w:sz w:val="28"/>
          <w:sz w:val="28"/>
          <w:szCs w:val="28"/>
          <w:rtl w:val="true"/>
          <w:lang w:bidi="fa-IR"/>
        </w:rPr>
        <w:t>روی أن أبا طالب فقد النبی صلی اللّه علیه و آله و سلم یوما، و کان یخاف علیه من قریش أن یغتالوه فخرج و معه ابنه جعفر یطلبان النبی صلی اللّه علیه و آله و سلم فوجده قائما فی شعاب مکة یصلی، و علی علیه السلام عن یمینه، فلما رآهما أبو طالب 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جناح ابن عمک، فقام جعفر عن یسار محمد صلی اللّه علیه و آله و سلم، فلما صاروا ثلاثة تقدم رسول اللّه صلی اللّه علیه و آله و سلم و تأخر الاخوان، فبکی أبو طالب و دخله رقة الرحم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 جعفرا ثقتی عند ملّم الخطوب و النوب</w:t>
      </w:r>
    </w:p>
    <w:p>
      <w:pPr>
        <w:pStyle w:val="BookText"/>
        <w:rPr/>
      </w:pPr>
      <w:r>
        <w:rPr>
          <w:rFonts w:ascii="IRNazanin" w:hAnsi="IRNazanin" w:eastAsia="IRNazanin"/>
          <w:color w:val="111111"/>
          <w:sz w:val="28"/>
          <w:sz w:val="28"/>
          <w:szCs w:val="28"/>
          <w:rtl w:val="true"/>
          <w:lang w:bidi="fa-IR"/>
        </w:rPr>
        <w:t>لا تخذلا و انصرا ابن عمکما أخی لامی من بینهم و أبی</w:t>
      </w:r>
    </w:p>
    <w:p>
      <w:pPr>
        <w:pStyle w:val="BookText"/>
        <w:rPr/>
      </w:pPr>
      <w:r>
        <w:rPr>
          <w:rFonts w:ascii="IRNazanin" w:hAnsi="IRNazanin" w:eastAsia="IRNazanin"/>
          <w:color w:val="111111"/>
          <w:sz w:val="28"/>
          <w:sz w:val="28"/>
          <w:szCs w:val="28"/>
          <w:rtl w:val="true"/>
          <w:lang w:bidi="fa-IR"/>
        </w:rPr>
        <w:t>و اللّه لا أخذل النبی و لا یخذله من بنیّ ذو حسب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فتذکر الروایة أن جعفرا أسلم منذ ذلک الیوم، لان أباه أمره بذلک، فأطاع أمره، و أبو بکر لم یقدر علی ادخال ابنه عبد الرحمن فی الاسلام، حتی أقام بمکة علی کفره ثلاث عشرة سنة و خرج یوم احد فی عسکر المشرکین ینادی أنا عبد الرحمن بن عتیق هل من مبارز، ثم مکث بعد ذلک علی کفره، حتی أسلم عام الفتح و هو الیوم الذی دخلت فیه قریش فی الاسلام طوعا و کرها، لم یجد أحد منهما الی ترک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کان رفق أبی بکر و حسن احتجاجه عند أبیه أبی قحافة، و هما فی دار واحدة، هلا رفق به و دعاه الی الاسلام فأسلم، و قد علمتم أنه بقی علی الکفر الی یوم الفتح فأحضره ابنه عند النبی صلی اللّه علیه و آله و سلم و هو شیخ کبیر رأسه کالثغامة</w:t>
      </w:r>
      <w:r>
        <w:rPr>
          <w:rStyle w:val="FootnoteAnchor"/>
          <w:rtl w:val="true"/>
        </w:rPr>
        <w:footnoteReference w:id="173"/>
      </w:r>
      <w:r>
        <w:rPr>
          <w:rFonts w:ascii="IRNazanin" w:hAnsi="IRNazanin" w:eastAsia="IRNazanin"/>
          <w:color w:val="111111"/>
          <w:sz w:val="28"/>
          <w:sz w:val="28"/>
          <w:szCs w:val="28"/>
          <w:rtl w:val="true"/>
          <w:lang w:bidi="fa-IR"/>
        </w:rPr>
        <w:t>فنفر رسول اللّه صلی اللّه علیه و آله و سلم منه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هذا فخضبوه، ثم جاءوا به فأسلم و کان أبو قحافة فقیرا مدقعا</w:t>
      </w:r>
      <w:r>
        <w:rPr>
          <w:rStyle w:val="FootnoteAnchor"/>
          <w:rtl w:val="true"/>
        </w:rPr>
        <w:footnoteReference w:id="174"/>
      </w:r>
      <w:r>
        <w:rPr>
          <w:rFonts w:ascii="IRNazanin" w:hAnsi="IRNazanin" w:eastAsia="IRNazanin"/>
          <w:color w:val="111111"/>
          <w:sz w:val="28"/>
          <w:sz w:val="28"/>
          <w:szCs w:val="28"/>
          <w:rtl w:val="true"/>
          <w:lang w:bidi="fa-IR"/>
        </w:rPr>
        <w:t>سیئ الحال، و أبو بکر عندکم مثریا فائض المال، فلم یمکنه استمالته الی الاسلام بالنفقة و الاحسان، و قد کانت امرأة أبی بکر أم عبد اللّه ابنه، و اسمها نملة بنت عبد العزی بن أسعد بن عبدود العامریة لم تسلم و أقامت علی شرکها بمکة، و هاجر أبو بکر و هی کافرة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r>
        <w:rPr>
          <w:rStyle w:val="FootnoteAnchor"/>
          <w:rtl w:val="true"/>
        </w:rPr>
        <w:footnoteReference w:id="175"/>
      </w:r>
      <w:r>
        <w:rPr>
          <w:rFonts w:ascii="IRNazanin" w:hAnsi="IRNazanin" w:eastAsia="IRNazanin"/>
          <w:color w:val="111111"/>
          <w:sz w:val="28"/>
          <w:sz w:val="28"/>
          <w:szCs w:val="28"/>
          <w:rtl w:val="true"/>
          <w:lang w:bidi="fa-IR"/>
        </w:rPr>
        <w:t>طلقها أبو بکر، فمن عجز عن ابنه و أبیه و امرأته فهو من غیرهم أعجز، و من لم یقبل منه أبوه و ابنه و امرأته لا برفق و احتجاج، و لا خوفا من قطع النفقة عنهم، و ادخال المکروه علیهم فغیرهم أقل قبولا منه و أکثر خلافا علیه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أسماء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أبی الا و هو یدین بالدین، و لقد رجع إلینا یوم أسلم، فدعانا الی الاسلام فما دومنا حتی أسلمنا و أسلم اکثر جلسائه، و لذلک قالوا من أسلم بدعاء أبی بکر أکثر ممن أسلم بالسیف، و لم یذهبوا فی ذلک الی العدد، بل عنوا الکثرة فی القدر لانه أسلم علی یدیه خمسة من أهل الشوری، کلهم یصلح للخلافة، و هم اکفاء علی و منازعوه الریاسة و الامامة، فهؤلاء</w:t>
      </w:r>
    </w:p>
    <w:p>
      <w:pPr>
        <w:pStyle w:val="BookText"/>
        <w:rPr/>
      </w:pPr>
      <w:r>
        <w:rPr>
          <w:rFonts w:ascii="IRNazanin" w:hAnsi="IRNazanin" w:eastAsia="IRNazanin"/>
          <w:color w:val="111111"/>
          <w:sz w:val="28"/>
          <w:sz w:val="28"/>
          <w:szCs w:val="28"/>
          <w:rtl w:val="true"/>
          <w:lang w:bidi="fa-IR"/>
        </w:rPr>
        <w:t>أکثر من جمیع الناس</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در جواب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أخبرونا من هذا الذی أسلم ذلک الیوم من أهل بیت أبی بکر؟ إذ کانت امرأته لم تسلم، و ابنه عبد الرحمن لم یسلم، و أبوه أبو قحافة لم یسلم، و اخته أم فروة لم تسلم، و عائشة لم تکن ولدت فی ذلک الوقت لانها ولدت بعد مبعث النبی صلی اللّه علیه و آله و سلم بخمس سنین، و محمد بن أبی بکر ولد بعد مبعث رسول اللّه صلی اللّه علیه و آله و سلم بثلاث و عشرین سنة، لانه ولد فی حجة الوداع و أسماء بنت أبی بکر التی قد روی الجاحظ هذا الخبر عنها کانت یوم بعث رسول اللّه صلی اللّه علیه و آله و سلم بنت أربع سنین و فی الرواة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أسلم من أهل بیته یوم أسلم؟ نعوذ باللّه من الجهل و المکابرة، و کیف أسلم سعد و الزبیر و عبد الرحمن بدعاء أبی بکر؟ و لیسوا من رهطه، و لا من أترابه و لا من جلسائه، و لا کانت بینهم قبل ذلک صداقة متقدمة و لا انس و 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ترک أبو بکر عتبة بن ربیعة و شیبة بن ربیعة لم یدخلهما فی الاسلام برفقه و حسن دعائه؟ و قد زعمتهم انهما کانا یجلسان إلیه لعلمه و طریف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باله لم یدخل جبیر بن مطعم فی الاسلام؟ و قد ذکرتم انه أدبه و خرجه و منه أخذ جبیر العلم بانساب قریش و مأثرها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عجز عن هؤلاء الذین عددناهم و هم بالحال التی وصفنا، و دعا من لم یکن بینه و بینه أنس و لا معرفة الا معرفة عیان؟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لم یقبل منه عمر بن الخطاب؟ و قد کان شکله و اقرب الناس شبها به</w:t>
      </w:r>
    </w:p>
    <w:p>
      <w:pPr>
        <w:pStyle w:val="BookText"/>
        <w:rPr/>
      </w:pPr>
      <w:r>
        <w:rPr>
          <w:rFonts w:ascii="IRNazanin" w:hAnsi="IRNazanin" w:eastAsia="IRNazanin"/>
          <w:color w:val="111111"/>
          <w:sz w:val="28"/>
          <w:sz w:val="28"/>
          <w:szCs w:val="28"/>
          <w:rtl w:val="true"/>
          <w:lang w:bidi="fa-IR"/>
        </w:rPr>
        <w:t>فی أغلب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رجعتم الی الانصاف لتعلمن أن هؤلاء لم یکن اسلامهم الا بدعاء الرسول صلی اللّه علیه و آله و سلم، و علی یدیه 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فکرتم فی حسن التأنی فی الدعاء لیصحن لابی طالب فی ذلک علی شرکه اضعاف ما ذکرتموه لابی بکر، لانکم رویتم أن أبا طالب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الزمه فانه لن یدعوک الا الی خیر، و 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عمک فأسلم بقوله، و لا جعله أصفق بنو عبد مناف علی نصرة رسول اللّه صلی اللّه علیه و آله و سلم بمکة من بنی مخزوم و بنی سهم، و بنی جمح، و لاجله صبر بنو هاشم علی الحصار فی الشعب، و بدعائه و اشباله</w:t>
      </w:r>
      <w:r>
        <w:rPr>
          <w:rStyle w:val="FootnoteAnchor"/>
          <w:rtl w:val="true"/>
        </w:rPr>
        <w:footnoteReference w:id="178"/>
      </w:r>
      <w:r>
        <w:rPr>
          <w:rFonts w:ascii="IRNazanin" w:hAnsi="IRNazanin" w:eastAsia="IRNazanin"/>
          <w:color w:val="111111"/>
          <w:sz w:val="28"/>
          <w:sz w:val="28"/>
          <w:szCs w:val="28"/>
          <w:rtl w:val="true"/>
          <w:lang w:bidi="fa-IR"/>
        </w:rPr>
        <w:t>علی محمد صلی اللّه علیه و آله و سلم اسلمت امرأته فاطمة بنت أسد، فهو أحسن رفقة و ایمن نقیبة من أبی بکر و غیره، و انما منعه عن الاسلام، ان ثبت أنه لم یسلم، الانفة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بکر لم یکن له الا ابن واحد و هو عبد الرحمن، فلم یمکنه أن یدخله فی الاسلام، و لا امکنه إذ لم یقبل منه الاسلام أن یجعله کبعض مشرکی قریش فی قلة الاذی للرسول صلی اللّه علیه و آله و سلم و فیه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قالَ لِوالِدَیْهِ أُفٍّ لَکُما أَ تَعِدانِنِی أَنْ أُخْرَجَ وَ قَدْ خَلَتِ اَلْقُرُونُ مِنْ قَبْلِی وَ 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و انما یعرف حسن رفق الرجل و تأنیه بأن یصلح أولا أمر بنیه و أهله، ثم یدعو الاقرب فالاقرب، فان رسول اللّه صلی اللّه علیه و آله و سلم لما بعث کان أول من دعا زوجته خدیجة، ثم مکفوله و ابن عمه علیا، ثم مولاه زیدا، ثم أم ایمن خادمته، فهل رأیتم أحدا ممن کان یأوی</w:t>
      </w:r>
      <w:bookmarkStart w:id="346" w:name="pg11422_91623"/>
    </w:p>
    <w:p>
      <w:pPr>
        <w:pStyle w:val="BookText"/>
        <w:rPr/>
      </w:pPr>
      <w:bookmarkEnd w:id="346"/>
      <w:r>
        <w:rPr>
          <w:rFonts w:ascii="IRNazanin" w:hAnsi="IRNazanin" w:eastAsia="IRNazanin"/>
          <w:color w:val="111111"/>
          <w:sz w:val="28"/>
          <w:sz w:val="28"/>
          <w:szCs w:val="28"/>
          <w:rtl w:val="true"/>
          <w:lang w:bidi="fa-IR"/>
        </w:rPr>
        <w:t>الی رسول اللّه صلی اللّه علیه و آله و سلم لم یسارع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التاث علیه أحد من هؤلاء فهکذا یکون حسن التأنی و الرفق فی الدعاء، هذا و رسول اللّه مقل، و هو جملة عیال خدیجة حین بعثه اللّه تعالی، و أبو بکر عندکم کان مؤسرا، و کان أبوه مقترا و کذلک ابنه و امرأته أم عبد اللّه، و الموسر فی فطرة العقول أولی أن یتبع من المقتر، و انما حسن التأنی و الرفق فی الدعا ما صنعه مصعب بن عمیر بسعد بن معاذ لما دعاه، و ما صنع سعد ابن معاذ ببنی عبد الاشهل لما دعاهم، و ما صنع بریدة بن الحصیب بأسلم لما دعاهم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بدعائه ثمانون بیتا من قومه، و أسلم بنو عبد الاشهل بدعاء سعد فی یوم واحد، و أما من لم یسلم ابنه و لا امرأته و لا أبوه و لا أخته بدعائه، فیههات أن یوصف و یذکر بالرفق فی الدعاء و حسن التأنی و الاناة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378035_73709187"/>
      <w:bookmarkStart w:id="348" w:name="_Toc133"/>
      <w:bookmarkEnd w:id="347"/>
      <w:r>
        <w:rPr>
          <w:rtl w:val="true"/>
        </w:rPr>
        <w:t>بزعم جاحظ ابو بکر جمعی از معذبین را آزاد کرد</w:t>
      </w:r>
      <w:bookmarkEnd w:id="348"/>
    </w:p>
    <w:p>
      <w:pPr>
        <w:pStyle w:val="Heading5"/>
        <w:numPr>
          <w:ilvl w:val="4"/>
          <w:numId w:val="1"/>
        </w:numPr>
        <w:rPr/>
      </w:pPr>
      <w:bookmarkStart w:id="349" w:name="__RefHeading___Toc1378037_73709187"/>
      <w:bookmarkStart w:id="350" w:name="_Toc134"/>
      <w:bookmarkEnd w:id="349"/>
      <w:r>
        <w:rPr>
          <w:rtl w:val="true"/>
        </w:rPr>
        <w:t>اشاره</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أعتق أبو بکر بعد ذلک جماعة من المعذبین فی اللّه و هم ست رقاب منهم بلال و عامر بن فهیرة، و زنیرة النهدیة، و ابنتها، و مر بجاریة یعذبها عمر بن الخطاب، فابتاعها منه و اعتقها، و اعتق ابا عیسی فأنزل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فَسَنُیَسِّرُهُ لِلْیُسْری</w:t>
      </w:r>
      <w:r>
        <w:rPr>
          <w:rStyle w:val="FootnoteAnchor"/>
          <w:rtl w:val="true"/>
        </w:rPr>
        <w:footnoteReference w:id="182"/>
      </w:r>
      <w:r>
        <w:rPr>
          <w:rFonts w:ascii="IRNazanin" w:hAnsi="IRNazanin" w:eastAsia="IRNazanin"/>
          <w:color w:val="111111"/>
          <w:sz w:val="28"/>
          <w:sz w:val="28"/>
          <w:szCs w:val="28"/>
          <w:rtl w:val="true"/>
          <w:lang w:bidi="fa-IR"/>
        </w:rPr>
        <w:t>الی آخر السورة</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351" w:name="__RefHeading___Toc1378039_73709187"/>
      <w:bookmarkStart w:id="352" w:name="_Toc135"/>
      <w:bookmarkEnd w:id="351"/>
      <w:r>
        <w:rPr>
          <w:rtl w:val="true"/>
        </w:rPr>
        <w:t>جواب اسکافی از جاحظ جافی</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اسکافی بجواب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بلال، و عامر بن فهیرة فانما اعتقهما رسول اللّه صلی اللّه علیه و آله و سلم روی ذلک الواقدی، و ابن اسحاق و غیرهما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باقی الرقاب الاربع فان سامحناکم فی دعواکم لم یبلغ ثمنهم</w:t>
      </w:r>
      <w:bookmarkStart w:id="353" w:name="pg11422_91624"/>
    </w:p>
    <w:p>
      <w:pPr>
        <w:pStyle w:val="BookText"/>
        <w:rPr/>
      </w:pPr>
      <w:bookmarkEnd w:id="353"/>
      <w:r>
        <w:rPr>
          <w:rFonts w:ascii="IRNazanin" w:hAnsi="IRNazanin" w:eastAsia="IRNazanin"/>
          <w:color w:val="111111"/>
          <w:sz w:val="28"/>
          <w:sz w:val="28"/>
          <w:szCs w:val="28"/>
          <w:rtl w:val="true"/>
          <w:lang w:bidi="fa-IR"/>
        </w:rPr>
        <w:t>فی تلک الحال لشدة بغض موالیهم لهم الا مائة درهم أو نحوها، فأی فخر فی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فان ابن عباس قال فی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زکاة ماله فَسَنُیَسِّرُهُ لِلْیُسْری ، أی لان یعود، و قال غیره نزلت فی مصعب بن عمیر</w:t>
      </w:r>
      <w:r>
        <w:rPr>
          <w:rFonts w:eastAsia="Amiri" w:cs="Amiri" w:ascii="Amiri" w:hAnsi="Amiri"/>
          <w:color w:val="111111"/>
          <w:sz w:val="28"/>
          <w:szCs w:val="28"/>
          <w:rtl w:val="true"/>
          <w:lang w:bidi="ar-SA"/>
        </w:rPr>
        <w:t>.</w:t>
      </w:r>
      <w:r>
        <w:rPr>
          <w:rStyle w:val="FootnoteAnchor"/>
          <w:rtl w:val="true"/>
        </w:rPr>
        <w:footnoteReference w:id="184"/>
      </w:r>
    </w:p>
    <w:p>
      <w:pPr>
        <w:pStyle w:val="Heading4"/>
        <w:numPr>
          <w:ilvl w:val="3"/>
          <w:numId w:val="1"/>
        </w:numPr>
        <w:rPr/>
      </w:pPr>
      <w:bookmarkStart w:id="354" w:name="__RefHeading___Toc1378041_73709187"/>
      <w:bookmarkStart w:id="355" w:name="_Toc136"/>
      <w:bookmarkEnd w:id="354"/>
      <w:r>
        <w:rPr>
          <w:rtl w:val="true"/>
        </w:rPr>
        <w:t>بزعم جاحظ ابو بکر اموال کثیره در نوائب اسلام انفاق کرد</w:t>
      </w:r>
      <w:bookmarkEnd w:id="355"/>
    </w:p>
    <w:p>
      <w:pPr>
        <w:pStyle w:val="Heading5"/>
        <w:numPr>
          <w:ilvl w:val="4"/>
          <w:numId w:val="1"/>
        </w:numPr>
        <w:rPr/>
      </w:pPr>
      <w:bookmarkStart w:id="356" w:name="__RefHeading___Toc1378043_73709187"/>
      <w:bookmarkStart w:id="357" w:name="_Toc137"/>
      <w:bookmarkEnd w:id="356"/>
      <w:r>
        <w:rPr>
          <w:rtl w:val="true"/>
        </w:rPr>
        <w:t>اشاره</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علمتم ما صنع أبو بکر فی ماله، و کان ماله أربعین الف درهم فأنفقه فی نوائب الاسلام و حقوقه، و لم یکن خفیف الظهر قلیل العیال و النسل فیکون فاقد جمیع الیسارین، بل کان ذا بنین، و بنات و زوجة و خدم و حشم و یعول والدیه و ما ولدا، و لم یکن النبی صلی اللّه علیه و سلم قبل ذلک عنده مشهورا فیخاف العار فی ترک مواساته، فکان انفاقه علی الوجه الذی لا نجد فی غایة الفضل مثله</w:t>
      </w:r>
    </w:p>
    <w:p>
      <w:pPr>
        <w:pStyle w:val="BookText"/>
        <w:rPr/>
      </w:pPr>
      <w:r>
        <w:rPr>
          <w:rFonts w:ascii="IRNazanin" w:hAnsi="IRNazanin" w:eastAsia="IRNazanin"/>
          <w:color w:val="111111"/>
          <w:sz w:val="28"/>
          <w:sz w:val="28"/>
          <w:szCs w:val="28"/>
          <w:rtl w:val="true"/>
          <w:lang w:bidi="fa-IR"/>
        </w:rPr>
        <w:t>ولقد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مال کما نفعنی مال أبی بکر</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58" w:name="__RefHeading___Toc1378045_73709187"/>
      <w:bookmarkStart w:id="359" w:name="_Toc138"/>
      <w:bookmarkEnd w:id="358"/>
      <w:r>
        <w:rPr>
          <w:rtl w:val="true"/>
        </w:rPr>
        <w:t>جواب ابو جعفر اسکافی از هفوات جاحظ</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در رد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أخبرونا علی أی نوائب الاسلام انفق هذا المال و فی أی وجه وضعه؟ فانه لیس بجائز أن یخفی ذلک و یدرس حتی یفوت حفظه و ینسی ذکره و أنتم فلم تفقوا علی شیء اکثر من عتقه بزعمکم ست رقاب لعلها لا یبلغ ثمنها فی ذلک العصر مائة درهم و کیف یدعی له الانفاق الجلیل و قد باع من رسول اللّه صلی اللّه علیه و آله و سلم بعیرین عند خروجه الی یثرب و أخذ منه الثمن فی مثل تلک الحال روی ذلک جمیع المحدثین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رویتم أیضا أنه کان حیث کان بالمدینة غنیا موسرا، و رویتم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أبو بکر و عنده عشرة آلاف درهم و قلتم ان اللّه تعالی أنزل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w:t>
      </w:r>
      <w:r>
        <w:rPr>
          <w:rStyle w:val="FootnoteAnchor"/>
          <w:rtl w:val="true"/>
        </w:rPr>
        <w:footnoteReference w:id="186"/>
      </w:r>
      <w:r>
        <w:rPr>
          <w:rFonts w:ascii="IRNazanin" w:hAnsi="IRNazanin" w:eastAsia="IRNazanin"/>
          <w:color w:val="111111"/>
          <w:sz w:val="28"/>
          <w:sz w:val="28"/>
          <w:szCs w:val="28"/>
          <w:rtl w:val="true"/>
          <w:lang w:bidi="fa-IR"/>
        </w:rPr>
        <w:t>قلتم هو فی أبی بکر و مسطح بن أثاثه، فأنی الفقر الذی زعمتم أنه أنفق حتی تخلل بالعباءة؟ و رویتم أن للّه تعالی فی سمائه ملائکة قد تخللوا بالعباءة و ان النبی صلی اللّه علیه و آله و سلم رآهم لیلة الاسراء، فسئل جبرئیل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ملائکة تأسوا بابی بکر بن أبی قحافة صدیقک فی الارض، فانه سینفق علیک ماله حتی یخلل عباء فی عنقه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انتم أیضا رویتم أن اللّه تعالی لما انزل آیة النجوی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w:t>
      </w:r>
      <w:r>
        <w:rPr>
          <w:rStyle w:val="FootnoteAnchor"/>
          <w:rtl w:val="true"/>
        </w:rPr>
        <w:footnoteReference w:id="187"/>
      </w:r>
      <w:r>
        <w:rPr>
          <w:rFonts w:ascii="Amiri" w:hAnsi="Amiri" w:eastAsia="Amiri" w:cs="Amiri"/>
          <w:color w:val="111111"/>
          <w:sz w:val="28"/>
          <w:sz w:val="28"/>
          <w:szCs w:val="28"/>
          <w:rtl w:val="true"/>
          <w:lang w:bidi="ar-SA"/>
        </w:rPr>
        <w:t>الآیة لم یعمل بها الا علی بن أبی طالب وحده، مع اقرارکم بفقره و قلة ذات یده و أبو بکر فی الحال التی ذکرنا من السعة أمسک عن مناجاته، فعاتب اللّه المؤمنین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w:t>
      </w:r>
      <w:r>
        <w:rPr>
          <w:rStyle w:val="FootnoteAnchor"/>
          <w:rtl w:val="true"/>
        </w:rPr>
        <w:footnoteReference w:id="188"/>
      </w:r>
      <w:r>
        <w:rPr>
          <w:rFonts w:ascii="IRNazanin" w:hAnsi="IRNazanin" w:eastAsia="IRNazanin"/>
          <w:color w:val="111111"/>
          <w:sz w:val="28"/>
          <w:sz w:val="28"/>
          <w:szCs w:val="28"/>
          <w:rtl w:val="true"/>
          <w:lang w:bidi="fa-IR"/>
        </w:rPr>
        <w:t>فجعله سبحانه ذنبا یتوب علیهم منه، و هو امساکهم عن تقدیم الصدقة، فکیف سخت نفسه بانفاق أربعین الفا و أمسک عن مناجاة الرسول، و انما کان یحتاج فیها الی خراج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 ما ذکر من کثرة عیاله و نفقته علیهم فلیس فی ذلک دلیل علی تفضیله، لان نفقته علی عیاله واجبة مع أن أرباب السیر ذکروا أنه لم یکن ینفق علی أبیه شیئا، و أنه کان أجیرا لابن جدعان علی مائدته یطرد عنها الذبان</w:t>
      </w:r>
      <w:r>
        <w:rPr>
          <w:rFonts w:eastAsia="IRNazanin" w:cs="IRNazanin"/>
          <w:color w:val="111111"/>
          <w:sz w:val="28"/>
          <w:szCs w:val="28"/>
          <w:rtl w:val="true"/>
          <w:lang w:bidi="fa-IR"/>
        </w:rPr>
        <w:t>.</w:t>
      </w:r>
      <w:r>
        <w:rPr>
          <w:rStyle w:val="FootnoteAnchor"/>
          <w:rtl w:val="true"/>
        </w:rPr>
        <w:footnoteReference w:id="189"/>
      </w:r>
      <w:bookmarkStart w:id="360" w:name="pg11422_91626"/>
    </w:p>
    <w:p>
      <w:pPr>
        <w:pStyle w:val="Heading4"/>
        <w:numPr>
          <w:ilvl w:val="3"/>
          <w:numId w:val="1"/>
        </w:numPr>
        <w:rPr/>
      </w:pPr>
      <w:bookmarkStart w:id="361" w:name="__RefHeading___Toc1378047_73709187"/>
      <w:bookmarkStart w:id="362" w:name="_Toc139"/>
      <w:bookmarkEnd w:id="360"/>
      <w:bookmarkEnd w:id="361"/>
      <w:r>
        <w:rPr>
          <w:rtl w:val="true"/>
        </w:rPr>
        <w:t>بزعم جاحظ شدائد اصحاب پیغمبر صلی اللّه علیه و آله بیشتر از شدائد امیر المؤمنین علیه السلام بوده</w:t>
      </w:r>
      <w:bookmarkEnd w:id="362"/>
    </w:p>
    <w:p>
      <w:pPr>
        <w:pStyle w:val="Heading5"/>
        <w:numPr>
          <w:ilvl w:val="4"/>
          <w:numId w:val="1"/>
        </w:numPr>
        <w:rPr/>
      </w:pPr>
      <w:bookmarkStart w:id="363" w:name="__RefHeading___Toc1378049_73709187"/>
      <w:bookmarkStart w:id="364" w:name="_Toc140"/>
      <w:bookmarkEnd w:id="363"/>
      <w:r>
        <w:rPr>
          <w:rtl w:val="true"/>
        </w:rPr>
        <w:t>اشاره</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تعلمون ما کان یلقی أصحاب النبی صلی اللّه علیه و سلم ببطن مکة من المشرکین، و حسن صنیع کثیر منهم، کصنیع حمزة حین ضرب أبا جهل بقوسه ففلق هامته، و أبو جهل یومئذ سید البطحاء و رأس الکفر و امنع أهل مکة، و قد عرفتم أن الزبیر سل سیفه، و استقبل به المشرکین لما أرجف أن محمدا علیه السلام قد قتل و أن عمر بن الخطاب قال حین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یعبد اللّه سرا بعد الیوم، و أن سعدا ضرب بعض المشرکین بلحی جمل فأراق دمه، فکل هذه الفضائل لم یکن لعلی بن أبی طالب فیها ناقة و لا جمل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Style w:val="FootnoteAnchor"/>
          <w:rtl w:val="true"/>
        </w:rPr>
        <w:footnoteReference w:id="190"/>
      </w:r>
      <w:r>
        <w:rPr>
          <w:rFonts w:ascii="IRNazanin" w:hAnsi="IRNazanin" w:eastAsia="IRNazanin"/>
          <w:color w:val="111111"/>
          <w:sz w:val="28"/>
          <w:sz w:val="28"/>
          <w:szCs w:val="28"/>
          <w:rtl w:val="true"/>
          <w:lang w:bidi="fa-IR"/>
        </w:rPr>
        <w:t>فاذا کان اللّه قد فضل من انفق قبل الفتح لانه لا هجرة بعد الفتح علی من انفق بعد الفتح فما ظنکم بمن انفق من قبل الهجرة، و من لدن مبعث النبی صلی اللّه علیه و سلم الی الهجرة و الی بعد الهجرة</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جاحظ برای دیگر اصحاب ملاقات شدائد و نوائب، و معانات مشاق و مصاعب از کفار اشرار در بطن مکه و حسن صنیعشان در حمایت سرور مختار علیه و آله الاطهار سلام الملک الجبار ثابت می‌کند، و بمزید ثوران تعصب و طغیان، و نهایت انهماک در حیف و عدوان، و غایت استیلاء بغض و شنآن و کمال شغف هجر و هذیان نفی ابن فضائل از جناب امیر المؤمنین می‌کند، و مثل شتر بی مهار، پی سپر وادی پر خار ناصبیت و انکار گردیده، و مانند ناقۀ عشوا خبط در مضمار معادات و استحقار ورزیده بنهایت وقاحت و بی آزرمی متکلم</w:t>
      </w:r>
      <w:bookmarkStart w:id="365" w:name="pg11422_91627"/>
    </w:p>
    <w:p>
      <w:pPr>
        <w:pStyle w:val="BookText"/>
        <w:rPr/>
      </w:pPr>
      <w:bookmarkEnd w:id="365"/>
      <w:r>
        <w:rPr>
          <w:rFonts w:ascii="IRNazanin" w:hAnsi="IRNazanin" w:eastAsia="IRNazanin"/>
          <w:color w:val="111111"/>
          <w:sz w:val="28"/>
          <w:sz w:val="28"/>
          <w:szCs w:val="28"/>
          <w:rtl w:val="true"/>
          <w:lang w:bidi="fa-IR"/>
        </w:rPr>
        <w:t>گردیده بکلمۀ سخیفۀ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فکل هذه الفضائل لم یکن لعلی بن أبی طالب فیها ناقة و لا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اکبر الفحش و الزلل، و افحش المجازفة و الخطل، و افظع البذاء المورث لعظیم الخزی و الوجل، و انکر الاستهزاء المبدی الکاشف عن خبث الطویة و سوء العمل، و لعمری لیس له لامه الهبل فی اتباع الصدق الجمیل ناقة و لا جمل، فانه ممن نسی الاجل، و رکب متن المین و الخلل، و استحوذ علیه الرین و الخبل، فآثر فاحش الخطاء الجلل، و حاد عن الحق و غفل، و جار عن الصواب و وهل، و نکص عن الدین و ذهل، و اوضع فی مهامه، الاضلال و الدغل، و خب فی فیافی البحث و النغل، و دب و درج الشیطان فی صدره بلا مهل، فهو اصفق من هذی و اوقح من هزل، و سوف یخامره علز الندامة و مضض الخجل، و یدرکه بعد هذا النشاط و المرح مولم السدم و المذل، و یحیط به غصص الشرق و فترات الملل، إذا استنوق الجمل، و وقع هو فی سلا جمل فارتبک فی مخالب النکال و علی العذاب الوبیل حصل، فلا یلقی من العقاب الهائل و بشاعة الصدید، و القیح من فداء و بدل</w:t>
      </w:r>
      <w:r>
        <w:rPr>
          <w:rFonts w:eastAsia="IRNazanin" w:cs="IRNazanin"/>
          <w:color w:val="111111"/>
          <w:sz w:val="28"/>
          <w:szCs w:val="28"/>
          <w:rtl w:val="true"/>
          <w:lang w:bidi="fa-IR"/>
        </w:rPr>
        <w:t>.</w:t>
      </w:r>
    </w:p>
    <w:p>
      <w:pPr>
        <w:pStyle w:val="Heading5"/>
        <w:numPr>
          <w:ilvl w:val="4"/>
          <w:numId w:val="1"/>
        </w:numPr>
        <w:rPr/>
      </w:pPr>
      <w:bookmarkStart w:id="366" w:name="__RefHeading___Toc1378051_73709187"/>
      <w:bookmarkStart w:id="367" w:name="_Toc141"/>
      <w:bookmarkEnd w:id="366"/>
      <w:r>
        <w:rPr>
          <w:rtl w:val="true"/>
        </w:rPr>
        <w:t>جواب اسکافی از کلمات مزیفه جاحظ</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نیز در تهجین و تشنیع و تغلیظ بر جاحظ بسبب این کلمۀ سخیفه و هفوۀ شنیعه مبالغه کرده، لکن چون سنی مذهب است ابتدای کلام بانکار انکار فضل صحابه و سوابقشان و طعن بر امامیه کرده</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ننکر فضل الصحابة، و سوابقهم، و لسنا کالامامیة الذین یحملهم الهوی علی جحد الامور المعلومة، و لکننا ننکر تفضیل أحد من الصحابة علی علی بن أبی طالب علیه السلام، لسنا ننکر غیر ذلک، و ننکر تعصب الجاحظ للعثمانیة و قصده الی فضائل هذا لرجل و مناقبه بالرد و الابطال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حمزة فهو عندنا ذو فضل عظیم، و مقام جلیل، و هو سید الشهداء الذین استشهدوا علی عهد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فضل عمر فغیر منکر، و کذلک الزبیر، و سعد، و لیس فیما ذکر ما یقتضی کون علی مفضولا لهم او لغیرهم الا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هذه الفضائل لم یکن لعلی فیها ناقة و لا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من التعصب البارد و الحیف الفاحش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من آثار علی علیه السلام قبل الهجرة و ما له، إذ ذاک من المناقب و الخصائص ما هو افضل و اعظم و اشرف من جمیع ما ذکر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ارباب السیرة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الشجة التی شجها سعد، و ان السیف الذی سله الزبیر هو الذی جلب الحصار فی الشعب علی النبی صلی اللّه علیه و سلم و بنی هاشم، و هو الذی سیر جعفرا و اصحابه الی الحبشة و سل السیف فی الوقت الذی لم یؤمر المسلمون فیه بسل السیف غیر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فَلَمّا کُتِبَ عَلَیْهِمُ اَلْقِتالُ إِذا فَرِیقٌ مِنْهُمْ یَخْشَوْنَ اَلنّاسَ</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ان التکلیف له اوقات فمنها وقت لا یصلح فیه سل السیف، و منها وقت یصلح فیه و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مِنْکُمْ</w:t>
      </w:r>
      <w:r>
        <w:rPr>
          <w:rStyle w:val="FootnoteAnchor"/>
          <w:rtl w:val="true"/>
        </w:rPr>
        <w:footnoteReference w:id="193"/>
      </w:r>
      <w:r>
        <w:rPr>
          <w:rFonts w:ascii="IRNazanin" w:hAnsi="IRNazanin" w:eastAsia="IRNazanin"/>
          <w:color w:val="111111"/>
          <w:sz w:val="28"/>
          <w:sz w:val="28"/>
          <w:szCs w:val="28"/>
          <w:rtl w:val="true"/>
          <w:lang w:bidi="fa-IR"/>
        </w:rPr>
        <w:t>فقد ذکرنا ما عندنا فی دعواهم لابی بکر انفاق المال، و ایضا فان اللّه تعالی لم یذکر انفاق المال مفردا، و انما قرن به القتال، و لم یکن أبو بکر رحمه اللّه صاحب قتال و انفاق قبل الفتح فلا تشمله الآیة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علیه السلام صاحب قتال و انفاق قبل الفتح اما قتاله فمعلوم</w:t>
      </w:r>
      <w:bookmarkStart w:id="368" w:name="pg11422_91629"/>
    </w:p>
    <w:p>
      <w:pPr>
        <w:pStyle w:val="BookText"/>
        <w:rPr/>
      </w:pPr>
      <w:bookmarkEnd w:id="368"/>
      <w:r>
        <w:rPr>
          <w:rFonts w:ascii="IRNazanin" w:hAnsi="IRNazanin" w:eastAsia="IRNazanin"/>
          <w:color w:val="111111"/>
          <w:sz w:val="28"/>
          <w:sz w:val="28"/>
          <w:szCs w:val="28"/>
          <w:rtl w:val="true"/>
          <w:lang w:bidi="fa-IR"/>
        </w:rPr>
        <w:t>بالضرورة، و اما انفاقه فقد کان علی حسب حاله و فقره و هو الذی اطعم الطعام علی حبه مسکینا و یتیما و اسیرا، و أنزلت فیه و فی زوجته و ابنیه سورة کاملة من القرآن و هو الذی ملک أربعة دراهم فاخرج منها درهما سرا و درهما علانیة لیلا، ثم اخرج منها فی النهار درهما سرا و درهما علانیة، فانزل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سِرًّا وَ عَلانِیَةً</w:t>
      </w:r>
      <w:r>
        <w:rPr>
          <w:rStyle w:val="FootnoteAnchor"/>
          <w:rtl w:val="true"/>
        </w:rPr>
        <w:footnoteReference w:id="194"/>
      </w:r>
      <w:r>
        <w:rPr>
          <w:rFonts w:ascii="Amiri" w:hAnsi="Amiri" w:eastAsia="Amiri" w:cs="Amiri"/>
          <w:color w:val="111111"/>
          <w:sz w:val="28"/>
          <w:sz w:val="28"/>
          <w:szCs w:val="28"/>
          <w:rtl w:val="true"/>
          <w:lang w:bidi="ar-SA"/>
        </w:rPr>
        <w:t>و هو الذی قدم بین یدی نجواه صدقة دون المسلمین کافة، و هو الذی تصدق بخاتمه و هو راکع فانزل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1378053_73709187"/>
      <w:bookmarkStart w:id="370" w:name="_Toc142"/>
      <w:bookmarkEnd w:id="369"/>
      <w:r>
        <w:rPr>
          <w:rtl w:val="true"/>
        </w:rPr>
        <w:t>جاحظ مجاهدات و مبارزات کثیره امیر المؤمنین علیه السلام را تحقیر کرده</w:t>
      </w:r>
      <w:r>
        <w:rPr>
          <w:rtl w:val="true"/>
        </w:rPr>
        <w:t>/</w:t>
      </w:r>
      <w:bookmarkEnd w:id="370"/>
    </w:p>
    <w:p>
      <w:pPr>
        <w:pStyle w:val="Heading5"/>
        <w:numPr>
          <w:ilvl w:val="4"/>
          <w:numId w:val="1"/>
        </w:numPr>
        <w:rPr/>
      </w:pPr>
      <w:bookmarkStart w:id="371" w:name="__RefHeading___Toc1378055_73709187"/>
      <w:bookmarkStart w:id="372" w:name="_Toc143"/>
      <w:bookmarkEnd w:id="371"/>
      <w:r>
        <w:rPr>
          <w:rtl w:val="true"/>
        </w:rPr>
        <w:t>اشاره</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العظیم للقائلین بتفضیل علی قتله الاقران و خوضه الحرب، و لیس له فی ذلک کبیر فضیلة، لان کثرة القتل و المشی بالسیف الی الاقران لو کان من أشد المحن و اعظم الفضائل، و کان دلیلا علی الریاسة و التقدم، لوجب أن یکون للزبیر و أبی دجانة، و محمد بن مسلمة، و ابن عفراء و البراء بن مالک من الفضل ما لیس لرسول اللّه صلی اللّه علیه و سلم لانه لم یقتل بیده الا رجلا واحدا، و لم یحضر الحرب یوم بدر و لا خالط الصفوف، و انما کان معتزلا عنهم فی العریس و معه أبو بکر، و انت تری الرجل الشجاع قد یقتل الاقران و یجدل الابطال و فوقه فی العسکر من لا یقتل و لا یبادر، و هو الرئیس أو ذو الرأی و المستشیر فی الحرب لان للرؤساء من الاکتراث و الاهتمام و شغل البال و العنایة و التفقد ما لیس لغیرهم، و لان الرئیس هو المخصوص بالمطالبة و علیه مدار الامور، و به یستبصر المقاتل و یستنصر</w:t>
      </w:r>
      <w:bookmarkStart w:id="373" w:name="pg11422_91630"/>
    </w:p>
    <w:p>
      <w:pPr>
        <w:pStyle w:val="BookText"/>
        <w:rPr/>
      </w:pPr>
      <w:bookmarkEnd w:id="373"/>
      <w:r>
        <w:rPr>
          <w:rFonts w:ascii="IRNazanin" w:hAnsi="IRNazanin" w:eastAsia="IRNazanin"/>
          <w:color w:val="111111"/>
          <w:sz w:val="28"/>
          <w:sz w:val="28"/>
          <w:szCs w:val="28"/>
          <w:rtl w:val="true"/>
          <w:lang w:bidi="fa-IR"/>
        </w:rPr>
        <w:t>و باسمه ینهزم العدو، و لو لم یکن له الا ان الجیش لو ثبت و فر هو، لم یغن ثبوت الجیش کله و کانت الدبرة علیه، و لو ضیع القوم جمیعا و حفظ هو لانتصر، و کانت الدولة له، و لهذا لا یضاف النصر و الهزیمة الا إلیه، ففضل أبی بکر بمقامه فی العریش مع رسول اللّه صلی اللّه علیه و آله یوم بدر اعظم من جهاد علی ذلک الیوم و قتله ابطال قریش</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سراسر خسارت واضح است که جاحظ بسبب استیلاء غلواء عصبیت فضیحه، و سکر و عناد فاحش، چندان مدهوش و مبهوت و مغرور و مسحور گردیده که بغیر خوف و هراس از طعن و تشنیع عقلاء حق شناس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جناب أمیر المؤمنین علیه السلام در قتل اقران و خوض حرب فضیلتی بزرگ نیست، و چون حق تعالی سلب توفیقش کرده، و در وادی ضلالت، و بیراهه هذیان و شقاوت، چنان سراسیمه و بیخود دیده، که افضلیت جناب أمیر المؤمنین علیه السلام را بسبب قتل ابطال، و قمع رؤس أهل ضلال مستلزم تفضیل زبیر و ابی دجانه، و محمد بن مسلم و ابن عفراء و براء بن مالک بر جناب رسالت‌مآب صلی اللّه علیه و آله و سلم گردانیده و از ازراء و نقص و غمض شأن سرور انس و جان علیه و آله آلاف سلام الملک المنان هم نترسیده، و نفی حضور حرب مخوف و مخالطۀ مجامع و صفوف از آن حضرت کرده، و حال آن حضرت را بسبب نهایت عدوان، مماثل حال عتیق جبان ساخته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ففض اللّه فاه، و جعل النار مثواه، و کسر اسنانه، و هشم ارکانه و هدم بنیانه و خرم اساسه و جذم امراسه</w:t>
      </w:r>
      <w:r>
        <w:rPr>
          <w:rFonts w:eastAsia="IRNazanin" w:cs="IRNazanin"/>
          <w:color w:val="111111"/>
          <w:sz w:val="28"/>
          <w:szCs w:val="28"/>
          <w:rtl w:val="true"/>
          <w:lang w:bidi="fa-IR"/>
        </w:rPr>
        <w:t>.</w:t>
      </w:r>
    </w:p>
    <w:p>
      <w:pPr>
        <w:pStyle w:val="Heading5"/>
        <w:numPr>
          <w:ilvl w:val="4"/>
          <w:numId w:val="1"/>
        </w:numPr>
        <w:rPr/>
      </w:pPr>
      <w:bookmarkStart w:id="374" w:name="__RefHeading___Toc1378057_73709187"/>
      <w:bookmarkStart w:id="375" w:name="_Toc144"/>
      <w:bookmarkEnd w:id="374"/>
      <w:r>
        <w:rPr>
          <w:rtl w:val="true"/>
        </w:rPr>
        <w:t>جواب اسکافی از ترهات جاحظ جافی</w:t>
      </w:r>
      <w:bookmarkEnd w:id="375"/>
    </w:p>
    <w:p>
      <w:pPr>
        <w:pStyle w:val="BookText"/>
        <w:rPr/>
      </w:pPr>
      <w:r>
        <w:rPr>
          <w:rFonts w:ascii="IRNazanin" w:hAnsi="IRNazanin" w:eastAsia="IRNazanin"/>
          <w:color w:val="111111"/>
          <w:sz w:val="28"/>
          <w:sz w:val="28"/>
          <w:szCs w:val="28"/>
          <w:rtl w:val="true"/>
          <w:lang w:bidi="fa-IR"/>
        </w:rPr>
        <w:t>و قال الشیخ أبو جعفر الاسکافی فی رده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اعطی أبو عثمان مقولا و حرم معقولا، ان کان یقول هذا علی اعتقاد و جدولم</w:t>
      </w:r>
    </w:p>
    <w:p>
      <w:pPr>
        <w:pStyle w:val="BookText"/>
        <w:rPr/>
      </w:pPr>
      <w:r>
        <w:rPr>
          <w:rFonts w:ascii="IRNazanin" w:hAnsi="IRNazanin" w:eastAsia="IRNazanin"/>
          <w:color w:val="111111"/>
          <w:sz w:val="28"/>
          <w:sz w:val="28"/>
          <w:szCs w:val="28"/>
          <w:rtl w:val="true"/>
          <w:lang w:bidi="fa-IR"/>
        </w:rPr>
        <w:t>یذهب به مذهب اللعب و الهزل أو علی طریق التفاصح و التشادق و اظهار القوة و السلاطة و ذلاقة اللسان وحدة الخاطر و القوة علی جدال الخصوم الم یعلم أبو عثمان ان رسول اللّه صلی اللّه علیه و سلم کان اشجع البشر؟ و انه خاض الحروب و ثبت فی المواقف التی طاشت فیها الالباب و بلغت القلوب الحناجر فمنها</w:t>
      </w:r>
    </w:p>
    <w:p>
      <w:pPr>
        <w:pStyle w:val="BookText"/>
        <w:rPr/>
      </w:pPr>
      <w:r>
        <w:rPr>
          <w:rFonts w:ascii="IRNazanin" w:hAnsi="IRNazanin" w:eastAsia="IRNazanin"/>
          <w:color w:val="111111"/>
          <w:sz w:val="28"/>
          <w:sz w:val="28"/>
          <w:szCs w:val="28"/>
          <w:rtl w:val="true"/>
          <w:lang w:bidi="fa-IR"/>
        </w:rPr>
        <w:t>یوم احد و وقوفه بعد أن فر المسلمون بأجمعهم و لم یبق معه الا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الزبیر و طلحة و أبو دجانة، فقاتل و رمی بالنبل حتی فنیت نبله و انکسرت سیة قوسه و انقطع وتره، فامر عکاشة بن محصن أن یؤترها،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یبلغ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ما بلغ، قال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بعثه بالحق لقد أوترت حتی طویت منه شبرا علی سیة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أخذها فما زال یرمیهم، حتی نظرت الی قوسه قد تحطمت و بارز أبی بن خلف،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عطف علیه بعضنا، فأبی، و تناول الحربة من الحارث بن صمة، ثم انتفض باصحابه، کما ینتفض البعیر،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فتطایرنا عنه تطائر الشعاریر</w:t>
      </w:r>
      <w:r>
        <w:rPr>
          <w:rStyle w:val="FootnoteAnchor"/>
          <w:rtl w:val="true"/>
        </w:rPr>
        <w:footnoteReference w:id="198"/>
      </w:r>
      <w:r>
        <w:rPr>
          <w:rFonts w:ascii="Amiri" w:hAnsi="Amiri" w:eastAsia="Amiri" w:cs="Amiri"/>
          <w:color w:val="111111"/>
          <w:sz w:val="28"/>
          <w:sz w:val="28"/>
          <w:szCs w:val="28"/>
          <w:rtl w:val="true"/>
          <w:lang w:bidi="ar-SA"/>
        </w:rPr>
        <w:t>فطعنه بالحربة فجعل یخور کما یخور الثور، و لو لم یدل علی ثباته حین انهزم اصحابه و ترکوه الا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عَلی أَحَدٍ وَ اَلرَّسُولُ یَدْعُوکُمْ فِی أُخْراکُمْ</w:t>
      </w:r>
      <w:r>
        <w:rPr>
          <w:rStyle w:val="FootnoteAnchor"/>
          <w:rtl w:val="true"/>
        </w:rPr>
        <w:footnoteReference w:id="199"/>
      </w:r>
      <w:r>
        <w:rPr>
          <w:rFonts w:ascii="IRNazanin" w:hAnsi="IRNazanin" w:eastAsia="IRNazanin"/>
          <w:color w:val="111111"/>
          <w:sz w:val="28"/>
          <w:sz w:val="28"/>
          <w:szCs w:val="28"/>
          <w:rtl w:val="true"/>
          <w:lang w:bidi="fa-IR"/>
        </w:rPr>
        <w:t>فکونه علیه الصلوة و السلام فی أخراهم و هم یصعدون و لا یلوون هاربین دلیل علی انه ثبت و لم یفر، و ثبت یوم حنین فی تسعة من أهله و رهطه الادنین و قد فر المسلمون کلهم و النفر التسعة محدقون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آخذ بحکمة بغلته، و علی بین یدیه مصلت سیفه، و الباقون حول بغلة رسول اللّه صلی اللّه علیه و آله و سلم یمنة و یسرة، و قد انهزم المهاجرون و الانصار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فروا اقدم هو صلوات اللّه علیه و صمم مستقدما، یلقی السیوف و النبال بنحره و صدره، ثم أخذ کفا من البطحاء و حصب المشرکین،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w:t>
      </w:r>
    </w:p>
    <w:p>
      <w:pPr>
        <w:pStyle w:val="BookText"/>
        <w:rPr/>
      </w:pPr>
      <w:r>
        <w:rPr>
          <w:rFonts w:ascii="IRNazanin" w:hAnsi="IRNazanin" w:eastAsia="IRNazanin"/>
          <w:color w:val="111111"/>
          <w:sz w:val="28"/>
          <w:sz w:val="28"/>
          <w:szCs w:val="28"/>
          <w:rtl w:val="true"/>
          <w:lang w:bidi="fa-IR"/>
        </w:rPr>
        <w:t>الوجوه،</w:t>
      </w:r>
    </w:p>
    <w:p>
      <w:pPr>
        <w:pStyle w:val="BookText"/>
        <w:rPr/>
      </w:pPr>
      <w:r>
        <w:rPr>
          <w:rFonts w:ascii="IRNazanin" w:hAnsi="IRNazanin" w:eastAsia="IRNazanin"/>
          <w:color w:val="111111"/>
          <w:sz w:val="28"/>
          <w:sz w:val="28"/>
          <w:szCs w:val="28"/>
          <w:rtl w:val="true"/>
          <w:lang w:bidi="fa-IR"/>
        </w:rPr>
        <w:t>و الخبر المشهور عن علی علیه السلام و هو اشجع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اشتد البأس، و حمی الوطیس</w:t>
      </w:r>
      <w:r>
        <w:rPr>
          <w:rStyle w:val="FootnoteAnchor"/>
          <w:rtl w:val="true"/>
        </w:rPr>
        <w:footnoteReference w:id="200"/>
      </w:r>
      <w:r>
        <w:rPr>
          <w:rFonts w:ascii="IRNazanin" w:hAnsi="IRNazanin" w:eastAsia="IRNazanin"/>
          <w:color w:val="111111"/>
          <w:sz w:val="28"/>
          <w:sz w:val="28"/>
          <w:szCs w:val="28"/>
          <w:rtl w:val="true"/>
          <w:lang w:bidi="fa-IR"/>
        </w:rPr>
        <w:t>اتقینا برسول اللّه صلی اللّه علیه و آله و سلم و لذنا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خاض الحرب، و لا خالط الصفوف، و أی فریة أعظم من فریة من نسب رسول اللّه صلی اللّه علیه و آله و سلم الی الاحجام و اعتزال الحرب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أی مناسبة بین أبی بکر و رسول اللّه صلی اللّه علیه و آله و سلم فی هذا المعنی؟ لیقیسه الجاحظ به و ینسبه إلیه، و رسول اللّه صلی اللّه علیه و آله و سلم صاحب الجیش و الدعوة، و رئیس الاسلام و الملة، و الملحوظ بین أصحابه و أعدائه بالسیادة، و إلیه الایماء و الاشاره، و هو الذی أحنق قریشا و العرب، و وری أکبادهم بالبرائة من آلهتهم و عیب دینهم و تضلیل أسلافهم، ثم وترهم فیما بعد بقتل رؤسائهم و أکابرهم، و حق لمثله إذا تنحی عن العرب و اعتزلها أن یتنحی و یعتزل، لان ذلک شأن الملوک و الرؤساء إذا کان الجیش منوطا بهم و ببقائهم، فمتی هلک الملک هلک، و متی سلم الملک أمکن أن یبقی علیه ملکه و ان عطب جیشه فانه یستجد جیشا آخر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نهی الحکماء أن یباشر الملک الحرب بنفسه، و خطّئوا الاسکندر لما بارز قوسرا ملک الهند، و نسبوه الی مجانبة الحکمة و مفارقة الصواب و الحزم فلیقل لنا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مدخل لابی بکر فی هذا المعنی؟ و من الذی یعرفه من أعداء الاسلام لیقصده بالقتل؟ و هل هو الا واحد من عرض المهاجرین؟ حکمه حکم عبد الرحمن بن عوف، و عثمان بن عفان و غیرهما، بل کان عثمان أنبه منه صیتا و أشرف منه مرکّبا</w:t>
      </w:r>
      <w:r>
        <w:rPr>
          <w:rStyle w:val="FootnoteAnchor"/>
          <w:rtl w:val="true"/>
        </w:rPr>
        <w:footnoteReference w:id="201"/>
      </w:r>
      <w:r>
        <w:rPr>
          <w:rFonts w:ascii="IRNazanin" w:hAnsi="IRNazanin" w:eastAsia="IRNazanin"/>
          <w:color w:val="111111"/>
          <w:sz w:val="28"/>
          <w:sz w:val="28"/>
          <w:szCs w:val="28"/>
          <w:rtl w:val="true"/>
          <w:lang w:bidi="fa-IR"/>
        </w:rPr>
        <w:t>و العیون إلیه أطمع، و العدو إلیه أحنق و أکلب، و لو قتل</w:t>
      </w:r>
    </w:p>
    <w:p>
      <w:pPr>
        <w:pStyle w:val="BookText"/>
        <w:rPr/>
      </w:pPr>
      <w:r>
        <w:rPr>
          <w:rFonts w:ascii="IRNazanin" w:hAnsi="IRNazanin" w:eastAsia="IRNazanin"/>
          <w:color w:val="111111"/>
          <w:sz w:val="28"/>
          <w:sz w:val="28"/>
          <w:szCs w:val="28"/>
          <w:rtl w:val="true"/>
          <w:lang w:bidi="fa-IR"/>
        </w:rPr>
        <w:t>أبو بکر فی بعض تلک المعارک هل کان یؤثر قتله فی الاسلام ضعفا أو یحدث فیه وهنا أو یخاف علی الملة لو قتل أبو بکر فی تلک الحرب أن تندرس و تعفی آثارها و تطمس منارها؟ لیقول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کان حکمه حکم رسول اللّه صلی اللّه علیه و آله و سلم فی مجانبة الحروب و اعتزالها، نعوذ باللّه من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العقلاء کلهم ممن له بالسیر معرفة و بالآثار و الاخبار ممارسة، حال حروب رسول اللّه صلی اللّه علیه و آله و سلم کیف کانت، و حاله علیه السلام فیها کیف کان و وقوفه حیث وقف و حربه حیث حارب، و جلوسه فی العریش یوم جلس، و ان وقوفه صلی اللّه علیه و آله و سلم وقوف ریاسة و تدبیر و وقوف ظهر و سند یتعرف امور أصحابه و یحرس صغیرهم و کبیرهم بوقوفه من ورائهم، و تخلفه عن التقدم فی أوائلهم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لانهم متی علموا أنه فی اخراهم اطمأنت قلوبهم، و لم یتعلق بأمره نفوسهم فیشتغلوا بالاهتمام به عن عدوهم، و لا یکون لهم فئة یلجئون إلیها و ظهر یرجعون إلیه، و یعلمون أنه متی کان خلفهم تفقد امورهم و علم مواقفهم و آوی کل إنسان مکانه فی الحمایة و النکایة و عند المنازلة فی الکر و الحملة، فکان وقوفه حیث وقف أصلح لامرهم، و أحمی و أحرس لبیضتهم، و لانه المطلوب من بینهم، إذ هو مدبر أمرهم و والی جماعتهم، أ لا ترون أن موقف صاحب اللواء موقف شریف، و أن صلاح الحرب فی وقوفه، و أن فضیلته فی ترک التقدم فی أکثر حالاته، فللرئیس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فحالة یتخلف و یقف آخرا لیکون سندا و قوة و ردءا و عدة، و لیتولی تدبیر الحرب، و یعرف مواضع الخلل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حالة یتقدم فیها فی وسط الصف لیقوی الضعیف، و یشجع الناکص</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حالة ثالثة و هی إذا اصطدم الفیلقان، و تکافح السیفان اعتمد ما یقتضیه الحال من الوقوف حیث یستصلح، أو من مباشرة الحرب بنفسه فانها آخر المنازل، و فیها تظهر شجاعة الشجاع النجد، و فشالة الجبان المموه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مقام الریاسة العظمی لرسول اللّه صلی اللّه علیه و آله و سلم، و أین منزلة أبی بکر لیسوی بین المنزلتین، و یناسب بین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أبو بکر شریکا لرسول اللّه صلی اللّه علیه و آله و سلم فی الرسالة، و ممنوحا من اللّه تعالی بفضیلة النبوة، و کانت قریش و العرب تطلبه کما تطلب محمدا علیه السلام، و کان یدبر من امر الاسلام و تسریب العساکر و تجهیز السرایا و قتل الاعداء ما یدبره محمد صلی اللّه علیه و آله و سلم، لکان للجاحظ أن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 حاله حاله، و هو أضعف المسلمین جنانا، و أقلهم عند العرب ترة، لم یرم قط بسهم، و لا سل سیفا، و لا أراق دما و هو أحد الاتباع غیر مشهور و لا معروف و لا طالب و لا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یجوز أن یجعل مقامه و منزلته مقام رسول اللّه صلی اللّه علیه و آله و سلم و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خرج ابنه عبد الرحمن مع المشرکین یوم احد فرأه أبو بکر، فقام مغیظا علیه فسل من السیف مقدار إصبع، یروم البروز إلیه،</w:t>
      </w:r>
    </w:p>
    <w:p>
      <w:pPr>
        <w:pStyle w:val="BookText"/>
        <w:rPr/>
      </w:pPr>
      <w:r>
        <w:rPr>
          <w:rFonts w:ascii="IRNazanin" w:hAnsi="IRNazanin" w:eastAsia="IRNazanin"/>
          <w:color w:val="111111"/>
          <w:sz w:val="28"/>
          <w:sz w:val="28"/>
          <w:szCs w:val="28"/>
          <w:rtl w:val="true"/>
          <w:lang w:bidi="fa-IR"/>
        </w:rPr>
        <w:t>فقال له رسول اللّه یا أبا بکر شم</w:t>
      </w:r>
      <w:r>
        <w:rPr>
          <w:rStyle w:val="FootnoteAnchor"/>
          <w:rtl w:val="true"/>
        </w:rPr>
        <w:footnoteReference w:id="203"/>
      </w:r>
      <w:r>
        <w:rPr>
          <w:rFonts w:ascii="IRNazanin" w:hAnsi="IRNazanin" w:eastAsia="IRNazanin"/>
          <w:color w:val="111111"/>
          <w:sz w:val="28"/>
          <w:sz w:val="28"/>
          <w:szCs w:val="28"/>
          <w:rtl w:val="true"/>
          <w:lang w:bidi="fa-IR"/>
        </w:rPr>
        <w:t xml:space="preserve">سیفک و امتعنا بنفسک، و لم یقل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امتعنا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لعلمه بأنه لیس أهلا للحرب و ملاقاة الرجال و انه لو بارز لقتل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فضیلة لمباشرة الحرب، و لقاء الاقران، و قتل أبطال الشرک، و هل قامت أعمدة الاسلام الا علی ذلک؟ و هل ثبت الدین و استقر الا</w:t>
      </w:r>
    </w:p>
    <w:p>
      <w:pPr>
        <w:pStyle w:val="BookText"/>
        <w:rPr/>
      </w:pPr>
      <w:r>
        <w:rPr>
          <w:rFonts w:ascii="Amiri" w:hAnsi="Amiri" w:eastAsia="Amiri" w:cs="Amiri"/>
          <w:color w:val="111111"/>
          <w:sz w:val="28"/>
          <w:sz w:val="28"/>
          <w:szCs w:val="28"/>
          <w:rtl w:val="true"/>
          <w:lang w:bidi="ar-SA"/>
        </w:rPr>
        <w:t>بذلک؟ أ تراه لم یسمع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کَأَنَّهُمْ بُنْیانٌ مَرْصُوصٌ</w:t>
      </w:r>
      <w:r>
        <w:rPr>
          <w:rStyle w:val="FootnoteAnchor"/>
          <w:rtl w:val="true"/>
        </w:rPr>
        <w:footnoteReference w:id="204"/>
      </w:r>
      <w:r>
        <w:rPr>
          <w:rFonts w:ascii="Amiri" w:hAnsi="Amiri" w:eastAsia="Amiri" w:cs="Amiri"/>
          <w:color w:val="111111"/>
          <w:sz w:val="28"/>
          <w:sz w:val="28"/>
          <w:szCs w:val="28"/>
          <w:rtl w:val="true"/>
          <w:lang w:bidi="ar-SA"/>
        </w:rPr>
        <w:t>و المحبة من اللّه هی إرادة الثواب فکل من کان أشد ثبوتا فی هذا الصف و أعظم قتالا کان احب الی اللّه و معنی الافضل هو الاکثر ثوابا، فعلی علیه السلام إذا هو أحب المسلمین الی اللّه، لانه أثبتهم قدما فی الصف المرصوص، لم یفر قط باجماع الامة، و لا بارزه قرن الا قتله، و أ تراه لم یسمع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اَلْمُجاهِدِینَ عَلَی اَلْقاعِدِینَ أَجْراً عَظِیماً</w:t>
      </w:r>
      <w:r>
        <w:rPr>
          <w:rStyle w:val="FootnoteAnchor"/>
          <w:rtl w:val="true"/>
        </w:rPr>
        <w:footnoteReference w:id="20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w:t>
      </w:r>
      <w:r>
        <w:rPr>
          <w:rStyle w:val="FootnoteAnchor"/>
          <w:rtl w:val="true"/>
        </w:rPr>
        <w:footnoteReference w:id="206"/>
      </w:r>
      <w:r>
        <w:rPr>
          <w:rFonts w:ascii="Amiri" w:hAnsi="Amiri" w:eastAsia="Amiri" w:cs="Amiri"/>
          <w:color w:val="111111"/>
          <w:sz w:val="28"/>
          <w:sz w:val="28"/>
          <w:szCs w:val="28"/>
          <w:rtl w:val="true"/>
          <w:lang w:bidi="ar-SA"/>
        </w:rPr>
        <w:t>ثم قال سبحانه مؤکدا لهذا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الشراء وَ مَنْ أَوْفی بِعَهْدِهِ مِنَ اَللّهِ فَاسْتَبْشِرُوا بِبَیْعِکُمُ اَلَّذِی بایَعْتُمْ بِهِ وَ ذلِکَ هُوَ اَلْفَوْزُ اَلْعَظِیمُ</w:t>
      </w:r>
      <w:r>
        <w:rPr>
          <w:rStyle w:val="FootnoteAnchor"/>
          <w:rtl w:val="true"/>
        </w:rPr>
        <w:footnoteReference w:id="207"/>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لا یُصِیبُهُمْ ظَمَأٌ وَ لا نَصَبٌ وَ لا مَخْمَصَةٌ فِی سَبِیلِ اَللّهِ وَ لا یَطَؤُنَ مَوْطِئاً یَغِیظُ اَلْکُفّارَ وَ لا یَنالُونَ مِنْ عَدُوٍّ نَیْلاً إِلاّ کُتِبَ لَهُمْ بِهِ عَمَلٌ صالِحٌ</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فمواقف الناس فی الجهاد علی احوال و بعضهم فی ذلک أفضل من بعض، فمن دلف الی الاقران و استقبل السیوف و الاسنة کان أثقل علی اکتاف الاعداء لشدة نکایته فیهم ممن وقف فی المعرکة و اعان و لم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وقف فی المعرکة، و اعان و لم یقدم الا انه بحیث تناله السهام و النبل اعظم عناءا، و افضل ممن وقف حیث لا یناله ذلک، و لو کان الضعیف و الجبان یستحقان الریاسة لقلة</w:t>
      </w:r>
    </w:p>
    <w:p>
      <w:pPr>
        <w:pStyle w:val="BookText"/>
        <w:rPr/>
      </w:pPr>
      <w:r>
        <w:rPr>
          <w:rFonts w:ascii="IRNazanin" w:hAnsi="IRNazanin" w:eastAsia="IRNazanin"/>
          <w:color w:val="111111"/>
          <w:sz w:val="28"/>
          <w:sz w:val="28"/>
          <w:szCs w:val="28"/>
          <w:rtl w:val="true"/>
          <w:lang w:bidi="fa-IR"/>
        </w:rPr>
        <w:t>بسط الکف و ترک الحرب، و ان ذلک یشاکل فعل النبی صلی اللّه علیه و آله و سلم لکان اوفر الناس حظا فی الریاسة، و اشدهم لها استحقاقا حسان بن ثابت، و ان بطل فضل علی علیه السلام بالجهاد، لان النبی صلی اللّه علیه و آله و سلم کان اقلهم قتالا، کما زعم الجاحظ لیبطلن علی هذا القیاس فضل ابی بکر فی الانفاق، لان رسول اللّه صلی اللّه علیه و سلم کان اقلهم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إذا تأملت امر العرب و قریش، و نظرت السیر و قرأت الاخبار عرفت انها کانت تطلب محمدا صلی اللّه علیه و آله و سلم و تقصد قصده و تروم قتله، فان اعجزها ففاتها طلبت علیا و أرادت قتله، لانه کان اشبههم بالرسول حالا و اقربهم منه قربا و اشدهم عنه دفعا، و انهم متی قصدوا علیا فقتلوه اضعفوا امر محمد علیه السلام، و کسروا شوکته، إذ کان علی من ینصره فی البأس و القوة و الشجاعة و النجدة و الاقدام و البسالة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الی قول عتبة بن ربیعة یوم بدر، و قد خرج هو و أخوه شیبة و ابنه الولید بن عتبة، فاخرج إلیهم الرسول نفرا من الانصار فاستنسبوهم فانتسبوا لهم، فقالوا ارجعوا الی قومکم، ثم نادوا یا محمد اخرج إلینا الاکفاء من قومنا،</w:t>
      </w:r>
    </w:p>
    <w:p>
      <w:pPr>
        <w:pStyle w:val="BookText"/>
        <w:rPr/>
      </w:pPr>
      <w:r>
        <w:rPr>
          <w:rFonts w:ascii="IRNazanin" w:hAnsi="IRNazanin" w:eastAsia="IRNazanin"/>
          <w:color w:val="111111"/>
          <w:sz w:val="28"/>
          <w:sz w:val="28"/>
          <w:szCs w:val="28"/>
          <w:rtl w:val="true"/>
          <w:lang w:bidi="fa-IR"/>
        </w:rPr>
        <w:t>فقال النبی صلی اللّه علیه و آله و سلم لاهله الادنین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یا بنی هاشم فانصروا حقکم الذی اتاکم اللّه علی باطل هؤلاء قم یا علی قم یا حمزة قم یا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ما جعلت هند بنت عتبة لمن قتله یوم احد لانه اشترک هو و حمزة فی قتل ابیها یوم بدر، الم تسمع قول هند ترثی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لی عن عتبة من صبر ابی و عمی و شقیق صدری</w:t>
      </w:r>
    </w:p>
    <w:p>
      <w:pPr>
        <w:pStyle w:val="BookText"/>
        <w:rPr/>
      </w:pPr>
      <w:r>
        <w:rPr>
          <w:rFonts w:ascii="IRNazanin" w:hAnsi="IRNazanin" w:eastAsia="IRNazanin"/>
          <w:color w:val="111111"/>
          <w:sz w:val="28"/>
          <w:sz w:val="28"/>
          <w:szCs w:val="28"/>
          <w:rtl w:val="true"/>
          <w:lang w:bidi="fa-IR"/>
        </w:rPr>
        <w:t>اخی الذی کان کضوء البدر بهم کسرت یا علی ظهری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لانه قتل اخاها الولید بن عتبة، و شرک فی قتل ابیها عتبة، و اما عمها شیبة فان حمزة تفرد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جبیر بن مطعم لوحشی مولاه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قتلت محمدا فانت حر، و ان قتلت علیا فانت حر، و ان قتلت حمزة فانت حر، فقال اما محمد فسیمنعه اصحابه، و اما علی فرجل حذر کثیر الالتفات فی الحرب، و لکنی سأقتل حمزة فقعد له و زرقه بالحربة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قلناه من مقاربة حال علی فی هذا الباب لحال رسول اللّه صلی اللّه علیه و آله و سلم و مناسبتها ایاها، و ما وجدناه فی السیر و الاخبار من اشفاق رسول اللّه صلی اللّه علیه و آله و سلم و حذره علیه و دعائه له بالحفظ و السلامة،</w:t>
      </w:r>
    </w:p>
    <w:p>
      <w:pPr>
        <w:pStyle w:val="BookText"/>
        <w:rPr/>
      </w:pPr>
      <w:r>
        <w:rPr>
          <w:rFonts w:ascii="Amiri" w:hAnsi="Amiri" w:eastAsia="Amiri" w:cs="Amiri"/>
          <w:color w:val="111111"/>
          <w:sz w:val="28"/>
          <w:sz w:val="28"/>
          <w:szCs w:val="28"/>
          <w:rtl w:val="true"/>
          <w:lang w:bidi="ar-SA"/>
        </w:rPr>
        <w:t>قال صلی اللّه علیه و آله یوم الخندق و قد برز علی الی عمرو و رفع یدیه الی السماء بمحضر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اخذت منی حمزة یوم احد و عبیدة یوم بدر فاحفظ الیوم علیا رَبِّ لا تَذَرْنِی فَرْداً وَ أَنْتَ خَیْرُ اَلْوارِثِینَ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ضن به عن مبارزة عمرو حین دعا عمرو الناس الی نفسه مرارا، فی کلها یحجمون و یقدم علی، فیسأل الاذن له فی البراز حتی</w:t>
      </w:r>
    </w:p>
    <w:p>
      <w:pPr>
        <w:pStyle w:val="BookText"/>
        <w:rPr/>
      </w:pPr>
      <w:r>
        <w:rPr>
          <w:rFonts w:ascii="IRNazanin" w:hAnsi="IRNazanin" w:eastAsia="IRNazanin"/>
          <w:color w:val="111111"/>
          <w:sz w:val="28"/>
          <w:sz w:val="28"/>
          <w:szCs w:val="28"/>
          <w:rtl w:val="true"/>
          <w:lang w:bidi="fa-IR"/>
        </w:rPr>
        <w:t>قال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علی، فادناه و قبّله و عمّمه بعمامته و خرج معه خطوات کالمودع له القلق لحاله، المنتظر لما یکون منه ثم لم یزل صلی اللّه علیه و آله رافعا یدیه الی السماء، مستقبلا لها بوجهه، و المسلمون صموت حوله کأنما علی رءوسهم الطیر، حتی ثارت الغبرة و سمعوا التکبیر من تحتها، فعلموا ان علیا قتل عمروا، فکبر رسول اللّه صلی اللّه علیه و آله و سلم و کبر المسلمون تکبیرة سمعها من وراء الخندق من عساکر المشرکین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قسمت فضیلة علی بقتل عمرو یوم الخندق بین المسلمین باجمعهم لوسعتهم، و قال ابن عباس فی قوله تعالی</w:t>
      </w:r>
      <w:r>
        <w:rPr>
          <w:rFonts w:eastAsia="IRNazanin" w:cs="IRNazanin"/>
          <w:color w:val="111111"/>
          <w:sz w:val="28"/>
          <w:szCs w:val="28"/>
          <w:rtl w:val="true"/>
          <w:lang w:bidi="fa-IR"/>
        </w:rPr>
        <w:t>:</w:t>
      </w:r>
      <w:bookmarkStart w:id="376" w:name="pg11422_91638"/>
    </w:p>
    <w:p>
      <w:pPr>
        <w:pStyle w:val="BookText"/>
        <w:rPr/>
      </w:pPr>
      <w:bookmarkEnd w:id="376"/>
      <w:r>
        <w:rPr>
          <w:rFonts w:ascii="Amiri" w:hAnsi="Amiri" w:eastAsia="Amiri" w:cs="Amiri"/>
          <w:color w:val="111111"/>
          <w:sz w:val="28"/>
          <w:sz w:val="28"/>
          <w:szCs w:val="28"/>
          <w:rtl w:val="true"/>
          <w:lang w:bidi="ar-SA"/>
        </w:rPr>
        <w:t>وَ کَفَی اَللّهُ اَلْمُؤْمِنِینَ اَلْقِتالَ</w:t>
      </w:r>
      <w:r>
        <w:rPr>
          <w:rStyle w:val="FootnoteAnchor"/>
          <w:rtl w:val="true"/>
        </w:rPr>
        <w:footnoteReference w:id="210"/>
      </w:r>
      <w:r>
        <w:rPr>
          <w:rFonts w:ascii="IRNazanin" w:hAnsi="IRNazanin" w:eastAsia="IRNazanin"/>
          <w:color w:val="111111"/>
          <w:sz w:val="28"/>
          <w:sz w:val="28"/>
          <w:szCs w:val="28"/>
          <w:rtl w:val="true"/>
          <w:lang w:bidi="fa-IR"/>
        </w:rPr>
        <w:t>قال بعلی بن أبی طالب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378059_73709187"/>
      <w:bookmarkStart w:id="378" w:name="_Toc145"/>
      <w:bookmarkEnd w:id="377"/>
      <w:r>
        <w:rPr>
          <w:rtl w:val="true"/>
        </w:rPr>
        <w:t>جاحظ جافی مقاتله و مجاهره امیر المؤمنین علیه السلام را بر محامل فاسده حمل کرده</w:t>
      </w:r>
      <w:bookmarkEnd w:id="378"/>
    </w:p>
    <w:p>
      <w:pPr>
        <w:pStyle w:val="Heading5"/>
        <w:numPr>
          <w:ilvl w:val="4"/>
          <w:numId w:val="1"/>
        </w:numPr>
        <w:rPr/>
      </w:pPr>
      <w:bookmarkStart w:id="379" w:name="__RefHeading___Toc1378061_73709187"/>
      <w:bookmarkStart w:id="380" w:name="_Toc146"/>
      <w:bookmarkEnd w:id="379"/>
      <w:r>
        <w:rPr>
          <w:rtl w:val="true"/>
        </w:rPr>
        <w:t>اشاره</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أن مشی الشجاع بالسیف الی الاقران، لیس علی ما یتوهمه من لا یعلم باطن الامر لان معه فی حال مشیه الی الاقران بالسیف امورا اخری لا یبصرها الناس، و انما یقضون علی ظاهر ما یرون من اقدامه و شجاعته، فربما کان سبب ذلک الهوج</w:t>
      </w:r>
      <w:r>
        <w:rPr>
          <w:rStyle w:val="FootnoteAnchor"/>
          <w:rtl w:val="true"/>
        </w:rPr>
        <w:footnoteReference w:id="212"/>
      </w:r>
      <w:r>
        <w:rPr>
          <w:rFonts w:ascii="IRNazanin" w:hAnsi="IRNazanin" w:eastAsia="IRNazanin"/>
          <w:color w:val="111111"/>
          <w:sz w:val="28"/>
          <w:sz w:val="28"/>
          <w:szCs w:val="28"/>
          <w:rtl w:val="true"/>
          <w:lang w:bidi="fa-IR"/>
        </w:rPr>
        <w:t>، و ربما کان الغرارة و الحداثة، و ربما کان الاحراج و الحمیة، و ربما کان لمحبة النفج</w:t>
      </w:r>
      <w:r>
        <w:rPr>
          <w:rStyle w:val="FootnoteAnchor"/>
          <w:rtl w:val="true"/>
        </w:rPr>
        <w:footnoteReference w:id="213"/>
      </w:r>
      <w:r>
        <w:rPr>
          <w:rFonts w:ascii="IRNazanin" w:hAnsi="IRNazanin" w:eastAsia="IRNazanin"/>
          <w:color w:val="111111"/>
          <w:sz w:val="28"/>
          <w:sz w:val="28"/>
          <w:szCs w:val="28"/>
          <w:rtl w:val="true"/>
          <w:lang w:bidi="fa-IR"/>
        </w:rPr>
        <w:t>و الاحدوثة، و ربما کان طباعا کطباع القاسی و الرحیم و السخی و البخیل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جاحظ جافی بعد خرافت سابقه که مشتمل است بر نفی فضل کبیر از قتل اقران و خوض حرب، چندان در گرداب ضلال و عناد، و کفر و شقاق سر فرو برده که مقابله و مقاتله اقران را که از جناب امیر المؤمنین علیه السلام واقع شده، محمول بر یکی از محامل فاسده کردن می‌خواهد، یعنی معاذ اللّه این مقاتله یا بسبب هوج بود، و مراد از هوج تسرع و حمق است، و یا بسبب غرارت و حداثت، و یا بسبب احراج و حمیت، و یا بسبب محبت فخر و کبر و احدوثه و یا این مقاتله امری طبعی بود مثل طبع قاسی و رحیم و سخی و بخیل یعنی معاذ اللّه بقصد تقرب ایزد پاک نبود، و این نهایت بغض و معادات و کمال ناصبیت و مناوات است، که برای بیان غایت شناعت آن طوامیر</w:t>
      </w:r>
      <w:bookmarkStart w:id="381" w:name="pg11422_91639"/>
    </w:p>
    <w:p>
      <w:pPr>
        <w:pStyle w:val="BookText"/>
        <w:rPr/>
      </w:pPr>
      <w:bookmarkEnd w:id="381"/>
      <w:r>
        <w:rPr>
          <w:rFonts w:ascii="IRNazanin" w:hAnsi="IRNazanin" w:eastAsia="IRNazanin"/>
          <w:color w:val="111111"/>
          <w:sz w:val="28"/>
          <w:sz w:val="28"/>
          <w:szCs w:val="28"/>
          <w:rtl w:val="true"/>
          <w:lang w:bidi="fa-IR"/>
        </w:rPr>
        <w:t>طویله عریضه هم کافی و وافی نیست</w:t>
      </w:r>
      <w:r>
        <w:rPr>
          <w:rFonts w:eastAsia="IRNazanin" w:cs="IRNazanin"/>
          <w:color w:val="111111"/>
          <w:sz w:val="28"/>
          <w:szCs w:val="28"/>
          <w:rtl w:val="true"/>
          <w:lang w:bidi="fa-IR"/>
        </w:rPr>
        <w:t>.</w:t>
      </w:r>
    </w:p>
    <w:p>
      <w:pPr>
        <w:pStyle w:val="Heading5"/>
        <w:numPr>
          <w:ilvl w:val="4"/>
          <w:numId w:val="1"/>
        </w:numPr>
        <w:rPr/>
      </w:pPr>
      <w:bookmarkStart w:id="382" w:name="__RefHeading___Toc1378063_73709187"/>
      <w:bookmarkStart w:id="383" w:name="_Toc147"/>
      <w:bookmarkEnd w:id="382"/>
      <w:r>
        <w:rPr>
          <w:rtl w:val="true"/>
        </w:rPr>
        <w:t>ابو جعفر اسکافی نباح و نهیق جاحظ را جواب گفته</w:t>
      </w:r>
      <w:bookmarkEnd w:id="383"/>
    </w:p>
    <w:p>
      <w:pPr>
        <w:pStyle w:val="BookText"/>
        <w:rPr/>
      </w:pPr>
      <w:r>
        <w:rPr>
          <w:rFonts w:ascii="IRNazanin" w:hAnsi="IRNazanin" w:eastAsia="IRNazanin"/>
          <w:color w:val="111111"/>
          <w:sz w:val="28"/>
          <w:sz w:val="28"/>
          <w:szCs w:val="28"/>
          <w:rtl w:val="true"/>
          <w:lang w:bidi="fa-IR"/>
        </w:rPr>
        <w:t>و شیخ ابو جعفر اسکافی بجواب این تشقیق و تزویق و تلفیق بلکه نباح و نهیق و شهیق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أیها کان مشی علی بن أبی طالب الی الاقران بالسیف؟ فأیما قلت من ذلک بانت عداوتک للّه تعالی و لرسوله صلی اللّه علیه و آله و سلم، و ان کان مشبه علی وجه النصرة و القصد الی المسابقة الی ثواب الآخرة و الجهاد فی سبیل اللّه و اعزاز الدین کنت بجمیع ما قلت معاندا، و عن سبیل الانصاف خارجا، و فی امام المسلمین طاعنا، و ان تطرق مثل هذا التوهم علی علی علیه السلام لیتطرقن مثله علی أعیان المهاجرین و الانصار أرباب الجهاد و القتال الذین نصروا رسول اللّه صلی اللّه علیه و آله و سلم بأنفسهم، و وقوه بمهجتهم و فدوه بأبنائهم، فلعل ذلک کأن لعلة من العلل المذکورة و فی ذلک الطعن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جماعة المسلمین، و لو جاز أن یتوهم هذا فی علی علیه السلام و فی غیره، لما</w:t>
      </w:r>
    </w:p>
    <w:p>
      <w:pPr>
        <w:pStyle w:val="BookText"/>
        <w:rPr/>
      </w:pPr>
      <w:r>
        <w:rPr>
          <w:rFonts w:ascii="IRNazanin" w:hAnsi="IRNazanin" w:eastAsia="IRNazanin"/>
          <w:color w:val="111111"/>
          <w:sz w:val="28"/>
          <w:sz w:val="28"/>
          <w:szCs w:val="28"/>
          <w:rtl w:val="true"/>
          <w:lang w:bidi="fa-IR"/>
        </w:rPr>
        <w:t>قال رسول اللّه صلی اللّه علیه و آله و سلم حکایة عن اللّه تعالی لاهل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ما شِئْتُمْ فقد غفرت لکم ، و لا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الایمان کله الی الشرک کله، و لا قال اوجب</w:t>
      </w:r>
      <w:r>
        <w:rPr>
          <w:rStyle w:val="FootnoteAnchor"/>
          <w:rtl w:val="true"/>
        </w:rPr>
        <w:footnoteReference w:id="215"/>
      </w:r>
      <w:r>
        <w:rPr>
          <w:rFonts w:ascii="IRNazanin" w:hAnsi="IRNazanin" w:eastAsia="IRNazanin"/>
          <w:color w:val="111111"/>
          <w:sz w:val="28"/>
          <w:sz w:val="28"/>
          <w:szCs w:val="28"/>
          <w:rtl w:val="true"/>
          <w:lang w:bidi="fa-IR"/>
        </w:rPr>
        <w:t>طلحة و قد علمنا ضرورة من دین الرسول صلی اللّه علیه و آله و سلم تعظیمه لعلی علیه السلام تعظیما دینیا، لاجل جهاده و نصرته فالطاعن فیه طاعن فی رسول اللّه صلی اللّه علیه و آله و سلم، إذ زعم أنه قد یمکن أن یکون جهاده لا لوجه اللّه، بل لامر آخر من الامور التی عددها، و بعثه علی التفوه بها اغواء الشیطان و کیده و الافراط فی عداوة من أمر اللّه بمحبته، و نهی عن بغضه و عداوته أ تری رسول اللّه صلی اللّه علیه و آله و سلم خفی علیه من أمر علی ما لاح للجاحظ</w:t>
      </w:r>
      <w:bookmarkStart w:id="384" w:name="pg11422_91640"/>
    </w:p>
    <w:p>
      <w:pPr>
        <w:pStyle w:val="BookText"/>
        <w:rPr/>
      </w:pPr>
      <w:bookmarkEnd w:id="384"/>
      <w:r>
        <w:rPr>
          <w:rFonts w:ascii="IRNazanin" w:hAnsi="IRNazanin" w:eastAsia="IRNazanin"/>
          <w:color w:val="111111"/>
          <w:sz w:val="28"/>
          <w:sz w:val="28"/>
          <w:szCs w:val="28"/>
          <w:rtl w:val="true"/>
          <w:lang w:bidi="fa-IR"/>
        </w:rPr>
        <w:t>و العثمانیة، فمدحه و هو غیر مستحق للمدح</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1378065_73709187"/>
      <w:bookmarkStart w:id="386" w:name="_Toc148"/>
      <w:bookmarkEnd w:id="385"/>
      <w:r>
        <w:rPr>
          <w:rtl w:val="true"/>
        </w:rPr>
        <w:t>جاحظ جهاد امیر المؤمنین علیه السلام را موافق طبع و غیر قابل مدح دانسته</w:t>
      </w:r>
      <w:bookmarkEnd w:id="386"/>
    </w:p>
    <w:p>
      <w:pPr>
        <w:pStyle w:val="Heading5"/>
        <w:numPr>
          <w:ilvl w:val="4"/>
          <w:numId w:val="1"/>
        </w:numPr>
        <w:rPr/>
      </w:pPr>
      <w:bookmarkStart w:id="387" w:name="__RefHeading___Toc1378067_73709187"/>
      <w:bookmarkStart w:id="388" w:name="_Toc149"/>
      <w:bookmarkEnd w:id="387"/>
      <w:r>
        <w:rPr>
          <w:rtl w:val="true"/>
        </w:rPr>
        <w:t>اشاره</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فصاحب النفس المختارة المعتدلة یکون قتاله طاعة، و فراره معصیة، لان نفسه معتدلة، کالمیزان فی استقامة لسانه و کفتیه، فاذا لم یکن کذلک کان اقدامه طباعا، و فراره طباعا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خرافت عجیب و هفوۀ غریب است، و ضررش برای جاحظ ناصب و اتباع او بیشتر است، زیرا که بنا بر این مفاخر اول و ثانی که نهایت اتعاب نفس در اثبات و اجلال آن می‌کنند، هباء منثورا خواهد شد، بلکه بنابر این پناه بخدا طعن در فضائل جناب رسالت‌مآب صلی اللّه علیه و آله و سلم، و دیگر اصحاب کبارهم لازم خواهد آمد، و کفی بذلک عارا و شنارا</w:t>
      </w:r>
      <w:r>
        <w:rPr>
          <w:rFonts w:eastAsia="IRNazanin" w:cs="IRNazanin"/>
          <w:color w:val="111111"/>
          <w:sz w:val="28"/>
          <w:szCs w:val="28"/>
          <w:rtl w:val="true"/>
          <w:lang w:bidi="fa-IR"/>
        </w:rPr>
        <w:t>.</w:t>
      </w:r>
    </w:p>
    <w:p>
      <w:pPr>
        <w:pStyle w:val="Heading5"/>
        <w:numPr>
          <w:ilvl w:val="4"/>
          <w:numId w:val="1"/>
        </w:numPr>
        <w:rPr/>
      </w:pPr>
      <w:bookmarkStart w:id="389" w:name="__RefHeading___Toc1378069_73709187"/>
      <w:bookmarkStart w:id="390" w:name="_Toc150"/>
      <w:bookmarkEnd w:id="389"/>
      <w:r>
        <w:rPr>
          <w:rtl w:val="true"/>
        </w:rPr>
        <w:t>جواب ابو جعفر اسکافی از هفوات جاحظ جافی</w:t>
      </w:r>
      <w:bookmarkEnd w:id="390"/>
    </w:p>
    <w:p>
      <w:pPr>
        <w:pStyle w:val="BookText"/>
        <w:rPr/>
      </w:pPr>
      <w:r>
        <w:rPr>
          <w:rFonts w:ascii="IRNazanin" w:hAnsi="IRNazanin" w:eastAsia="IRNazanin"/>
          <w:color w:val="111111"/>
          <w:sz w:val="28"/>
          <w:sz w:val="28"/>
          <w:szCs w:val="28"/>
          <w:rtl w:val="true"/>
          <w:lang w:bidi="fa-IR"/>
        </w:rPr>
        <w:t>و شیخ ابو جعفر بجواب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انفاق أبی بکر علی ما تزعم أربعین ألف درهم لا ثواب له، لان نفسه ربما تکون غیر معتدلة، لانه یکون مطبوعا علی الجود و السخاء، و لعل خروجه مع النبی صلی اللّه علیه و آله و سلم یوم الهجرة الی الغار لا ثواب له فیه، لان أسبابه کانت له مهیجة و دواعیه غالبة، بحبه الخروج و بغضه المقام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رسول اللّه صلی اللّه علیه و آله و سلم فی دعائه الی الاسلام و اکبابه علی الصلوات الخمس فی جوف اللیل، و تدبیره أمر الامة لا ثواب له فیه، لانه قد تکون نفسه غیر معتدلة، بل یکون فی طباعه الریاسة و حبها و العبادة و الالتذاذ بها، و لقد کنا نعجب من مذهب أبی عثمان أن المعارف ضرورة و أنها تقع طباعا</w:t>
      </w:r>
      <w:bookmarkStart w:id="391" w:name="pg11422_91641"/>
    </w:p>
    <w:p>
      <w:pPr>
        <w:pStyle w:val="BookText"/>
        <w:rPr/>
      </w:pPr>
      <w:bookmarkEnd w:id="391"/>
      <w:r>
        <w:rPr>
          <w:rFonts w:ascii="IRNazanin" w:hAnsi="IRNazanin" w:eastAsia="IRNazanin"/>
          <w:color w:val="111111"/>
          <w:sz w:val="28"/>
          <w:sz w:val="28"/>
          <w:szCs w:val="28"/>
          <w:rtl w:val="true"/>
          <w:lang w:bidi="fa-IR"/>
        </w:rPr>
        <w:t>و فی قوله بالتولد و حرکة الحجر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رأینا من قوله ما هو أعجب منه، فزعم أنه ربما یکون جهاد علی علیه السلام و قتله المشرکین لا ثواب له فیه، لانه فعله طبعا و هذا أطرف من قوله فی المعرفة و فی التولد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378071_73709187"/>
      <w:bookmarkStart w:id="393" w:name="_Toc151"/>
      <w:bookmarkEnd w:id="392"/>
      <w:r>
        <w:rPr>
          <w:rtl w:val="true"/>
        </w:rPr>
        <w:t>جاحظ جهاد طلحة و زبیر را افضل از جهاد امیر المؤمنین علیه السلام قرار داده</w:t>
      </w:r>
      <w:bookmarkEnd w:id="393"/>
    </w:p>
    <w:p>
      <w:pPr>
        <w:pStyle w:val="Heading5"/>
        <w:numPr>
          <w:ilvl w:val="4"/>
          <w:numId w:val="1"/>
        </w:numPr>
        <w:rPr/>
      </w:pPr>
      <w:bookmarkStart w:id="394" w:name="__RefHeading___Toc1378073_73709187"/>
      <w:bookmarkStart w:id="395" w:name="_Toc152"/>
      <w:bookmarkEnd w:id="394"/>
      <w:r>
        <w:rPr>
          <w:rtl w:val="true"/>
        </w:rPr>
        <w:t>اشاره</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وجه آخر أن علیا لو کان کما یزعم شیعته، ما کان له بقتل الاقران کبیر فضیلة و لا عظیم طاعة، لأنه</w:t>
      </w:r>
    </w:p>
    <w:p>
      <w:pPr>
        <w:pStyle w:val="BookText"/>
        <w:rPr/>
      </w:pPr>
      <w:r>
        <w:rPr>
          <w:rFonts w:ascii="IRNazanin" w:hAnsi="IRNazanin" w:eastAsia="IRNazanin"/>
          <w:color w:val="111111"/>
          <w:sz w:val="28"/>
          <w:sz w:val="28"/>
          <w:szCs w:val="28"/>
          <w:rtl w:val="true"/>
          <w:lang w:bidi="fa-IR"/>
        </w:rPr>
        <w:t>قد روی عن النبی صلی اللّه علیه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بعدی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قد وعده بالبقاء بعده فقد وثق بالسلامة من الاقران و علم أنه منصور علیهم و قاتلهم، فعلی هذا یکون جهاد طلحة و الزبیر أعظم طاعة منه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سراپا ضلالت ظاهر است، که جاحظ جاحد جائر جاهل جافی، که جامع جانح جامع مساوی است اولا اشعار بعدم صحت شجاعت جناب حیدر کرار و مقاتلۀ آن حضرت با کفار اشرار کرده، و آن را از مزعومات و متوهمات قرار داده، و بعد آن تصریح کرده که معاذ اللّه برای آن حضرت در قتل اقران فضیلت کبیره و طاعت عظیمه نیست، و این ناصبیت صریحه، و عداوت فضیحه است، و نیز بکمال جسارت و خسارت بر خلاف اجماع اهل اسلام تفضیل جهاد طلحه و زبیر بر جهاد آن حضرت نموده، و دلیلی</w:t>
      </w:r>
      <w:r>
        <w:rPr>
          <w:rStyle w:val="FootnoteAnchor"/>
          <w:rtl w:val="true"/>
        </w:rPr>
        <w:footnoteReference w:id="220"/>
      </w:r>
      <w:r>
        <w:rPr>
          <w:rFonts w:ascii="IRNazanin" w:hAnsi="IRNazanin" w:eastAsia="IRNazanin"/>
          <w:color w:val="111111"/>
          <w:sz w:val="28"/>
          <w:sz w:val="28"/>
          <w:szCs w:val="28"/>
          <w:rtl w:val="true"/>
          <w:lang w:bidi="fa-IR"/>
        </w:rPr>
        <w:t>که بر این مزعوم مذموم و مطلوب شوم</w:t>
      </w:r>
      <w:bookmarkStart w:id="396" w:name="pg11422_91642"/>
    </w:p>
    <w:p>
      <w:pPr>
        <w:pStyle w:val="BookText"/>
        <w:rPr/>
      </w:pPr>
      <w:bookmarkEnd w:id="396"/>
      <w:r>
        <w:rPr>
          <w:rFonts w:ascii="IRNazanin" w:hAnsi="IRNazanin" w:eastAsia="IRNazanin"/>
          <w:color w:val="111111"/>
          <w:sz w:val="28"/>
          <w:sz w:val="28"/>
          <w:szCs w:val="28"/>
          <w:rtl w:val="true"/>
          <w:lang w:bidi="fa-IR"/>
        </w:rPr>
        <w:t>وارد کرده از اشنع خرافات و افحش ترهات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تاریخ صدور حدیث ستقاتل بعدی الناکثین و القاسطین و المارقین ثابت نکرده، و ظاهر است که بر تقدیر تسلیم توهم باطلش، نفی فضیلت جهاد از این ارشاد وقتی لازم آید که تقدم صدور این اخبار قبل از جمیع مجاهدات و مقاتلات حیدر کرار با کفار اشرار ثابت کند، و همانا این استدلال الحاد عظیم، و زندقۀ کبیر و کفر صریح، و ضلال قبیح است، که گو حسب ظاهر جاحظ نفی فضیلت جهاد جناب امیر المؤمنین علیه السلام کرده، لکن در حقیقت نفی فضیلت جمیع انبیاء علی الخصوص ابطال مکرمت سرور اصفیاء و خاتم انبیاء صلوات اللّه علیه و آله النجباء نموده، زیرا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مذکور شد ظاهر است، که وعده حق تعالی بعدم خوف رسل، و وجوب نصرت ایشان بر اعدای دین متحقق است، پس لازم آید که برای جمیع انبیاء در مجاهدۀ کفار فضلی و طاعتی عظیم نباشد، زیرا که ایشان را وثوق بسلامت و تحقق نصرت 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وعدۀ نصرت برای جناب رسالت مآب صلی اللّه علیه و آله و سلم حاصل بود، پس لازم آید که معاذ اللّه برای آن حضرت در مجاهدات آن جناب فضلی کبیر و طاعتی عظیم نباشد و هم چنین تحقق وعده نصرت برای حضرت ابراهیم علی نبینا و آله و علیه سلام الرب الرحیم،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پس برای آن حضرت هم در مجاهدات و تحمل مشاق معاذ اللّه فضلی کبیر و طاعتی عظیم نباشد</w:t>
      </w:r>
      <w:r>
        <w:rPr>
          <w:rFonts w:eastAsia="IRNazanin" w:cs="IRNazanin"/>
          <w:color w:val="111111"/>
          <w:sz w:val="28"/>
          <w:szCs w:val="28"/>
          <w:rtl w:val="true"/>
          <w:lang w:bidi="fa-IR"/>
        </w:rPr>
        <w:t>.</w:t>
      </w:r>
    </w:p>
    <w:p>
      <w:pPr>
        <w:pStyle w:val="Heading5"/>
        <w:numPr>
          <w:ilvl w:val="4"/>
          <w:numId w:val="1"/>
        </w:numPr>
        <w:rPr/>
      </w:pPr>
      <w:bookmarkStart w:id="397" w:name="__RefHeading___Toc1378075_73709187"/>
      <w:bookmarkStart w:id="398" w:name="_Toc153"/>
      <w:bookmarkEnd w:id="397"/>
      <w:r>
        <w:rPr>
          <w:rtl w:val="true"/>
        </w:rPr>
        <w:t>جواب اسکافی از یاوه سراییهای جاحظ جافی</w:t>
      </w:r>
      <w:bookmarkEnd w:id="39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ابو جعفر اسکافی بجواب جاحظ گفته</w:t>
      </w:r>
      <w:r>
        <w:rPr>
          <w:rFonts w:eastAsia="IRNazanin" w:cs="IRNazanin"/>
          <w:color w:val="111111"/>
          <w:sz w:val="28"/>
          <w:szCs w:val="28"/>
          <w:rtl w:val="true"/>
          <w:lang w:bidi="fa-IR"/>
        </w:rPr>
        <w:t>» :</w:t>
      </w:r>
      <w:bookmarkStart w:id="399" w:name="pg11422_91643"/>
    </w:p>
    <w:p>
      <w:pPr>
        <w:pStyle w:val="BookText"/>
        <w:rPr/>
      </w:pPr>
      <w:bookmarkEnd w:id="399"/>
      <w:r>
        <w:rPr>
          <w:rFonts w:ascii="Amiri" w:hAnsi="Amiri" w:eastAsia="Amiri" w:cs="Amiri"/>
          <w:color w:val="111111"/>
          <w:sz w:val="28"/>
          <w:sz w:val="28"/>
          <w:szCs w:val="28"/>
          <w:rtl w:val="true"/>
          <w:lang w:bidi="ar-SA"/>
        </w:rPr>
        <w:t>هذا راجع علی الجاحظ فی النبی صلی اللّه علیه و آله و سلم لان اللّه تعالی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r>
        <w:rPr>
          <w:rStyle w:val="FootnoteAnchor"/>
          <w:rtl w:val="true"/>
        </w:rPr>
        <w:footnoteReference w:id="221"/>
      </w:r>
      <w:r>
        <w:rPr>
          <w:rFonts w:ascii="IRNazanin" w:hAnsi="IRNazanin" w:eastAsia="IRNazanin"/>
          <w:color w:val="111111"/>
          <w:sz w:val="28"/>
          <w:sz w:val="28"/>
          <w:szCs w:val="28"/>
          <w:rtl w:val="true"/>
          <w:lang w:bidi="fa-IR"/>
        </w:rPr>
        <w:t>فلم یکن فی جهاده کبیر طاعة، و کثیر من الناس</w:t>
      </w:r>
    </w:p>
    <w:p>
      <w:pPr>
        <w:pStyle w:val="BookText"/>
        <w:rPr/>
      </w:pPr>
      <w:r>
        <w:rPr>
          <w:rFonts w:ascii="IRNazanin" w:hAnsi="IRNazanin" w:eastAsia="IRNazanin"/>
          <w:color w:val="111111"/>
          <w:sz w:val="28"/>
          <w:sz w:val="28"/>
          <w:szCs w:val="28"/>
          <w:rtl w:val="true"/>
          <w:lang w:bidi="fa-IR"/>
        </w:rPr>
        <w:t>یروی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یبطل جهادهما، و</w:t>
      </w:r>
    </w:p>
    <w:p>
      <w:pPr>
        <w:pStyle w:val="BookText"/>
        <w:rPr/>
      </w:pPr>
      <w:r>
        <w:rPr>
          <w:rFonts w:ascii="IRNazanin" w:hAnsi="IRNazanin" w:eastAsia="IRNazanin"/>
          <w:color w:val="111111"/>
          <w:sz w:val="28"/>
          <w:sz w:val="28"/>
          <w:szCs w:val="28"/>
          <w:rtl w:val="true"/>
          <w:lang w:bidi="fa-IR"/>
        </w:rPr>
        <w:t>قد قال للزبیر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علیا و أنت ظالم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فأشعره بذلک أنه لا یموت فی حیاة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الکتاب العزیز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لَکُمْ أَنْ تُؤْذُوا رَسُولَ اَللّهِ وَ لا أَنْ تَنْکِحُوا أَزْواجَهُ مِنْ بَعْدِهِ</w:t>
      </w:r>
      <w:r>
        <w:rPr>
          <w:rStyle w:val="FootnoteAnchor"/>
          <w:rtl w:val="true"/>
        </w:rPr>
        <w:footnoteReference w:id="222"/>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فی طلحة، فأعلمه بذلک أنه یبقی بعده، فوجب أن لا یکون لهما کبیر ثواب فی الجهاد، و الذی صح عندنا من الخبر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بعدی 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لما وضعت الحرب أوزارها و دخل الناس فی دین اللّه أفواجا، و وضعت الجزیة، و دانت العرب قاطبة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1378077_73709187"/>
      <w:bookmarkStart w:id="401" w:name="_Toc154"/>
      <w:bookmarkEnd w:id="400"/>
      <w:r>
        <w:rPr>
          <w:rtl w:val="true"/>
        </w:rPr>
        <w:t>جاحظ عمرو بن عبدود را شخصی گمنام و غیر قابل اعتناء دانسته</w:t>
      </w:r>
      <w:bookmarkEnd w:id="401"/>
    </w:p>
    <w:p>
      <w:pPr>
        <w:pStyle w:val="Heading5"/>
        <w:numPr>
          <w:ilvl w:val="4"/>
          <w:numId w:val="1"/>
        </w:numPr>
        <w:rPr/>
      </w:pPr>
      <w:bookmarkStart w:id="402" w:name="__RefHeading___Toc1378079_73709187"/>
      <w:bookmarkStart w:id="403" w:name="_Toc155"/>
      <w:bookmarkEnd w:id="402"/>
      <w:r>
        <w:rPr>
          <w:rtl w:val="true"/>
        </w:rPr>
        <w:t>اشاره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قصد الناصرون لعلی، و القائلون بتفضیله الی الاقران الذین قتلهم فأطروهم و غلوا فیهم، و لیسوا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عمرو بن عبدود ترکوه أشجع من عامر بن الطفیل و عتبة بن الحرب و بسطام بن قیس، و قد سمعنا بأحادیث حروب الفجار و ما کان بین قریش و دوس و حلف الفضول فما سمعنا لعمر بن عبدود ذکرا فی ذلک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378081_73709187"/>
      <w:bookmarkStart w:id="405" w:name="_Toc156"/>
      <w:bookmarkEnd w:id="404"/>
      <w:r>
        <w:rPr>
          <w:rtl w:val="true"/>
        </w:rPr>
        <w:t>بقول اسکافی و دیگران آثار و اشعار حاکی از شهرت و شجاعت عمرو است</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بجواب آن گفته</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عمرو بن عبدود أشهر و أکثر من أن یحتج له، فلیلتمح کتب المغازی</w:t>
      </w:r>
      <w:bookmarkStart w:id="406" w:name="pg11422_91644"/>
    </w:p>
    <w:p>
      <w:pPr>
        <w:pStyle w:val="BookText"/>
        <w:rPr/>
      </w:pPr>
      <w:bookmarkEnd w:id="406"/>
      <w:r>
        <w:rPr>
          <w:rFonts w:ascii="IRNazanin" w:hAnsi="IRNazanin" w:eastAsia="IRNazanin"/>
          <w:color w:val="111111"/>
          <w:sz w:val="28"/>
          <w:sz w:val="28"/>
          <w:szCs w:val="28"/>
          <w:rtl w:val="true"/>
          <w:lang w:bidi="fa-IR"/>
        </w:rPr>
        <w:t>و السیر، و لینظر ما رثته به شعراء قریش لما قتل، فمن ذلک ما ذکره محمد بن اسحاق فی مغازیه،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مسافع بن عبد مناف بن زهرة بن حذافة بن جمح یبکی عمرو بن عبد اللّه بن عبدود حین قتله علی بن أبی طالب مبارزة لما جزع المذاد أی قطع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کان أول فارس جزع المذاد و کان فارس یلیل</w:t>
      </w:r>
    </w:p>
    <w:p>
      <w:pPr>
        <w:pStyle w:val="BookText"/>
        <w:rPr/>
      </w:pPr>
      <w:r>
        <w:rPr>
          <w:rFonts w:ascii="Amiri" w:hAnsi="Amiri" w:eastAsia="Amiri" w:cs="Amiri"/>
          <w:color w:val="111111"/>
          <w:sz w:val="28"/>
          <w:sz w:val="28"/>
          <w:szCs w:val="28"/>
          <w:rtl w:val="true"/>
          <w:lang w:bidi="ar-SA"/>
        </w:rPr>
        <w:t>سمح الخلائق ماجد ذو مرّة</w:t>
      </w:r>
      <w:r>
        <w:rPr>
          <w:rStyle w:val="FootnoteAnchor"/>
          <w:rtl w:val="true"/>
        </w:rPr>
        <w:footnoteReference w:id="225"/>
      </w:r>
      <w:r>
        <w:rPr>
          <w:rFonts w:ascii="IRNazanin" w:hAnsi="IRNazanin" w:eastAsia="IRNazanin"/>
          <w:color w:val="111111"/>
          <w:sz w:val="28"/>
          <w:sz w:val="28"/>
          <w:szCs w:val="28"/>
          <w:rtl w:val="true"/>
          <w:lang w:bidi="fa-IR"/>
        </w:rPr>
        <w:t>یبغی التقال بسکّة</w:t>
      </w:r>
      <w:r>
        <w:rPr>
          <w:rStyle w:val="FootnoteAnchor"/>
          <w:rtl w:val="true"/>
        </w:rPr>
        <w:footnoteReference w:id="226"/>
      </w:r>
      <w:r>
        <w:rPr>
          <w:rFonts w:ascii="IRNazanin" w:hAnsi="IRNazanin" w:eastAsia="IRNazanin"/>
          <w:color w:val="111111"/>
          <w:sz w:val="28"/>
          <w:sz w:val="28"/>
          <w:szCs w:val="28"/>
          <w:rtl w:val="true"/>
          <w:lang w:bidi="fa-IR"/>
        </w:rPr>
        <w:t>لم ینکل</w:t>
      </w:r>
    </w:p>
    <w:p>
      <w:pPr>
        <w:pStyle w:val="BookText"/>
        <w:rPr/>
      </w:pPr>
      <w:r>
        <w:rPr>
          <w:rFonts w:ascii="IRNazanin" w:hAnsi="IRNazanin" w:eastAsia="IRNazanin"/>
          <w:color w:val="111111"/>
          <w:sz w:val="28"/>
          <w:sz w:val="28"/>
          <w:szCs w:val="28"/>
          <w:rtl w:val="true"/>
          <w:lang w:bidi="fa-IR"/>
        </w:rPr>
        <w:t>و لقد علمتم حین ولّوا عنکم انّ ابن عبد منهم لم یعجل</w:t>
      </w:r>
    </w:p>
    <w:p>
      <w:pPr>
        <w:pStyle w:val="BookText"/>
        <w:rPr/>
      </w:pPr>
      <w:r>
        <w:rPr>
          <w:rFonts w:ascii="IRNazanin" w:hAnsi="IRNazanin" w:eastAsia="IRNazanin"/>
          <w:color w:val="111111"/>
          <w:sz w:val="28"/>
          <w:sz w:val="28"/>
          <w:szCs w:val="28"/>
          <w:rtl w:val="true"/>
          <w:lang w:bidi="fa-IR"/>
        </w:rPr>
        <w:t>حتی تکنّفه الکماة و کلّهم یبغی القتال له و لیس بموتل</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فلقد تکنّفت الفوارس فارسا بجنوب سلع غیر نکس</w:t>
      </w:r>
      <w:r>
        <w:rPr>
          <w:rStyle w:val="FootnoteAnchor"/>
          <w:rtl w:val="true"/>
        </w:rPr>
        <w:footnoteReference w:id="228"/>
      </w:r>
      <w:r>
        <w:rPr>
          <w:rFonts w:ascii="IRNazanin" w:hAnsi="IRNazanin" w:eastAsia="IRNazanin"/>
          <w:color w:val="111111"/>
          <w:sz w:val="28"/>
          <w:sz w:val="28"/>
          <w:szCs w:val="28"/>
          <w:rtl w:val="true"/>
          <w:lang w:bidi="fa-IR"/>
        </w:rPr>
        <w:t>أمیل</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سأل النزال هناک فارس غالب بجنوب سلع</w:t>
      </w:r>
      <w:r>
        <w:rPr>
          <w:rStyle w:val="FootnoteAnchor"/>
          <w:rtl w:val="true"/>
        </w:rPr>
        <w:footnoteReference w:id="230"/>
      </w:r>
      <w:r>
        <w:rPr>
          <w:rFonts w:ascii="IRNazanin" w:hAnsi="IRNazanin" w:eastAsia="IRNazanin"/>
          <w:color w:val="111111"/>
          <w:sz w:val="28"/>
          <w:sz w:val="28"/>
          <w:szCs w:val="28"/>
          <w:rtl w:val="true"/>
          <w:lang w:bidi="fa-IR"/>
        </w:rPr>
        <w:t>لیته لم ینزل</w:t>
      </w:r>
    </w:p>
    <w:p>
      <w:pPr>
        <w:pStyle w:val="BookText"/>
        <w:rPr/>
      </w:pPr>
      <w:r>
        <w:rPr>
          <w:rFonts w:ascii="IRNazanin" w:hAnsi="IRNazanin" w:eastAsia="IRNazanin"/>
          <w:color w:val="111111"/>
          <w:sz w:val="28"/>
          <w:sz w:val="28"/>
          <w:szCs w:val="28"/>
          <w:rtl w:val="true"/>
          <w:lang w:bidi="fa-IR"/>
        </w:rPr>
        <w:t>فاذهب علی ما ظفرت بمثلها فخرا و لو لاقیت مثل المعضل</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نفسی الفداء لفارس من غالب لاقی حمام الموت لم یتحلحل</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أعنی الذی جزع المذاد و لم یکن فشلا و لیس لدی الحروب بزمل</w:t>
      </w:r>
      <w:r>
        <w:rPr>
          <w:rStyle w:val="FootnoteAnchor"/>
          <w:rtl w:val="true"/>
        </w:rPr>
        <w:footnoteReference w:id="233"/>
      </w:r>
    </w:p>
    <w:p>
      <w:pPr>
        <w:pStyle w:val="Heading5"/>
        <w:numPr>
          <w:ilvl w:val="4"/>
          <w:numId w:val="1"/>
        </w:numPr>
        <w:rPr/>
      </w:pPr>
      <w:bookmarkStart w:id="407" w:name="__RefHeading___Toc1378083_73709187"/>
      <w:bookmarkStart w:id="408" w:name="_Toc157"/>
      <w:bookmarkEnd w:id="407"/>
      <w:r>
        <w:rPr>
          <w:rtl w:val="true"/>
        </w:rPr>
        <w:t>آثار و اشعار حاکیه از شجاعت و شهرت عمرو بن عبدود</w:t>
      </w:r>
      <w:bookmarkEnd w:id="40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هبیرة بن أبی وهب المخزومی یعتذر من فراره عن علی بن أبی طالب و ترکه عمروا یوم الخندق و یبکیه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ولّیت ظهری محمدا و أصحابه جبنا و لا خیفة القتل</w:t>
      </w:r>
    </w:p>
    <w:p>
      <w:pPr>
        <w:pStyle w:val="BookText"/>
        <w:rPr/>
      </w:pPr>
      <w:r>
        <w:rPr>
          <w:rFonts w:ascii="IRNazanin" w:hAnsi="IRNazanin" w:eastAsia="IRNazanin"/>
          <w:color w:val="111111"/>
          <w:sz w:val="28"/>
          <w:sz w:val="28"/>
          <w:szCs w:val="28"/>
          <w:rtl w:val="true"/>
          <w:lang w:bidi="fa-IR"/>
        </w:rPr>
        <w:t>و لکنّنی قلّبت أمری فلم أجد لسیفی غناءا ان وقفت و لا نبلی</w:t>
      </w:r>
    </w:p>
    <w:p>
      <w:pPr>
        <w:pStyle w:val="BookText"/>
        <w:rPr/>
      </w:pPr>
      <w:r>
        <w:rPr>
          <w:rFonts w:ascii="IRNazanin" w:hAnsi="IRNazanin" w:eastAsia="IRNazanin"/>
          <w:color w:val="111111"/>
          <w:sz w:val="28"/>
          <w:sz w:val="28"/>
          <w:szCs w:val="28"/>
          <w:rtl w:val="true"/>
          <w:lang w:bidi="fa-IR"/>
        </w:rPr>
        <w:t>وقفت فلما لم أجد لی مقدما صدرت کضرغام</w:t>
      </w:r>
      <w:r>
        <w:rPr>
          <w:rStyle w:val="FootnoteAnchor"/>
          <w:rtl w:val="true"/>
        </w:rPr>
        <w:footnoteReference w:id="234"/>
      </w:r>
      <w:r>
        <w:rPr>
          <w:rFonts w:ascii="IRNazanin" w:hAnsi="IRNazanin" w:eastAsia="IRNazanin"/>
          <w:color w:val="111111"/>
          <w:sz w:val="28"/>
          <w:sz w:val="28"/>
          <w:szCs w:val="28"/>
          <w:rtl w:val="true"/>
          <w:lang w:bidi="fa-IR"/>
        </w:rPr>
        <w:t>هزبر</w:t>
      </w:r>
      <w:r>
        <w:rPr>
          <w:rStyle w:val="FootnoteAnchor"/>
          <w:rtl w:val="true"/>
        </w:rPr>
        <w:footnoteReference w:id="235"/>
      </w:r>
      <w:r>
        <w:rPr>
          <w:rFonts w:ascii="IRNazanin" w:hAnsi="IRNazanin" w:eastAsia="IRNazanin"/>
          <w:color w:val="111111"/>
          <w:sz w:val="28"/>
          <w:sz w:val="28"/>
          <w:szCs w:val="28"/>
          <w:rtl w:val="true"/>
          <w:lang w:bidi="fa-IR"/>
        </w:rPr>
        <w:t>الی شبل</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ثنی عطفه من قرنه حین لم یجد مجالا و کان الحزم و الرأی من فعلی</w:t>
      </w:r>
    </w:p>
    <w:p>
      <w:pPr>
        <w:pStyle w:val="BookText"/>
        <w:rPr/>
      </w:pPr>
      <w:r>
        <w:rPr>
          <w:rFonts w:ascii="IRNazanin" w:hAnsi="IRNazanin" w:eastAsia="IRNazanin"/>
          <w:color w:val="111111"/>
          <w:sz w:val="28"/>
          <w:sz w:val="28"/>
          <w:szCs w:val="28"/>
          <w:rtl w:val="true"/>
          <w:lang w:bidi="fa-IR"/>
        </w:rPr>
        <w:t>فلا تبعدن یا عمرو حیا و هالکا فقد کنت فی حرب العدی مرهف النصل</w:t>
      </w:r>
    </w:p>
    <w:p>
      <w:pPr>
        <w:pStyle w:val="BookText"/>
        <w:rPr/>
      </w:pPr>
      <w:r>
        <w:rPr>
          <w:rFonts w:ascii="IRNazanin" w:hAnsi="IRNazanin" w:eastAsia="IRNazanin"/>
          <w:color w:val="111111"/>
          <w:sz w:val="28"/>
          <w:sz w:val="28"/>
          <w:szCs w:val="28"/>
          <w:rtl w:val="true"/>
          <w:lang w:bidi="fa-IR"/>
        </w:rPr>
        <w:t>و لا تبعدن یا عمرو حیا و هالکا فقدمت محمود الثنا ماجد الفعل</w:t>
      </w:r>
    </w:p>
    <w:p>
      <w:pPr>
        <w:pStyle w:val="BookText"/>
        <w:rPr/>
      </w:pPr>
      <w:r>
        <w:rPr>
          <w:rFonts w:ascii="IRNazanin" w:hAnsi="IRNazanin" w:eastAsia="IRNazanin"/>
          <w:color w:val="111111"/>
          <w:sz w:val="28"/>
          <w:sz w:val="28"/>
          <w:szCs w:val="28"/>
          <w:rtl w:val="true"/>
          <w:lang w:bidi="fa-IR"/>
        </w:rPr>
        <w:t>فمن یطرد الخیل و یقرع بالقنا و للبذل یوما عند قرقرة</w:t>
      </w:r>
      <w:r>
        <w:rPr>
          <w:rStyle w:val="FootnoteAnchor"/>
          <w:rtl w:val="true"/>
        </w:rPr>
        <w:footnoteReference w:id="237"/>
      </w:r>
      <w:r>
        <w:rPr>
          <w:rFonts w:ascii="IRNazanin" w:hAnsi="IRNazanin" w:eastAsia="IRNazanin"/>
          <w:color w:val="111111"/>
          <w:sz w:val="28"/>
          <w:sz w:val="28"/>
          <w:szCs w:val="28"/>
          <w:rtl w:val="true"/>
          <w:lang w:bidi="fa-IR"/>
        </w:rPr>
        <w:t>البزل</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هنالک لو کان ابن عمرو لزارها لفرجها عنهم فتی غیر ما وغل</w:t>
      </w:r>
    </w:p>
    <w:p>
      <w:pPr>
        <w:pStyle w:val="BookText"/>
        <w:rPr/>
      </w:pPr>
      <w:r>
        <w:rPr>
          <w:rFonts w:ascii="IRNazanin" w:hAnsi="IRNazanin" w:eastAsia="IRNazanin"/>
          <w:color w:val="111111"/>
          <w:sz w:val="28"/>
          <w:sz w:val="28"/>
          <w:szCs w:val="28"/>
          <w:rtl w:val="true"/>
          <w:lang w:bidi="fa-IR"/>
        </w:rPr>
        <w:t>کفاک علی لن تری مثل موقف وقفت علی شلو المقدم کالفحل</w:t>
      </w:r>
    </w:p>
    <w:p>
      <w:pPr>
        <w:pStyle w:val="BookText"/>
        <w:rPr/>
      </w:pPr>
      <w:r>
        <w:rPr>
          <w:rFonts w:ascii="IRNazanin" w:hAnsi="IRNazanin" w:eastAsia="IRNazanin"/>
          <w:color w:val="111111"/>
          <w:sz w:val="28"/>
          <w:sz w:val="28"/>
          <w:szCs w:val="28"/>
          <w:rtl w:val="true"/>
          <w:lang w:bidi="fa-IR"/>
        </w:rPr>
        <w:t>فما ظفرت کفّاک یوما بمثلها أمنت بها ما عشت من زلّة النعل</w:t>
      </w:r>
    </w:p>
    <w:p>
      <w:pPr>
        <w:pStyle w:val="BookText"/>
        <w:rPr/>
      </w:pPr>
      <w:r>
        <w:rPr>
          <w:rFonts w:ascii="IRNazanin" w:hAnsi="IRNazanin" w:eastAsia="IRNazanin"/>
          <w:color w:val="111111"/>
          <w:sz w:val="28"/>
          <w:sz w:val="28"/>
          <w:szCs w:val="28"/>
          <w:rtl w:val="true"/>
          <w:lang w:bidi="fa-IR"/>
        </w:rPr>
        <w:t>و قال هبیرة بن أبی وهب أیضا یرثی عمروا و یبکیه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علما لوی بن غالب لفارسها عمرو إذا ناب نائب</w:t>
      </w:r>
    </w:p>
    <w:p>
      <w:pPr>
        <w:pStyle w:val="BookText"/>
        <w:rPr/>
      </w:pPr>
      <w:r>
        <w:rPr>
          <w:rFonts w:ascii="IRNazanin" w:hAnsi="IRNazanin" w:eastAsia="IRNazanin"/>
          <w:color w:val="111111"/>
          <w:sz w:val="28"/>
          <w:sz w:val="28"/>
          <w:szCs w:val="28"/>
          <w:rtl w:val="true"/>
          <w:lang w:bidi="fa-IR"/>
        </w:rPr>
        <w:t>و فارسها عمرو إذا ما یسوقه علی و ان الموت لا شک طالب</w:t>
      </w:r>
    </w:p>
    <w:p>
      <w:pPr>
        <w:pStyle w:val="BookText"/>
        <w:rPr/>
      </w:pPr>
      <w:r>
        <w:rPr>
          <w:rFonts w:ascii="IRNazanin" w:hAnsi="IRNazanin" w:eastAsia="IRNazanin"/>
          <w:color w:val="111111"/>
          <w:sz w:val="28"/>
          <w:sz w:val="28"/>
          <w:szCs w:val="28"/>
          <w:rtl w:val="true"/>
          <w:lang w:bidi="fa-IR"/>
        </w:rPr>
        <w:t>عشیة یدعوه علی و انه لفارسها إذ خام</w:t>
      </w:r>
      <w:r>
        <w:rPr>
          <w:rStyle w:val="FootnoteAnchor"/>
          <w:rtl w:val="true"/>
        </w:rPr>
        <w:footnoteReference w:id="239"/>
      </w:r>
      <w:r>
        <w:rPr>
          <w:rFonts w:ascii="IRNazanin" w:hAnsi="IRNazanin" w:eastAsia="IRNazanin"/>
          <w:color w:val="111111"/>
          <w:sz w:val="28"/>
          <w:sz w:val="28"/>
          <w:szCs w:val="28"/>
          <w:rtl w:val="true"/>
          <w:lang w:bidi="fa-IR"/>
        </w:rPr>
        <w:t>عنه الکتائب</w:t>
      </w:r>
    </w:p>
    <w:p>
      <w:pPr>
        <w:pStyle w:val="BookText"/>
        <w:rPr/>
      </w:pPr>
      <w:r>
        <w:rPr>
          <w:rFonts w:ascii="IRNazanin" w:hAnsi="IRNazanin" w:eastAsia="IRNazanin"/>
          <w:color w:val="111111"/>
          <w:sz w:val="28"/>
          <w:sz w:val="28"/>
          <w:szCs w:val="28"/>
          <w:rtl w:val="true"/>
          <w:lang w:bidi="fa-IR"/>
        </w:rPr>
        <w:t>فیا لهف نفسی ان عمروا لکائن بیثرب لا زالت هناک المصائب</w:t>
      </w:r>
    </w:p>
    <w:p>
      <w:pPr>
        <w:pStyle w:val="BookText"/>
        <w:rPr/>
      </w:pPr>
      <w:r>
        <w:rPr>
          <w:rFonts w:ascii="IRNazanin" w:hAnsi="IRNazanin" w:eastAsia="IRNazanin"/>
          <w:color w:val="111111"/>
          <w:sz w:val="28"/>
          <w:sz w:val="28"/>
          <w:szCs w:val="28"/>
          <w:rtl w:val="true"/>
          <w:lang w:bidi="fa-IR"/>
        </w:rPr>
        <w:t>لقد احرز العلیاء علی بقتله و للفخر یوما لا محالة جالب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حسان بن ثابت الانصاری یذکر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امسی الفتی عمرو بن عبد ناظرا کیف العبور و لیته لم ینظر</w:t>
      </w:r>
    </w:p>
    <w:p>
      <w:pPr>
        <w:pStyle w:val="BookText"/>
        <w:rPr/>
      </w:pPr>
      <w:r>
        <w:rPr>
          <w:rFonts w:ascii="IRNazanin" w:hAnsi="IRNazanin" w:eastAsia="IRNazanin"/>
          <w:color w:val="111111"/>
          <w:sz w:val="28"/>
          <w:sz w:val="28"/>
          <w:szCs w:val="28"/>
          <w:rtl w:val="true"/>
          <w:lang w:bidi="fa-IR"/>
        </w:rPr>
        <w:t>و لقد وجدت سیوفنا مشهورة و لقد وجدت جیادنا لم تقصر</w:t>
      </w:r>
    </w:p>
    <w:p>
      <w:pPr>
        <w:pStyle w:val="BookText"/>
        <w:rPr/>
      </w:pPr>
      <w:r>
        <w:rPr>
          <w:rFonts w:ascii="IRNazanin" w:hAnsi="IRNazanin" w:eastAsia="IRNazanin"/>
          <w:color w:val="111111"/>
          <w:sz w:val="28"/>
          <w:sz w:val="28"/>
          <w:szCs w:val="28"/>
          <w:rtl w:val="true"/>
          <w:lang w:bidi="fa-IR"/>
        </w:rPr>
        <w:t>و لقد لقیت غداة بدر عصبة ضربوک ضربا غیر ضرب الحسر</w:t>
      </w:r>
    </w:p>
    <w:p>
      <w:pPr>
        <w:pStyle w:val="BookText"/>
        <w:rPr/>
      </w:pPr>
      <w:r>
        <w:rPr>
          <w:rFonts w:ascii="IRNazanin" w:hAnsi="IRNazanin" w:eastAsia="IRNazanin"/>
          <w:color w:val="111111"/>
          <w:sz w:val="28"/>
          <w:sz w:val="28"/>
          <w:szCs w:val="28"/>
          <w:rtl w:val="true"/>
          <w:lang w:bidi="fa-IR"/>
        </w:rPr>
        <w:t>اصبحت لا تدعی لیوم عظیمة یا عمرو او لجسیم امر منکر</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قال حسان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شقیت بنو جمح بن عمرو و مخزوم و تیم ما تقیل</w:t>
      </w:r>
    </w:p>
    <w:p>
      <w:pPr>
        <w:pStyle w:val="BookText"/>
        <w:rPr/>
      </w:pPr>
      <w:r>
        <w:rPr>
          <w:rFonts w:ascii="IRNazanin" w:hAnsi="IRNazanin" w:eastAsia="IRNazanin"/>
          <w:color w:val="111111"/>
          <w:sz w:val="28"/>
          <w:sz w:val="28"/>
          <w:szCs w:val="28"/>
          <w:rtl w:val="true"/>
          <w:lang w:bidi="fa-IR"/>
        </w:rPr>
        <w:t>و عمرو کالحسام فتی قریش کان جبینه صیف صقیل</w:t>
      </w:r>
    </w:p>
    <w:p>
      <w:pPr>
        <w:pStyle w:val="BookText"/>
        <w:rPr/>
      </w:pPr>
      <w:r>
        <w:rPr>
          <w:rFonts w:ascii="IRNazanin" w:hAnsi="IRNazanin" w:eastAsia="IRNazanin"/>
          <w:color w:val="111111"/>
          <w:sz w:val="28"/>
          <w:sz w:val="28"/>
          <w:szCs w:val="28"/>
          <w:rtl w:val="true"/>
          <w:lang w:bidi="fa-IR"/>
        </w:rPr>
        <w:t>فتی من نسل عامر اریحی تطاوله الأسنة و النصول</w:t>
      </w:r>
    </w:p>
    <w:p>
      <w:pPr>
        <w:pStyle w:val="BookText"/>
        <w:rPr/>
      </w:pPr>
      <w:r>
        <w:rPr>
          <w:rFonts w:ascii="IRNazanin" w:hAnsi="IRNazanin" w:eastAsia="IRNazanin"/>
          <w:color w:val="111111"/>
          <w:sz w:val="28"/>
          <w:sz w:val="28"/>
          <w:szCs w:val="28"/>
          <w:rtl w:val="true"/>
          <w:lang w:bidi="fa-IR"/>
        </w:rPr>
        <w:t>دعاه الفارس المقدام لما تکشفت المقائب</w:t>
      </w:r>
      <w:r>
        <w:rPr>
          <w:rStyle w:val="FootnoteAnchor"/>
          <w:rtl w:val="true"/>
        </w:rPr>
        <w:footnoteReference w:id="241"/>
      </w:r>
      <w:r>
        <w:rPr>
          <w:rFonts w:ascii="IRNazanin" w:hAnsi="IRNazanin" w:eastAsia="IRNazanin"/>
          <w:color w:val="111111"/>
          <w:sz w:val="28"/>
          <w:sz w:val="28"/>
          <w:szCs w:val="28"/>
          <w:rtl w:val="true"/>
          <w:lang w:bidi="fa-IR"/>
        </w:rPr>
        <w:t>و الخیول</w:t>
      </w:r>
    </w:p>
    <w:p>
      <w:pPr>
        <w:pStyle w:val="BookText"/>
        <w:rPr/>
      </w:pPr>
      <w:r>
        <w:rPr>
          <w:rFonts w:ascii="IRNazanin" w:hAnsi="IRNazanin" w:eastAsia="IRNazanin"/>
          <w:color w:val="111111"/>
          <w:sz w:val="28"/>
          <w:sz w:val="28"/>
          <w:szCs w:val="28"/>
          <w:rtl w:val="true"/>
          <w:lang w:bidi="fa-IR"/>
        </w:rPr>
        <w:t>ابو حسن فقنعه حساما جرازا</w:t>
      </w:r>
      <w:r>
        <w:rPr>
          <w:rStyle w:val="FootnoteAnchor"/>
          <w:rtl w:val="true"/>
        </w:rPr>
        <w:footnoteReference w:id="242"/>
      </w:r>
      <w:r>
        <w:rPr>
          <w:rFonts w:ascii="IRNazanin" w:hAnsi="IRNazanin" w:eastAsia="IRNazanin"/>
          <w:color w:val="111111"/>
          <w:sz w:val="28"/>
          <w:sz w:val="28"/>
          <w:szCs w:val="28"/>
          <w:rtl w:val="true"/>
          <w:lang w:bidi="fa-IR"/>
        </w:rPr>
        <w:t>لا افل و لا نکول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فغادره مکبّا مسلحبّا</w:t>
      </w:r>
      <w:r>
        <w:rPr>
          <w:rStyle w:val="FootnoteAnchor"/>
          <w:rtl w:val="true"/>
        </w:rPr>
        <w:footnoteReference w:id="243"/>
      </w:r>
      <w:r>
        <w:rPr>
          <w:rFonts w:ascii="IRNazanin" w:hAnsi="IRNazanin" w:eastAsia="IRNazanin"/>
          <w:color w:val="111111"/>
          <w:sz w:val="28"/>
          <w:sz w:val="28"/>
          <w:szCs w:val="28"/>
          <w:rtl w:val="true"/>
          <w:lang w:bidi="fa-IR"/>
        </w:rPr>
        <w:t>علی عفرا</w:t>
      </w:r>
      <w:r>
        <w:rPr>
          <w:rStyle w:val="FootnoteAnchor"/>
          <w:rtl w:val="true"/>
        </w:rPr>
        <w:footnoteReference w:id="244"/>
      </w:r>
      <w:r>
        <w:rPr>
          <w:rFonts w:ascii="IRNazanin" w:hAnsi="IRNazanin" w:eastAsia="IRNazanin"/>
          <w:color w:val="111111"/>
          <w:sz w:val="28"/>
          <w:sz w:val="28"/>
          <w:szCs w:val="28"/>
          <w:rtl w:val="true"/>
          <w:lang w:bidi="fa-IR"/>
        </w:rPr>
        <w:t>الا بعد القتیل فهذه الاشعار فیه، بل بعض ما قیل فیه، و اما الاثار و الاخبار فموجودة فی کتب السیر و ایام الفرسان و وقائعهم، و لیس احد من ارباب هذا العلم یذکر عمروا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فارس قریش و شجاعها، و انما قال له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لقیت غداة بدر غصبة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شهد مع المشرکین بدرا و قتل قوما من المسلمین ثم فرمع من فر فلحق بمکة، و هو الذی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عاهد اللّه عند الکعبة ان لا یدعوه احد الی واحدة من ثلاث الا اجابه، و آثاره فی ایام الفجار مشهورة تنطق بها کتب الایام</w:t>
      </w:r>
    </w:p>
    <w:p>
      <w:pPr>
        <w:pStyle w:val="BookText"/>
        <w:rPr/>
      </w:pPr>
      <w:r>
        <w:rPr>
          <w:rFonts w:ascii="IRNazanin" w:hAnsi="IRNazanin" w:eastAsia="IRNazanin"/>
          <w:color w:val="111111"/>
          <w:sz w:val="28"/>
          <w:sz w:val="28"/>
          <w:szCs w:val="28"/>
          <w:rtl w:val="true"/>
          <w:lang w:bidi="fa-IR"/>
        </w:rPr>
        <w:t>و الوقایع و لکنه لم یذکر مع الفرسان الثلثة و هم عتبة و بسطام و عامر، لانهم کانوا اصحاب غارات و نهب و اهل بادیة، و قریش اهل مدینة و ساکنوا مدر و حجر لا یرون الغارات و لا ینهبون غیرهم من العرب و هم مقتصرون علی المقام ببلدتهم و حمایة حرمهم، فلذلک لم یشتهر اسمه کاشتهار هولاء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عمرو کما تذکر لیس هناک فما باله لما جزع</w:t>
      </w:r>
      <w:r>
        <w:rPr>
          <w:rStyle w:val="FootnoteAnchor"/>
          <w:rtl w:val="true"/>
        </w:rPr>
        <w:footnoteReference w:id="245"/>
      </w:r>
      <w:r>
        <w:rPr>
          <w:rFonts w:ascii="IRNazanin" w:hAnsi="IRNazanin" w:eastAsia="IRNazanin"/>
          <w:color w:val="111111"/>
          <w:sz w:val="28"/>
          <w:sz w:val="28"/>
          <w:szCs w:val="28"/>
          <w:rtl w:val="true"/>
          <w:lang w:bidi="fa-IR"/>
        </w:rPr>
        <w:t>الخندق فی ستة فرسان هو احدهم فصار مع اصحاب النبی صلی اللّه علیه و آله و سلم فی ارض واحدة و هم ثلثة آلاف و دعاهم الی البراز مرارا لم ینتدب احد منهم للخروج إلیه و لا سمح منهم احد بنفسه حتی وبخهم و قرعهم و 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تزعمون انه من قتل منا فالی النار و من قتل منکم فالی الجنة؟ أ فلا یشتاق احدکم الی ان یذهب الی الجنة او یقدم عدو الی النار فجبنوا کلهم و نکلوا و ملکهم الرعب و الوهل فاما ان یکون هذا اشجع الناس کما قد قیل عنه، او یکون المسلمون کلهم اجبن العرب و اذلهم و افشلهم، و قد روی الناس کلهم الشعر الذی انشده لما نکل القوم عنه و انه جال بفرسه و استدار و ذهب یمنة ثم ذهب یسرة ثم وقف تجاه القوم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بححت من النداء بجمعهم هل من مبارز</w:t>
      </w:r>
    </w:p>
    <w:p>
      <w:pPr>
        <w:pStyle w:val="BookText"/>
        <w:rPr/>
      </w:pPr>
      <w:r>
        <w:rPr>
          <w:rFonts w:ascii="IRNazanin" w:hAnsi="IRNazanin" w:eastAsia="IRNazanin"/>
          <w:color w:val="111111"/>
          <w:sz w:val="28"/>
          <w:sz w:val="28"/>
          <w:szCs w:val="28"/>
          <w:rtl w:val="true"/>
          <w:lang w:bidi="fa-IR"/>
        </w:rPr>
        <w:t>و وقفت إذ جبن المشیع موقف القرن المناجز</w:t>
      </w:r>
    </w:p>
    <w:p>
      <w:pPr>
        <w:pStyle w:val="BookText"/>
        <w:rPr/>
      </w:pPr>
      <w:r>
        <w:rPr>
          <w:rFonts w:ascii="IRNazanin" w:hAnsi="IRNazanin" w:eastAsia="IRNazanin"/>
          <w:color w:val="111111"/>
          <w:sz w:val="28"/>
          <w:sz w:val="28"/>
          <w:szCs w:val="28"/>
          <w:rtl w:val="true"/>
          <w:lang w:bidi="fa-IR"/>
        </w:rPr>
        <w:t>و کذاک انی لم ازل متسرعا نحو الهزاهز</w:t>
      </w:r>
    </w:p>
    <w:p>
      <w:pPr>
        <w:pStyle w:val="BookText"/>
        <w:rPr/>
      </w:pPr>
      <w:r>
        <w:rPr>
          <w:rFonts w:ascii="IRNazanin" w:hAnsi="IRNazanin" w:eastAsia="IRNazanin"/>
          <w:color w:val="111111"/>
          <w:sz w:val="28"/>
          <w:sz w:val="28"/>
          <w:szCs w:val="28"/>
          <w:rtl w:val="true"/>
          <w:lang w:bidi="fa-IR"/>
        </w:rPr>
        <w:t>ان الشجاعة فی الفتی و الجود من خیر الغرائز</w:t>
      </w:r>
    </w:p>
    <w:p>
      <w:pPr>
        <w:pStyle w:val="BookText"/>
        <w:rPr/>
      </w:pPr>
      <w:r>
        <w:rPr>
          <w:rFonts w:ascii="IRNazanin" w:hAnsi="IRNazanin" w:eastAsia="IRNazanin"/>
          <w:color w:val="111111"/>
          <w:sz w:val="28"/>
          <w:sz w:val="28"/>
          <w:szCs w:val="28"/>
          <w:rtl w:val="true"/>
          <w:lang w:bidi="fa-IR"/>
        </w:rPr>
        <w:t xml:space="preserve">فلما برز إلیه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اتاک مجیب صوتک غیر عاجز</w:t>
      </w:r>
    </w:p>
    <w:p>
      <w:pPr>
        <w:pStyle w:val="BookText"/>
        <w:rPr/>
      </w:pPr>
      <w:r>
        <w:rPr>
          <w:rFonts w:ascii="IRNazanin" w:hAnsi="IRNazanin" w:eastAsia="IRNazanin"/>
          <w:color w:val="111111"/>
          <w:sz w:val="28"/>
          <w:sz w:val="28"/>
          <w:szCs w:val="28"/>
          <w:rtl w:val="true"/>
          <w:lang w:bidi="fa-IR"/>
        </w:rPr>
        <w:t>ذو نیة و بصیرة یرجو الغداة نجاة فائز</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لارجو ان اقیم علیک نائحة الجنائز</w:t>
      </w:r>
      <w:bookmarkStart w:id="409" w:name="pg11422_91648"/>
    </w:p>
    <w:p>
      <w:pPr>
        <w:pStyle w:val="BookText"/>
        <w:rPr/>
      </w:pPr>
      <w:bookmarkEnd w:id="409"/>
      <w:r>
        <w:rPr>
          <w:rFonts w:ascii="IRNazanin" w:hAnsi="IRNazanin" w:eastAsia="IRNazanin"/>
          <w:color w:val="111111"/>
          <w:sz w:val="28"/>
          <w:sz w:val="28"/>
          <w:szCs w:val="28"/>
          <w:rtl w:val="true"/>
          <w:lang w:bidi="fa-IR"/>
        </w:rPr>
        <w:t>من ضربة تفنی و یبقی ذکرها عند الهزاهز</w:t>
      </w:r>
    </w:p>
    <w:p>
      <w:pPr>
        <w:pStyle w:val="BookText"/>
        <w:rPr/>
      </w:pPr>
      <w:r>
        <w:rPr>
          <w:rFonts w:ascii="IRNazanin" w:hAnsi="IRNazanin" w:eastAsia="IRNazanin"/>
          <w:color w:val="111111"/>
          <w:sz w:val="28"/>
          <w:sz w:val="28"/>
          <w:szCs w:val="28"/>
          <w:rtl w:val="true"/>
          <w:lang w:bidi="fa-IR"/>
        </w:rPr>
        <w:t>و لعمری لقد سبق الجاحظ بما قاله بعض جهّال الانصار</w:t>
      </w:r>
    </w:p>
    <w:p>
      <w:pPr>
        <w:pStyle w:val="BookText"/>
        <w:rPr/>
      </w:pPr>
      <w:r>
        <w:rPr>
          <w:rFonts w:ascii="IRNazanin" w:hAnsi="IRNazanin" w:eastAsia="IRNazanin"/>
          <w:color w:val="111111"/>
          <w:sz w:val="28"/>
          <w:sz w:val="28"/>
          <w:szCs w:val="28"/>
          <w:rtl w:val="true"/>
          <w:lang w:bidi="fa-IR"/>
        </w:rPr>
        <w:t>لمّا رجع رسول اللّه صلی اللّه علیه و آله و سلم من بدر قال فتی من الانصار شهد معه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قتلنا الا عجائز صلعا</w:t>
      </w:r>
      <w:r>
        <w:rPr>
          <w:rStyle w:val="FootnoteAnchor"/>
          <w:rtl w:val="true"/>
        </w:rPr>
        <w:footnoteReference w:id="246"/>
      </w: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یا بن اخ اولئک الملا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اکثروا فی الولید بن عتبه بن ربیعة قتیله یوم بدر، و ما علمنا الولید حضر حربا قط قبلها و لا ذکر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من دون اخبار قریش و آثار رجالها وصف الولید بالشجاعة و البسالة و کان مع شجاعته أیّدا یصارع الفتیان فیصرعهم، و لیس لانه لم یشهد حربا قبلها ما یجب ان لا یکون بطلا شجاعا، فان علیا لم یشهد قبل بدر حربا و قد رأی الناس آثاره فیها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378085_73709187"/>
      <w:bookmarkStart w:id="411" w:name="_Toc158"/>
      <w:bookmarkEnd w:id="410"/>
      <w:r>
        <w:rPr>
          <w:rtl w:val="true"/>
        </w:rPr>
        <w:t>جاحظ علی علیه السلام و ابو بکر را در غزوه احد در استقامت مساوی قرار داده</w:t>
      </w:r>
      <w:bookmarkEnd w:id="411"/>
    </w:p>
    <w:p>
      <w:pPr>
        <w:pStyle w:val="Heading5"/>
        <w:numPr>
          <w:ilvl w:val="4"/>
          <w:numId w:val="1"/>
        </w:numPr>
        <w:rPr/>
      </w:pPr>
      <w:bookmarkStart w:id="412" w:name="__RefHeading___Toc1378087_73709187"/>
      <w:bookmarkStart w:id="413" w:name="_Toc159"/>
      <w:bookmarkEnd w:id="412"/>
      <w:r>
        <w:rPr>
          <w:rtl w:val="true"/>
        </w:rPr>
        <w:t>اشاره</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ثبت ابو بکر مع النبی صلی اللّه علیه و آله و سلم یوم احد کما ثبت علی فلا فخر لاحدهما علی صاحبه فی ذلک الیوم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378089_73709187"/>
      <w:bookmarkStart w:id="415" w:name="_Toc160"/>
      <w:bookmarkEnd w:id="414"/>
      <w:r>
        <w:rPr>
          <w:rtl w:val="true"/>
        </w:rPr>
        <w:t>اکثر مورخین استقامت ابو بکر را در احد انکار نموده‌اند</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اسکافی گفته</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ثباته یوم احد فاکثر المورخین و ارباب السیرة ینکرونه و جمهورهم</w:t>
      </w:r>
      <w:bookmarkStart w:id="416" w:name="pg11422_91649"/>
    </w:p>
    <w:p>
      <w:pPr>
        <w:pStyle w:val="BookText"/>
        <w:rPr/>
      </w:pPr>
      <w:bookmarkEnd w:id="416"/>
      <w:r>
        <w:rPr>
          <w:rFonts w:ascii="IRNazanin" w:hAnsi="IRNazanin" w:eastAsia="IRNazanin"/>
          <w:color w:val="111111"/>
          <w:sz w:val="28"/>
          <w:sz w:val="28"/>
          <w:szCs w:val="28"/>
          <w:rtl w:val="true"/>
          <w:lang w:bidi="fa-IR"/>
        </w:rPr>
        <w:t>یروی انه لم یبق مع النبی صلی اللّه علیه و آله و سلم الا علی و طلحة و الزبیر و ابو دجانة، و قد روی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خامس و هو عبد اللّه ابن مسعود، و منهم من أثبت سادسا و هو المقداد بن عمرو، و روی یحیی بن سلمة بن کهیل قال 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ثبت مع رسول اللّه صلی اللّه علیه و آله و سلم یوم احد؟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ابو دجانة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ان ابا بکر ثبت یوم احد کما یدعیه الجاحظ، أ یجوز له ان یقول ثبت کما ثبت علی فلا فخر لاحدهما علی الآخر، و هو یعلم آثار علی ذلک الیوم و انه قتل اصحاب الالویة من بنی عبد الدار، منهم طلحة بن أبی طلحة الذی رأی رسول اللّه صلی اللّه علیه و آله و سلم فی منامه انه مردف کبشا فاوله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الکتبیة نقتله، فلما قتله علی مبارزة و هو اول قتیل قتل من المشرکین ذلک الیوم کبر رسول اللّه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کبش الکتیبة، و ما کان منه من المحاماة عن رسول اللّه صلی اللّه علیه و آله و سلم و قد فرّ الناس و اسلموه فتصمد له کتیبة من قریش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اکفنی هذه فیحمل علیها فیهزمها و یقتل عمیدها حتی سمع المسلمون و المشرکون صوتا من قبل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 و حتی قال النبی صلی اللّه علیه و آله و سلم عن جبرئیل ما قال أ تکون هذه آثاره و افعاله، ثم یقول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فخر لاحدهما علی صاحبه، ربنا افتح بیننا و بین قومنا بالحق و انت خیر الفاتحین انتهی ما قال الاسکافی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378091_73709187"/>
      <w:bookmarkStart w:id="418" w:name="_Toc161"/>
      <w:bookmarkEnd w:id="417"/>
      <w:r>
        <w:rPr>
          <w:rtl w:val="true"/>
        </w:rPr>
        <w:t>بر فرض ثبوت استقامت ابو بکر در جنگ احد هیچ گاه با امیر المؤمنین مساوی نیست</w:t>
      </w:r>
      <w:bookmarkEnd w:id="418"/>
    </w:p>
    <w:p>
      <w:pPr>
        <w:pStyle w:val="BookText"/>
        <w:rPr/>
      </w:pPr>
      <w:r>
        <w:rPr>
          <w:rFonts w:ascii="IRNazanin" w:hAnsi="IRNazanin" w:eastAsia="IRNazanin"/>
          <w:color w:val="111111"/>
          <w:sz w:val="28"/>
          <w:sz w:val="28"/>
          <w:szCs w:val="28"/>
          <w:rtl w:val="true"/>
          <w:lang w:bidi="fa-IR"/>
        </w:rPr>
        <w:t>و اقول انا ما حال الجاحظ فی ابطاله فضل علی علیه السلام، و محاولته اثبات فضل أبی بکر الا کما قال المتنبی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تعب من یحسد الشمس نورها و یجهد أن یأتی لها بضریب</w:t>
      </w:r>
      <w:bookmarkStart w:id="419" w:name="pg11422_91650"/>
    </w:p>
    <w:p>
      <w:pPr>
        <w:pStyle w:val="Heading4"/>
        <w:numPr>
          <w:ilvl w:val="3"/>
          <w:numId w:val="1"/>
        </w:numPr>
        <w:rPr/>
      </w:pPr>
      <w:bookmarkStart w:id="420" w:name="__RefHeading___Toc1378093_73709187"/>
      <w:bookmarkStart w:id="421" w:name="_Toc162"/>
      <w:bookmarkEnd w:id="419"/>
      <w:bookmarkEnd w:id="420"/>
      <w:r>
        <w:rPr>
          <w:rtl w:val="true"/>
        </w:rPr>
        <w:t>جاحظ قصد قتال ابو بکر را با پسرش مقامی مشهور فرض کرده</w:t>
      </w:r>
      <w:bookmarkEnd w:id="421"/>
    </w:p>
    <w:p>
      <w:pPr>
        <w:pStyle w:val="Heading5"/>
        <w:numPr>
          <w:ilvl w:val="4"/>
          <w:numId w:val="1"/>
        </w:numPr>
        <w:rPr/>
      </w:pPr>
      <w:bookmarkStart w:id="422" w:name="__RefHeading___Toc1378095_73709187"/>
      <w:bookmarkStart w:id="423" w:name="_Toc163"/>
      <w:bookmarkEnd w:id="422"/>
      <w:r>
        <w:rPr>
          <w:rtl w:val="true"/>
        </w:rPr>
        <w:t>اشاره</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لابی بکر فی ذلک الیوم مقام مشهور خرج ابنه عبد الرحمن فارسا مکفرا</w:t>
      </w:r>
      <w:r>
        <w:rPr>
          <w:rStyle w:val="FootnoteAnchor"/>
          <w:rtl w:val="true"/>
        </w:rPr>
        <w:footnoteReference w:id="251"/>
      </w:r>
      <w:r>
        <w:rPr>
          <w:rFonts w:ascii="IRNazanin" w:hAnsi="IRNazanin" w:eastAsia="IRNazanin"/>
          <w:color w:val="111111"/>
          <w:sz w:val="28"/>
          <w:sz w:val="28"/>
          <w:szCs w:val="28"/>
          <w:rtl w:val="true"/>
          <w:lang w:bidi="fa-IR"/>
        </w:rPr>
        <w:t>فی الحدید، یسأل المبارزة و یقول انا عبد الرحمن بن عتیق، فنهض إلیه أبو بکر یسعی بسیفه،</w:t>
      </w:r>
    </w:p>
    <w:p>
      <w:pPr>
        <w:pStyle w:val="BookText"/>
        <w:rPr/>
      </w:pP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سیفک و ارجع الی مکانک و متعنا بنفسک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378097_73709187"/>
      <w:bookmarkStart w:id="425" w:name="_Toc164"/>
      <w:bookmarkEnd w:id="424"/>
      <w:r>
        <w:rPr>
          <w:rtl w:val="true"/>
        </w:rPr>
        <w:t>جواب اسکافی از جاحظ جافی</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جعفر بجواب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کان اغناک یا ابا عثمان عن ذکر هذا المقام المشهور لابی بکر فانه لو تسمعه الامامیة لاضافته الی ما عندها من المثالب، لان</w:t>
      </w:r>
    </w:p>
    <w:p>
      <w:pPr>
        <w:pStyle w:val="BookText"/>
        <w:rPr/>
      </w:pPr>
      <w:r>
        <w:rPr>
          <w:rFonts w:ascii="IRNazanin" w:hAnsi="IRNazanin" w:eastAsia="IRNazanin"/>
          <w:color w:val="111111"/>
          <w:sz w:val="28"/>
          <w:sz w:val="28"/>
          <w:szCs w:val="28"/>
          <w:rtl w:val="true"/>
          <w:lang w:bidi="fa-IR"/>
        </w:rPr>
        <w:t>قول النبی صلی اللّه علیه و آله و سلم له ارجع دلیل علی انه لا یحمل مبارزة احد، لانه إذا لم یحتمل مبارزة ابنه و انت تعلم حنو الابن علی الاب و تبجیله له و اشفاقه علیه و کفه عنه لم یحتمل مبارزة الغریب الاجنبی، و</w:t>
      </w:r>
    </w:p>
    <w:p>
      <w:pPr>
        <w:pStyle w:val="BookText"/>
        <w:rPr/>
      </w:pPr>
      <w:r>
        <w:rPr>
          <w:rFonts w:ascii="IRNazanin" w:hAnsi="IRNazanin" w:eastAsia="IRNazanin"/>
          <w:color w:val="111111"/>
          <w:sz w:val="28"/>
          <w:sz w:val="28"/>
          <w:szCs w:val="28"/>
          <w:rtl w:val="true"/>
          <w:lang w:bidi="fa-IR"/>
        </w:rPr>
        <w:t>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متعنا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ایذان له بانه کان یقتل لو خرج، و رسول اللّه صلی اللّه علیه و آله و سلم کان اعرف به من الجاحظ، فاین حال هذا الرجل من حال الرجل الذی صلی بالحرب و مشی الی السیف بالسیف، فقتل السادة و القادة و الفرسان و الرجالة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378099_73709187"/>
      <w:bookmarkStart w:id="427" w:name="_Toc165"/>
      <w:bookmarkEnd w:id="426"/>
      <w:r>
        <w:rPr>
          <w:rtl w:val="true"/>
        </w:rPr>
        <w:t>جاحظ بذل جهد ابو بکر را دلیل اشرفیت او قرار داده</w:t>
      </w:r>
      <w:bookmarkEnd w:id="427"/>
    </w:p>
    <w:p>
      <w:pPr>
        <w:pStyle w:val="Heading5"/>
        <w:numPr>
          <w:ilvl w:val="4"/>
          <w:numId w:val="1"/>
        </w:numPr>
        <w:rPr/>
      </w:pPr>
      <w:bookmarkStart w:id="428" w:name="__RefHeading___Toc1378101_73709187"/>
      <w:bookmarkStart w:id="429" w:name="_Toc166"/>
      <w:bookmarkEnd w:id="428"/>
      <w:r>
        <w:rPr>
          <w:rtl w:val="true"/>
        </w:rPr>
        <w:t>اشاره</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جاحظ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أن أبا بکر و ان لم یکن آثاره فی الحرب کآثار غیره، فقد بذلک الجهد و فعل ما یستطیعه و تبلغه قوته، و إذا بذل المجهود فلا حال أشرف من حاله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تعصب ظاهر و کذب فاحش است که نفی تفضیل حال غیر</w:t>
      </w:r>
      <w:bookmarkStart w:id="430" w:name="pg11422_91651"/>
    </w:p>
    <w:p>
      <w:pPr>
        <w:pStyle w:val="BookText"/>
        <w:rPr/>
      </w:pPr>
      <w:bookmarkEnd w:id="430"/>
      <w:r>
        <w:rPr>
          <w:rFonts w:ascii="IRNazanin" w:hAnsi="IRNazanin" w:eastAsia="IRNazanin"/>
          <w:color w:val="111111"/>
          <w:sz w:val="28"/>
          <w:sz w:val="28"/>
          <w:szCs w:val="28"/>
          <w:rtl w:val="true"/>
          <w:lang w:bidi="fa-IR"/>
        </w:rPr>
        <w:t>أبی بکر بر تقدیر عدم مساوات آثار أبی بکر در حرب با آثار غیر او می‌کند</w:t>
      </w:r>
      <w:r>
        <w:rPr>
          <w:rFonts w:eastAsia="IRNazanin" w:cs="IRNazanin"/>
          <w:color w:val="111111"/>
          <w:sz w:val="28"/>
          <w:szCs w:val="28"/>
          <w:rtl w:val="true"/>
          <w:lang w:bidi="fa-IR"/>
        </w:rPr>
        <w:t>.</w:t>
      </w:r>
    </w:p>
    <w:p>
      <w:pPr>
        <w:pStyle w:val="Heading5"/>
        <w:numPr>
          <w:ilvl w:val="4"/>
          <w:numId w:val="1"/>
        </w:numPr>
        <w:rPr/>
      </w:pPr>
      <w:bookmarkStart w:id="431" w:name="__RefHeading___Toc1378103_73709187"/>
      <w:bookmarkStart w:id="432" w:name="_Toc167"/>
      <w:bookmarkEnd w:id="431"/>
      <w:r>
        <w:rPr>
          <w:rtl w:val="true"/>
        </w:rPr>
        <w:t>جواب اسکافی از دلیل علیل جاحظ جافی</w:t>
      </w:r>
      <w:bookmarkEnd w:id="432"/>
    </w:p>
    <w:p>
      <w:pPr>
        <w:pStyle w:val="BookText"/>
        <w:rPr/>
      </w:pPr>
      <w:r>
        <w:rPr>
          <w:rFonts w:ascii="IRNazanin" w:hAnsi="IRNazanin" w:eastAsia="IRNazanin"/>
          <w:color w:val="111111"/>
          <w:sz w:val="28"/>
          <w:sz w:val="28"/>
          <w:szCs w:val="28"/>
          <w:rtl w:val="true"/>
          <w:lang w:bidi="fa-IR"/>
        </w:rPr>
        <w:t>و شیخ ابو جعفر بجواب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بذل الجهد فقد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حال أشرف من حال فخطاء، لان حال من بلغت قوته أضعاف قوته فأعملها فی قتل المشرکین أشرف من حال من نقصت قوته عن بلوغ الغایة أ لا تری أن حال الرجل أشرف من حال المرأة فی الجهاد، و حال البالغ الآیة أشرف من حال الصبی الضعیف</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هذه المباحث، و لاح و انصرح و باح، أن الجاحظ قد أبدی عن عظیم جهالته، و نضا النقاب عن فاحش ضلالته، و کشف الستر عن الانهماک فی غوایته، و التهور فی عمایته، و التمسک بشقاوته، و التعتّه فی عناده، و التعمّه فی لداده، فلج فی الطغیان، و أوضع فی الکفران، و تبجح بالعدوان، و عمه فی غمرته و تردی فی سکرته، و تسکع فی سرب الردی، و انهار فی هوة الهوی، و تمادی فی اغتراره، و أصر علی انکاره، و لهج بغیّة، و أولع ببغیه، و خب فی غلوائه، و خبط فی عشوائه و أخلد الی هواه، و تهوک فی عماه، و مرن فی العدوان، و شره بالفسق و العصیان فوضح عند أهل الایمان شقاقه و عنوده، و بدی لدیهم نفاقه و کنوده، و تبیّن الحاده و فسوقه و جحوده و مروقه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قد زاغ عن الطریقة المثلی، و فصم العروة الوثقی، و حاد عن سواء الصراط، و ذهب عریضا فی الغلو و الافراط، و بالغ فی الحیوة و الاقساط، رکب سنن الضلالة و الهوان، و خلع عن عنقه ربقة الایمان، و نفض الید عن الایقان، و خرج خروج الشعرة عن أفضل الادیان، و تعلق بحبائل الشیطان، و اجترح عظیما</w:t>
      </w:r>
    </w:p>
    <w:p>
      <w:pPr>
        <w:pStyle w:val="BookText"/>
        <w:rPr/>
      </w:pPr>
      <w:r>
        <w:rPr>
          <w:rFonts w:ascii="IRNazanin" w:hAnsi="IRNazanin" w:eastAsia="IRNazanin"/>
          <w:color w:val="111111"/>
          <w:sz w:val="28"/>
          <w:sz w:val="28"/>
          <w:szCs w:val="28"/>
          <w:rtl w:val="true"/>
          <w:lang w:bidi="fa-IR"/>
        </w:rPr>
        <w:t>و قارف اثما مبینا و أذنب جسیما، و اجترم فخیما، و جر علی نفسه البواثق، و صرم من الدین العلائق، و اطرح الوثائق، و ضیّع الحقائق، حمل نفسه علی أفضح المهالک و المخاوف، و رمی بها فی أقطع المهاوی و المتالف، و أقحمها فی أشد المعاطب، و أقامها فی أنکر المشاجب فوقف علی غرر، و أشفی علی خطر، و ورد مشرع البوار، و سار فی مسرح الخسار، و رکب مطیّة التبار، و خاض غمرة الدمار، فقام علی شفا حفرة من النار، و ورد موارد أعیت من الاصدار، و سرب فی مدارج القماءة و الصغار و لم ینتفع باللمح الباصر من عیان الامور، و انهمک فی الکذب و المین و الخدع و الزور، سلک مدارج الشیاطین بتلفیق الاباطیل، و ورد مناهلهم فی تزویق الاضالیل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اغدفت العصبیة علیه جلابیبها، و أعشت بصره ظلمتها، فأصبح خائضا فی دهاس الحیرة، خابطا فی دیماس العشوة، کدح فی محق نور الحق آنفا، و کد فی اطفاء ضیاء الصدق صلفا، أشعل نار الفتنة و العناد، و أوقد ضرام الاحن و الفساد، و انثال علی الکذب و العضیهة انثیالا، و انسل عن الورع و التقی انسلالا اقتحم مأوی الادغال و المواسة و الضلال، و اقتحم الحق و الاقبال، علی خوف الرب المتعال، فجنح الی أردی الاهواء، و جمح بغلواء أخبث الآراء، و لم یراقب ملیک الارض و السماء، و لا وزعه عن الاستهتار بالاقذاع وازع الحیاء، ثلم حصن الانصاف المتین، و جزم حبل الورع، و هدم اس الدین، و خرم فرع المروة، و صرم عروة المراقبة لرب العالمین، ازدهاه الشیطان فما نازعه القیاد، بل عن الرشاد و استخفه الهوی، فجار عن السداد، اغتالته الوساوس المردیة، و احتالته الهواجس المغویة، و اعتسف طریق المتاهة و أکثر مخالفة الخیانة، جلب لنفسه العار و النار بالمحایدة عن نقم الصواب و الاستبصار، أتی بالخرافات الموصّلة، و الخزعبلات المحبّرة، التی نمّقها بضلاله، و أمضاها بسوء رأیه،</w:t>
      </w:r>
      <w:bookmarkStart w:id="433" w:name="pg11422_91653"/>
    </w:p>
    <w:p>
      <w:pPr>
        <w:pStyle w:val="BookText"/>
        <w:rPr/>
      </w:pPr>
      <w:bookmarkEnd w:id="433"/>
      <w:r>
        <w:rPr>
          <w:rFonts w:ascii="IRNazanin" w:hAnsi="IRNazanin" w:eastAsia="IRNazanin"/>
          <w:color w:val="111111"/>
          <w:sz w:val="28"/>
          <w:sz w:val="28"/>
          <w:szCs w:val="28"/>
          <w:rtl w:val="true"/>
          <w:lang w:bidi="fa-IR"/>
        </w:rPr>
        <w:t>قاده الضلال فأتبعه، فهجر لاغطا و ضل خابطا، تقاعس عن الیقین و الاعتبار، و تقحم فی وهدة الجحود و الانکار، نشبت به مخالب الحین الدائم، و سلبت طراوة عقله حب المین اللائم</w:t>
      </w:r>
      <w:r>
        <w:rPr>
          <w:rFonts w:eastAsia="IRNazanin" w:cs="IRNazanin"/>
          <w:color w:val="111111"/>
          <w:sz w:val="28"/>
          <w:szCs w:val="28"/>
          <w:rtl w:val="true"/>
          <w:lang w:bidi="fa-IR"/>
        </w:rPr>
        <w:t>.</w:t>
      </w:r>
    </w:p>
    <w:p>
      <w:pPr>
        <w:pStyle w:val="Heading4"/>
        <w:numPr>
          <w:ilvl w:val="3"/>
          <w:numId w:val="1"/>
        </w:numPr>
        <w:rPr/>
      </w:pPr>
      <w:bookmarkStart w:id="434" w:name="__RefHeading___Toc1378105_73709187"/>
      <w:bookmarkStart w:id="435" w:name="_Toc168"/>
      <w:bookmarkEnd w:id="434"/>
      <w:r>
        <w:rPr>
          <w:rtl w:val="true"/>
        </w:rPr>
        <w:t>اسکافی از مشاهیر متکلمین معتزله است</w:t>
      </w:r>
      <w:bookmarkEnd w:id="435"/>
    </w:p>
    <w:p>
      <w:pPr>
        <w:pStyle w:val="Heading5"/>
        <w:numPr>
          <w:ilvl w:val="4"/>
          <w:numId w:val="1"/>
        </w:numPr>
        <w:rPr/>
      </w:pPr>
      <w:bookmarkStart w:id="436" w:name="__RefHeading___Toc1378107_73709187"/>
      <w:bookmarkStart w:id="437" w:name="_Toc169"/>
      <w:bookmarkEnd w:id="436"/>
      <w:r>
        <w:rPr>
          <w:rtl w:val="true"/>
        </w:rPr>
        <w:t>اشاره</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که ابو جعفر اسکافی که رد بلیغ بر جاحظ کرده، و جابجا تعصب فاحش و ناصبیت و عداوت و بغض او ظاهر نموده، و بتشنیع و تقبیح عظیم او را نواخته، از مشاهیر متکلمین معتزله است</w:t>
      </w:r>
      <w:r>
        <w:rPr>
          <w:rFonts w:eastAsia="IRNazanin" w:cs="IRNazanin"/>
          <w:color w:val="111111"/>
          <w:sz w:val="28"/>
          <w:szCs w:val="28"/>
          <w:rtl w:val="true"/>
          <w:lang w:bidi="fa-IR"/>
        </w:rPr>
        <w:t>.</w:t>
      </w:r>
    </w:p>
    <w:p>
      <w:pPr>
        <w:pStyle w:val="Heading5"/>
        <w:numPr>
          <w:ilvl w:val="4"/>
          <w:numId w:val="1"/>
        </w:numPr>
        <w:rPr/>
      </w:pPr>
      <w:bookmarkStart w:id="438" w:name="__RefHeading___Toc1378109_73709187"/>
      <w:bookmarkStart w:id="439" w:name="_Toc170"/>
      <w:bookmarkEnd w:id="438"/>
      <w:r>
        <w:rPr>
          <w:rtl w:val="true"/>
        </w:rPr>
        <w:t>ترجمه اسکافی بگفتار سمعانی در انساب</w:t>
      </w:r>
      <w:bookmarkEnd w:id="439"/>
    </w:p>
    <w:p>
      <w:pPr>
        <w:pStyle w:val="BookText"/>
        <w:rPr/>
      </w:pPr>
      <w:r>
        <w:rPr>
          <w:rFonts w:ascii="IRNazanin" w:hAnsi="IRNazanin" w:eastAsia="IRNazanin"/>
          <w:color w:val="111111"/>
          <w:sz w:val="28"/>
          <w:sz w:val="28"/>
          <w:szCs w:val="28"/>
          <w:rtl w:val="true"/>
          <w:lang w:bidi="fa-IR"/>
        </w:rPr>
        <w:t>ابو سعید عبد الکریم سمعانی در کتاب انساب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جعفر محمد بن عبد اللّه الاسکافی أحد المتکلمین من معتزلة البغدادیین له تصانیف معروفة، و کان الحسین بن علی الکرابیسی یتکلم معه و یناظره و بلغنی أنه مات فی سنة أربعین و مائتین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ابو جعفر اسکافی یکی از متکلمین معتزلۀ بغدادیین است و برای او تصانیف معروفة است، و حسین بن علی کرابیسی تکلم می‌کرد با او و مناظره او می‌نمود</w:t>
      </w:r>
      <w:r>
        <w:rPr>
          <w:rFonts w:eastAsia="IRNazanin" w:cs="IRNazanin"/>
          <w:color w:val="111111"/>
          <w:sz w:val="28"/>
          <w:szCs w:val="28"/>
          <w:rtl w:val="true"/>
          <w:lang w:bidi="fa-IR"/>
        </w:rPr>
        <w:t>.</w:t>
      </w:r>
    </w:p>
    <w:p>
      <w:pPr>
        <w:pStyle w:val="Heading5"/>
        <w:numPr>
          <w:ilvl w:val="4"/>
          <w:numId w:val="1"/>
        </w:numPr>
        <w:rPr/>
      </w:pPr>
      <w:bookmarkStart w:id="440" w:name="__RefHeading___Toc1378111_73709187"/>
      <w:bookmarkStart w:id="441" w:name="_Toc171"/>
      <w:bookmarkEnd w:id="440"/>
      <w:r>
        <w:rPr>
          <w:rtl w:val="true"/>
        </w:rPr>
        <w:t>ترجمه اسکافی بگفتار یاقوت حموی در معجم البلدان</w:t>
      </w:r>
      <w:bookmarkEnd w:id="441"/>
    </w:p>
    <w:p>
      <w:pPr>
        <w:pStyle w:val="BookText"/>
        <w:rPr/>
      </w:pPr>
      <w:r>
        <w:rPr>
          <w:rFonts w:ascii="IRNazanin" w:hAnsi="IRNazanin" w:eastAsia="IRNazanin"/>
          <w:color w:val="111111"/>
          <w:sz w:val="28"/>
          <w:sz w:val="28"/>
          <w:szCs w:val="28"/>
          <w:rtl w:val="true"/>
          <w:lang w:bidi="fa-IR"/>
        </w:rPr>
        <w:t xml:space="preserve">و 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عتیقة آن پیش ابن کثیر العصیان حاضر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عبد اللّه أبو جعفر الاسکافی عداده فی أهل بغداد أحد المتکلمین من المعتزلة، له تصانیف، و کان یناظر الحسین بن علی الکرابیسی و یتکلم معه مات فی سنة أربع و مائتین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378113_73709187"/>
      <w:bookmarkStart w:id="443" w:name="_Toc172"/>
      <w:bookmarkEnd w:id="442"/>
      <w:r>
        <w:rPr>
          <w:rtl w:val="true"/>
        </w:rPr>
        <w:t>قاضی القضاة عبد الجبار اسکافی را بعظمت یاد کرده</w:t>
      </w:r>
      <w:bookmarkEnd w:id="4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قاضی القضاة عبد الجبار معتزلی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سنیه ما بعد او طریق مناظره از او آموخته‌اند، و این چراغ مکالمه بروغن او</w:t>
      </w:r>
      <w:bookmarkStart w:id="444" w:name="pg11422_91654"/>
    </w:p>
    <w:p>
      <w:pPr>
        <w:pStyle w:val="BookText"/>
        <w:rPr/>
      </w:pPr>
      <w:bookmarkEnd w:id="444"/>
      <w:r>
        <w:rPr>
          <w:rFonts w:ascii="IRNazanin" w:hAnsi="IRNazanin" w:eastAsia="IRNazanin"/>
          <w:color w:val="111111"/>
          <w:sz w:val="28"/>
          <w:sz w:val="28"/>
          <w:szCs w:val="28"/>
          <w:rtl w:val="true"/>
          <w:lang w:bidi="fa-IR"/>
        </w:rPr>
        <w:t>افروخته، ابو جعفر اسکافی را بمزید تعظیم و تبجیل و اجلال تفخیم یاد کرده</w:t>
      </w:r>
      <w:r>
        <w:rPr>
          <w:rFonts w:eastAsia="IRNazanin" w:cs="IRNazanin"/>
          <w:color w:val="111111"/>
          <w:sz w:val="28"/>
          <w:szCs w:val="28"/>
          <w:rtl w:val="true"/>
          <w:lang w:bidi="fa-IR"/>
        </w:rPr>
        <w:t>.</w:t>
      </w:r>
    </w:p>
    <w:p>
      <w:pPr>
        <w:pStyle w:val="Heading5"/>
        <w:numPr>
          <w:ilvl w:val="4"/>
          <w:numId w:val="1"/>
        </w:numPr>
        <w:rPr/>
      </w:pPr>
      <w:bookmarkStart w:id="445" w:name="__RefHeading___Toc1378115_73709187"/>
      <w:bookmarkStart w:id="446" w:name="_Toc173"/>
      <w:bookmarkEnd w:id="445"/>
      <w:r>
        <w:rPr>
          <w:rtl w:val="true"/>
        </w:rPr>
        <w:t>ابن ابی الحدید در شرح نهج البلاغة تعظیم قاضی القضاة را اسکافی نقل کرده</w:t>
      </w:r>
      <w:bookmarkEnd w:id="446"/>
    </w:p>
    <w:p>
      <w:pPr>
        <w:pStyle w:val="BookText"/>
        <w:rPr/>
      </w:pPr>
      <w:r>
        <w:rPr>
          <w:rFonts w:ascii="IRNazanin" w:hAnsi="IRNazanin" w:eastAsia="IRNazanin"/>
          <w:color w:val="111111"/>
          <w:sz w:val="28"/>
          <w:sz w:val="28"/>
          <w:szCs w:val="28"/>
          <w:rtl w:val="true"/>
          <w:lang w:bidi="fa-IR"/>
        </w:rPr>
        <w:t xml:space="preserve">ابن أبی الحدید در شرح نهج البلاغة در شرح قول و من کتاب کتبه علیه السلام الی طلحة و الزبیر مع عمران بن الحصین الخزاعی و ذکر هذا الکتاب ابو جعفر الاسکافی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ابو جعفر الاسکافی فهو شیخنا محمد بن عبد اللّه الاسکافی، عده قاضی القضاة فی الطبقة السابعة من طبقات المعتزلة مع عباد بن سلیمان الصیمری و مع زرقان و مع عیسی بن الهیثم الصوفی، و جعل اول الطبقات ثمامة بن اشرس ابا معن، ثم ابا عثمان الجاحظ، ثم أبا موسی عیسی بن صبیح المراد، ثم ابا عمران یونس بن عمران، ثم محمد بن شبیب، ثم محمد بن اسماعیل العسکری، ثم عبد الکریم بن روح العسکری، ثم ابا یعقوب یوسف بن عبد اللّه الشحام، ثم ابا الحسین الصالح، ثم صالح قبة، ثم الجعفر ان جعفر بن جریر و جعفر بن میسر، ثم ابا عمران بن النقاش، ثم ابا سعید احمد بن سعید الاسعدی، ثم عباد بن سلیمان، ثم ابا جعفر الاسکافی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جعفر فاضلا عالما و صنّف سبعین کتابا فی علم الکلام، و هو الذی نقض کتاب العثمانیة علی أبی عثمان الجاحظ فی حیاته، و دخل الجاحظ الوارقین ببغداد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الغلام السوادی الذی بلغنی انه تعرض لنقض کتابی، و ابو جعفر جالس فاختفی منه حتی لم یره، و کان ابو جعفر یقول بالتفضیل علی قاعدة المعتزلة ببغداد و یبالغ فی ذلک، و کان علوی الرأی محققا منصفا قلیل العصبیة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قاضی القضاة عبد الجبار ابو جعفر</w:t>
      </w:r>
      <w:bookmarkStart w:id="447" w:name="pg11422_91655"/>
    </w:p>
    <w:p>
      <w:pPr>
        <w:pStyle w:val="BookText"/>
        <w:rPr/>
      </w:pPr>
      <w:bookmarkEnd w:id="447"/>
      <w:r>
        <w:rPr>
          <w:rFonts w:ascii="IRNazanin" w:hAnsi="IRNazanin" w:eastAsia="IRNazanin"/>
          <w:color w:val="111111"/>
          <w:sz w:val="28"/>
          <w:sz w:val="28"/>
          <w:szCs w:val="28"/>
          <w:rtl w:val="true"/>
          <w:lang w:bidi="fa-IR"/>
        </w:rPr>
        <w:t xml:space="preserve">اسکافی را در کتاب طبقات در طبقۀ سابعه ذکر کرده، و مدح و ستایش او نموده، و تصریح کرده بآنکه او فاضل عالم بود، و تصنیف کرده هفتاد مجلد در علم کلام، و نقض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ابو عثمان جاحظ و نیز تصریح کرده بآنکه او محقق و منصف بود</w:t>
      </w:r>
      <w:r>
        <w:rPr>
          <w:rFonts w:eastAsia="IRNazanin" w:cs="IRNazanin"/>
          <w:color w:val="111111"/>
          <w:sz w:val="28"/>
          <w:szCs w:val="28"/>
          <w:rtl w:val="true"/>
          <w:lang w:bidi="fa-IR"/>
        </w:rPr>
        <w:t>.</w:t>
      </w:r>
    </w:p>
    <w:p>
      <w:pPr>
        <w:pStyle w:val="Heading5"/>
        <w:numPr>
          <w:ilvl w:val="4"/>
          <w:numId w:val="1"/>
        </w:numPr>
        <w:rPr/>
      </w:pPr>
      <w:bookmarkStart w:id="448" w:name="__RefHeading___Toc1378117_73709187"/>
      <w:bookmarkStart w:id="449" w:name="_Toc174"/>
      <w:bookmarkEnd w:id="448"/>
      <w:r>
        <w:rPr>
          <w:rtl w:val="true"/>
        </w:rPr>
        <w:t>قاضی القضاة عبد الجبار معتزلی نیز از ائمه و اکابر معتزله است</w:t>
      </w:r>
      <w:bookmarkEnd w:id="449"/>
    </w:p>
    <w:p>
      <w:pPr>
        <w:pStyle w:val="Heading5"/>
        <w:numPr>
          <w:ilvl w:val="4"/>
          <w:numId w:val="1"/>
        </w:numPr>
        <w:rPr/>
      </w:pPr>
      <w:bookmarkStart w:id="450" w:name="__RefHeading___Toc1378119_73709187"/>
      <w:bookmarkStart w:id="451" w:name="_Toc175"/>
      <w:bookmarkEnd w:id="450"/>
      <w:r>
        <w:rPr>
          <w:rtl w:val="true"/>
        </w:rPr>
        <w:t>ترجمه قاضی القضاة بگفتار اسنوی در طبقات فقهاء شافعیة</w:t>
      </w:r>
      <w:bookmarkEnd w:id="451"/>
    </w:p>
    <w:p>
      <w:pPr>
        <w:pStyle w:val="BookText"/>
        <w:rPr/>
      </w:pPr>
      <w:r>
        <w:rPr>
          <w:rFonts w:ascii="IRNazanin" w:hAnsi="IRNazanin" w:eastAsia="IRNazanin"/>
          <w:color w:val="111111"/>
          <w:sz w:val="28"/>
          <w:sz w:val="28"/>
          <w:szCs w:val="28"/>
          <w:rtl w:val="true"/>
          <w:lang w:bidi="fa-IR"/>
        </w:rPr>
        <w:t>و جلالت و عظمت و نبالت قاضی عبد الجبار خود هویدا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 الرحیم بن الحسن بن علی الاسنوی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القاضی ابو الحسن عبد الجبار بن أحمد بن عبد الجبار الأسترآبادی، امام المعتزلة، کان مقلدا للشافعی فی الفروع، و علی رأی المعتزلة فی الاصول، و له فی ذلک التصانیف المشهورة، تولی قضاء القضاة بالری، ورد بغداد حاجا، و حدث بها عن جماعة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ذی القعدة سنة خمس عشرة و أربعمائة، ذکره ابن الصلاح</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378121_73709187"/>
      <w:bookmarkStart w:id="453" w:name="_Toc176"/>
      <w:bookmarkEnd w:id="452"/>
      <w:r>
        <w:rPr>
          <w:rtl w:val="true"/>
        </w:rPr>
        <w:t>ترجمه قاضی القضاة بگفتار اسدی در طبقات فقهاء شافعیة</w:t>
      </w:r>
      <w:bookmarkEnd w:id="4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فقیه نحریر تقی الدین ابو بکر بن أحمد بن محمد بن عمر الدمشقی الاسدی الشافعی در طبقات فقهاء شافعیة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الجبار بن أحمد بن عبد الجبار بن أحمد بن الخلیل القاضی أبو الحسن الهمدانی قاضی الری و اعمالها، و کان شافعی المذهب و هو مع ذلک شیخ الاعتزال، و له المصنفات الکثیرة فی طریقتهم و فی اصول الفقه، قال ابن کثیر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اجل مصنفاته، و اعظمها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ابان فیه عن علم و بصیرة حمیدة و قد طال عمره، و رحل الناس إلیه من الاقطار و استفادوا به مات فی ذی القعدة سنة خمس عشرة و اربعمائة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454" w:name="pg11422_91656"/>
    </w:p>
    <w:p>
      <w:pPr>
        <w:pStyle w:val="Heading4"/>
        <w:numPr>
          <w:ilvl w:val="3"/>
          <w:numId w:val="1"/>
        </w:numPr>
        <w:rPr/>
      </w:pPr>
      <w:bookmarkStart w:id="455" w:name="__RefHeading___Toc1378123_73709187"/>
      <w:bookmarkStart w:id="456" w:name="_Toc177"/>
      <w:bookmarkEnd w:id="454"/>
      <w:bookmarkEnd w:id="455"/>
      <w:r>
        <w:rPr>
          <w:rtl w:val="true"/>
        </w:rPr>
        <w:t>ابن روز بهان عداوت جاحظ را نسبت بامیر المؤمنین انکار نموده</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غرائب امور که بنای انصاف از بیخ می‌کند، و ناظر متدین را بچار موجۀ حیرت می‌زند، آنست که فاضل فضل بن روزبهان بسبب مزید مجازفت و عدوان، و قلت اطلاع و عدم تتبع افادات محققین اعیان بسماع نسبت عداوت جناب امیر المؤمنین علیه السلام بجاحظ برآشفته و کلمات غرابت صمات متضمن جحود و انکار گفته چنانچه جائی که علامه حلی طاب ثراه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الجاحظ و هو من اعظم الناس عداوة لامیر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علی علیه السلام</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بیت لا یقاس بنا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یقاس بقوم منهم رسول اللّه صلی اللّه علیه و سلم، و الاطیبان علی و فاطمة، و السبطان الحسن و الحسین، و الشهیدان اسد اللّه حمزة و ذو الجناحین جعفر و سید الوادی عبد المطلب، و ساقی الحجیج عباس، و حلیم البطحاء و النجدة و الخیر فیهم، و الانصار انصارهم، و المهاجر من هاجر إلیهم، و الصدیق من صدقهم، و الفاروق من فارق بین الحق و الباطل فیهم، و الحواری حواریهم، و ذو الشهادتین لانه شهد لهم، و لا خیر الا فیهم و لهم و منهم و معهم، و ابان رسول اللّه صلی اللّه علیه و سلم اهل بیته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الخلیفتین کتاب اللّه حبل ممدود من السماء الی الارض و عترتی اهل بیتی نبّأنی اللطیف الخبیر انهما لم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کغیرهم لما</w:t>
      </w:r>
    </w:p>
    <w:p>
      <w:pPr>
        <w:pStyle w:val="BookText"/>
        <w:rPr/>
      </w:pPr>
      <w:r>
        <w:rPr>
          <w:rFonts w:ascii="IRNazanin" w:hAnsi="IRNazanin" w:eastAsia="IRNazanin"/>
          <w:color w:val="111111"/>
          <w:sz w:val="28"/>
          <w:sz w:val="28"/>
          <w:szCs w:val="28"/>
          <w:rtl w:val="true"/>
          <w:lang w:bidi="fa-IR"/>
        </w:rPr>
        <w:t>قال عمر لما طلب مصاهرة علی انی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 نسب منقطع یوم القیامة الا سببی و نسبی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علی فلو افردنا لآیاته الشریفة و مقاماته الکریمة و مناقبه السنیة لافنینا فی ذلک الطوامیر الطوال، العرق صحیح، و المنشأ کریم، و الشأن عظیم، و العمل جسیم و العلم کثیر، و البیان عجیب، و اللسان خطیب، و الصدر رحیب، و اخلاقه وفق اعراقه</w:t>
      </w:r>
    </w:p>
    <w:p>
      <w:pPr>
        <w:pStyle w:val="BookText"/>
        <w:rPr/>
      </w:pPr>
      <w:r>
        <w:rPr>
          <w:rFonts w:ascii="IRNazanin" w:hAnsi="IRNazanin" w:eastAsia="IRNazanin"/>
          <w:color w:val="111111"/>
          <w:sz w:val="28"/>
          <w:sz w:val="28"/>
          <w:szCs w:val="28"/>
          <w:rtl w:val="true"/>
          <w:lang w:bidi="fa-IR"/>
        </w:rPr>
        <w:t>و حدیثه یشهد لقدیمه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عدوه</w:t>
      </w:r>
      <w:r>
        <w:rPr>
          <w:rStyle w:val="FootnoteAnchor"/>
          <w:rtl w:val="true"/>
        </w:rPr>
        <w:footnoteReference w:id="2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روزبهان بجواب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کلام الجاحظ صحیح لا شک فیه، و فضائل امیر المؤمنین اکثر من ان تحصی، و لو أنی تصدیت لبعضها لاغرقت فیها الطوامیر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أن الجاحظ کان من أعدائه فهذا کذب، لان محبة السلف لا یفهم الا من ذکر فضائلهم، و لیس هذه المحبة أمرا مشتهیا، للطبع، و کل من ذکر فضائل أحد من السلف فنحن نستدل من ذلک الذکر علی وفور محبته ایاه، و قد ذکر الجاحظ امیر المؤمنین علیه السلام بالمناقب، و کذا ذکره فی غیر هذا من رسائله، فکیف یحکم بأنه عدو لامیر المؤمنین علیه السلام، و هذا یصح علی رأی الروافض، فان الروافض لا یحکمون بالمحبة الا بذکر مثالب الغیر، فعندهم محبّ علی من کان مبغض الصحابة، و بهذا المعنی یمکن أن یکون الجاحظ عدوا، انتهی</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الحمد که برای تکذیب ابن روزبهان در نسبت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بعلامه حلی، احله اللّه دار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افادۀ شاهصاحب که سابقا منقول شد که در آن تصریح بناصبی بودن جاحظ فرمودند کافی و وافی است، چه جا که این همه خرافات و هفوات جاحظ، که مشتمل بر عجائب ترهات و غرائب تعصبات است و ردّ بلیغ آن از شیخ ابو جعفر اسکافی ملاحظۀ شود، که بعد عثور بر آن نهایت شناعت این تکذیب ظاهر می‌شود، و صدق علامه حلّی طاب ثراه کالنار علی علم روشن می‌گردد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روزبهان صدور این تکذیب، و انکار مبالغه و اصرار، در اخفاء</w:t>
      </w:r>
      <w:bookmarkStart w:id="457" w:name="pg11422_91658"/>
    </w:p>
    <w:p>
      <w:pPr>
        <w:pStyle w:val="BookText"/>
        <w:rPr/>
      </w:pPr>
      <w:bookmarkEnd w:id="457"/>
      <w:r>
        <w:rPr>
          <w:rFonts w:ascii="IRNazanin" w:hAnsi="IRNazanin" w:eastAsia="IRNazanin"/>
          <w:color w:val="111111"/>
          <w:sz w:val="28"/>
          <w:sz w:val="28"/>
          <w:szCs w:val="28"/>
          <w:rtl w:val="true"/>
          <w:lang w:bidi="fa-IR"/>
        </w:rPr>
        <w:t>و ستر حق واضح کفلق النهار چندان مستعجب و مستغرب نبود، که طریقۀ مرضیۀ او تکلم بهواجس و تقول بوساوس است</w:t>
      </w:r>
      <w:r>
        <w:rPr>
          <w:rFonts w:eastAsia="IRNazanin" w:cs="IRNazanin"/>
          <w:color w:val="111111"/>
          <w:sz w:val="28"/>
          <w:szCs w:val="28"/>
          <w:rtl w:val="true"/>
          <w:lang w:bidi="fa-IR"/>
        </w:rPr>
        <w:t>.</w:t>
      </w:r>
    </w:p>
    <w:p>
      <w:pPr>
        <w:pStyle w:val="Heading4"/>
        <w:numPr>
          <w:ilvl w:val="3"/>
          <w:numId w:val="1"/>
        </w:numPr>
        <w:rPr/>
      </w:pPr>
      <w:bookmarkStart w:id="458" w:name="__RefHeading___Toc1378125_73709187"/>
      <w:bookmarkStart w:id="459" w:name="_Toc178"/>
      <w:bookmarkEnd w:id="458"/>
      <w:r>
        <w:rPr>
          <w:rtl w:val="true"/>
        </w:rPr>
        <w:t>فاضل رشید نیز عداوت جاحظ را نسبت بامیر المؤمنین انکار کرده</w:t>
      </w:r>
      <w:bookmarkEnd w:id="459"/>
    </w:p>
    <w:p>
      <w:pPr>
        <w:pStyle w:val="BookText"/>
        <w:rPr/>
      </w:pPr>
      <w:r>
        <w:rPr>
          <w:rFonts w:ascii="IRNazanin" w:hAnsi="IRNazanin" w:eastAsia="IRNazanin"/>
          <w:color w:val="111111"/>
          <w:sz w:val="28"/>
          <w:sz w:val="28"/>
          <w:szCs w:val="28"/>
          <w:rtl w:val="true"/>
          <w:lang w:bidi="fa-IR"/>
        </w:rPr>
        <w:t xml:space="preserve">لکن خیلی عجیب و غریب این است که فاضل رشید، با آن جلالت شأن و عظمت و نباهت و تحقیق و تدقیق، که معتقدین جنابش اثبات آن می‌کنند، بر این تکذیب معیب، و انکار دور از کار ابن روزبهان گول خورده افادات رنگین بخامۀ بدایع نگار سپرده است، و از مخالفت بداهت و معاندت صراحت باکی برنداشته، و بظهور صدق ملازمان جنابش از افاده استادشان اعنی جناب شاهصاحب هم اعتنا نساخته،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روزبهان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اوائل مطلب اول از مطالب ثلث که در فضائل خارجیۀ حضرت امیر المؤمنین علی مرتضی علیه السلام جائی که علامه حلی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المطلب الاول فی نسبه، لم یلحق أحد امیر المؤمنین علیه السلام فی شرف النسب 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لا یقاس بنا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 و هو من أعظم الناس عداوة لامیر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لا یقاس بنا أحد الخ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کلام الجاحظ فصحیح لا شک فیه الی آخر ما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علامه حلی ابو عثمان جاحظ معتزلی را اولا از اعاظم اعدای حضرت امیر المؤمنین علیه السلام قرار داده، من بعد فضائل آن جناب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مناقب حضرت امیر المؤمنین علیه السلام بعبارات فصیحه مشتمل بر فضائل صحیحه و مزایای صریحۀ آن جناب تألیف کرده است نقل نموده، بمطالعۀ آن ناظر ماهر را میسزد که انگشت</w:t>
      </w:r>
    </w:p>
    <w:p>
      <w:pPr>
        <w:pStyle w:val="BookText"/>
        <w:rPr/>
      </w:pPr>
      <w:r>
        <w:rPr>
          <w:rFonts w:ascii="IRNazanin" w:hAnsi="IRNazanin" w:eastAsia="IRNazanin"/>
          <w:color w:val="111111"/>
          <w:sz w:val="28"/>
          <w:sz w:val="28"/>
          <w:szCs w:val="28"/>
          <w:rtl w:val="true"/>
          <w:lang w:bidi="fa-IR"/>
        </w:rPr>
        <w:t xml:space="preserve">حیرت بدندان گزد، با آنکه شریف 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خطبه که مصدر است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انا أصبحنا فی دهر عنود و زمن کنود، یعد فیه المحسن مسیئا، و یزداد الظالم فیه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63"/>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نسبها من لا علم له الی معاویة و هی کلام أمیر المؤمنین علیه السلام الذی لا یشک فیه و أین الذهب من الرغام</w:t>
      </w:r>
      <w:r>
        <w:rPr>
          <w:rStyle w:val="FootnoteAnchor"/>
          <w:rtl w:val="true"/>
        </w:rPr>
        <w:footnoteReference w:id="264"/>
      </w:r>
      <w:r>
        <w:rPr>
          <w:rFonts w:ascii="IRNazanin" w:hAnsi="IRNazanin" w:eastAsia="IRNazanin"/>
          <w:color w:val="111111"/>
          <w:sz w:val="28"/>
          <w:sz w:val="28"/>
          <w:szCs w:val="28"/>
          <w:rtl w:val="true"/>
          <w:lang w:bidi="fa-IR"/>
        </w:rPr>
        <w:t xml:space="preserve">، و العذب من الاجاج، و قد دل علی ذلک الدلیل الخریت، و فقده الناقد البصیر، عمرو بن بحر الجاحظ فانه ذکر هذه الخطبة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نسبها الی معاویة ثم تکلم من بعدها بکلام فی معناها الخ</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کلام شریف رضی نص است در دلیل ماهر و نافذ بودن عمرو ابن جاحظ بکلام حضرت امیر المؤمنین علیه السلام، حتی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ذکر عمرو بن جاحظ خطبۀ مذکوره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منسوبا الی امیر المؤمنین علیه السلام حکم ببودن آن از کلام حضرت امیر نموده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شخصی را که در نقد کلام حضرت امیر المؤمنین علیه السلام مرضی رضی بل دلیل او باشد، از اعظم اعدای جناب امیر المؤمنین</w:t>
      </w:r>
    </w:p>
    <w:p>
      <w:pPr>
        <w:pStyle w:val="BookText"/>
        <w:rPr/>
      </w:pPr>
      <w:r>
        <w:rPr>
          <w:rFonts w:ascii="IRNazanin" w:hAnsi="IRNazanin" w:eastAsia="IRNazanin"/>
          <w:color w:val="111111"/>
          <w:sz w:val="28"/>
          <w:sz w:val="28"/>
          <w:szCs w:val="28"/>
          <w:rtl w:val="true"/>
          <w:lang w:bidi="fa-IR"/>
        </w:rPr>
        <w:t>علیه السلام فرض کردن، ماده فاسدۀ عناصر عدوان است، که بنای انصاف را بآب می‌رساند، و ربع مربع معدلت را مصور بشکل صنوبری نار می‌گرداند، و متاع صبر و طاقت را بدامن باد فنا می‌آویزد، و آب روی صدق و راستی بر خاک مذلت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جناب قاضی نور اللّه شوشتری، با وجود اعمال اغماض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مناقب سید الاولیاء، و حمل آن بر محمل مستغرب نزد اذکیاء و اغبیاء، اثبات عداوتش با جناب امیر المؤمنین علیه السلام، از قول او باجراء میراث در امامت، و وصول آن بحضرت عباس دون علی علیه السلام، بنابر حاصل کردن تقرّب بمأمون عباسی نموده، در نظر جلی عجیب‌تر از ادعای علامۀ حلی است، چه زعم جریان میراث در امامت، بر تقدیر تسلیم وجود این زعم از آن معتزلی خطای نظر او است، نه مستلزم عداوت امیر المؤمنین علی علیه السلام، زیرا که بنابر این زعم، اکثر اوقات احب احباب از میراث محروم می‌شود، و غیر محبوب آن را می‌برد، و ظاهر است که بر زعم جریان میراث در امامت، ابن العم با وجود عم محجوب، و هر گاه این قول از جاحظ بموجب تصریح قاضی، بجهت تقرب بمأمون عباسی سرزده شده باشد، غرض او از تلفظ بآن ارضاء خلیفۀ باشد، از آن عداوت امیر المؤمنین علیه السلام را که از امور قلبیه است بخاطر گذرانیدن شخص انصاف را بقتل رسانیدن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اعجب العجائب دیگر در این مقام آنکه جناب قاضی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تشیع مأمون و دیگر عباسیۀ قاتلین اهل بیت اطهار نموده کما سیأتی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مقام حیرت است که مأمون و دیگر قاتلین اهل بیت از شیعه باشند، و جاحظ معتزلی بیچاره با وجود مجاهر بودن او بحب امیر المؤمنین علیه السلام بتألیف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بزعم جریان ارث در خلافت، که بآن زعم هم علی ما صرح به القاضی بنابر ارضاء بعضی از ملوک شیعه زبانش آلوده شده باشد، از اعادی حضرت امیر المؤمنین باشد فاعتبروا یا اولی الالباب ، إِنَّ هذا لَشَیْءٌ عُجابٌ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وجه بسط کلام در این مقام بذکر حال مودت جاحظ معتزلی، و خدمت او نسبت بکلام امیر المؤمنین علی علیه السلام در نظر جلی غیر جلی، لیکن فائده بس عمده در ضمن آن مطوی، شرحش آنکه مثل جاحظ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حضرت امیر علیه السلام دارد، و مثل شریف رضی او را دلیل خود در شناخت کلام امیر المؤمنین علیه السلام و ناقد این جوهر ثمین می‌گوید، از اعظم اعدای آن جناب ولایت مآب فرض کردن، اصطلاح بدیع امامیة است، مثل آنکه اهل لغت صحرای مهلک را مفازه نامند، و اهل عرف عام اعمی را بصیر خوانند انتهی</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بمطالعۀ این کلام بدیع النظام ناظر ماهر را میسزد که انگشت حیرت بدندان گزد، زیرا که ناصبیت جاحظ و عداوت او با جناب امیر المؤمنین علیه السلام، و تصنیف او کتابی در توجیه مطاعن بنفس رسول، امری است در غایت ظهور و اشتهار، تا آنکه جناب شاهصاحب که استاد فاضل رشیدند، و حضرت رشید در تعظیم و تبجیل جنابش، جابجا</w:t>
      </w:r>
      <w:bookmarkStart w:id="460" w:name="pg11422_91662"/>
    </w:p>
    <w:p>
      <w:pPr>
        <w:pStyle w:val="BookText"/>
        <w:rPr/>
      </w:pPr>
      <w:bookmarkEnd w:id="460"/>
      <w:r>
        <w:rPr>
          <w:rFonts w:ascii="IRNazanin" w:hAnsi="IRNazanin" w:eastAsia="IRNazanin"/>
          <w:color w:val="111111"/>
          <w:sz w:val="28"/>
          <w:sz w:val="28"/>
          <w:szCs w:val="28"/>
          <w:rtl w:val="true"/>
          <w:lang w:bidi="fa-IR"/>
        </w:rPr>
        <w:t xml:space="preserve">اغراق و مبالغه را بکار می‌برد، تا آنکه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او آیتی بود از آیات خالق کائنات، بناصبیت جاحظ اعتراف کرده، و ذکر تصنیف او کتابی در مطاعن من بغضه نفاق نموده، و نیز بعض مطاعن از او نقل کرده، جواب آن از اهل سنت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حیرت است که فاضل رشید بمزید رشادت و سعادت، در پردۀ طعن و تشنیع بر علامه حلی، نغمه تفضیح و تقبیح استاد و مولای خود می‌سراید، و جناب او را کاذب و دروغ زن، و موجود مادۀ فاسده عناصر عدوان، و منهمک در افتراء و کذب و بهتان، و عناد و لداد و طغیان می‌گرداند چه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فاسده الخ صراحة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العیاذ باللّه نسبت جناب شاهصاحب ناصبیت را بجاحظ ماده فاسده عناصر عدوان است، و نیز از آن لازم می‌آید که شاهصاحب بنای انصاف را باب رسانیدند و ربع معدلت مصور بشکل صنوبری نار گردانیدند، و متاع صبر و طاقت تجلد ارباب تنقید و ذکاء، لا سیما فاضل رشید و امثاله من الفضلاء را بباد فنا آویختند، و آبروی صدق و راستی را بر خاک مذلت ریختند الی غیر ذلک مما سرده بتشاوقه</w:t>
      </w:r>
      <w:r>
        <w:rPr>
          <w:rFonts w:eastAsia="IRNazanin" w:cs="IRNazanin"/>
          <w:color w:val="111111"/>
          <w:sz w:val="28"/>
          <w:szCs w:val="28"/>
          <w:rtl w:val="true"/>
          <w:lang w:bidi="fa-IR"/>
        </w:rPr>
        <w:t>.</w:t>
      </w:r>
    </w:p>
    <w:p>
      <w:pPr>
        <w:pStyle w:val="Heading4"/>
        <w:numPr>
          <w:ilvl w:val="3"/>
          <w:numId w:val="1"/>
        </w:numPr>
        <w:rPr/>
      </w:pPr>
      <w:bookmarkStart w:id="461" w:name="__RefHeading___Toc1378127_73709187"/>
      <w:bookmarkStart w:id="462" w:name="_Toc179"/>
      <w:bookmarkEnd w:id="461"/>
      <w:r>
        <w:rPr>
          <w:rtl w:val="true"/>
        </w:rPr>
        <w:t>اعتراف جاحظ بفضایل امیر المؤمنین علیه السلام منافی عدواتش نیست</w:t>
      </w:r>
      <w:bookmarkEnd w:id="46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فاضل رشید این همه تشنیعات و استهزاءات و اعتراضات و ایرادات، که نهایت اتعاب نفس شریف خود در نسج و تلفیق آن فرموده در حقیقت بر جناب شاهصاحب وارد فرموده‌اند، اهل حق را توجه بجواب آن ضرور نیست، بلکه بر خود فاضل رشید تحریر جواب آن حمایة لاستاذه لازم افتاد، لکن تبرعا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زعم فاضل رشید</w:t>
      </w:r>
    </w:p>
    <w:p>
      <w:pPr>
        <w:pStyle w:val="BookText"/>
        <w:rPr/>
      </w:pPr>
      <w:r>
        <w:rPr>
          <w:rFonts w:ascii="IRNazanin" w:hAnsi="IRNazanin" w:eastAsia="IRNazanin"/>
          <w:color w:val="111111"/>
          <w:sz w:val="28"/>
          <w:sz w:val="28"/>
          <w:szCs w:val="28"/>
          <w:rtl w:val="true"/>
          <w:lang w:bidi="fa-IR"/>
        </w:rPr>
        <w:t>منافات حکم علامه حلی طاب ثراه، به اینکه جاحظ از اعاظم اعدای حضرت امیر المؤمنین علیه السلام است، با نقل فضائل و محامد و مناقب و مدایح حضرت امیر المؤمنین علیه السلام از رسالۀ جاحظ، زعم عجیب و توهم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حیرت است که فاضل رشید با این جلالت شأن و امعان نظر امر ظاهر را هم ندریافته، بوهم سخیف متشبث شده، بر آحاد ناس فضلا عن اوساطهم و اکابرهم ظاهر است، که بمجرد بیان فضائل انتفاء عداوت لازم نمی‌آید، چه در بعض اوقات اعداء، با وصف کمال عداوت و بغض، اعتراف بفضائل و مناقب کسی که باو عداوت دارند می‌کنند، و این اعترافشان هرگز دلیل نفی عداوت و بغض نمی‌تواند شد، بلکه این اعتراف اعدا دلیل کمال ثبوت و تحقق آن فضائل، و نهایت جلالت و عظمت آن می‌باشد، و باین اعترافشان غایت شناعت عداوتشان ظاهر می‌گردد، و الفضل ما شهدت به الاعداء نهایت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که فاضل رشید اعتنای باین مصراع مشهور هم نفرمودند، و بر خلاف آن حکم عجیب و غریب آغاز نهادند، و داد رشادت و تحقیق و هتک ناموس استاد خود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الدین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مناقب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رساله فاضل رشید هم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تلمیعات او نقل کرده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یحیی بن معین فروی أنه ذهب یوما الی أحمد بن حنبل، فمر الشافعی علی بغلة، فقام أحمد إلیه و تبعه و أبطأ علی یحیی، فلما رجع إلیه قال له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لم هذا؟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هذا و الزم ذنب البغلة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یحیی بن معین فیه بعض الحسد للشافعی، و مع هذا یحسن القول فیه، ثم روی بأسناده 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w:t>
      </w:r>
      <w:bookmarkStart w:id="463" w:name="pg11422_91664"/>
    </w:p>
    <w:p>
      <w:pPr>
        <w:pStyle w:val="BookText"/>
        <w:rPr/>
      </w:pPr>
      <w:bookmarkEnd w:id="463"/>
      <w:r>
        <w:rPr>
          <w:rFonts w:ascii="IRNazanin" w:hAnsi="IRNazanin" w:eastAsia="IRNazanin"/>
          <w:color w:val="111111"/>
          <w:sz w:val="28"/>
          <w:sz w:val="28"/>
          <w:szCs w:val="28"/>
          <w:rtl w:val="true"/>
          <w:lang w:bidi="fa-IR"/>
        </w:rPr>
        <w:t>صدوق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البیهقی عن الزعفرانی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معنی عن الشافعی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الکذب مطلقا لمنعته مروئته عن أن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کانوا یسألون یحیی عنه لما کان قد اشتهر من حسده له، و الفضل ما شهدت به الاعداء، فلما شهد یحیی بصدق لهجة الشافعی مع شدة حسده له، و کثرة طعنه فی کل من أمکنه الطعن فیه دل ذلک علی أن الشافعی کان فی الغایة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الشافعی بغداد لزمه أحمد بن حنبل، و کان یمشی مع بغلته فبعث یحیی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تمشی مع بغلة هذا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کنت من الجانب الآخر کان أنفع لک انتهی</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یحیی بن معین، با وصف شدت حسد شافعی، و کثرت طعن او در هر کسی که او را طعن در او ممکن بود، اعتراف بصدق لهجۀ شافعی می‌کرد، و این اعتراف یحیی ابن معین مصداق و الفضل ما شهدت به الاعداء است، پس هم چنین اعتراف جاحظ بفضائل و مناقب جناب امیر المؤمنین علیه السلام، با وصف شدت عداوت آن حضرت، مصداق و الفضلا ما شهدت به الاعداء است، نه آنکه این اعتراف دلیل کذب نسبت عداوت آن حضرت بجاحظ تواند شد</w:t>
      </w:r>
      <w:r>
        <w:rPr>
          <w:rFonts w:eastAsia="IRNazanin" w:cs="IRNazanin"/>
          <w:color w:val="111111"/>
          <w:sz w:val="28"/>
          <w:szCs w:val="28"/>
          <w:rtl w:val="true"/>
          <w:lang w:bidi="fa-IR"/>
        </w:rPr>
        <w:t>.</w:t>
      </w:r>
    </w:p>
    <w:p>
      <w:pPr>
        <w:pStyle w:val="Heading4"/>
        <w:numPr>
          <w:ilvl w:val="3"/>
          <w:numId w:val="1"/>
        </w:numPr>
        <w:rPr/>
      </w:pPr>
      <w:bookmarkStart w:id="464" w:name="__RefHeading___Toc1378129_73709187"/>
      <w:bookmarkStart w:id="465" w:name="_Toc180"/>
      <w:bookmarkEnd w:id="464"/>
      <w:r>
        <w:rPr>
          <w:rtl w:val="true"/>
        </w:rPr>
        <w:t>صاحب منتهی الکلام فضیلت ضربة علی علیه السلام را در خندق منکر است</w:t>
      </w:r>
      <w:bookmarkEnd w:id="46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نواصب لئام هم پا را فرا ترک می‌گذارد، نیز این مصراع مشهور را وارد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قدح شجاعت جناب امیر المؤمنین علیه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قتل عمرو بن عبد ود را برای شجاعت مرتضوی دلیل آرند، کما نص علی ذلک غیر واحد منهم، جای سخن برای اهل حق وسیع، و میدان مناظره برای اهل خلاف، که در پی الزام اهل سنت می‌باشند، بس تنگ می‌گردد، نه بینی که فرار شخص و لو مرة واحدة عند الامامیة دلیل جبن و نامردی است،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واضح است، و عمرو مذکور روز جنگ بدر زخمی خورده، بشهادت کتب تواریخ از مقابلۀ اهل اسلام گریخته بود، پس قتل نامردی و آن هم بلطائف حیل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رفعت شأن نباشد، چه جای آنکه بر خلاف عقل و نقل، چنانچه علامت وضع است، از جناب سید المرسلین روایت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لضربة علی یوم الخندق 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بر افضلیت علی الاطلاق احتجاج فرمایند، مع هذا چون این همه مقاتلات بحضور پیغمبر صلی اللّه علیه و آله و سلم وقوع یافته، بلکه بشهادت امام اعظم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ببرکت دعای آن جناب پیرایۀ ظهور در بر کرده، خارج</w:t>
      </w:r>
      <w:r>
        <w:rPr>
          <w:rStyle w:val="FootnoteAnchor"/>
          <w:rtl w:val="true"/>
        </w:rPr>
        <w:footnoteReference w:id="270"/>
      </w:r>
      <w:r>
        <w:rPr>
          <w:rFonts w:ascii="IRNazanin" w:hAnsi="IRNazanin" w:eastAsia="IRNazanin"/>
          <w:color w:val="111111"/>
          <w:sz w:val="28"/>
          <w:sz w:val="28"/>
          <w:szCs w:val="28"/>
          <w:rtl w:val="true"/>
          <w:lang w:bidi="fa-IR"/>
        </w:rPr>
        <w:t>از دائرۀ بحث خواهد بود، کما سبقت إلیه الاشاره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بمقتضای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حکایت عمرو عبدود که امام اعظم و مرشد افخم او نموده، برای اهل حق در ما نحن</w:t>
      </w:r>
    </w:p>
    <w:p>
      <w:pPr>
        <w:pStyle w:val="BookText"/>
        <w:rPr/>
      </w:pPr>
      <w:r>
        <w:rPr>
          <w:rFonts w:ascii="IRNazanin" w:hAnsi="IRNazanin" w:eastAsia="IRNazanin"/>
          <w:color w:val="111111"/>
          <w:sz w:val="28"/>
          <w:sz w:val="28"/>
          <w:szCs w:val="28"/>
          <w:rtl w:val="true"/>
          <w:lang w:bidi="fa-IR"/>
        </w:rPr>
        <w:t>فیه مفید است، چه در کتب فریقین مروی است که چون آن شقی</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قال الشافعی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بارز یوم الخندق عمرو بن عبدود ، لانه خرج ینادی من یبارز ، فقام له علی رضی اللَّه عنه ، و هو مقنع بالحدید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یا نبی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عمرو اجلس ، فنادی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یبارز ؟ ثم یؤنبهم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جنتکم التی تزعمون ان من قتل منکم یدخلها ، أ فلا یبرز الی رجل منکم ؟ فقاوم علی رضی اللَّه عنه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یا رسول اللَّه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عمرو اجلس ، فنادی الثالثة و ذکر شعرا ، فقام 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عمروا ، فأذن له رسول اللَّه صلی اللَّه علیه و سلم ، فمشی إلیه حتی أتاه ،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ابن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غیرک یا بن أخی ، ارید من أعمامک من هو أسن منک ، فانی أکره أن اهریق دمک ، فقال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و اللّه لا أکره أن اهریق دمک ، فغضب ، و نزل عن فرسه ، و سل سیفه کانه شعلة نار ، ثم أقبل نحو علی رضی اللَّه عنه مغضبا ، فاستقبله علی بدرقته فضربه عمرو فی الدرقة فقدها ، و أثبت فیها السیف ، و أصاب رأس علی فشجه ، و ضربه علی رضی اللَّه عنه علی حبل عاتقه ، فسقط قتیلا ، و ثار العجاج ، و سمع رسول اللَّه صلی اللَّه علیه و سلم التکبیر ، فعرف صلی اللَّه علیه و سلم ان علیا قد قتله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بعض الروایات ان علیا رضی اللَّه عنه لما بارز عمروا ،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الایمان کله للشرک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الحیوان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حضرت امیر را برابر خود بمقاومت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ننگ می‌آید که بر تو شمشیر زنم، اگر ابو بکر آمدی تیغ می‌کشیدم، و اگر عمر بمبارزت قصد کردی سر از مقابلۀ او نمی‌پیچیدم، پس به لشگر خود ملحق شو و کسی را از ایشان بمقابلۀ من بفرست الخ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کلام عصبیت نظام، که آثار نصب و عداوت از آن سراسر</w:t>
      </w:r>
    </w:p>
    <w:p>
      <w:pPr>
        <w:pStyle w:val="BookText"/>
        <w:rPr/>
      </w:pPr>
      <w:r>
        <w:rPr>
          <w:rFonts w:ascii="IRNazanin" w:hAnsi="IRNazanin" w:eastAsia="IRNazanin"/>
          <w:color w:val="111111"/>
          <w:sz w:val="28"/>
          <w:sz w:val="28"/>
          <w:szCs w:val="28"/>
          <w:rtl w:val="true"/>
          <w:lang w:bidi="fa-IR"/>
        </w:rPr>
        <w:t xml:space="preserve">می‌بارد، و برای ابطالش کلام ابو جعفر اسکافی که سابقا گذشته کافی است و هم برای تکذیب او در تکذیب حدیث شریف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ذکر بعضهم أن النبی صلی اللَّه علیه و سلم عند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عمرو بن عبد ود أفضل من عبادة 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أبو العباس 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الاحادیث الموضوعة التی لم ترد فی شیء من الکتب التی یعتمد علیها و لا بسند ضعیف ، کیف یکون قتل کافر أفضل من عبادة الثقلین الانس و الجن و فیهم الانبیاء ، بل ان عمرو بن عبدود هذا لم یعرف له ذکر الا فی هذه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العیون فی سیرة الامین المأمون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عمرو بن عبدود هذا لم یعرف ذکر الا فی هذه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عمرو بن عبدود قاتل یوم بدر حتی أثخنته الجراحة ، فلم یشهد یوم احد ، فلما کان یوم الخندق خرج معلما ، أی جعل له علامة یعرف بها لیری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یرده أیضا ما تقدم من انه نذر أن لا یمس رأسه دهنا حتی یقتل محمدا صلی اللَّه علیه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استدلاله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یکون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لان قتله عمروا کان فیه نصرة الدین و خذلان للکافرین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الفخر أنه صلی اللَّه علیه و سلم قال لعلی کرم اللَّه وجهه بعد قتله عمر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وجدت نفسک معه یا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لو کان أهل المدینة کلهم فی جانب و أنا فی جانب لقدرت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العیون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مستدرک حاکم در ذکر غزوهء احزاب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العباس محمد بن یعقوب ، حدثنا أحمد بن عبد الجبار ، حدثنا یونس بن بکیر ، عن محمد بن عبد الرحمن ، عن حکم ، عن مقسم ، عن ابن عباس رضی اللَّه عنهما ، قال قتل رجل من المشرکین یوم الخندق ، فطلبوا أن یواروه ، فأبی رسول اللَّه صلی اللَّه علیه و سلم حتی أعطوه الدیة ، و قتل من بنی عامر بن لؤی عمرو بن عبدود قتله علی بن أبی طالب مبارزة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حدیث صحیح الاسناد و لم یخرجاه ، و له شاهد 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لؤلؤ بن عبد اللَّه المقتدی فی قصر الخلیفة ببغداد ، حدثنا أبو الطیب أحمد ابن ابراهیم بن عبد الوهاب المصری بدمشق ، حدثنا أحمد بن عیسی الخشاب بتنیس ، حدثنا عمرو بن أبی مسلم ، و فی نسخة راجعناها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سلمة ، حدثنا سفیان الثوری ، عن بهز بن حکیم ، عن أبیه ، عن جده قال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ابن أبی طالب لعمرو بن ود یوم الخندق أفضل من أعمال امتی الی یوم القیامة ،</w:t>
      </w:r>
    </w:p>
    <w:p>
      <w:pPr>
        <w:pStyle w:val="BookText"/>
        <w:rPr/>
      </w:pPr>
      <w:r>
        <w:rPr>
          <w:rFonts w:ascii="IRNazanin" w:hAnsi="IRNazanin" w:eastAsia="IRNazanin"/>
          <w:color w:val="111111"/>
          <w:sz w:val="28"/>
          <w:sz w:val="28"/>
          <w:szCs w:val="28"/>
          <w:rtl w:val="true"/>
          <w:lang w:bidi="fa-IR"/>
        </w:rPr>
        <w:t xml:space="preserve">و حدثنا اسماعیل بن محمد بن الفضل الشعرانی ، حدثنا جدی ، حدثنا ابراهیم بن المنذر الخرامی حدثنا محمد بن فلیح ، عن موسی بن عقبة ، عن ابن شهاب ، قال قتل من المشرکین یوم الخندق عمرو بن عبدود ، و قتله علی بن أبی طالب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هذه المغازی صحیح علی شرط الشیخین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مثل آن وافی، ظاهر است که فاضل</w:t>
      </w:r>
    </w:p>
    <w:p>
      <w:pPr>
        <w:pStyle w:val="BookText"/>
        <w:rPr/>
      </w:pPr>
      <w:r>
        <w:rPr>
          <w:rFonts w:ascii="IRNazanin" w:hAnsi="IRNazanin" w:eastAsia="IRNazanin"/>
          <w:color w:val="111111"/>
          <w:sz w:val="28"/>
          <w:sz w:val="28"/>
          <w:szCs w:val="28"/>
          <w:rtl w:val="true"/>
          <w:lang w:bidi="fa-IR"/>
        </w:rPr>
        <w:t xml:space="preserve">معاصر را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 آنرا در حق اهل حق وارد می‌کند، عجب است که بخدمت با برکت فاضل رشید که بحصول سعادت خدمتش می‌نازد، این مصراع را عرض نکرد، و او را از این استبعاد و استغراب، و ابطال نسبت عداوت بجاحظ بمحض ذکر فضائل جناب امیر المؤمنین علیه السلام باز نداشت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اطرف طرائف آنست که بعد اندک تفحص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رشیدی واضح گشت، که خود ملازمان فاضل رشید هم این مصراع را یاد دارند، و بمزید رشادت آن را در حق جناب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أرضاه و جعل الجنة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می‌سازند،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w:t>
      </w:r>
    </w:p>
    <w:p>
      <w:pPr>
        <w:pStyle w:val="BookText"/>
        <w:rPr/>
      </w:pPr>
      <w:r>
        <w:rPr>
          <w:rFonts w:ascii="IRNazanin" w:hAnsi="IRNazanin" w:eastAsia="IRNazanin"/>
          <w:color w:val="111111"/>
          <w:sz w:val="28"/>
          <w:sz w:val="28"/>
          <w:szCs w:val="28"/>
          <w:rtl w:val="true"/>
          <w:lang w:bidi="fa-IR"/>
        </w:rPr>
        <w:t>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در جواب شرح استفتاء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قرآن اعظم با این همه جهل و ظلم اعرف برپاست و اقوام بشرایط بود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صاحب قرآن اعظم امیر تیمور است، قرآن بکسر قاف را قرآن بضم قاف قرار داده، و آن را بر خلیفۀ ثالث حمل کرده، و از خود رفتگی و آشفتگی بسیار آغاز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ایشان بمقدمه ظلم و جهل حضرت عثمان نعوذ باللّه منه ادعای محض کرده و درگذشته‌اند، احقرهم در دفع آن بر منع مجرد اکتفا می‌کند، لیکن تنشیطا لخواطر النظار این قدر عرض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قاضی نور اللّه شوشتری در تعلیقات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کرده است آن را بقول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عشر فلان ما ذکره من أنه کان یعین رسول اللّه صلی اللّه علیه و آله و سلم بماله و أسبابه فمدخول بما ذکرنا فی الثانی عشر الخ</w:t>
      </w:r>
      <w:r>
        <w:rPr>
          <w:rStyle w:val="FootnoteAnchor"/>
          <w:rtl w:val="true"/>
        </w:rPr>
        <w:footnoteReference w:id="273"/>
      </w:r>
      <w:r>
        <w:rPr>
          <w:rFonts w:ascii="IRNazanin" w:hAnsi="IRNazanin" w:eastAsia="IRNazanin"/>
          <w:color w:val="111111"/>
          <w:sz w:val="28"/>
          <w:sz w:val="28"/>
          <w:szCs w:val="28"/>
          <w:rtl w:val="true"/>
          <w:lang w:bidi="fa-IR"/>
        </w:rPr>
        <w:t>که این قول در اواخر مطلب رابع از مطلب ثالث که در فضائل خارجیۀ حضرت امیر المؤمنین کرم اللّه وجهه به پنج چهار ورق قبل از مطاعن صدیق اکبر واقع است می‌گوید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المرتضی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انفاق أبی بکر صحیحا، لوجب أن یکون وجوهه معروفة، کما کانت نفقة عثمان معروفة فی تجهیز جیش العسرة و غیره، لا یقدر علی انکارها منکر، و لا یرتاب فی جهاتها مرتاب انتهی</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تقول برذائل مشعر بر کمال تعصب قائل انتهی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466" w:name="pg11422_91670"/>
    </w:p>
    <w:p>
      <w:pPr>
        <w:pStyle w:val="Heading4"/>
        <w:numPr>
          <w:ilvl w:val="3"/>
          <w:numId w:val="1"/>
        </w:numPr>
        <w:rPr/>
      </w:pPr>
      <w:bookmarkStart w:id="467" w:name="__RefHeading___Toc1378131_73709187"/>
      <w:bookmarkStart w:id="468" w:name="_Toc181"/>
      <w:bookmarkEnd w:id="466"/>
      <w:bookmarkEnd w:id="467"/>
      <w:r>
        <w:rPr>
          <w:rtl w:val="true"/>
        </w:rPr>
        <w:t>اعتراف بفضیلت کسی با عداوتش منافات ندارد</w:t>
      </w:r>
      <w:bookmarkEnd w:id="468"/>
    </w:p>
    <w:p>
      <w:pPr>
        <w:pStyle w:val="BookText"/>
        <w:rPr/>
      </w:pPr>
      <w:r>
        <w:rPr>
          <w:rFonts w:ascii="IRNazanin" w:hAnsi="IRNazanin" w:eastAsia="IRNazanin"/>
          <w:color w:val="111111"/>
          <w:sz w:val="28"/>
          <w:sz w:val="28"/>
          <w:szCs w:val="28"/>
          <w:rtl w:val="true"/>
          <w:lang w:bidi="fa-IR"/>
        </w:rPr>
        <w:t xml:space="preserve">کمال حیرت است که فاضل رشید در حق سید مرتضی رضی اللّه عنه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خود را از ایراد این خزعبلات بتذکر این مصراع در حق جاحظ جاحد باز نمی‌دارد، و نهایت طعن و تشنیع بر حمل اعتراف جاحظ بفضائل جناب امیر المؤمنین علیه السلام بر این محمل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ابن القیم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فی نسبه صلی اللّه علیه و سلم، و هو خیر أهل الارض نسبا علی الاطلاق فنسبه من الشرف أعلی ذروة، و أعدائه کانوا یشهدون له بذلک، و لهذا شهد به عدوه إذ ذاک أبو سفیان بین یدی ملک الروم، فأشرف القوم قومه، و أشرف القبائل قبیلته، و أشرف الافخاذ فخذه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اعدای جناب رسالت‌مآب صلی اللّه علیه و آله و سلم شهادت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بآنکه نسب آن حضرت در اعلای ذروه شرف است، و بهمین سبب شهادت داد بانی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کمال شرف نسب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که دشمن آن حضرت در آن وقت بود، رو بروی پادشاه روم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چنانچه اعدای جناب رسالت‌مآب صلی اللّه علیه و آله و سلم، با وصف کمال عداوت و بغض و عناد آن سرور امجاد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التحیة الی 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بکمال شرف نسب آن حضرت می‌دادند هم چنان جاحظ هم، با وصف نهایت عداوت جناب امیر المؤمنین علیه السلام، اعتراف بفضائل و مناقب آن حضرت کرده، و این اعتراف هرگز دلیل تکذیب نسبت عداوت آن حضرت باو نمی‌تواند شد، و الا</w:t>
      </w:r>
    </w:p>
    <w:p>
      <w:pPr>
        <w:pStyle w:val="BookText"/>
        <w:rPr/>
      </w:pPr>
      <w:r>
        <w:rPr>
          <w:rFonts w:ascii="IRNazanin" w:hAnsi="IRNazanin" w:eastAsia="IRNazanin"/>
          <w:color w:val="111111"/>
          <w:sz w:val="28"/>
          <w:sz w:val="28"/>
          <w:szCs w:val="28"/>
          <w:rtl w:val="true"/>
          <w:lang w:bidi="fa-IR"/>
        </w:rPr>
        <w:t>لازم آید که نسبت عداوت آن حضرت به کفار، که شهادت بکمال شرف نسب آن حضرت می‌کردند، و از جمله‌شان ابو سفیان است، درست نشود، و تکذیب علامه ابن القیم، و دیگر ائمه محدثین و ائمه معتمدین لازم آید، نعوذ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شاهصاحب در باب مطاعن همین کتاب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طعن پنجم از مطاعن صحابه، که مشتمل است بر اینکه صحابه قول پیغمبر صلی اللّه علیه و آله و سلم را سهل‌انگاری می‌کردند، و در امتثال اوامر آن حضرت تهاون می‌ورزیدند،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بخاری و مسلم و کتب سیر در کیفیت صحبت صحابه با پیغمبر صلی اللّه علیه و سلم مذکور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یبتدرون الی أمره، و کادوا یقتتلون علی وضوئه، و إذا تنخم وقع فی کف رجل منهم، فذلک بها وجهه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طرفه حکایتی است که عروة بن مسعود ثقفی، که در آن وقت کافر معاند حربی بود، در یک صحبت سرسری، که برای سؤال و جواب صلح از طرف کفار در جناب پیغمبر صلی اللّه علیه و آله آمده بود، این معاملۀ صحابه پیغمبر صلی اللّه علیه و آله و سلم دیده، چون از حدیبیه برگشت و بمکه رسید، نزد کفار زبان در ستایش اصحاب پیغمبر گشاد، و داد ثنا خوانی داد، و گفت من کسری و دیگر پادشاهان عرب و عجم را دیده‌ام، و در صحبت رئیسان هر دیار رسیده، و لیکن قسمی که یاران این شخص را محب و مطیع او دیده‌ام، هرگز هیچ کس را از نوکران هفت پشته هیچ پادشاه ندیده‌ام، و این فرقه خود را بکلمه گوی تهمت کرده‌اند، در حق آن اشخاص این قسم ژاژخای می‌نماید</w:t>
      </w:r>
      <w:bookmarkStart w:id="469" w:name="pg11422_91672"/>
    </w:p>
    <w:p>
      <w:pPr>
        <w:pStyle w:val="BookText"/>
        <w:rPr/>
      </w:pPr>
      <w:bookmarkEnd w:id="469"/>
      <w:r>
        <w:rPr>
          <w:rFonts w:ascii="IRNazanin" w:hAnsi="IRNazanin" w:eastAsia="IRNazanin"/>
          <w:color w:val="111111"/>
          <w:sz w:val="28"/>
          <w:sz w:val="28"/>
          <w:szCs w:val="28"/>
          <w:rtl w:val="true"/>
          <w:lang w:bidi="fa-IR"/>
        </w:rPr>
        <w:t>انتهی</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عبارة ظاهر است که عروة بن مسعود ثقفی، وقتی که کافر معاند حربی بود، نزد کفار مکه نهایت ستایش اصحاب جناب رسالت‌مآب صلی اللّه علیه و آله و سلم آغاز نهاده، داد ثنا خوانی داده، پس غالبا فاضل رشید بمزید رشادت نهایت تکذیب استاد و آقای خود فرماید، و این همه تشنیعات و استهزاءات و سخریات بجناب او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افادۀ بدیعه شاهصاحب ظاهر است که معاذ اللّه اهل حق از کافر معاند حربی هم بدتراند، و عنادشان زائد از عناد کافر حربی معاند است و ایشان در حقیقت کلمه‌گو نیستند، بلکه خود را بکلمه گوی متهم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عجب که نزد فاضل رشید جاحظ ناصب، با این همه شقاوت و ضلالت، و انهماک در عداوت و ناصبیت جناب أمیر المؤمنین علیه السلام، موالی و محب آن حضرت باشد، و اهل حق، با این همه اهتمام در تأیید اسلام، و اعلاء کلمه آن، و تعظیم و تبجیل شعائر ایمان، و صرف اعمار عزیزه در مدح و ثناء جناب رسالت‌مآب صلی اللّه علیه و آله و سلم و أهل بیت آن حضرت، در حقیقت، کلمه گو هم نباشد، بلکه از کافر معاند حربی هم بدتر باشند، العیاذ باللّه من هذا التعصب الفاحش</w:t>
      </w:r>
      <w:r>
        <w:rPr>
          <w:rFonts w:eastAsia="IRNazanin" w:cs="IRNazanin"/>
          <w:color w:val="111111"/>
          <w:sz w:val="28"/>
          <w:szCs w:val="28"/>
          <w:rtl w:val="true"/>
          <w:lang w:bidi="fa-IR"/>
        </w:rPr>
        <w:t>.</w:t>
      </w:r>
    </w:p>
    <w:p>
      <w:pPr>
        <w:pStyle w:val="Heading4"/>
        <w:numPr>
          <w:ilvl w:val="3"/>
          <w:numId w:val="1"/>
        </w:numPr>
        <w:rPr/>
      </w:pPr>
      <w:bookmarkStart w:id="470" w:name="__RefHeading___Toc1378133_73709187"/>
      <w:bookmarkStart w:id="471" w:name="_Toc182"/>
      <w:bookmarkEnd w:id="470"/>
      <w:r>
        <w:rPr>
          <w:rtl w:val="true"/>
        </w:rPr>
        <w:t>خوارج با وجود قرائت قرآن از دشمنان قرآن بودند</w:t>
      </w:r>
      <w:bookmarkEnd w:id="47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میرزا محمد بن معتمد خان که باعتراف خود فاضل رشید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فاضل رشید نقل در این کتاب می‌کند، و استناد و احتجاج بآن می‌نماید، و آن را بافتخار و مباهات در مقام اثبات ولای</w:t>
      </w:r>
      <w:bookmarkStart w:id="472" w:name="pg11422_91673"/>
    </w:p>
    <w:p>
      <w:pPr>
        <w:pStyle w:val="BookText"/>
        <w:rPr/>
      </w:pPr>
      <w:bookmarkEnd w:id="472"/>
      <w:r>
        <w:rPr>
          <w:rFonts w:ascii="IRNazanin" w:hAnsi="IRNazanin" w:eastAsia="IRNazanin"/>
          <w:color w:val="111111"/>
          <w:sz w:val="28"/>
          <w:sz w:val="28"/>
          <w:szCs w:val="28"/>
          <w:rtl w:val="true"/>
          <w:lang w:bidi="fa-IR"/>
        </w:rPr>
        <w:t>سنیه با أهل بیت علیهم السلام ذکر می‌کند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عن ابن عمران النبی صلی اللّه علیه و سلم قال، بعد ما قال له ذو الخویصرة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و من یعدل علیک إذا لم اعدل أو عند من تلتمس العدل بعدی یوشک أن یأتی قوم مثل هذا یسألون کتاب اللّه و هم أعدائه، و یقرءون کتاب اللّه عز و جل، محلقة رءوسهم، فاذا خرجوا فاضربوا رقابهم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لفظه عند الطبرانی فی الکبیر عنه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من لم یعدل إذا لم اعدل و عند من تلتمس العدل بعدی، الی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أحمد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امتی قوم یقرءون القرآن لا یجاوز حناجرهم یقتلون أهل الاسلام، فاذا خرجوا فاقتلوهم، فطوبی لمن قتلهم، و طوبی لمن قتلوه کلما طلع منهم قرن قطعه اللّه عز و جل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ملاحظۀ روایت حاکم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ظاهر است که جناب رسالت‌مآب صلی اللّه علیه و آله و سلم خوارج را اعداء کتاب خدا گفته، حال آنکه از همین روایت سؤال اینها کتاب خدا را و خواندن آن ظاهر است، و نیز اظهار ایشان مزید تعظیم و تبجیل کتاب خدا و نهایت محبت خود بآن، و ادعای غایت اطاعت آن پر ظاهر است، پس حیرت است که فاضل رشید در نسبت عداوت کتاب خدا بخوارج چه حرف بر زبان گهرفشان خواهد راند، که معاذ اللّه بنابر توهمات غریبه‌اش، لازم می‌آید که نسبت عداوت کتاب خدا بخوارج وجهی از صحت نداشته باشد بلکه موجب طعن و تشنیع و استهزاء و سخریه گردد</w:t>
      </w:r>
      <w:r>
        <w:rPr>
          <w:rFonts w:eastAsia="IRNazanin" w:cs="IRNazanin"/>
          <w:color w:val="111111"/>
          <w:sz w:val="28"/>
          <w:szCs w:val="28"/>
          <w:rtl w:val="true"/>
          <w:lang w:bidi="fa-IR"/>
        </w:rPr>
        <w:t>.</w:t>
      </w:r>
    </w:p>
    <w:p>
      <w:pPr>
        <w:pStyle w:val="Heading4"/>
        <w:numPr>
          <w:ilvl w:val="3"/>
          <w:numId w:val="1"/>
        </w:numPr>
        <w:rPr/>
      </w:pPr>
      <w:bookmarkStart w:id="473" w:name="__RefHeading___Toc1378135_73709187"/>
      <w:bookmarkStart w:id="474" w:name="_Toc183"/>
      <w:bookmarkEnd w:id="473"/>
      <w:r>
        <w:rPr>
          <w:rtl w:val="true"/>
        </w:rPr>
        <w:t>پناه دادن ابن الدغنه بابی بکر بن ابی قحافه</w:t>
      </w:r>
      <w:bookmarkEnd w:id="47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نور الدین علی بن برهان الدین الحلبی الشافعی که فضائل</w:t>
      </w:r>
    </w:p>
    <w:p>
      <w:pPr>
        <w:pStyle w:val="BookText"/>
        <w:rPr/>
      </w:pPr>
      <w:r>
        <w:rPr>
          <w:rFonts w:ascii="IRNazanin" w:hAnsi="IRNazanin" w:eastAsia="IRNazanin"/>
          <w:color w:val="111111"/>
          <w:sz w:val="28"/>
          <w:sz w:val="28"/>
          <w:szCs w:val="28"/>
          <w:rtl w:val="true"/>
          <w:lang w:bidi="fa-IR"/>
        </w:rPr>
        <w:t xml:space="preserve">زاهره و مناقب باهره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اعیان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ظاهر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مما اوذی به أبو بکر الصدیق رضی اللّه تعالی عنه ما روی عن عائشة رضی اللّه تعالی عنها قالت لما ابتلی المسلمون باذی المشرکین أی و حصروا بنی هاشم و المطلب فی شعب أبی طالب، و أذن صلی اللّه علیه و سلم لاصحابه فی الهجرة الی الحبشة، و هی الهجرة الثانیة، خرج أبو بکر رضی اللّه تعالی عنه مهاجرا نحو ارض الحبشة حتی إذا بلغ برک الغماد بالغین المعجمة موضع باقاصی هجر، و قیل موضع وراء مکة بخمسة أمیال، و فی روایة حتی إذا سار یوما أو یومین لقیه ابن الدغنة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 و کسر الغین المعجمة و تخفیف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سید القارة أی و هو اسمه الحارث، القارة قبیلة مشهورة کان یضرب بهم المثل فی قوة الرمی، و من ثم قیل لهم رماة الحدق، لا سیما ابن الذغنة القارة اکمة سوداء نزلوا عندها فسموا بها، قال له أین ترید یا أبا بکر؟ 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أخرجنی قومی فارید أن أسیح فی الارض فاعبد ربی، فقال ابن الدغنة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مثلک یا أبا بکر لا یخرج، انک تکسب المعدوم، و تصل الرحم، و تحمل الکل و تقری الضیف، و تعین علی نوائب الحق، و أنا لک جار، فارجع فاعبد ربک ببلدک، فرجع مع ابن الدغنة، فطاف ابن الدغنة فی أشراف قریش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أبا بکر لا یخرج مثله، أ تخرجون رجلا یکسب المعدوم، و یصل الرحم، و یحمل الکل، و یقری الضیف، و یعین علی نوائب الحق و هو فی جواری، فلم تکذب قریش بجوار ابن الدغنة أی لم ترد جواره، و قالوا لابن الدغنة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أبا بکر فلیعبد ربه فی داره، و لیصل فیها و لیقرأ ما شاء، و لا یؤذنا بذلک و لا یستعلن به، فانا نخشی أن یفتن نساؤنا و أبناؤنا، فقال ابن الدغنة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لابی بکر</w:t>
      </w:r>
    </w:p>
    <w:p>
      <w:pPr>
        <w:pStyle w:val="BookText"/>
        <w:rPr/>
      </w:pPr>
      <w:r>
        <w:rPr>
          <w:rFonts w:ascii="IRNazanin" w:hAnsi="IRNazanin" w:eastAsia="IRNazanin"/>
          <w:color w:val="111111"/>
          <w:sz w:val="28"/>
          <w:sz w:val="28"/>
          <w:szCs w:val="28"/>
          <w:rtl w:val="true"/>
          <w:lang w:bidi="fa-IR"/>
        </w:rPr>
        <w:t>فمکث أبو بکر یعبد ربه فی داره، و لا یستعلن بصلاته، و لا یقرأ فی غیر داره، ثم ابتنی مسجدا بفناء داره، فکان یصلی فیه و یقرأ القرآن، و کان رجلا بکاء لا یملک عینیه إذا قرأ القرآن، فکانت نساء قریش یزدحمن علیه، فأفزع ذلک کثیرا من أشراف قریش أی من المشرکنی، فأرسلوا الی ابن الدغنة فقدم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آجرنا أبا بکر بجوارک علی أن یعبد ربه فی داره فقد جاوز ذلک، فابتنی مسجدا بفناء داره، فأعلن بالصلاة و القراءة و انا قد خشینا أن یفتن نساؤنا و أبناؤنا بهذا، فان أحب أن یقتصر علی أن یعبد ربه فی داره فعل، و ان یری أن یعلن بذلک فاسأله أن یرد إلیک ذمتک، فانا قد کرهنا أن نخفرک أی نزیل خفارتک أی ننقض جوارک و نبطل عهدک، فأتی ابن الدغنة الی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الذی قد عاقدت لک علیه، فأما أن تقتصر علی ذلک، و أما أن ترجع الی ذمتی فانی لا أحب أن تسمع العرب أنی أخفرت أی أزلت خفارتی فی رجل عقدت له،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أرد علیک جوارک و أرضی بجوار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رد جوار ابن الدغنة لقیه بعض سفهاء قریش، و هو عابر الی الکعبة، فحشی علی رأسه ترابا، فمر علیه بعض کبراء قریش من المشرکین،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ما صنع هذا السفیه؟ فقال له أنت فعلت بنفسک، فصار أبو بکر یقول، رب ما ما أحلمک قال ذلک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لک أن تتأمل فیما وصف به ابن الدغنة أبا بکر بین أشراف قریش بتلک الاوصاف الجلیلة المساویة لما وصفت به خدیجة النبی صلی اللّه علیه و سلم و لم یطعنوا فیها مع ما هم متلبسون به من عظیم بغضه و معاداته بسبب اسلامه، فان هذا منهم اعتراف أی اعتراف بأن أبا بکر کان مشهورا بینهم بتلک الاوصاف شهرة تامة، بحیث لا یمکن أحدا أن ینازع فیها و لا أن یجحد شیئا منها، و الا لبادروا الی جحدها بکل طریق أمکنهم لما تحلّوا به من قبیح العداوة له بسبب ما کان</w:t>
      </w:r>
    </w:p>
    <w:p>
      <w:pPr>
        <w:pStyle w:val="BookText"/>
        <w:rPr/>
      </w:pPr>
      <w:r>
        <w:rPr>
          <w:rFonts w:ascii="IRNazanin" w:hAnsi="IRNazanin" w:eastAsia="IRNazanin"/>
          <w:color w:val="111111"/>
          <w:sz w:val="28"/>
          <w:sz w:val="28"/>
          <w:szCs w:val="28"/>
          <w:rtl w:val="true"/>
          <w:lang w:bidi="fa-IR"/>
        </w:rPr>
        <w:t>یرون منه من صدق موالاته لرسول اللّه صلی اللّه علیه و سلم و عظم محبته 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سکوت کفار را بر وصف کردن ابن الدغنه أبو بکر را باوصاف جلیله که دعوی مساوات آن با اوصاف جناب رسالت‌مآب صلی اللّه علیه و آله و سلم دارند، اعتراف بآن می‌دانند، که ابو بکر در ایشان باین اوصاف مشهور بود بشهرت تامه، بحیثیتی که ممکن نبود احدی را که منازعت کند در این اوصاف، و نه ممکن بود کسی را که انکار کند آن را، ور نه مبادرت می‌کردند بسوی انکار آن بهر طریقی که ممکن بود ایشان را، بسبب آنکه متصف بودند بعداوت قبیحه برای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که اعتراف کفار را بشهرت أبی بکر باوصاف جلیله مانع از شدت عداوتشان با او نگردانند، بلکه باهتمام بلیغ نهایت عداوت کفار با أبی بکر ثابت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رشید اعتراف جاحظ را بفضائل جناب أمیر المؤمنین علیه السلام دلیل قاطع بر کذب نسبت عداوت آن حضرت بجاحظ گمان برد، و از تکذیب اسلاف خود و تفضیح ایشان باکی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دولت‌آبادی که او را بملک العلماء مخاطب ساخته‌اند، و فاضل رشید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کرده که او از عظمای اهل سنت است و بافادات او جابجا تمسک 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دستور می‌گوید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شعبی را پرسیدند که یزیدیان اهل قبله و درود بر مصطفی می‌گویند، و می‌آرند که از بنی امیه کسی شنید موی محاسن مصطفی صلی اللّه علیه</w:t>
      </w:r>
      <w:bookmarkStart w:id="475" w:name="pg11422_91677"/>
    </w:p>
    <w:p>
      <w:pPr>
        <w:pStyle w:val="BookText"/>
        <w:rPr/>
      </w:pPr>
      <w:bookmarkEnd w:id="475"/>
      <w:r>
        <w:rPr>
          <w:rFonts w:ascii="IRNazanin" w:hAnsi="IRNazanin" w:eastAsia="IRNazanin"/>
          <w:color w:val="111111"/>
          <w:sz w:val="28"/>
          <w:sz w:val="28"/>
          <w:szCs w:val="28"/>
          <w:rtl w:val="true"/>
          <w:lang w:bidi="fa-IR"/>
        </w:rPr>
        <w:t>و آله و سلم شخصی می‌آرد، آن مروانی با چند گروه پابرهنه پیاده رفته آن صندوق که در آن شعر مبارک بود بر سر خود نهاده در شهر در آمد، هفت روز طبل زد و شادی نمود، حکم ایمان ایشان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کفش مصطفی بر سر گرفته و کفش از مصحف ساخته، و سم خر عیسی علیه السلام در زر و جواهر کرده در گردن بندد، و مادر عیسی را بزنا نسبت کند، هر چه حکم این مرد است همان حکم آن مروانی</w:t>
      </w:r>
      <w:r>
        <w:rPr>
          <w:rStyle w:val="FootnoteAnchor"/>
          <w:rtl w:val="true"/>
        </w:rPr>
        <w:footnoteReference w:id="281"/>
      </w:r>
      <w:r>
        <w:rPr>
          <w:rFonts w:ascii="IRNazanin" w:hAnsi="IRNazanin" w:eastAsia="IRNazanin"/>
          <w:color w:val="111111"/>
          <w:sz w:val="28"/>
          <w:sz w:val="28"/>
          <w:szCs w:val="28"/>
          <w:rtl w:val="true"/>
          <w:lang w:bidi="fa-IR"/>
        </w:rPr>
        <w:t>است، پیش مصطفی صلی اللّه علیه و سلم مردمان بنماز می‌آمدند و بتان در بغل می‌داشتند، این چنین نماز نماز نیست، وَ ما کانَ صَلاتُهُمْ عِنْدَ اَلْبَیْتِ إِلاّ مُکاءً وَ تَصْدِیَةً</w:t>
      </w:r>
      <w:r>
        <w:rPr>
          <w:rStyle w:val="FootnoteAnchor"/>
          <w:rtl w:val="true"/>
        </w:rPr>
        <w:footnoteReference w:id="282"/>
      </w:r>
      <w:r>
        <w:rPr>
          <w:rFonts w:ascii="IRNazanin" w:hAnsi="IRNazanin" w:eastAsia="IRNazanin"/>
          <w:color w:val="111111"/>
          <w:sz w:val="28"/>
          <w:sz w:val="28"/>
          <w:szCs w:val="28"/>
          <w:rtl w:val="true"/>
          <w:lang w:bidi="fa-IR"/>
        </w:rPr>
        <w:t>، انتهی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378137_73709187"/>
      <w:bookmarkStart w:id="477" w:name="_Toc184"/>
      <w:bookmarkEnd w:id="476"/>
      <w:r>
        <w:rPr>
          <w:rtl w:val="true"/>
        </w:rPr>
        <w:t>اعتراف جاحظ بفضیلت امیر المؤمنین علیه السلام با عدواتش منافی نیست</w:t>
      </w:r>
      <w:bookmarkEnd w:id="47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واضح است که یزیدیان با آنکه اهل قبله‌اند و درود بر جناب رسالت‌مآب می‌گویند، و بعض بنی امیه نهایت تعظیم و اجلال آن حضرت می‌کرد که هر گاه بشنید که شخصی موی محاسن آن حضرت</w:t>
      </w:r>
      <w:bookmarkStart w:id="478" w:name="pg11422_91678"/>
    </w:p>
    <w:p>
      <w:pPr>
        <w:pStyle w:val="BookText"/>
        <w:rPr/>
      </w:pPr>
      <w:bookmarkEnd w:id="478"/>
      <w:r>
        <w:rPr>
          <w:rFonts w:ascii="IRNazanin" w:hAnsi="IRNazanin" w:eastAsia="IRNazanin"/>
          <w:color w:val="111111"/>
          <w:sz w:val="28"/>
          <w:sz w:val="28"/>
          <w:szCs w:val="28"/>
          <w:rtl w:val="true"/>
          <w:lang w:bidi="fa-IR"/>
        </w:rPr>
        <w:t>می‌آرد، با چند گروه پا برهنه پیاده رفت، و آن صندوق را که در آن شعر مبارک بود بر سر خود نهاد، و در شهر درآمد، و هفت روز طبل زد، و شادی نمود با این همه امام شعبی ایشان را مثل کسی می‌داند که کفش از مصحف سازد، و مادر عیسی را بزنا نسبت دهد</w:t>
      </w:r>
      <w:r>
        <w:rPr>
          <w:rFonts w:eastAsia="IRNazanin" w:cs="IRNazanin"/>
          <w:color w:val="111111"/>
          <w:sz w:val="28"/>
          <w:szCs w:val="28"/>
          <w:rtl w:val="true"/>
          <w:lang w:bidi="fa-IR"/>
        </w:rPr>
        <w:t>.</w:t>
      </w:r>
    </w:p>
    <w:p>
      <w:pPr>
        <w:pStyle w:val="Heading4"/>
        <w:numPr>
          <w:ilvl w:val="3"/>
          <w:numId w:val="1"/>
        </w:numPr>
        <w:rPr/>
      </w:pPr>
      <w:bookmarkStart w:id="479" w:name="__RefHeading___Toc1378139_73709187"/>
      <w:bookmarkStart w:id="480" w:name="_Toc185"/>
      <w:bookmarkEnd w:id="479"/>
      <w:r>
        <w:rPr>
          <w:rtl w:val="true"/>
        </w:rPr>
        <w:t>بنی امیه با اعتراف اهل البیت علیهم السلام بآنها ظلم میکردند</w:t>
      </w:r>
      <w:bookmarkEnd w:id="480"/>
    </w:p>
    <w:p>
      <w:pPr>
        <w:pStyle w:val="BookText"/>
        <w:rPr/>
      </w:pPr>
      <w:r>
        <w:rPr>
          <w:rFonts w:ascii="IRNazanin" w:hAnsi="IRNazanin" w:eastAsia="IRNazanin"/>
          <w:color w:val="111111"/>
          <w:sz w:val="28"/>
          <w:sz w:val="28"/>
          <w:szCs w:val="28"/>
          <w:rtl w:val="true"/>
          <w:lang w:bidi="fa-IR"/>
        </w:rPr>
        <w:t>پس هر گاه بنی امیه را این همه تعظیم و تبجیل و اکرام و اعظام جناب رسالت‌مآب صلی اللّه علیه و آله و سلم نافع نیفتاد، و ایشان را از عداوت و بغض برنیاورد، هم چنین جاحظ را اعتراف بفضائل جناب امیر المؤمنین علیه السلام با وصف آن عداوت و بغض، که در توجیه مطاعن بآنحضرت کتابی تصنیف کرده، و در قدح اسلام و شجاعت آن حضرت داد ژاژخائی داده نفعی باو نخواهد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خزانۀ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ثعلبی روزی وزیر عبد الملک مروان که از پادشاهان بزرگ و شرف مروانیان بود، از امام شعبی که از اجلاء علماء تابعین بود، پرسید که شما این مسئله که میان امت مشکل شده چرا حل نمی‌کند، که خلفاء بنی امیه چنانچه یزید و دیگران، با وجود اتیان احکام شرع و تعظیم داشت، مصطفی صلی اللّه علیه و سلم، فرزندان و جگرگوشگان را اهانت می‌کنند، و ایذاء می‌رسانند و با اهل بیت رسول که در جزئیت و بعضیّت ایشان با مصطفی کسی را خلاف نیست، عداوت جانی افتاده چنانکه بعضی را از ایشان زهر داده، و بعضی را به تیغ کشانیده، و بعضی را اسیر گردانیده تعزیر می‌کنند، و دوستان و هواخواهان ایشان را می‌رنجانند و می‌کشانند، و هر که نام ایشان بدوستی می‌برد بر می‌اندازند، و بر منابر لعن بر اهل بیت می‌کنند، مسلمان می‌مانند یا نی؟ بعضی از</w:t>
      </w:r>
    </w:p>
    <w:p>
      <w:pPr>
        <w:pStyle w:val="BookText"/>
        <w:rPr/>
      </w:pPr>
      <w:r>
        <w:rPr>
          <w:rFonts w:ascii="IRNazanin" w:hAnsi="IRNazanin" w:eastAsia="IRNazanin"/>
          <w:color w:val="111111"/>
          <w:sz w:val="28"/>
          <w:sz w:val="28"/>
          <w:szCs w:val="28"/>
          <w:rtl w:val="true"/>
          <w:lang w:bidi="fa-IR"/>
        </w:rPr>
        <w:t>یاران مصطفی صلعم که امروز در صدر حیاتند این مسئله چرا حل نمی‌کنند؟ امام شعبی روی به وزیر عبد الملک کرد و در آن مجمع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جماهیر تابعین حیران و متحیریم، و نمی‌دانیم که خلفاء بنی امیه را که معاویه و عبد الملک از ایشانند، بدین چیزها که معظم داشت پیغامبر صلی اللّه علیه و سلم می‌کنند، و بدانچه ایشان اعیاد و جمعات و حج بر پای می‌دارند، و ظاهر نماز می‌گذارند، بدین جهت خلفاء بنی امیه را دشمن می‌گیریم، و ایشان را مسلمان ندانیم و از منافقان شماریم، و بر ایشان لعنت فرستیم، ایشان برای مصلحت روان شدن مملکت، و صلاح دولت، احکام شرع بپای می‌دارند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نقل مصطفی صلعم پنجاه سال برآمده، چند نفر پیر معمور مانده‌اند، و از آن تاریخ که در کربلا با حسین بن علی و دیگر فرزندانش یزیدیان آن چنان حادثه کردند و زار زار کشتند، و آنانکه از اهل بیت زنده مانده بودند ایشان را طریق اسیران و بندیان در دمشق آوردند علیه السلام یاران پیغمبر صلی اللّه علیه و سلم که زنده بودند، چون این واقعه شنیدند از آن تاریخ باز روی خود بهیچ مسلمانی ننمودند، و ترک جمعه و جماعت و اعیاد کردند، و بعضی درون خانه منزوی گشتند، و بعضی ترک خانه و زن و فرزندان کرده در کوههای دور دست رفتند، و در مصیبت اهل بیت مشغول شدند، و ترک مخالطه و سخن گفتن با مردان دادند، من که شعبی‌ام از بعضی ایشان پرسیدم که شما جمعه و اعیاد و حج چرا ترک دادید، و انزوا بکلی اختیار کردید؟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این چنین امت که ظاهر کلمه گویند و نماز گزارند، و جگرگوشگان رسول را بکشتند، و بواسطۀ</w:t>
      </w:r>
    </w:p>
    <w:p>
      <w:pPr>
        <w:pStyle w:val="BookText"/>
        <w:rPr/>
      </w:pPr>
      <w:r>
        <w:rPr>
          <w:rFonts w:ascii="IRNazanin" w:hAnsi="IRNazanin" w:eastAsia="IRNazanin"/>
          <w:color w:val="111111"/>
          <w:sz w:val="28"/>
          <w:sz w:val="28"/>
          <w:szCs w:val="28"/>
          <w:rtl w:val="true"/>
          <w:lang w:bidi="fa-IR"/>
        </w:rPr>
        <w:t>دنیا کفر و نفاق خود مستور دارند، نتوانم دید، از گاه آدم الی یومنا هذا آنچه از این امت آمد از هیچ امتی نیامده، اگر امتان پیشین انبیا را کشتند اما بر دین ایشان مقر نماندند، اما کسی در جهان یاد ندارد، قومی که خود را مسلمان خوانند، بظاهر کلمه و عمل بر شریعت جدایشان کنند، و جگرگوشگان پیغمبر را زار زار بکشند، و سرها که در کنار مصطفی بوده و پرورده شده آن را بریده و بر نیزه بسته، و دختران و اطفال ایشان را طریق بندیان بردند، اگر محمد رسول اللّه رحمة للعالمین نبودی، از این حادثه هیچ یکی از امت زنده نماندی، و جمله مسخ و نسخ شدندی، و چنان قهر منزل شدی که هیچ جنبنده در ربع مسکون زنده نماندی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صحابه گفتند بعد از ماجرای مذکور چگونه باشد که ما روی این امت ببینیم، ما یاران رسولیم و مصطفی را در صدر حیات خدمت کرده‌ایم عزیز من اگر از قومی یک نفر عاصی باشد همه قوم شرمنده گردد، و از زنان یک زن اگر زنا کند همه زنان شرمنده گردند، زیرا چه اگر یک دانه دیگ با نمک و بی نمک پخته و خام است بر تمام دیگ امتحان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عبد الملک و معتبران دیگر چون این قصه از امام شعبی شنیدند، اندیشه کردند، دریافتند که متغلبان بنی امیه را با وجود ایذا و جفا و قتل و سفک دم اهل بیت مصطفی دعوای ایمان نفاق است، و هر که ایشان را دوست دارد، و با ایشان پیوندد او گمراه محض باشد، پس وزیر و حاضران مجلس، از سر کلمه بگفتند و مسلمان شدند، و زیر دست از وزارت بداشت، و بتوبه و انابت گرائید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 یکی قیاس کن اگر چنین حادثه که بر شاه حسین رفت غلام بر خواند کار زاده، و مرید بر پیر زاده، و شاگرد بر استاد زاده کند، با وجود دعوی</w:t>
      </w:r>
      <w:bookmarkStart w:id="481" w:name="pg11422_91681"/>
    </w:p>
    <w:p>
      <w:pPr>
        <w:pStyle w:val="BookText"/>
        <w:rPr/>
      </w:pPr>
      <w:bookmarkEnd w:id="481"/>
      <w:r>
        <w:rPr>
          <w:rFonts w:ascii="IRNazanin" w:hAnsi="IRNazanin" w:eastAsia="IRNazanin"/>
          <w:color w:val="111111"/>
          <w:sz w:val="28"/>
          <w:sz w:val="28"/>
          <w:szCs w:val="28"/>
          <w:rtl w:val="true"/>
          <w:lang w:bidi="fa-IR"/>
        </w:rPr>
        <w:t>شاگردی و مریدی این دعوی او را نفاق باشد یا نی رحم اللّه من انصف انتهی</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حسب افادۀ شعبی که از اجلۀ علماء تابعین است، خلفاء بنی امیه را تعظیم جناب رسالت‌مآب صلی اللّه علیه و آله و سلم و اقامت اعیاد و جمعات و حج و نمازگذاردن نافع نگردید، و این همه امور موجب حکم باسلام ایشان نشد، بلکه ایشان منافق‌اند، و تابعین بر ایشان لعن می‌کردند، و اینها برای مصلحت روان شدن مملکت، و صلاح دولت دنیا احکام شرع را بر پا می‌داشتند</w:t>
      </w:r>
      <w:r>
        <w:rPr>
          <w:rFonts w:eastAsia="IRNazanin" w:cs="IRNazanin"/>
          <w:color w:val="111111"/>
          <w:sz w:val="28"/>
          <w:szCs w:val="28"/>
          <w:rtl w:val="true"/>
          <w:lang w:bidi="fa-IR"/>
        </w:rPr>
        <w:t>.</w:t>
      </w:r>
    </w:p>
    <w:p>
      <w:pPr>
        <w:pStyle w:val="Heading4"/>
        <w:numPr>
          <w:ilvl w:val="3"/>
          <w:numId w:val="1"/>
        </w:numPr>
        <w:rPr/>
      </w:pPr>
      <w:bookmarkStart w:id="482" w:name="__RefHeading___Toc1378141_73709187"/>
      <w:bookmarkStart w:id="483" w:name="_Toc186"/>
      <w:bookmarkEnd w:id="482"/>
      <w:r>
        <w:rPr>
          <w:rtl w:val="true"/>
        </w:rPr>
        <w:t>اعتراف جاحظ بفضائل امیر المؤمنین علیه السلام مانند اعتراف بنی امیه است</w:t>
      </w:r>
      <w:bookmarkEnd w:id="483"/>
    </w:p>
    <w:p>
      <w:pPr>
        <w:pStyle w:val="BookText"/>
        <w:rPr/>
      </w:pPr>
      <w:r>
        <w:rPr>
          <w:rFonts w:ascii="IRNazanin" w:hAnsi="IRNazanin" w:eastAsia="IRNazanin"/>
          <w:color w:val="111111"/>
          <w:sz w:val="28"/>
          <w:sz w:val="28"/>
          <w:szCs w:val="28"/>
          <w:rtl w:val="true"/>
          <w:lang w:bidi="fa-IR"/>
        </w:rPr>
        <w:t>پس هم چنین اعتراف جاحظ بفضائل جناب امیر المؤمنین علیه السلام، موجب حکم بمودت او با آن حضرت نمی‌تواند شد، بلکه چون او تهمت مطاعن بر آن حضرت معاذ اللّه گذاشته است، و تصنیفی در این باب ساخته، او عدو ناصب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ظاهر است که صحابه جناب رسالت‌مآب صلی اللّه علیه و آله و سلم، که بعد واقعۀ کربلا باقی مانده بودند، ترک جمعه و جماعت و اعیاد کرده بودند، پس طعن و تشنیع سنیه بر اهل حق، بسبب ترک جمعه سراسر تعصب واهی و خرافت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حسب افادۀ این صحابه امّت زمانشان بظاهر کلمه می‌گفتند، و نماز می‌گذاردند، و بواسطه دنیا کفر و نفاق خود مستور می‌ساختند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عبارت ظاهر است، که قسمی که شنایع از این امّت صادر گشته از هیچ امّت بوقوع نامده، پس احتجاجات اهل سنت باطلاقات</w:t>
      </w:r>
      <w:bookmarkStart w:id="484" w:name="pg11422_91682"/>
    </w:p>
    <w:p>
      <w:pPr>
        <w:pStyle w:val="BookText"/>
        <w:rPr/>
      </w:pPr>
      <w:bookmarkEnd w:id="484"/>
      <w:r>
        <w:rPr>
          <w:rFonts w:ascii="IRNazanin" w:hAnsi="IRNazanin" w:eastAsia="IRNazanin"/>
          <w:color w:val="111111"/>
          <w:sz w:val="28"/>
          <w:sz w:val="28"/>
          <w:szCs w:val="28"/>
          <w:rtl w:val="true"/>
          <w:lang w:bidi="fa-IR"/>
        </w:rPr>
        <w:t>مدح این امّت بر فضل صحابه خود درهم و بر هم شد، زیرا که اگر مدح این امّت علی العموم صحیح باشد، لازم آید که امت زمان این صحابه هم ممدوح باشند، حال آنکه حسب تصریح این صحابه امّت زمان ایشان بدترین جمیع امم بودند، و هر گاه امّت زمان این صحابه با وصف اظهار اسلام و تعظیم آن کافر و منافق و معاند اسلام باشند، هم چنین جاحظ هم با وصف اعتراف بفضائل جناب امیر المؤمنین علیه السلام، چون توجیه مطاعن بآنحضرت کرده، مبغض معاند و عدو حاقد خواهد بود، نه مسلم مؤمن و محب موقن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آنست که فاضل رشید حال معاویه را در این مقام بخاطر نیاوردند و تأملی در آن نفرمودند، که او با آن همه عداوت و بغض جناب امیر المؤمنین علیه السلام اعتراف بفضائل آن حضرت می‌کرد</w:t>
      </w:r>
      <w:r>
        <w:rPr>
          <w:rFonts w:eastAsia="IRNazanin" w:cs="IRNazanin"/>
          <w:color w:val="111111"/>
          <w:sz w:val="28"/>
          <w:szCs w:val="28"/>
          <w:rtl w:val="true"/>
          <w:lang w:bidi="fa-IR"/>
        </w:rPr>
        <w:t>.</w:t>
      </w:r>
    </w:p>
    <w:p>
      <w:pPr>
        <w:pStyle w:val="Heading4"/>
        <w:numPr>
          <w:ilvl w:val="3"/>
          <w:numId w:val="1"/>
        </w:numPr>
        <w:rPr/>
      </w:pPr>
      <w:bookmarkStart w:id="485" w:name="__RefHeading___Toc1378143_73709187"/>
      <w:bookmarkStart w:id="486" w:name="_Toc187"/>
      <w:bookmarkEnd w:id="485"/>
      <w:r>
        <w:rPr>
          <w:rtl w:val="true"/>
        </w:rPr>
        <w:t>نامه محمد بن ابی بکر به معاویه و جواب او</w:t>
      </w:r>
      <w:bookmarkEnd w:id="48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ابن ظهیر تلمیذ علامه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Style w:val="FootnoteAnchor"/>
          <w:rtl w:val="true"/>
        </w:rPr>
        <w:footnoteReference w:id="285"/>
      </w:r>
      <w:r>
        <w:rPr>
          <w:rFonts w:ascii="IRNazanin" w:hAnsi="IRNazanin" w:eastAsia="IRNazanin"/>
          <w:color w:val="111111"/>
          <w:sz w:val="28"/>
          <w:sz w:val="28"/>
          <w:szCs w:val="28"/>
          <w:rtl w:val="true"/>
          <w:lang w:bidi="fa-IR"/>
        </w:rPr>
        <w:t>باهره فی محاسن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خطبۀ</w:t>
      </w:r>
      <w:r>
        <w:rPr>
          <w:rStyle w:val="FootnoteAnchor"/>
          <w:rtl w:val="true"/>
        </w:rPr>
        <w:footnoteReference w:id="286"/>
      </w:r>
      <w:r>
        <w:rPr>
          <w:rFonts w:ascii="IRNazanin" w:hAnsi="IRNazanin" w:eastAsia="IRNazanin"/>
          <w:color w:val="111111"/>
          <w:sz w:val="28"/>
          <w:sz w:val="28"/>
          <w:szCs w:val="28"/>
          <w:rtl w:val="true"/>
          <w:lang w:bidi="fa-IR"/>
        </w:rPr>
        <w:t>آن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 آن ذکر کرده بعدل و انصاف، و خلو از تعصب و اعتساف است</w:t>
      </w:r>
    </w:p>
    <w:p>
      <w:pPr>
        <w:pStyle w:val="BookText"/>
        <w:rPr/>
      </w:pPr>
      <w:r>
        <w:rPr>
          <w:rFonts w:ascii="IRNazanin" w:hAnsi="IRNazanin" w:eastAsia="IRNazanin"/>
          <w:color w:val="111111"/>
          <w:sz w:val="28"/>
          <w:sz w:val="28"/>
          <w:szCs w:val="28"/>
          <w:rtl w:val="true"/>
          <w:lang w:bidi="fa-IR"/>
        </w:rPr>
        <w:t>و حقیر نسخۀ آن بعنایت إلیه بعد تفحص بلیغ باستکتاب حاصل کردم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أبی بکر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ابن أبی بکر الی معاویة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فانک نازعت أمیر المؤمنین علیا، و وثبت علی حقه، و أنت طلیق بن طلیق، و قد علمت أنه أکبر المهاجرین و الانصار، و له من رسول اللّه صلی اللّه علیه و سلم سوابق مبارکات، قتل فیها أخاک، و قسر علی الاسلام أباک، فوثبت علیه، و اغتصبت حقه، و قمت بهذا الامر دونه، و قلت و لانی عثمان و أنا طالب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معاویة بن أبی سفیان الی محمد بن أبی بکر العاق بأبیه، أما بعد فقد قرأت کتابک، و لم أزل من توقیرک علی حسب ما یجب لک علی، و علی ذو سوابق مبارکات کما ذکرت، و ما زال رأسا مرءوسا، حتی کان أول خلیفة وثب علیه، و اقتسره حقه أبوک، فان یکن ما نحن فیه صوابا فأبوک أوله، و ان یکن خطاء فأبوک سببه، فدونک افعل فی حق أبیک ما شئت اودع و السلام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کتاب معاویه ظاهر است که او تصریح کرده بآنکه جناب امیر المؤمنین علیه السلام صاحب سوابق مبارکات است، چنانچه ذکر کرده محمد بن أبی بکر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عبارت تصریح است بتصدیق محمد بن أبی بکر در مدح جناب امیر المؤمنین علیه السلام، و محمد بن أبی بکر در کتاب خود مخاطبا لمعویة تصریح کرده بآنکه بدرستی که دانستی تو بتحقیق که امیر المؤمنین اکبر مهاجرین و انصار است، و برای آن جناب از حضرت رسول خدا صلی</w:t>
      </w:r>
    </w:p>
    <w:p>
      <w:pPr>
        <w:pStyle w:val="BookText"/>
        <w:rPr/>
      </w:pPr>
      <w:r>
        <w:rPr>
          <w:rFonts w:ascii="IRNazanin" w:hAnsi="IRNazanin" w:eastAsia="IRNazanin"/>
          <w:color w:val="111111"/>
          <w:sz w:val="28"/>
          <w:sz w:val="28"/>
          <w:szCs w:val="28"/>
          <w:rtl w:val="true"/>
          <w:lang w:bidi="fa-IR"/>
        </w:rPr>
        <w:t>اللّه علیه و آله و سلم سوابق مبارکات است، که قتل کرده آن حضرت در آن سوابق برادر ترا، و قسر کرد بر اسلام پدرت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معاویه با وصف تصریح بآنکه جناب امیر المؤمنین علیه السلام صاحب سوابق مبارکات است، بکلمۀ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بمدح و ثناء محمد بن أبی بکر بر حضرت امیر المؤمنین علیه السلام هم نموده، و دعاوی او را تصدیق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معاویه بکلمه و ما زال رأسا مرءوسا الخ تصریح کرده بآنکه جناب امیر المؤمنین علیه السلام همیشه رأس و مرءوس بود، تا آنکه خلیفه اول و ثوب بر آن حضرت کرد، و اقتسار کرد حق آن حضرت را یعنی حق آن حضرت را بجبر و قسر از آن حضرت گرفت، و آن حضرت را، بعد آنکه رأس و مرءوس از زمان جناب رسالت‌مآب صلی اللّه علیه و آله و سلم تا وفات آن حضرت بود، معاذ اللّه محکوم گردانید، و در این اقرار و اعتراف، اظهار کمال جلالت و شرف و افضلیت جناب امیر المؤمنین علیه السلام از أبی بکر و سائر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معاویه با آن همه عداوت و بغض و عناد، و تعصب و تصلب، و انهماک در باطل، و تمادی در عدوان، اعتراف بفضائل جناب أمیر المؤمنین علیه السلام باین مرتبه نموده باشد، که ناچار اعتراف کرده بریاست و مرءوسیت آن حضرت، و استحقاق آن حضرت برای خلافت، بعد جناب رسالت‌مآب صلی اللّه علیه و آله و سلم، و غاصب و قاسر بودن أبی بکر در اخذ خلافت هم بکمال صراحت ظاهر کرده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صدور اعتراف بفضائل آن حضرت از جاحظ، با وصف ناصبیت و عداوت آن حضرت، چه جای استبعاد و استغراب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عداوت معاویه با آن حضرت نهایت ظاهر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محمد بن أبی بکر لائح و روشن است، که او بخطاب معاویه تصریح کرده، بآنکه بدرستی که تو منازعت کردی أمیر المؤمنین علی علیه السلام را، و برجستی بر حق آن حضرت، حال آنکه تو طلیق بن طلیق هستی، و بدرستی که دانستی تو که بتحقیق آن حضرت اکبر مهاجرین و انصار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أبی بکر بمزید تأکید مکررا بکلام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علیه و اغتصبت حقه الخ و ثوب معاویه را بر حضرت امیر المؤمنین علیه السلام، که دلیل صریح بر عداوت او است ثابت کرده، و نیز تصریح صریح باغتصاب معاویه حق جناب امیر المؤمنین علیه السلام را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 بهذا الامر الخ مزید عداوت معاویه با حضرت امیر المؤمنین علیه السلام، و انهماک او در ضلال و احتیال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همه عداوت معاویه با حضرت امیر المؤمنین علیه السلام و اخذ او حق آن حضرت را اتباعا لسنة اول ظالم ظلم حق آل محمد صلی اللّه علیه و آله و سلم، از کلام خود معاویه بکمال صراحت ظاهر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کلام معاویه ظاهر است که بطلان ریاست معاویه را بطلان خلافت عتیق لازم است، که حضرت او سبب تسلط معاویه بر عباد، و استیلائش در بلاد گردیده، و چون در بطلان ریاست معاویه، خصوصا در زمان کرامت نشان جناب امیر المؤمنین علیه السلام، هیچ متدینی ریب نمی‌کند، پس در بطلان خلافت عتیق، که باعث و سبب تسلط چنین جائر غشوم و معاند ظلوم گردیده، کدام حالت منتظره باقی است، و بطلان خلافت معاویه بحدی ظاهر است، که اکابر متعصبین هم ناچار اعتراف بآن می‌سازند،</w:t>
      </w:r>
    </w:p>
    <w:p>
      <w:pPr>
        <w:pStyle w:val="BookText"/>
        <w:rPr/>
      </w:pPr>
      <w:r>
        <w:rPr>
          <w:rFonts w:ascii="IRNazanin" w:hAnsi="IRNazanin" w:eastAsia="IRNazanin"/>
          <w:color w:val="111111"/>
          <w:sz w:val="28"/>
          <w:sz w:val="28"/>
          <w:szCs w:val="28"/>
          <w:rtl w:val="true"/>
          <w:lang w:bidi="fa-IR"/>
        </w:rPr>
        <w:t>بلکه اهتمام بلیغ در اثبات آن می‌کنند، و تحاشی از اعتقاد صحت خلافت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معاصر مولوی حیدر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را دریافت حال خلافت امیر شام از کتب اهل حق منظور باشد، در عبارت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الراشدین و ذلة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رسالۀ مؤلفه مولانا رشید المتکلمین و مرشد المسلمین رفع اللّه درجته فی اعلی علیین است نظر فرماید، و آن این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ثم یجوز التقلد من السلطان الجائر کما یجوز من العادل، لان الصحابة رضی اللّه عنهم تقلدوا من معاویة و الحق کان بید علی رضی اللّه عنه فی نوبته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سعد الدین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فمعاویة و من بعده لا یکونون خلفاء بل ملوکا و امراء</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آل الامر الی الحسن رضی اللّه عنه و بعد ستة اشهر من بیعته سلم الامر لمعاویة تسکینا للفتنة، فانقلب الامامة بعد ثلثین الی الملک و السلطنة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w:t>
      </w:r>
      <w:r>
        <w:rPr>
          <w:rStyle w:val="FootnoteAnchor"/>
          <w:rtl w:val="true"/>
        </w:rPr>
        <w:footnoteReference w:id="290"/>
      </w:r>
      <w:r>
        <w:rPr>
          <w:rFonts w:ascii="IRNazanin" w:hAnsi="IRNazanin" w:eastAsia="IRNazanin"/>
          <w:color w:val="111111"/>
          <w:sz w:val="28"/>
          <w:sz w:val="28"/>
          <w:szCs w:val="28"/>
          <w:rtl w:val="true"/>
          <w:lang w:bidi="fa-IR"/>
        </w:rPr>
        <w:t xml:space="preserve">روزبهان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فائدة فی ذکره من مطاعن معاویة فلا اهتمام لنا أصلا بالذب عنه فانه لم</w:t>
      </w:r>
    </w:p>
    <w:p>
      <w:pPr>
        <w:pStyle w:val="BookText"/>
        <w:rPr/>
      </w:pPr>
      <w:r>
        <w:rPr>
          <w:rFonts w:ascii="IRNazanin" w:hAnsi="IRNazanin" w:eastAsia="IRNazanin"/>
          <w:color w:val="111111"/>
          <w:sz w:val="28"/>
          <w:sz w:val="28"/>
          <w:szCs w:val="28"/>
          <w:rtl w:val="true"/>
          <w:lang w:bidi="fa-IR"/>
        </w:rPr>
        <w:t>یکن من الخلفاء الراشدین الخ</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 آنست که معاویه بمزید غفول و لجاج، و نهایت عناد و اعوجاج بعد آنکه بطلان خلافت أبی بکر، و ظالم و جائر و غاصب و قاسر بودنش در اخذ خلافت، و هضم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یدور الحق معه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کان اول خلیفة وثب علیه و اقتسره حقه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کرده، باز احتمال صواب بودن ریاست خود، و خلافت خلیفه اول بر زبان آورده و ندانسته که عروق این احتمال کثیر الاختلال را تصریح اولش، که بی فاصله از این احتمال است، کما ینبغی قلع و استیصال کرده، مساغ و مجال برای آن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العباس محمد بن یزید المبرد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در آخر نسخهء حاضره کامل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الکتاب بعون الملک الوهاب و کان النزاع من نسخه یوم الاربعاء غرة شهر ذی الحجة الحرام عام تسعة و ستین بعد الالف من الهجرة النبویة علی صاحبها افضل الصلاة و السلام علیه و علی آله و اصحابه الکرام و الحمد للّه رب العالمین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بعد تفحص کامل</w:t>
      </w:r>
      <w:bookmarkStart w:id="487" w:name="pg11422_91688"/>
    </w:p>
    <w:p>
      <w:pPr>
        <w:pStyle w:val="BookText"/>
        <w:rPr/>
      </w:pPr>
      <w:bookmarkEnd w:id="487"/>
      <w:r>
        <w:rPr>
          <w:rFonts w:ascii="IRNazanin" w:hAnsi="IRNazanin" w:eastAsia="IRNazanin"/>
          <w:color w:val="111111"/>
          <w:sz w:val="28"/>
          <w:sz w:val="28"/>
          <w:szCs w:val="28"/>
          <w:rtl w:val="true"/>
          <w:lang w:bidi="fa-IR"/>
        </w:rPr>
        <w:t>نسخۀ عتیقۀ آن بخط عرب بدست این عبد خامل افتاده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علی بن أبی طالب رضی اللّه عنه جریر بن عبد اللّه البجلی الی معاویة یأخذه بالبیعة،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حولی من تری من اصحاب رسول اللّه صلی اللّه علیه و سلم من المهاجرین و الانصار، و لکنی اخترتک</w:t>
      </w:r>
    </w:p>
    <w:p>
      <w:pPr>
        <w:pStyle w:val="BookText"/>
        <w:rPr/>
      </w:pPr>
      <w:r>
        <w:rPr>
          <w:rFonts w:ascii="IRNazanin" w:hAnsi="IRNazanin" w:eastAsia="IRNazanin"/>
          <w:color w:val="111111"/>
          <w:sz w:val="28"/>
          <w:sz w:val="28"/>
          <w:szCs w:val="28"/>
          <w:rtl w:val="true"/>
          <w:lang w:bidi="fa-IR"/>
        </w:rPr>
        <w:t>لقول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خیر ذی یمن، ایت معاویة فخذه بالبیعة، 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ما اذخرک من نصرتی شیئا، و ما أطمع لک فی معاویة، 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قصدی حجة اقیمها فلما أتاه جریر، دافعه معاویة، فقال له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 لا یصلی حتی لا یجد من الصلاة بدا، و لا احسبک تبایع حتی لا تجد من البیعة بدا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بخدعة الصبی عن اللبن، انه امر له ما بعده فابلعنی ریقی، فناظر عمروا فطالت المناظرة بینهما و الح علیه جریر، فقال له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القاک بالفصل فی أول مجلس انشاء اللّه، ثم کتب لعمرو بمصر طعمة و کتب علیه و لا ینقض شرط طاعة،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اکتب و لا تنقض طاعة شرطا، فلما اجتمع له أمره دفع عقیرته ینشد لیسمع جریرا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لیلی و اعترتنی وساوسی لآت اتی بالترهات البسابس</w:t>
      </w:r>
    </w:p>
    <w:p>
      <w:pPr>
        <w:pStyle w:val="BookText"/>
        <w:rPr/>
      </w:pPr>
      <w:r>
        <w:rPr>
          <w:rFonts w:ascii="IRNazanin" w:hAnsi="IRNazanin" w:eastAsia="IRNazanin"/>
          <w:color w:val="111111"/>
          <w:sz w:val="28"/>
          <w:sz w:val="28"/>
          <w:szCs w:val="28"/>
          <w:rtl w:val="true"/>
          <w:lang w:bidi="fa-IR"/>
        </w:rPr>
        <w:t>اتانی جریر و الحوادث جمة بتلک التی فیها اجتداع المعاطس</w:t>
      </w:r>
    </w:p>
    <w:p>
      <w:pPr>
        <w:pStyle w:val="BookText"/>
        <w:rPr/>
      </w:pPr>
      <w:r>
        <w:rPr>
          <w:rFonts w:ascii="IRNazanin" w:hAnsi="IRNazanin" w:eastAsia="IRNazanin"/>
          <w:color w:val="111111"/>
          <w:sz w:val="28"/>
          <w:sz w:val="28"/>
          <w:szCs w:val="28"/>
          <w:rtl w:val="true"/>
          <w:lang w:bidi="fa-IR"/>
        </w:rPr>
        <w:t>اکابده و السیف بینی و بینه و لست لأثواب الدخی بلابس</w:t>
      </w:r>
    </w:p>
    <w:p>
      <w:pPr>
        <w:pStyle w:val="BookText"/>
        <w:rPr/>
      </w:pPr>
      <w:r>
        <w:rPr>
          <w:rFonts w:ascii="IRNazanin" w:hAnsi="IRNazanin" w:eastAsia="IRNazanin"/>
          <w:color w:val="111111"/>
          <w:sz w:val="28"/>
          <w:sz w:val="28"/>
          <w:szCs w:val="28"/>
          <w:rtl w:val="true"/>
          <w:lang w:bidi="fa-IR"/>
        </w:rPr>
        <w:t>إذ الشام أعطت طاعة یمنیة تواصفها أشیاخها فی المجالس</w:t>
      </w:r>
    </w:p>
    <w:p>
      <w:pPr>
        <w:pStyle w:val="BookText"/>
        <w:rPr/>
      </w:pPr>
      <w:r>
        <w:rPr>
          <w:rFonts w:ascii="IRNazanin" w:hAnsi="IRNazanin" w:eastAsia="IRNazanin"/>
          <w:color w:val="111111"/>
          <w:sz w:val="28"/>
          <w:sz w:val="28"/>
          <w:szCs w:val="28"/>
          <w:rtl w:val="true"/>
          <w:lang w:bidi="fa-IR"/>
        </w:rPr>
        <w:t>فان یفعلوا أصدم علیا بجبهة تعث علیه کل رطب و یابس</w:t>
      </w:r>
    </w:p>
    <w:p>
      <w:pPr>
        <w:pStyle w:val="BookText"/>
        <w:rPr/>
      </w:pPr>
      <w:r>
        <w:rPr>
          <w:rFonts w:ascii="IRNazanin" w:hAnsi="IRNazanin" w:eastAsia="IRNazanin"/>
          <w:color w:val="111111"/>
          <w:sz w:val="28"/>
          <w:sz w:val="28"/>
          <w:szCs w:val="28"/>
          <w:rtl w:val="true"/>
          <w:lang w:bidi="fa-IR"/>
        </w:rPr>
        <w:t>و انی لارجو خیر ما أنا نائل و ما أنا من ملک العراق بیائس</w:t>
      </w:r>
    </w:p>
    <w:p>
      <w:pPr>
        <w:pStyle w:val="Heading4"/>
        <w:numPr>
          <w:ilvl w:val="3"/>
          <w:numId w:val="1"/>
        </w:numPr>
        <w:rPr/>
      </w:pPr>
      <w:bookmarkStart w:id="488" w:name="__RefHeading___Toc1378145_73709187"/>
      <w:bookmarkStart w:id="489" w:name="_Toc188"/>
      <w:bookmarkEnd w:id="488"/>
      <w:r>
        <w:rPr>
          <w:rtl w:val="true"/>
        </w:rPr>
        <w:t>معاویه در نامه‌اش بامیر المؤمنین علیه السلام بفضائل آنحضرت اعتراف کرده</w:t>
      </w:r>
      <w:bookmarkEnd w:id="489"/>
    </w:p>
    <w:p>
      <w:pPr>
        <w:pStyle w:val="Heading5"/>
        <w:numPr>
          <w:ilvl w:val="4"/>
          <w:numId w:val="1"/>
        </w:numPr>
        <w:rPr/>
      </w:pPr>
      <w:bookmarkStart w:id="490" w:name="__RefHeading___Toc1378147_73709187"/>
      <w:bookmarkStart w:id="491" w:name="_Toc189"/>
      <w:bookmarkEnd w:id="490"/>
      <w:r>
        <w:rPr>
          <w:rtl w:val="true"/>
        </w:rPr>
        <w:t>اشاره</w:t>
      </w:r>
      <w:bookmarkEnd w:id="49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معاویة بن صخر الی علی بن أبی طالب أما بعد فلعمری لو بایعک القوم الذین بایعوک و انت</w:t>
      </w:r>
    </w:p>
    <w:p>
      <w:pPr>
        <w:pStyle w:val="BookText"/>
        <w:rPr/>
      </w:pPr>
      <w:r>
        <w:rPr>
          <w:rFonts w:ascii="IRNazanin" w:hAnsi="IRNazanin" w:eastAsia="IRNazanin"/>
          <w:color w:val="111111"/>
          <w:sz w:val="28"/>
          <w:sz w:val="28"/>
          <w:szCs w:val="28"/>
          <w:rtl w:val="true"/>
          <w:lang w:bidi="fa-IR"/>
        </w:rPr>
        <w:t>بریء من دم عثمان کنت کابی بکر و عمر و عثمان، و لکن أغریت بعثمان المهاجرین و الاحداث و أخذلت عنه الانصار، فاطاءک الجاهل و قوی لک الصعلوک الضعیف و قد أبی أهل الشام الا قتالک حتی تدفع إلیهم قتلة عثمان، فان فعلت کانت شوری بین المسلمین، و لعمری ما حجتک علی کحجتک علی طلحة و الزبیر، لانهما بایعاک، و ما حجتک علی اهل الشام کحجتک علی اهل البصرة، اطاعوک و لم یطعک أهل الشام، و أما شرفک فی الاسلام، و قرابتک من النبی صلی اللّه علیه و سلم، و موضعک من قریش فلست أدفعه، ثم کتب إلیه فی آخر الکتاب بشعر عمرو بن جعیل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الشام تکره ملک العراق و أهل العراق لهم کارهینا</w:t>
      </w:r>
    </w:p>
    <w:p>
      <w:pPr>
        <w:pStyle w:val="BookText"/>
        <w:rPr/>
      </w:pPr>
      <w:r>
        <w:rPr>
          <w:rFonts w:ascii="IRNazanin" w:hAnsi="IRNazanin" w:eastAsia="IRNazanin"/>
          <w:color w:val="111111"/>
          <w:sz w:val="28"/>
          <w:sz w:val="28"/>
          <w:szCs w:val="28"/>
          <w:rtl w:val="true"/>
          <w:lang w:bidi="fa-IR"/>
        </w:rPr>
        <w:t>و کلا لصاحبه مبغضا یری کل ما کان من ذاک دینا</w:t>
      </w:r>
    </w:p>
    <w:p>
      <w:pPr>
        <w:pStyle w:val="BookText"/>
        <w:rPr/>
      </w:pPr>
      <w:r>
        <w:rPr>
          <w:rFonts w:ascii="IRNazanin" w:hAnsi="IRNazanin" w:eastAsia="IRNazanin"/>
          <w:color w:val="111111"/>
          <w:sz w:val="28"/>
          <w:sz w:val="28"/>
          <w:szCs w:val="28"/>
          <w:rtl w:val="true"/>
          <w:lang w:bidi="fa-IR"/>
        </w:rPr>
        <w:t>إذا ما رمونا رمیناهم و دنّاهم مثل ما یقرضونا</w:t>
      </w:r>
    </w:p>
    <w:p>
      <w:pPr>
        <w:pStyle w:val="BookText"/>
        <w:rPr/>
      </w:pPr>
      <w:r>
        <w:rPr>
          <w:rFonts w:ascii="IRNazanin" w:hAnsi="IRNazanin" w:eastAsia="IRNazanin"/>
          <w:color w:val="111111"/>
          <w:sz w:val="28"/>
          <w:sz w:val="28"/>
          <w:szCs w:val="28"/>
          <w:rtl w:val="true"/>
          <w:lang w:bidi="fa-IR"/>
        </w:rPr>
        <w:t>و قالوا علی امام لنا فقلنا رضینا بن هند رضینا</w:t>
      </w:r>
    </w:p>
    <w:p>
      <w:pPr>
        <w:pStyle w:val="BookText"/>
        <w:rPr/>
      </w:pPr>
      <w:r>
        <w:rPr>
          <w:rFonts w:ascii="IRNazanin" w:hAnsi="IRNazanin" w:eastAsia="IRNazanin"/>
          <w:color w:val="111111"/>
          <w:sz w:val="28"/>
          <w:sz w:val="28"/>
          <w:szCs w:val="28"/>
          <w:rtl w:val="true"/>
          <w:lang w:bidi="fa-IR"/>
        </w:rPr>
        <w:t>و قالوا نری ان تدینوا له فقلنا الا لا نری ان ندینا</w:t>
      </w:r>
    </w:p>
    <w:p>
      <w:pPr>
        <w:pStyle w:val="BookText"/>
        <w:rPr/>
      </w:pPr>
      <w:r>
        <w:rPr>
          <w:rFonts w:ascii="IRNazanin" w:hAnsi="IRNazanin" w:eastAsia="IRNazanin"/>
          <w:color w:val="111111"/>
          <w:sz w:val="28"/>
          <w:sz w:val="28"/>
          <w:szCs w:val="28"/>
          <w:rtl w:val="true"/>
          <w:lang w:bidi="fa-IR"/>
        </w:rPr>
        <w:t>و من دون ذلک خرط القتاد و طعن و ضرب یقر العیونا</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 الشؤونا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هذا الشعر ذم لعلی رضی اللّه عنه أمسکنا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أغریت بعثمان المهاجرین فهو من الاغراء و هو التحضیض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أغریته به، و آسدته علیه، و آسدت الکلب علی الصید أوسده ایسادا،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اشلیت الکلب فی معنی اغریت فقد أخطأ، انما أشلیته دعوته الی، و آسدته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ابن جعیل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العراق له کارهینا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أری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العراق له کارهونا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قطع و ابتداء ثم عطف جملة علی جملة بالواو، و لم یحمله علی أری، و لکن کقولک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زید منطقا و عمر منطلق الساعة، خبرت بخبر بعد خبر، و الوجه الآخر أن تکون الواو و ما بعدها حالا فیکون معناها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قائما و عمر منطلق ترید إذ عمرو منطلق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یحمل علی هذا المعنی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طائِفَةً مِنْکُمْ وَ طائِفَةٌ قَدْ أَهَمَّتْهُمْ أَنْفُسُهُمْ</w:t>
      </w:r>
      <w:r>
        <w:rPr>
          <w:rStyle w:val="FootnoteAnchor"/>
          <w:rtl w:val="true"/>
        </w:rPr>
        <w:footnoteReference w:id="293"/>
      </w:r>
      <w:r>
        <w:rPr>
          <w:rFonts w:ascii="IRNazanin" w:hAnsi="IRNazanin" w:eastAsia="IRNazanin"/>
          <w:color w:val="111111"/>
          <w:sz w:val="28"/>
          <w:sz w:val="28"/>
          <w:szCs w:val="28"/>
          <w:rtl w:val="true"/>
          <w:lang w:bidi="fa-IR"/>
        </w:rPr>
        <w:t>، و المعنی و اللّه أعلم إذ طائفة قد اهمتهم انفسهم فی هذه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w:t>
      </w:r>
      <w:r>
        <w:rPr>
          <w:rStyle w:val="FootnoteAnchor"/>
          <w:rtl w:val="true"/>
        </w:rPr>
        <w:footnoteReference w:id="294"/>
      </w:r>
      <w:r>
        <w:rPr>
          <w:rFonts w:ascii="IRNazanin" w:hAnsi="IRNazanin" w:eastAsia="IRNazanin"/>
          <w:color w:val="111111"/>
          <w:sz w:val="28"/>
          <w:sz w:val="28"/>
          <w:szCs w:val="28"/>
          <w:rtl w:val="true"/>
          <w:lang w:bidi="fa-IR"/>
        </w:rPr>
        <w:t>أی و البحر هذه حاله، و من قرأ و البحر فعلی أن الثقیلة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دناهم مثل ما یقرضونا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جزیناهم و قال المفسرون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الجزاء و الحساب و من أمثال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تدین تدان، و أنشد 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و ایقن ان ملکک زائل و اعلم بانک ما تدین تدان</w:t>
      </w:r>
    </w:p>
    <w:p>
      <w:pPr>
        <w:pStyle w:val="BookText"/>
        <w:rPr/>
      </w:pPr>
      <w:r>
        <w:rPr>
          <w:rFonts w:ascii="IRNazanin" w:hAnsi="IRNazanin" w:eastAsia="IRNazanin"/>
          <w:color w:val="111111"/>
          <w:sz w:val="28"/>
          <w:sz w:val="28"/>
          <w:szCs w:val="28"/>
          <w:rtl w:val="true"/>
          <w:lang w:bidi="fa-IR"/>
        </w:rPr>
        <w:t>و للدین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ذکرنا، و منها الطاعة، و دین الاسلام من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دین فلان أی فی طاعته،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مکة بلدا لقاحا أی لم تکن فی دین أحد،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حللت بجوفی فی بنی أسد فی دین عمرو و حالت بیننا فدک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یرید فی طاعة عمرو بن هند، و الدین العادة،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هذا دینی و دأبی و عادتی و اجریای</w:t>
      </w:r>
      <w:r>
        <w:rPr>
          <w:rStyle w:val="FootnoteAnchor"/>
          <w:rtl w:val="true"/>
        </w:rPr>
        <w:footnoteReference w:id="295"/>
      </w:r>
      <w:r>
        <w:rPr>
          <w:rFonts w:ascii="IRNazanin" w:hAnsi="IRNazanin" w:eastAsia="IRNazanin"/>
          <w:color w:val="111111"/>
          <w:sz w:val="28"/>
          <w:sz w:val="28"/>
          <w:szCs w:val="28"/>
          <w:rtl w:val="true"/>
          <w:lang w:bidi="fa-IR"/>
        </w:rPr>
        <w:t>، قال المثقب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درأت</w:t>
      </w:r>
      <w:r>
        <w:rPr>
          <w:rStyle w:val="FootnoteAnchor"/>
          <w:rtl w:val="true"/>
        </w:rPr>
        <w:footnoteReference w:id="296"/>
      </w:r>
      <w:r>
        <w:rPr>
          <w:rFonts w:ascii="IRNazanin" w:hAnsi="IRNazanin" w:eastAsia="IRNazanin"/>
          <w:color w:val="111111"/>
          <w:sz w:val="28"/>
          <w:sz w:val="28"/>
          <w:szCs w:val="28"/>
          <w:rtl w:val="true"/>
          <w:lang w:bidi="fa-IR"/>
        </w:rPr>
        <w:t>لها وضینی</w:t>
      </w:r>
      <w:r>
        <w:rPr>
          <w:rStyle w:val="FootnoteAnchor"/>
          <w:rtl w:val="true"/>
        </w:rPr>
        <w:footnoteReference w:id="297"/>
      </w:r>
      <w:r>
        <w:rPr>
          <w:rFonts w:ascii="IRNazanin" w:hAnsi="IRNazanin" w:eastAsia="IRNazanin"/>
          <w:color w:val="111111"/>
          <w:sz w:val="28"/>
          <w:sz w:val="28"/>
          <w:szCs w:val="28"/>
          <w:rtl w:val="true"/>
          <w:lang w:bidi="fa-IR"/>
        </w:rPr>
        <w:t>أ هذا دینه أبدا و دینی</w:t>
      </w:r>
    </w:p>
    <w:p>
      <w:pPr>
        <w:pStyle w:val="BookText"/>
        <w:rPr/>
      </w:pPr>
      <w:r>
        <w:rPr>
          <w:rFonts w:ascii="IRNazanin" w:hAnsi="IRNazanin" w:eastAsia="IRNazanin"/>
          <w:color w:val="111111"/>
          <w:sz w:val="28"/>
          <w:sz w:val="28"/>
          <w:szCs w:val="28"/>
          <w:rtl w:val="true"/>
          <w:lang w:bidi="fa-IR"/>
        </w:rPr>
        <w:t>أ کل الدهر حل و ارتحال أ ما یبقی علی و ما یقینی</w:t>
      </w:r>
    </w:p>
    <w:p>
      <w:pPr>
        <w:pStyle w:val="BookText"/>
        <w:rPr/>
      </w:pPr>
      <w:r>
        <w:rPr>
          <w:rFonts w:ascii="IRNazanin" w:hAnsi="IRNazanin" w:eastAsia="IRNazanin"/>
          <w:color w:val="111111"/>
          <w:sz w:val="28"/>
          <w:sz w:val="28"/>
          <w:szCs w:val="28"/>
          <w:rtl w:val="true"/>
          <w:lang w:bidi="fa-IR"/>
        </w:rPr>
        <w:t>و قال الکمیت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ذاک اجریای و هی ضریبتی و ان أجمعوا طرا علیّ و أجلبوا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رضینا 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معاویة بن أبی سفیان، و امه هند بنت عتبة ابن أبی ربیعة بن عبد شمس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تدینوا أی تطیعوا و تدخلوا فی دینه أی فی 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ذلک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مثل من أمثال العرب، و القتاد شجرة شاکة غلیظة الشوک، فلذلک یضرب خرطه مثلا فی الامر الشدید لانه غایة الجهد، و من هذا یفض الشئون، فیفض یفرق،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فضضت علیهم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الشئون واحدها شأن و هی مواصل قبائل الرأس، و ذلک أن الرأس أربع قبائل أی قطع مشعوب بعضها الی بعض، فموضع شعبها و التیامها یقال لها الشئون واحدها الشأن، 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 مجاری الدموع منها فلذلک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استهلت شئونه، و أنشد قول اوس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تحزنینی بالفراق فاننی لا یستهل من الفراق شئونی</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للاصمعی،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غیره،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عینه و أقرها اللّه، و قال هو بردت من القر، و هو خلاف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عینه و اسخنها اللّه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أی هدأت و أقرها اللّه أی أهدأها اللّه، و هذا قول حسن جمیل، و الاول أغرب و أظرف</w:t>
      </w:r>
      <w:r>
        <w:rPr>
          <w:rFonts w:eastAsia="IRNazanin" w:cs="IRNazanin"/>
          <w:color w:val="111111"/>
          <w:sz w:val="28"/>
          <w:szCs w:val="28"/>
          <w:rtl w:val="true"/>
          <w:lang w:bidi="fa-IR"/>
        </w:rPr>
        <w:t>.</w:t>
      </w:r>
      <w:bookmarkStart w:id="492" w:name="pg11422_91692"/>
    </w:p>
    <w:p>
      <w:pPr>
        <w:pStyle w:val="Heading5"/>
        <w:numPr>
          <w:ilvl w:val="4"/>
          <w:numId w:val="1"/>
        </w:numPr>
        <w:rPr/>
      </w:pPr>
      <w:bookmarkStart w:id="493" w:name="__RefHeading___Toc1378149_73709187"/>
      <w:bookmarkStart w:id="494" w:name="_Toc190"/>
      <w:bookmarkEnd w:id="492"/>
      <w:bookmarkEnd w:id="493"/>
      <w:r>
        <w:rPr>
          <w:rtl w:val="true"/>
        </w:rPr>
        <w:t>جواب امیر المؤمنین علیه السلام از نامه معاویه</w:t>
      </w:r>
      <w:bookmarkEnd w:id="494"/>
    </w:p>
    <w:p>
      <w:pPr>
        <w:pStyle w:val="BookText"/>
        <w:rPr/>
      </w:pPr>
      <w:r>
        <w:rPr>
          <w:rFonts w:ascii="IRNazanin" w:hAnsi="IRNazanin" w:eastAsia="IRNazanin"/>
          <w:color w:val="111111"/>
          <w:sz w:val="28"/>
          <w:sz w:val="28"/>
          <w:szCs w:val="28"/>
          <w:rtl w:val="true"/>
          <w:lang w:bidi="fa-IR"/>
        </w:rPr>
        <w:t>فکتب إلیه أمیر المؤمنین علی رضی اللّه عنه جواب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علی بن أبی طالب الی معاویة بن صخر، أما بعد فانه أتانی منک کتاب امرئ لیس له بصر یهدیه، و لا قائد یرشده، دعاه الهوی فأجابه، و قاده فاتبعه زعمت انما أفسد علیک بیعتی خطیئتی فی قتل عثمان، و لعمری ما کنت الا رجلا من المهاجرین، أوردت کما أوردوا، و أصدرت کما أصدروا، و ما کان اللّه لیجمعهم علی ضلال، و لا لیضربهم بالعمی، و بعد فما أنت و عثمان انما أنت رجل من بنی أمیّة، و بنو عثمان أولی بمطالبة دمه، و ان زعمت انک أقوی علی ذلک، فأدخل فیما دخل فیه المسلمون، ثم حاکم القوم الی و أما تمییزک بینک و بین طلحة و الزبیر و بین أهل الشام و أهل البصرة، فلعمری ما الامر فیما هنا لک الاسواء، لانها بیعة شاملة لا یستثنی فیها الخیار، و لا یستأنف فیها أسطر، و أما شرفی الاسلام و قرابتی من النبی صلی اللّه علیه و سلم و موضعی من قریش فلعمری لو استطعت دفعه لدفعته، ثم دعا النجاشی أحد بنی الحارث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جعیل شاعر أهل الشام، و أنت شاعر أهل العراق، فأجب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أسمعنی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أسمعک شعر شاعر فقال النجاشی 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یا معاوی ما لن یکونا فقد حقق اللّه ما تحذرونا</w:t>
      </w:r>
    </w:p>
    <w:p>
      <w:pPr>
        <w:pStyle w:val="BookText"/>
        <w:rPr/>
      </w:pPr>
      <w:r>
        <w:rPr>
          <w:rFonts w:ascii="IRNazanin" w:hAnsi="IRNazanin" w:eastAsia="IRNazanin"/>
          <w:color w:val="111111"/>
          <w:sz w:val="28"/>
          <w:sz w:val="28"/>
          <w:szCs w:val="28"/>
          <w:rtl w:val="true"/>
          <w:lang w:bidi="fa-IR"/>
        </w:rPr>
        <w:t>اتاکم علی بأهل العراق و أهل الحجاز فما تصنعونا</w:t>
      </w:r>
    </w:p>
    <w:p>
      <w:pPr>
        <w:pStyle w:val="BookText"/>
        <w:rPr/>
      </w:pPr>
      <w:r>
        <w:rPr>
          <w:rFonts w:ascii="IRNazanin" w:hAnsi="IRNazanin" w:eastAsia="IRNazanin"/>
          <w:color w:val="111111"/>
          <w:sz w:val="28"/>
          <w:sz w:val="28"/>
          <w:szCs w:val="28"/>
          <w:rtl w:val="true"/>
          <w:lang w:bidi="fa-IR"/>
        </w:rPr>
        <w:t>و بعد هذا ما یمسک عنه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کتابی که معاویه نوشته ظاهر است که او با آن همه بغض و عناد و لجاج و لداد تصریح کرده بآنکه او شرف جناب امیر المؤمنین علیه السلام را در اسلام و قرابت آن حضرت را از جناب رسالت‌مآب صلی اللّه</w:t>
      </w:r>
      <w:bookmarkStart w:id="495" w:name="pg11422_91693"/>
    </w:p>
    <w:p>
      <w:pPr>
        <w:pStyle w:val="BookText"/>
        <w:rPr/>
      </w:pPr>
      <w:bookmarkEnd w:id="495"/>
      <w:r>
        <w:rPr>
          <w:rFonts w:ascii="IRNazanin" w:hAnsi="IRNazanin" w:eastAsia="IRNazanin"/>
          <w:color w:val="111111"/>
          <w:sz w:val="28"/>
          <w:sz w:val="28"/>
          <w:szCs w:val="28"/>
          <w:rtl w:val="true"/>
          <w:lang w:bidi="fa-IR"/>
        </w:rPr>
        <w:t>علیه و آله و سلم دفع نمی‌کند</w:t>
      </w:r>
      <w:r>
        <w:rPr>
          <w:rFonts w:eastAsia="IRNazanin" w:cs="IRNazanin"/>
          <w:color w:val="111111"/>
          <w:sz w:val="28"/>
          <w:szCs w:val="28"/>
          <w:rtl w:val="true"/>
          <w:lang w:bidi="fa-IR"/>
        </w:rPr>
        <w:t>.</w:t>
      </w:r>
    </w:p>
    <w:p>
      <w:pPr>
        <w:pStyle w:val="Heading4"/>
        <w:numPr>
          <w:ilvl w:val="3"/>
          <w:numId w:val="1"/>
        </w:numPr>
        <w:rPr/>
      </w:pPr>
      <w:bookmarkStart w:id="496" w:name="__RefHeading___Toc1378151_73709187"/>
      <w:bookmarkStart w:id="497" w:name="_Toc191"/>
      <w:bookmarkEnd w:id="496"/>
      <w:r>
        <w:rPr>
          <w:rtl w:val="true"/>
        </w:rPr>
        <w:t>معاویه نمی‌توانست فضائل امیر المؤمنین علیه السلام را بکلی انکار کند</w:t>
      </w:r>
      <w:bookmarkEnd w:id="497"/>
    </w:p>
    <w:p>
      <w:pPr>
        <w:pStyle w:val="BookText"/>
        <w:rPr/>
      </w:pPr>
      <w:r>
        <w:rPr>
          <w:rFonts w:ascii="IRNazanin" w:hAnsi="IRNazanin" w:eastAsia="IRNazanin"/>
          <w:color w:val="111111"/>
          <w:sz w:val="28"/>
          <w:sz w:val="28"/>
          <w:szCs w:val="28"/>
          <w:rtl w:val="true"/>
          <w:lang w:bidi="fa-IR"/>
        </w:rPr>
        <w:t>و از ارشاد جناب امیر المؤمنین علیه السلام در کتاب شریف آن حضرت ظاهر است که معاویه اگر قادر می‌شد، دفع می‌کرد شرف آن حضرت را در اسلام، و قرابت آن حضرت را از جناب رسالت‌مآب صلی اللّه علیه و آله و سلم، و موضع آن حضرت را از قریش، لکن چون معاویه قدرت بر دفع فضل آن حضرت نداشت، ناچار براه اضطرار اعتراف بآن می‌ساخت، و عداوت معاویه با حضرت امیر المؤمنین علیه السلام، و کمال بغض و عناد، و نهایت خبث اعتقاد او هم، از عبارت کامل بوجوه عدیده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آنکه از کلام بلاغت نظام جریر بن عبد اللّه بجلی، که محامد و مناقب، و فضائل و مدایح خاصه او، علاوه بر آیات و روایات عامه فضل صحابه، که سنیه تشبث بآن می‌کنند،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واضح، و مدح او مبرد هم نقل کرده، ظاهر است که معاویه مثل منافقین اشرار، و مدغلین فجار بود، که بغیر الجاء و اضطرار رو بعبادت پروردگار نمی‌آرند، و دست بدامن اطاعت حق نمی‌گذارند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عداوت و ضلالت، و شقاوت و غوایت معاویه غاویه از شعار سفاهت شعار او، بکمال وضوح و ظهور هویدا و آشکار است، چه آن نسناس بمزید انهماک در اطاعت خناس، وسواس، جریر بن عبد اللّه بجلی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أتی بالترهات البسابس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در این عبارت نهایت اهانت چنین صحابی جلیل است، که جناب رسالت‌مآب صلی اللّه علیه و آله و سلم بالخصوص مدح، او علی ما نقل المبرد کرد، و مدائح و مناقب عامه صحابه را که اهل سنت شب و روز تقریر آن می‌کنند خود پایانی نیست</w:t>
      </w:r>
    </w:p>
    <w:p>
      <w:pPr>
        <w:pStyle w:val="BookText"/>
        <w:rPr/>
      </w:pPr>
      <w:r>
        <w:rPr>
          <w:rFonts w:ascii="IRNazanin" w:hAnsi="IRNazanin" w:eastAsia="IRNazanin"/>
          <w:color w:val="111111"/>
          <w:sz w:val="28"/>
          <w:sz w:val="28"/>
          <w:szCs w:val="28"/>
          <w:rtl w:val="true"/>
          <w:lang w:bidi="fa-IR"/>
        </w:rPr>
        <w:t>و اهانت صحابه حسب تصریحات ائمه سنیه عین ضلال و نفاق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کلام خسارت نظام نهایت طعن و تشنیع و توهین اطاعت و اتباع حضرت امیر المؤمنین علیه السلام، که سرمایۀ شرف اهل ایمان و از عمدۀ ارکان دین و ایقان، حسب نصوص جناب سرور انس و جان صلی اللّه علیه و آله و سلم است می‌باشد، چه مراد آن دریده دهن از ترهات بسابس کلمات جریر بن عبد اللّه است، که مشتمل بود بر طلب بیعت از معاویه، و امر باختیار اطاعت جناب امیر المؤمنین علیه السلام و ترک مخالفت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التی فیها اجتداع المعاطس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آن رئیس الغاشمین طاعت جناب امیر المؤمنین علیه السلام را موجب جدع آناف خودها می‌دانست، و اباء و استنکاف تمام از آن داشت، و حال آنکه اگر پارۀ از حیا در نصیب او می‌افتاد، و رائحۀ شمیم اسلام بمشام او می‌رسید، اطاعت جناب امیر المؤمنین علیه السلام را موجد مزید شرف و عظمت می‌دانست، و بالعین و الرأس آن را قبول می‌ساخت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یفعلوا أصدم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او نهایت عداوت و عناد خود با جناب امیر المؤمنین علیه السلام ظاهر کرده که صدمه دادن آن حضرت را بر تقدیر اطاعت اهل شام ضلالت انجام آن رئیس الطعام را افتخارا ذکر کرده، و بر مجرد ذکر صدمه دادن آن حضرت اکتفا نکرده، بلکه تصریح نموده بآنکه صدمه خواهد رسانید آن حضرت را بجبه که فاسد کند بر آن حضرت هر رطب و یابس را یعنی معاذ اللّه جمیع امور آن حضرت مختل سازد، و کلیۀ نظام آن جناب را منحل گرداند، و این اظهار غایت شقاوت و ضلالت، و ابراز نهایت</w:t>
      </w:r>
      <w:bookmarkStart w:id="498" w:name="pg11422_91695"/>
    </w:p>
    <w:p>
      <w:pPr>
        <w:pStyle w:val="BookText"/>
        <w:rPr/>
      </w:pPr>
      <w:bookmarkEnd w:id="498"/>
      <w:r>
        <w:rPr>
          <w:rFonts w:ascii="IRNazanin" w:hAnsi="IRNazanin" w:eastAsia="IRNazanin"/>
          <w:color w:val="111111"/>
          <w:sz w:val="28"/>
          <w:sz w:val="28"/>
          <w:szCs w:val="28"/>
          <w:rtl w:val="true"/>
          <w:lang w:bidi="fa-IR"/>
        </w:rPr>
        <w:t>خبث و عداوت، و ابداء کمال کفر و ضلال، و نقاش و شقاق، و افضح خسران و عدوان و طغیان و شنآن است</w:t>
      </w:r>
      <w:r>
        <w:rPr>
          <w:rFonts w:eastAsia="IRNazanin" w:cs="IRNazanin"/>
          <w:color w:val="111111"/>
          <w:sz w:val="28"/>
          <w:szCs w:val="28"/>
          <w:rtl w:val="true"/>
          <w:lang w:bidi="fa-IR"/>
        </w:rPr>
        <w:t>.</w:t>
      </w:r>
    </w:p>
    <w:p>
      <w:pPr>
        <w:pStyle w:val="Heading4"/>
        <w:numPr>
          <w:ilvl w:val="3"/>
          <w:numId w:val="1"/>
        </w:numPr>
        <w:rPr/>
      </w:pPr>
      <w:bookmarkStart w:id="499" w:name="__RefHeading___Toc1378153_73709187"/>
      <w:bookmarkStart w:id="500" w:name="_Toc192"/>
      <w:bookmarkEnd w:id="499"/>
      <w:r>
        <w:rPr>
          <w:rtl w:val="true"/>
        </w:rPr>
        <w:t>معاویه ادعا میکرد که امیر المؤمنین علیه السلام در قتل عثمان شریک است</w:t>
      </w:r>
      <w:bookmarkEnd w:id="500"/>
    </w:p>
    <w:p>
      <w:pPr>
        <w:pStyle w:val="BookText"/>
        <w:rPr/>
      </w:pPr>
      <w:r>
        <w:rPr>
          <w:rFonts w:ascii="IRNazanin" w:hAnsi="IRNazanin" w:eastAsia="IRNazanin"/>
          <w:color w:val="111111"/>
          <w:sz w:val="28"/>
          <w:sz w:val="28"/>
          <w:szCs w:val="28"/>
          <w:rtl w:val="true"/>
          <w:lang w:bidi="fa-IR"/>
        </w:rPr>
        <w:t>و نیز از کتاب معاویه ظاهر است که او جناب امیر المؤمنین علیه السلام را بری از دم عثمان نمی‌دانست، و تصریح می‌کرد بآنکه آن حضرت مهاجرین و انصار و احداث را اغراء بر عثمان کرده، و اخذال انصار از عثمان نموده، و ظاهر است که نزد معاویه و هم مذهبانش، شرکت در خون عثمان، و اغراء ناس بر قتل او، و تخذیل مردم از نصرت او، از اکبر معاصی و افحش مخازی بوده، پس در کمال عداوت و ناصبیت معاویه چه ریب باقی ماند، که امری را که در کمال شناعت و قبح و فضاعت می‌انگاشت، و آن را از اکبر معاصی، و آثام و مخالفت و معاندت صریحه با رب منعام، و رسول انام صلی اللّه علیه و آله الکرام، و قادح در خلافت و عدالت می‌پنداشت، بحضرت امیر المؤمنین علیه السلام منسوب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افاده معاویه عدالت صحابه، و تقریرات و تزویرات سنیه، در اثبات جلالت و عظمت، و مدح و ثنای صحابه علی العموم و الاستغراق و الاستیعاب و الاطلاق برهم می‌خورد، چه هر گاه حسب تصریح او جناب امیر المؤمنین مهاجرین و انصار را اغراء بر عثمان کرد، و اخذال انصار عثمان نمود، پس نزد معاویه و اتباعش که حضرات سنیه‌اند، این مهاجرین و انصار از بدترین فساق و فجار باشند، که ترک نصرت خلیفه واجب الاطاعة، ممدوح بفضائل و مدائح بی‌پایان، کما هو مزعوم اهل الشنئان کردند، و بقتل او راضی شدند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معاویه بقول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فأطاعک الجاهل و قوی بک الصعلوک</w:t>
      </w:r>
    </w:p>
    <w:p>
      <w:pPr>
        <w:pStyle w:val="BookText"/>
        <w:rPr/>
      </w:pP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اظهار عداوت جناب امیر المؤمنین علیه السلام داده، که زبان بتهجین و ذم اطاعت آن حضرت، حال آنکه اطاعت آن حضرت حسب ارشاد سرور انبیای امجاد صلی اللّه علیه و آله الی یوم التناد، عین شرف و سعادت است گشاده، و هم باین قول نهایت تهجین و ذم و عیب مهاجرین و انصار نموده، ابواب کمال لوم و ملام اهل اسلام بر خود گشاده، و از اشعار ضلالت آثار عمرو بن جعیل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فی النار و جزاه شر جزاء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و آشکار است، که اهل شام کراهت داشتند ملک عراق را که ملک جناب امیر المؤمنین علیه السلام بود، و اهل عراق کاره اهل شام بودند، و هر یک مبغض صاحب خود است و هر یک این بغض را دین می‌داند، یعنی اهل شام بغض اهل عراق را دین خود می‌انگارند، و اهل عراق بغض اهل شام را دین خود می‌دانند پس عجب که حضرات سنیه بر بغض اهل حق جمعی از صحابه را که از جمله‌شان معاویه و اتباعشانند، آن همه دراز زبانی و طعن و تشنیع آغاز می‌نهند، و آیات و روایات را بقصد افحام و تخجیلشان بآواز بلند می‌خوانند، و از وقوع تباغض در میان اهل شام و اهل عراق، حال آنکه هر دو جانب صحابه بودند، خبری برنمی‌دارند، و بر کمال شناعت تشنیعات خود متنبه نمی‌شوند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ما حجتک علی کحجتک علی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حجت جناب امیر المؤمنین بر طلحه و زبیر بحدی تمام بود، و متانت و رزانت و صحت آن بمثابۀ ظاهر بود، که معاویه هم اثبات آن نموده و اعتراف بآن کرده، و بیعت ایشان برای آن حضرت اقرار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نکث و غدر و ضلال، و مکر طلحه و زبیر، باعتراف معاویه هم</w:t>
      </w:r>
      <w:bookmarkStart w:id="501" w:name="pg11422_91697"/>
    </w:p>
    <w:p>
      <w:pPr>
        <w:pStyle w:val="BookText"/>
        <w:rPr/>
      </w:pPr>
      <w:bookmarkEnd w:id="501"/>
      <w:r>
        <w:rPr>
          <w:rFonts w:ascii="IRNazanin" w:hAnsi="IRNazanin" w:eastAsia="IRNazanin"/>
          <w:color w:val="111111"/>
          <w:sz w:val="28"/>
          <w:sz w:val="28"/>
          <w:szCs w:val="28"/>
          <w:rtl w:val="true"/>
          <w:lang w:bidi="fa-IR"/>
        </w:rPr>
        <w:t>بحمد اللّه ثابت باشد</w:t>
      </w:r>
      <w:r>
        <w:rPr>
          <w:rFonts w:eastAsia="IRNazanin" w:cs="IRNazanin"/>
          <w:color w:val="111111"/>
          <w:sz w:val="28"/>
          <w:szCs w:val="28"/>
          <w:rtl w:val="true"/>
          <w:lang w:bidi="fa-IR"/>
        </w:rPr>
        <w:t>.</w:t>
      </w:r>
    </w:p>
    <w:p>
      <w:pPr>
        <w:pStyle w:val="Heading4"/>
        <w:numPr>
          <w:ilvl w:val="3"/>
          <w:numId w:val="1"/>
        </w:numPr>
        <w:rPr/>
      </w:pPr>
      <w:bookmarkStart w:id="502" w:name="__RefHeading___Toc1378155_73709187"/>
      <w:bookmarkStart w:id="503" w:name="_Toc193"/>
      <w:bookmarkEnd w:id="502"/>
      <w:r>
        <w:rPr>
          <w:rtl w:val="true"/>
        </w:rPr>
        <w:t>ابن جعیل شاعر از مزدوران معاویه و از اعادی امیر المؤمنین علیه السلام بود</w:t>
      </w:r>
      <w:bookmarkEnd w:id="503"/>
    </w:p>
    <w:p>
      <w:pPr>
        <w:pStyle w:val="BookText"/>
        <w:rPr/>
      </w:pPr>
      <w:r>
        <w:rPr>
          <w:rFonts w:ascii="IRNazanin" w:hAnsi="IRNazanin" w:eastAsia="IRNazanin"/>
          <w:color w:val="111111"/>
          <w:sz w:val="28"/>
          <w:sz w:val="28"/>
          <w:szCs w:val="28"/>
          <w:rtl w:val="true"/>
          <w:lang w:bidi="fa-IR"/>
        </w:rPr>
        <w:t>و نیز از تصریح ابن جعیل ظاهر است که او و امثالش از اهل شام بر خلاف اهل عراق که جناب امیر المؤمنین علی بن أبی طالب علیه السلام را امام بر حق و خلیفۀ مطلق می‌دانستند بامامت معاویه راضی و خلافت او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ابن جعیل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نری أن تدینوا له فقلنا الا لا نری ان ندینا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است که او و دیگر اهل شام بصراحت تمام از اطاعت جناب امیر المؤمنین علیه السلام اباء و استنکاف داشتند، و بمزید لجاج و عناد در اطاعت آن حضرت خرط قتاد ثابت می‌کردند، و طعن و ضرب آن حضرت را موجب قره عیون خودها می‌دانستند، و این هم برای اثبات عداوت و ناصبیت معاویه و اتباعش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آخر هذا الشعر ذم لعلی رضی اللّه عنه امسکنا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ابن جعیل در این خرافات ذم جناب امیر المؤمنین علیه السلام وارد ساخته که مبرّد امساک از نقل آن کرده، و هر چند در قدری که ذکر ساخته نیز نفی امامت آن حضرت، و اباء از اطاعت آن جناب و کراهت و بغض و عداوت اتباع آن جناب و خود آن جناب ظاهر می‌شود لکن از قول مبرّد ظاهر شد که این ذم افحش و اشنع از ما سبق بود، که مبرد ما سبق را ذکر کرده، و این ذمّ را بدتر از ما سبق دانسته ذکر آن نکرده، پس کفر و نفاق ابن جعیل و معاویه که ایراد خرافت سراسر شقاوت او در نامۀ نفاق شمامه خود کرده بکمال وضوح و ظهور ثابت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جا ثابت شد که معاویه در کتاب واحد هم اعتراف بشرف</w:t>
      </w:r>
    </w:p>
    <w:p>
      <w:pPr>
        <w:pStyle w:val="BookText"/>
        <w:rPr/>
      </w:pPr>
      <w:r>
        <w:rPr>
          <w:rFonts w:ascii="IRNazanin" w:hAnsi="IRNazanin" w:eastAsia="IRNazanin"/>
          <w:color w:val="111111"/>
          <w:sz w:val="28"/>
          <w:sz w:val="28"/>
          <w:szCs w:val="28"/>
          <w:rtl w:val="true"/>
          <w:lang w:bidi="fa-IR"/>
        </w:rPr>
        <w:t>جناب امیر المؤمنین علیه السلام در اسلام، و قرابت آن حضرت از جناب خیر الانام صلی اللّه علیه و آله الکرام و موضع آن حضرت از قریش نموده، و هم در این کتاب ذم آن حضرت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صنع شنیع از جسارت جاحظ هم بدتر است، چه جاحظ اظهار کمال عداوت و ناصبیت خود با حضرت امیر المؤمنین علیه السلام بایراد مطاعن بر آن حضرت در کتاب دیگر نموده، و اعتراف بفضائل آن حضرت در کتاب دیگر، و معاویه جمع بین الامرین در کتاب واحد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استبعاد و استغراب فاضل رشید از نسبت ناصبیت و عداوت بجاحظ موجب کمال استبعاد و استغراب است، و ابطال رشید ناصبیت جاحظ را بدلیل اعتراف جاحظ بفضائل حضرت امیر المؤمنین علیه السلام در کمال بطلان است، که هر گاه معاویه اظهار عداوت جناب امیر المؤمنین علیه السلام در همان کتاب که اعتراف بفضائل آن حضرت در آن کتاب کرده نموده باشد، اظهار جاحظ عداوت آن حضرت را در کتاب دیگر، و اعتراف بفضائل آن حضرت در کتاب دیگر چه جای استعجاب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صدر کتاب باهر الفخر جناب امیر المؤمنین علیه السلام ظاهر است که معاویه مردی بود که نبود برای او بصری که هدایت او کند، و نه برای او قائدی بود که ارشاد او نماید، دعوت کرده او را هوی پس اجابت کرده او هوی را، کشید او را هوی پس اتباع آن نموده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هذا ما یمسک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نجاشی شاعر که حسب ارشاد باسداد جناب أمیر المؤمنین علیه السلام جواب اشعار ابن جعیل گفته، بعد هر دو شعر که مبرد نقل کرده، چنان توهین و تهجین و تقبیح و تفضیح معاویه و طعن و تشنیع بر او نموده، که مبرد</w:t>
      </w:r>
      <w:bookmarkStart w:id="504" w:name="pg11422_91699"/>
    </w:p>
    <w:p>
      <w:pPr>
        <w:pStyle w:val="BookText"/>
        <w:rPr/>
      </w:pPr>
      <w:bookmarkEnd w:id="504"/>
      <w:r>
        <w:rPr>
          <w:rFonts w:ascii="IRNazanin" w:hAnsi="IRNazanin" w:eastAsia="IRNazanin"/>
          <w:color w:val="111111"/>
          <w:sz w:val="28"/>
          <w:sz w:val="28"/>
          <w:szCs w:val="28"/>
          <w:rtl w:val="true"/>
          <w:lang w:bidi="fa-IR"/>
        </w:rPr>
        <w:t>بغرض حمایت پور ابو سفیان و صیانت عرض آن شیطان امساک از آن نموده، و بکتمان حق نیل مخالفت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تَلْبِسُوا اَلْحَقَّ بِالْباطِلِ وَ تَکْتُمُوا اَلْحَقَّ وَ أَنْتُمْ تَعْلَمُونَ</w:t>
      </w:r>
      <w:r>
        <w:rPr>
          <w:rStyle w:val="FootnoteAnchor"/>
          <w:rtl w:val="true"/>
        </w:rPr>
        <w:footnoteReference w:id="299"/>
      </w:r>
      <w:r>
        <w:rPr>
          <w:rFonts w:ascii="IRNazanin" w:hAnsi="IRNazanin" w:eastAsia="IRNazanin"/>
          <w:color w:val="111111"/>
          <w:sz w:val="28"/>
          <w:sz w:val="28"/>
          <w:szCs w:val="28"/>
          <w:rtl w:val="true"/>
          <w:lang w:bidi="fa-IR"/>
        </w:rPr>
        <w:t>بر جبین مبین خود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قول مبرد ظاهر شد که این طعن و ذم معاویة زیاده‌تر بود از آن طعن و ذمّ معاویة که جناب امیر المؤمنین علیه السلام ارشاد کرده</w:t>
      </w:r>
      <w:r>
        <w:rPr>
          <w:rFonts w:eastAsia="IRNazanin" w:cs="IRNazanin"/>
          <w:color w:val="111111"/>
          <w:sz w:val="28"/>
          <w:szCs w:val="28"/>
          <w:rtl w:val="true"/>
          <w:lang w:bidi="fa-IR"/>
        </w:rPr>
        <w:t>.</w:t>
      </w:r>
    </w:p>
    <w:p>
      <w:pPr>
        <w:pStyle w:val="Heading4"/>
        <w:numPr>
          <w:ilvl w:val="3"/>
          <w:numId w:val="1"/>
        </w:numPr>
        <w:rPr/>
      </w:pPr>
      <w:bookmarkStart w:id="505" w:name="__RefHeading___Toc1378157_73709187"/>
      <w:bookmarkStart w:id="506" w:name="_Toc194"/>
      <w:bookmarkEnd w:id="505"/>
      <w:r>
        <w:rPr>
          <w:rtl w:val="true"/>
        </w:rPr>
        <w:t>مکاتبه امیر المؤمنین علیه السلام و معاویه را ابو العباس مبرد در کامل نقل کرده ابو العباس مبرد از اکابر و اعاظم و ائمه ادب است</w:t>
      </w:r>
      <w:bookmarkEnd w:id="506"/>
    </w:p>
    <w:p>
      <w:pPr>
        <w:pStyle w:val="Heading5"/>
        <w:numPr>
          <w:ilvl w:val="4"/>
          <w:numId w:val="1"/>
        </w:numPr>
        <w:rPr/>
      </w:pPr>
      <w:bookmarkStart w:id="507" w:name="__RefHeading___Toc1378159_73709187"/>
      <w:bookmarkStart w:id="508" w:name="_Toc195"/>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و محتجب نماند که ابو العباس مبرد</w:t>
      </w:r>
      <w:r>
        <w:rPr>
          <w:rStyle w:val="FootnoteAnchor"/>
          <w:rtl w:val="true"/>
        </w:rPr>
        <w:footnoteReference w:id="300"/>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ائمة عالی درجات و اعاظم معتمدین ثقات است</w:t>
      </w:r>
      <w:r>
        <w:rPr>
          <w:rFonts w:eastAsia="IRNazanin" w:cs="IRNazanin"/>
          <w:color w:val="111111"/>
          <w:sz w:val="28"/>
          <w:szCs w:val="28"/>
          <w:rtl w:val="true"/>
          <w:lang w:bidi="fa-IR"/>
        </w:rPr>
        <w:t>.</w:t>
      </w:r>
    </w:p>
    <w:p>
      <w:pPr>
        <w:pStyle w:val="Heading5"/>
        <w:numPr>
          <w:ilvl w:val="4"/>
          <w:numId w:val="1"/>
        </w:numPr>
        <w:rPr/>
      </w:pPr>
      <w:bookmarkStart w:id="509" w:name="__RefHeading___Toc1378161_73709187"/>
      <w:bookmarkStart w:id="510" w:name="_Toc196"/>
      <w:bookmarkEnd w:id="509"/>
      <w:r>
        <w:rPr>
          <w:rtl w:val="true"/>
        </w:rPr>
        <w:t>ترجمه مبرد بگفتار ابن خلکان در وفیات</w:t>
      </w:r>
      <w:bookmarkEnd w:id="510"/>
    </w:p>
    <w:p>
      <w:pPr>
        <w:pStyle w:val="BookText"/>
        <w:rPr/>
      </w:pPr>
      <w:r>
        <w:rPr>
          <w:rFonts w:ascii="IRNazanin" w:hAnsi="IRNazanin" w:eastAsia="IRNazanin"/>
          <w:color w:val="111111"/>
          <w:sz w:val="28"/>
          <w:sz w:val="28"/>
          <w:szCs w:val="28"/>
          <w:rtl w:val="true"/>
          <w:lang w:bidi="fa-IR"/>
        </w:rPr>
        <w:t xml:space="preserve">قاضی القضاة شمس الدین ابو العباس احمد بن محمد بن ابراهیم بن خلکان البرمکی الاربلی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بن عبد الاکبر بن عمر بن حسان بن سلیمان بن سعد بن عبد اللّه ابن زید بن مالک بن الحارث بن عامر بن عبد اللّه بن بلال بن عوف بن أسلم، و هو ثمالة بن أعجن بن کعب بن الحرث بن کعب بن عبد اللّه بن مالک بن النضر بن الاسد بن الغوث</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أسلم هو ثمالة و الاسد هو الازد الثمالی الازدی</w:t>
      </w:r>
      <w:bookmarkStart w:id="511" w:name="pg11422_91700"/>
    </w:p>
    <w:p>
      <w:pPr>
        <w:pStyle w:val="BookText"/>
        <w:rPr/>
      </w:pPr>
      <w:bookmarkEnd w:id="511"/>
      <w:r>
        <w:rPr>
          <w:rFonts w:ascii="IRNazanin" w:hAnsi="IRNazanin" w:eastAsia="IRNazanin"/>
          <w:color w:val="111111"/>
          <w:sz w:val="28"/>
          <w:sz w:val="28"/>
          <w:szCs w:val="28"/>
          <w:rtl w:val="true"/>
          <w:lang w:bidi="fa-IR"/>
        </w:rPr>
        <w:t>البصری المعروف بالمبرد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بغداد، و کان اماما فی النحو و اللغة، و له التألیف النافعة فی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الادب عن أبی عثمان المازنی و أبی حاتم السجستانی و قد تقدّم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عنه نفطویه و قد تقدم ذکره و غیره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المبرد المذکور، و أبو العباس احمد بن یحیی الملقب بثعلب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 متعاصرین قد ختم بهما تاریخ الادباء و فیهما یقول بعض أهل عصرهما من جملة أبیات و هو أبو بکر بن أبی الازهر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طالب العلم لا تجهلن و عذ بالمبرد أو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 عند هذین علم الوری فلا تک کالجمل الاجرب</w:t>
      </w:r>
    </w:p>
    <w:p>
      <w:pPr>
        <w:pStyle w:val="BookText"/>
        <w:rPr/>
      </w:pPr>
      <w:r>
        <w:rPr>
          <w:rFonts w:ascii="IRNazanin" w:hAnsi="IRNazanin" w:eastAsia="IRNazanin"/>
          <w:color w:val="111111"/>
          <w:sz w:val="28"/>
          <w:sz w:val="28"/>
          <w:szCs w:val="28"/>
          <w:rtl w:val="true"/>
          <w:lang w:bidi="fa-IR"/>
        </w:rPr>
        <w:t>علوم الخلائق مقرونة بهذین فی الشرق و المغرب</w:t>
      </w:r>
    </w:p>
    <w:p>
      <w:pPr>
        <w:pStyle w:val="BookText"/>
        <w:rPr/>
      </w:pPr>
      <w:r>
        <w:rPr>
          <w:rFonts w:ascii="IRNazanin" w:hAnsi="IRNazanin" w:eastAsia="IRNazanin"/>
          <w:color w:val="111111"/>
          <w:sz w:val="28"/>
          <w:sz w:val="28"/>
          <w:szCs w:val="28"/>
          <w:rtl w:val="true"/>
          <w:lang w:bidi="fa-IR"/>
        </w:rPr>
        <w:t>و کان المبرد یحب الاجتماع فی المناظرة بثعلب و الاستکثار منه، و کان ثعلب یکره ذلک و یمتنع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القاسم جعفر بن محمد بن حمدان الفقیه الموصلی، و کان صدیقهما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الدینوری ختن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یأبی ثعلب الاجتماع بالمبرد؟ فقال لان المبرد حسن العبارة حلو الاشاره فصیح اللسان ظاهر البیان، و ثعلب مذهبه مذهب المعلمین، فاذا اجتمعا فی محفل حکم للمبرد علی الظاهر الی أن یعرف الباطن، و کان المبرد کثیر الامالی، حسن النوادر الخ</w:t>
      </w:r>
      <w:r>
        <w:rPr>
          <w:rStyle w:val="FootnoteAnchor"/>
          <w:rtl w:val="true"/>
        </w:rPr>
        <w:footnoteReference w:id="301"/>
      </w:r>
    </w:p>
    <w:p>
      <w:pPr>
        <w:pStyle w:val="Heading5"/>
        <w:numPr>
          <w:ilvl w:val="4"/>
          <w:numId w:val="1"/>
        </w:numPr>
        <w:rPr/>
      </w:pPr>
      <w:bookmarkStart w:id="512" w:name="__RefHeading___Toc1378163_73709187"/>
      <w:bookmarkStart w:id="513" w:name="_Toc197"/>
      <w:bookmarkEnd w:id="512"/>
      <w:r>
        <w:rPr>
          <w:rtl w:val="true"/>
        </w:rPr>
        <w:t>ترجمه مبرد بگفتار ذهبی در عبر فی خبر من غبر</w:t>
      </w:r>
      <w:bookmarkEnd w:id="51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شمس الدین ابو عبد اللّه محمد بن احمد الذهبی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خمس و ثمانین و مائتین گفته</w:t>
      </w:r>
      <w:r>
        <w:rPr>
          <w:rFonts w:eastAsia="IRNazanin" w:cs="IRNazanin"/>
          <w:color w:val="111111"/>
          <w:sz w:val="28"/>
          <w:szCs w:val="28"/>
          <w:rtl w:val="true"/>
          <w:lang w:bidi="fa-IR"/>
        </w:rPr>
        <w:t>» :</w:t>
      </w:r>
      <w:bookmarkStart w:id="514" w:name="pg11422_91701"/>
    </w:p>
    <w:p>
      <w:pPr>
        <w:pStyle w:val="BookText"/>
        <w:rPr/>
      </w:pPr>
      <w:bookmarkEnd w:id="514"/>
      <w:r>
        <w:rPr>
          <w:rFonts w:ascii="IRNazanin" w:hAnsi="IRNazanin" w:eastAsia="IRNazanin"/>
          <w:color w:val="111111"/>
          <w:sz w:val="28"/>
          <w:sz w:val="28"/>
          <w:szCs w:val="28"/>
          <w:rtl w:val="true"/>
          <w:lang w:bidi="fa-IR"/>
        </w:rPr>
        <w:t>و فیها أبو العباس المبرد محمد بن یزید الازدی البصری امام أهل النحو فی زمانه، و صاحب التصانیف، أخذ عن أبی عثمان المازنی و أبی حاتم السجستانی و تصدر للاشتغال ببغداد، و کان و سیما ملیح الصورة فصیحا، مفوها أخباریا علامة ثقة، توفی فی آخر السنة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1378165_73709187"/>
      <w:bookmarkStart w:id="516" w:name="_Toc198"/>
      <w:bookmarkEnd w:id="515"/>
      <w:r>
        <w:rPr>
          <w:rtl w:val="true"/>
        </w:rPr>
        <w:t>ترجمه مبرد بگفتار یافعی در مرآت الجنان</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بن اسعد بن علی الیمنی الیافعی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خمس و ثمانین و مائتین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السنة المذکورة توفی امام أهل النحو فی زمانه، صاحب المصنفات النافعات أبو العباس المبرد محمد بن یزید الازدی البصری، أخذ عن أبی عثمان المازنی و أبی حاتم السجستانی، و تصدر للاشتغال ببغداد، و کان و سیما ملیح الصورة، فصیحا مفوها، أخباریا، علامة، ثقة اماما فی النحو و اللغة، و له التألیف النافعة فی الادب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أخذ عنه نفطویه و غیره من الائمة، و کان المبرد المذکور و أبو العباس الملقب بثعلب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 فاضلین متعاصرین قد ختم بهما تاریخ الادباء و فیهما یقول بعض أهل عصرهما و هو أبو بکر بن أبی الازهر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طالب العلم لا تجهلن و عذ بالمبرد أو ثعلب</w:t>
      </w:r>
    </w:p>
    <w:p>
      <w:pPr>
        <w:pStyle w:val="BookText"/>
        <w:rPr/>
      </w:pPr>
      <w:r>
        <w:rPr>
          <w:rFonts w:ascii="IRNazanin" w:hAnsi="IRNazanin" w:eastAsia="IRNazanin"/>
          <w:color w:val="111111"/>
          <w:sz w:val="28"/>
          <w:sz w:val="28"/>
          <w:szCs w:val="28"/>
          <w:rtl w:val="true"/>
          <w:lang w:bidi="fa-IR"/>
        </w:rPr>
        <w:t>تجد عند هذین علم الوری فلا تک کالجمل الا جرب</w:t>
      </w:r>
    </w:p>
    <w:p>
      <w:pPr>
        <w:pStyle w:val="BookText"/>
        <w:rPr/>
      </w:pPr>
      <w:r>
        <w:rPr>
          <w:rFonts w:ascii="IRNazanin" w:hAnsi="IRNazanin" w:eastAsia="IRNazanin"/>
          <w:color w:val="111111"/>
          <w:sz w:val="28"/>
          <w:sz w:val="28"/>
          <w:szCs w:val="28"/>
          <w:rtl w:val="true"/>
          <w:lang w:bidi="fa-IR"/>
        </w:rPr>
        <w:t>علوم الخلائق مقرونة بهذین فی الشرق و المغرب</w:t>
      </w:r>
    </w:p>
    <w:p>
      <w:pPr>
        <w:pStyle w:val="BookText"/>
        <w:rPr/>
      </w:pPr>
      <w:r>
        <w:rPr>
          <w:rFonts w:ascii="IRNazanin" w:hAnsi="IRNazanin" w:eastAsia="IRNazanin"/>
          <w:color w:val="111111"/>
          <w:sz w:val="28"/>
          <w:sz w:val="28"/>
          <w:szCs w:val="28"/>
          <w:rtl w:val="true"/>
          <w:lang w:bidi="fa-IR"/>
        </w:rPr>
        <w:t>قالوا و کان المبرد یحب الاجتماع بثعلب للمناظرة و الاستکثار من ذلک، و کان ثعلب یکره ذلک و یمتنع منه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أبو القاسم جعفر بن محمد بن حمدان الفقیه الموصلی، قال قلت لابی</w:t>
      </w:r>
      <w:bookmarkStart w:id="517" w:name="pg11422_91702"/>
    </w:p>
    <w:p>
      <w:pPr>
        <w:pStyle w:val="BookText"/>
        <w:rPr/>
      </w:pPr>
      <w:bookmarkEnd w:id="517"/>
      <w:r>
        <w:rPr>
          <w:rFonts w:ascii="IRNazanin" w:hAnsi="IRNazanin" w:eastAsia="IRNazanin"/>
          <w:color w:val="111111"/>
          <w:sz w:val="28"/>
          <w:sz w:val="28"/>
          <w:szCs w:val="28"/>
          <w:rtl w:val="true"/>
          <w:lang w:bidi="fa-IR"/>
        </w:rPr>
        <w:t>عبد اللّه الدینوری ختن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یأبی ثعلب الاجتماع بالمبرد؟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المبرد حلو الاشاره فصیح اللسان، و ثعلب مذهبه مذهب المعلمین، فاذا اجتمعا فی محفل حکم للمبرد علی الظاهر الی أن یعرف الباطن، و کان المبرد کثیر الامالی حسن النوادر الخ</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1378167_73709187"/>
      <w:bookmarkStart w:id="519" w:name="_Toc199"/>
      <w:bookmarkEnd w:id="518"/>
      <w:r>
        <w:rPr>
          <w:rtl w:val="true"/>
        </w:rPr>
        <w:t>ترجمه مبرد بقول سیوطی در بغیة الوعاة</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 الدین عبد الرحمن بن أبی بکر السیوطی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یزید بن عبد اللّه الازدی البصری أبو العباس المبرد، امام العربیة ببغداد فی زمانه، أخذ عن المازنی و أبی حاتم السجستانی، و روی عنه اسماعیل الصفار و نفطویه و الصولی، و کان فصیحا بلیغا مفوها ثقة أخباریا علامة، صاحب نوادر و ظرافة، و کان جمیلا لا سیما فی صباه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السیرافی فی طبقات النحاة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ثمالة قبیلة من الازد، و فیه یقول عبد الصمد بن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سألنا عن ثمالة کل حی فقال القائلون و من ثمالة</w:t>
      </w:r>
    </w:p>
    <w:p>
      <w:pPr>
        <w:pStyle w:val="BookText"/>
        <w:rPr/>
      </w:pPr>
      <w:r>
        <w:rPr>
          <w:rFonts w:ascii="IRNazanin" w:hAnsi="IRNazanin" w:eastAsia="IRNazanin"/>
          <w:color w:val="111111"/>
          <w:sz w:val="28"/>
          <w:sz w:val="28"/>
          <w:szCs w:val="28"/>
          <w:rtl w:val="true"/>
          <w:lang w:bidi="fa-IR"/>
        </w:rPr>
        <w:t>فقلت محمد بن یزید منهم فقالوا زدتنا بهم جهالة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کان الناس بالبصرة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المبرد مثل نفسه، و لما صنّف المازنی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المبرد عن دقیقه، و عویصه، فأجاب بأحسن جواب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فأنت المبرد بکسر الراء أی المثبت للحق، فغیره الکوفیون و فتحوا الراء و قال 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أحفظ للاخبار بغیر أسانید منه 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عدنان و قحطان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شواهد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الشعر و 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اتفق لفظه و اختلف معناه</w:t>
      </w:r>
      <w:r>
        <w:rPr>
          <w:rFonts w:eastAsia="IRNazanin" w:cs="IRNazanin"/>
          <w:color w:val="111111"/>
          <w:sz w:val="28"/>
          <w:szCs w:val="28"/>
          <w:rtl w:val="true"/>
          <w:lang w:bidi="fa-IR"/>
        </w:rPr>
        <w:t>»</w:t>
      </w:r>
      <w:bookmarkStart w:id="520" w:name="pg11422_91703"/>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النحویین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بینه و بین ثعلب من المنافرة ما لا خفاء فیه، و أکثر أهل التفضیل یفضلونه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378169_73709187"/>
      <w:bookmarkStart w:id="522" w:name="_Toc200"/>
      <w:bookmarkEnd w:id="521"/>
      <w:r>
        <w:rPr>
          <w:rtl w:val="true"/>
        </w:rPr>
        <w:t>معاویه با کمال عدواتش گاه و بیگاه بفضائل اهل البیت علیهم السلام اعتراف میکرد</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این را دانستی پس بدانکه از شواهد اعتراف معاویه بفضل اهل بیت علیهم السلام است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قیل دخل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معاویة یوما، و هو مضطجع علی سریره، فسلم علیه و أقعده عند رجلیه،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 لا أعجبک أمر أم المؤمنین عائشة تزعم أنی لست للخلافة أهلا،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ما قالت؟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ذا جلوسی عند رجلیک و أنت نائم، فاستحیی معاویة و استوی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 أبا محمد لما أخبرتنی کم علیک من الدین؟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ألف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اعط للحسن ثلاثمائة ألف دینار، مائة ألف یقضی بها دینه، و مائة ألف یفرقها علی موالیه، و مائة ألف یستعین بها علی نوائبه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 أبا محمد خذها من ساعتک هذه، فقام الحسن و أخذها فقال له 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استقبلک بکل المکروه و أنت تعطیه مثل هذا العطاء، و الدین غایته، مائة ألف درهم یقضی بها دینه،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الحق و اللّه حقهم و لکن غلبناهم علیه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بمقام ترجمۀ این روایت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روزی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معاویه در آمد، معاویه بر تخت غلطیده بود، اشاره کرد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هم بر تخت جانب پاهای او بنشیند، پس معاویه گفت أی ابو محمد در عجب نمی‌آید ترا کار مادر مؤمنان عائشه که او مرا شایستۀ خلافت ندید، و از یتوای خلافت ندید، و از فتوای خلافت من رجوع کرد، در من چه شرط خلافت نبود که او مرا بخلافت شایان نگفت؟ شاه حسن گفت ترا از کار عایشه عجب می‌آید؟ معاویه گفت حقا این همه عجب است، شاه حسن گفت عجب آنست تو غلطیده و مرا نزدیک پایهای خود نشانده، پس معاویه شرمانده شد و برخواست و با ادب بنشست گفت أی ابو محمد سوگند می‌دهم ترا بگو بر تو دین مردمان چند است گفت یکصد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خازن را گفت بیار پیش نظر حسن سه صد هزار دینار، گفت یکصد هزار از دین خود بده، و یکصد هزار غلامان خود را وظیفه و علوفه قسمت کن، و یکصد هزار بر نفران و کارکنان خود بده، گفت أی ابو محمد سوگند می‌دهم بگیر مر این مال را، امیر المؤمنین </w:t>
      </w:r>
      <w:r>
        <w:rPr>
          <w:rStyle w:val="FootnoteAnchor"/>
          <w:rtl w:val="true"/>
        </w:rPr>
        <w:footnoteReference w:id="306"/>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قبول کرد و برخواست و برفت، پسر او که نامش یزید بود معاویه را گفت أی پدر ترا حسن بناخوشی بملاقات آمده تو این مقدار مال چرا دادی، مقدار دین او می‌دادی، معاویه گفت أی یزید و اللّه که حق حق ایشان است، و خلافت و امارت از ایشان است، و لکن ما بزور و قوت مال گرفته‌ایم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بدانی که معاویه متغلب بود، و حسن امام بر حق بود، و معاویه بر تغلب خود نیز اقرار کرده که من متغلبم</w:t>
      </w:r>
      <w:r>
        <w:rPr>
          <w:rStyle w:val="FootnoteAnchor"/>
          <w:rtl w:val="true"/>
        </w:rPr>
        <w:footnoteReference w:id="3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523" w:name="pg11422_91705"/>
    </w:p>
    <w:p>
      <w:pPr>
        <w:pStyle w:val="BookText"/>
        <w:rPr/>
      </w:pPr>
      <w:bookmarkEnd w:id="523"/>
      <w:r>
        <w:rPr>
          <w:rFonts w:ascii="IRNazanin" w:hAnsi="IRNazanin" w:eastAsia="IRNazanin"/>
          <w:color w:val="111111"/>
          <w:sz w:val="28"/>
          <w:sz w:val="28"/>
          <w:szCs w:val="28"/>
          <w:rtl w:val="true"/>
          <w:lang w:bidi="fa-IR"/>
        </w:rPr>
        <w:t>از این عبارت ظاهر است که معاویه بخطاب یزید بتأکید و توضیح و یاد کردن قسم بنام خدا اعتراف کرده بحقیقت امام حسن علیه السلام، و ظاهر کرده که خلافت و امارت حق حضرات اهل بیت علیهم السلام است، و خود معاویه متغلب یعنی جائر و ظالم و غاصب است</w:t>
      </w:r>
      <w:r>
        <w:rPr>
          <w:rFonts w:eastAsia="IRNazanin" w:cs="IRNazanin"/>
          <w:color w:val="111111"/>
          <w:sz w:val="28"/>
          <w:szCs w:val="28"/>
          <w:rtl w:val="true"/>
          <w:lang w:bidi="fa-IR"/>
        </w:rPr>
        <w:t>.</w:t>
      </w:r>
    </w:p>
    <w:p>
      <w:pPr>
        <w:pStyle w:val="Heading4"/>
        <w:numPr>
          <w:ilvl w:val="3"/>
          <w:numId w:val="1"/>
        </w:numPr>
        <w:rPr/>
      </w:pPr>
      <w:bookmarkStart w:id="524" w:name="__RefHeading___Toc1378171_73709187"/>
      <w:bookmarkStart w:id="525" w:name="_Toc201"/>
      <w:bookmarkEnd w:id="524"/>
      <w:r>
        <w:rPr>
          <w:rtl w:val="true"/>
        </w:rPr>
        <w:t>اعتراف جاحظ نیز بفضیلت امیر المؤمنین علیه السلام مثل اعتراف معاویه است</w:t>
      </w:r>
      <w:bookmarkEnd w:id="525"/>
    </w:p>
    <w:p>
      <w:pPr>
        <w:pStyle w:val="BookText"/>
        <w:rPr/>
      </w:pPr>
      <w:r>
        <w:rPr>
          <w:rFonts w:ascii="IRNazanin" w:hAnsi="IRNazanin" w:eastAsia="IRNazanin"/>
          <w:color w:val="111111"/>
          <w:sz w:val="28"/>
          <w:sz w:val="28"/>
          <w:szCs w:val="28"/>
          <w:rtl w:val="true"/>
          <w:lang w:bidi="fa-IR"/>
        </w:rPr>
        <w:t>پس هر گاه معاویه با وصف آن همه عداوت و تغلب و جور و ظلم اعتراف بحق کرده باشد، صدور اعتراف بحق از جاحظ با وصف انهماک در عداوت جناب امیر المؤمنین علیه السلام کدام مقام استغراب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در رساله عبهری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نقل علی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هر سال بزیارت مصطفی صلی اللّه علیه و سلم می‌آمد، حسن و حسین تا روضه مبارک استقبال می‌کردند، بعد از زیارت، معاویه ایشان را بر اسبان تتری سوار کردی، و عایشة بر دوش گرفتی، پیش اسب ایشان پیاده شده تا خانه رسانیدی، خلق مدینه گفتی این همه فیلسوفیست، با پدر ایشان علی ولی حرب کرد، و آخر هم چنین تعظیم می‌نماید تا ملک قرار گیرد انتهی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هم برای دفع توهم فاضل رشید کافی و وافی است، چه از آن ظاهر است که معاویه حسنین علیهما السلام را بر اسبان تتری سوار می‌کرد، و غاشیه بر دوش می‌گرفت، و پیش اسبان حسنین علیهما السلام پیاده می‌رفت، لکن مردم مدینه این تعظیم و تکریم را محمول بر صدق اعتقاد و خلوص و سداد معاویه نمی‌کردند، بلکه آن را فیلسوفی معاویه می‌دانستند، که با جناب امیر المؤمنین علیه السلام محاربه و مقاتله کرد، و آخر بناچاری تعظیم حسنین علیهما السلام بغرض برقرار ماندن ملک می‌نماید</w:t>
      </w:r>
      <w:r>
        <w:rPr>
          <w:rFonts w:eastAsia="IRNazanin" w:cs="IRNazanin"/>
          <w:color w:val="111111"/>
          <w:sz w:val="28"/>
          <w:szCs w:val="28"/>
          <w:rtl w:val="true"/>
          <w:lang w:bidi="fa-IR"/>
        </w:rPr>
        <w:t>.</w:t>
      </w:r>
      <w:bookmarkStart w:id="526" w:name="pg11422_91706"/>
    </w:p>
    <w:p>
      <w:pPr>
        <w:pStyle w:val="BookText"/>
        <w:rPr/>
      </w:pPr>
      <w:bookmarkEnd w:id="526"/>
      <w:r>
        <w:rPr>
          <w:rFonts w:ascii="IRNazanin" w:hAnsi="IRNazanin" w:eastAsia="IRNazanin"/>
          <w:color w:val="111111"/>
          <w:sz w:val="28"/>
          <w:sz w:val="28"/>
          <w:szCs w:val="28"/>
          <w:rtl w:val="true"/>
          <w:lang w:bidi="fa-IR"/>
        </w:rPr>
        <w:t>پس هم چنین اعتراف جاحظ بفضائل جناب امیر المؤمنین و تعظیم و تکریم آن حضرت دلیل صدق اعتقاد او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ملاحظۀ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توهم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مسلک اول</w:t>
      </w:r>
      <w:r>
        <w:rPr>
          <w:rStyle w:val="FootnoteAnchor"/>
          <w:rtl w:val="true"/>
        </w:rPr>
        <w:footnoteReference w:id="309"/>
      </w:r>
      <w:r>
        <w:rPr>
          <w:rFonts w:ascii="IRNazanin" w:hAnsi="IRNazanin" w:eastAsia="IRNazanin"/>
          <w:color w:val="111111"/>
          <w:sz w:val="28"/>
          <w:sz w:val="28"/>
          <w:szCs w:val="28"/>
          <w:rtl w:val="true"/>
          <w:lang w:bidi="fa-IR"/>
        </w:rPr>
        <w:t xml:space="preserve">بقصه برداشتن عمر غاشیه اسب امام حسین علیه السلام را در بازار مدینه بعد نکاح آن حضرت تمسک کرده، و آن را دلیل قاطع بر برائت عمر از بغض و عداوت قرار داده، بآب می‌رسد، چه این صنیع خلافت‌مآب که غاشیه اسب امام حسین علیه السلام بر دوش برداشته، اظهار سرور ساخته، با آنکه حق والد بزرگوار آن حضرت جناب علی بن أبی طالب علیه السلام غصب نموده، فیلسوفی صریح بود، مثل فیلسوفی معاویه، بلکه فیلسوفی معاویه در حقیقت موروث و مأخوذ از فیلسوفی خلافت‌مآب است، و موافق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 وافق شن طبقة</w:t>
      </w:r>
      <w:r>
        <w:rPr>
          <w:rFonts w:eastAsia="IRNazanin" w:cs="IRNazanin"/>
          <w:color w:val="111111"/>
          <w:sz w:val="28"/>
          <w:szCs w:val="28"/>
          <w:rtl w:val="true"/>
          <w:lang w:bidi="fa-IR"/>
        </w:rPr>
        <w:t>» .</w:t>
      </w:r>
    </w:p>
    <w:p>
      <w:pPr>
        <w:pStyle w:val="Heading4"/>
        <w:numPr>
          <w:ilvl w:val="3"/>
          <w:numId w:val="1"/>
        </w:numPr>
        <w:rPr/>
      </w:pPr>
      <w:bookmarkStart w:id="527" w:name="__RefHeading___Toc1378173_73709187"/>
      <w:bookmarkStart w:id="528" w:name="_Toc202"/>
      <w:bookmarkEnd w:id="527"/>
      <w:r>
        <w:rPr>
          <w:rtl w:val="true"/>
        </w:rPr>
        <w:t>عایشه نیز با کمال عدواتش به فضیلت امیر المؤمنین علیه السلام گاهی اعتراف میکرد</w:t>
      </w:r>
      <w:bookmarkEnd w:id="528"/>
    </w:p>
    <w:p>
      <w:pPr>
        <w:pStyle w:val="BookText"/>
        <w:rPr/>
      </w:pPr>
      <w:r>
        <w:rPr>
          <w:rFonts w:ascii="IRNazanin" w:hAnsi="IRNazanin" w:eastAsia="IRNazanin"/>
          <w:color w:val="111111"/>
          <w:sz w:val="28"/>
          <w:sz w:val="28"/>
          <w:szCs w:val="28"/>
          <w:rtl w:val="true"/>
          <w:lang w:bidi="fa-IR"/>
        </w:rPr>
        <w:t>و نیز عائشه با آن همه بغض و عداوت جناب امیر المؤمنین علیه السلام اعتراف بفضل آن حضرت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بن معتمد خان بدخشی که باعتراف فاضل رشید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بآن جابجا در ایضاح تمسک می‌فرماید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مردویه عن أبی الحسن الانصاری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 المؤمنین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قتل 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قتلهم علی بن أبی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یمنعنی الذی فی نفسی علی علی أن أقول الحق،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یقتلهم</w:t>
      </w:r>
      <w:bookmarkStart w:id="529" w:name="pg11422_91707"/>
    </w:p>
    <w:p>
      <w:pPr>
        <w:pStyle w:val="BookText"/>
        <w:rPr/>
      </w:pPr>
      <w:bookmarkEnd w:id="529"/>
      <w:r>
        <w:rPr>
          <w:rFonts w:ascii="IRNazanin" w:hAnsi="IRNazanin" w:eastAsia="IRNazanin"/>
          <w:color w:val="111111"/>
          <w:sz w:val="28"/>
          <w:sz w:val="28"/>
          <w:szCs w:val="28"/>
          <w:rtl w:val="true"/>
          <w:lang w:bidi="fa-IR"/>
        </w:rPr>
        <w:t>خیر أمتی من بعدی و سمعته یقول علی مع الحق و الحق مع علی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ظاهر است که حضرت عائشه ارشاد فرمود که منع نمی کند مرا آنچه در نفس من است بر علی از اینکه بگویم حق را، شنیدم رسول خدا صلی اللّه علیه و آله و سلم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خواهد کرد ایشان را یعنی خوارج را بهترین امت من بعد من، و شنیدم آن حضرت را می‌گفت که 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عداوت و بغض عائشه با جناب امیر المؤمنین علیه السلام اگر چه از محاربۀ او با آن حضرت کالشمس فی رابعة النهار واضح و آشکار است، و نیز دیگر دلائل واضحه بر آن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تشیید المطاعن للوالد الماجد العلامة احله اللّه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از نفس همین روایت ظاهر است که در نفس عائشه چیزی مضرّ برای جناب امیر المؤمنین علیه السلام کامن بود</w:t>
      </w:r>
      <w:r>
        <w:rPr>
          <w:rFonts w:eastAsia="IRNazanin" w:cs="IRNazanin"/>
          <w:color w:val="111111"/>
          <w:sz w:val="28"/>
          <w:szCs w:val="28"/>
          <w:rtl w:val="true"/>
          <w:lang w:bidi="fa-IR"/>
        </w:rPr>
        <w:t>.</w:t>
      </w:r>
    </w:p>
    <w:p>
      <w:pPr>
        <w:pStyle w:val="Heading4"/>
        <w:numPr>
          <w:ilvl w:val="3"/>
          <w:numId w:val="1"/>
        </w:numPr>
        <w:rPr/>
      </w:pPr>
      <w:bookmarkStart w:id="530" w:name="__RefHeading___Toc1378175_73709187"/>
      <w:bookmarkStart w:id="531" w:name="_Toc203"/>
      <w:bookmarkEnd w:id="530"/>
      <w:r>
        <w:rPr>
          <w:rtl w:val="true"/>
        </w:rPr>
        <w:t>دشمنان اهل البیت علیهم السلام منافقند</w:t>
      </w:r>
      <w:bookmarkEnd w:id="531"/>
    </w:p>
    <w:p>
      <w:pPr>
        <w:pStyle w:val="Heading5"/>
        <w:numPr>
          <w:ilvl w:val="4"/>
          <w:numId w:val="1"/>
        </w:numPr>
        <w:rPr/>
      </w:pPr>
      <w:bookmarkStart w:id="532" w:name="__RefHeading___Toc1378177_73709187"/>
      <w:bookmarkStart w:id="533" w:name="_Toc204"/>
      <w:bookmarkEnd w:id="532"/>
      <w:r>
        <w:rPr>
          <w:rtl w:val="true"/>
        </w:rPr>
        <w:t>دشمنان سادات به گفتار ملک العلماء منافقند</w:t>
      </w:r>
      <w:bookmarkEnd w:id="533"/>
    </w:p>
    <w:p>
      <w:pPr>
        <w:pStyle w:val="Heading5"/>
        <w:numPr>
          <w:ilvl w:val="4"/>
          <w:numId w:val="1"/>
        </w:numPr>
        <w:rPr/>
      </w:pPr>
      <w:bookmarkStart w:id="534" w:name="__RefHeading___Toc1378179_73709187"/>
      <w:bookmarkStart w:id="535" w:name="_Toc205"/>
      <w:bookmarkEnd w:id="534"/>
      <w:r>
        <w:rPr>
          <w:rtl w:val="true"/>
        </w:rPr>
        <w:t>ملک العلماء سوره منافقین را در باره منکرین فضل سادات تفسیر کرده</w:t>
      </w:r>
      <w:bookmarkEnd w:id="53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هر چند این همه شواهد و دلائل برای دفع شبهۀ فاضل رشید کافی و بسند است، مگر غایت عجب آنست که حضرت او چنانچه بسبب نهایت اشتغال بعلوم رسمیه و تضییع و تضییق اوقات بمباحث وهمیه از تتبع کتب دینیه قاصر مانده، و بادراک این دلائل و شواهد مستفید نگردید، هم چنان از قرآن شریف و کلام مجید هم غفلت شدید نموده، چه تتبع و امعان دیگر آیات را که در مواضع متفرقه قرآن شریف مذکور است رافع این استبعاد بعید فاضل رشید است، اگر سورۀ منافقین را که نظر در آن بنسبت تفحص آیات متفرقه نهایت سهل و آسان، و قرائت آن بالخصوص</w:t>
      </w:r>
    </w:p>
    <w:p>
      <w:pPr>
        <w:pStyle w:val="BookText"/>
        <w:rPr/>
      </w:pPr>
      <w:r>
        <w:rPr>
          <w:rFonts w:ascii="IRNazanin" w:hAnsi="IRNazanin" w:eastAsia="IRNazanin"/>
          <w:color w:val="111111"/>
          <w:sz w:val="28"/>
          <w:sz w:val="28"/>
          <w:szCs w:val="28"/>
          <w:rtl w:val="true"/>
          <w:lang w:bidi="fa-IR"/>
        </w:rPr>
        <w:t>در یوم جمعه معمول آحاد اهل اسلام و ایمان، فضلا عن الاکابر الأعیان فاضل رشید بنظر بصیرت می‌دید، و بمعانی آن وامیرسید، هرگز مرتکب این همه شوخی و جسارت نمی‌گردید، چه از سورۀ منافقین بکمال وضوح ظاهر است که بمجرد اعتراف برسالت جناب رسالتمآب صلی اللّه علیه و آله و سلم حکم بایمان منافقین، و برائت شأن از کذب و عناد و بغض آن حضرت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منافقین را اعتراف برسالت جناب ختم المرسلین صلی اللّه و آله و سلم اجمعین از بغض و عناد آن حضرت برنیارد، جاحظ را محض اعتراف او بفضائل جناب امیر المؤمنین علیه السلام با وصف تسوید وجه خود بتصنیف کتاب مطاعن چه نفع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لطائف مقام آنست که علامۀ ملک العلماء شهاب الدین دولت‌آبادی که ممدوح و مستند جناب رشید است سورۀ منافقین را بر حال شناعت مآل مقصرین در تعظیم سادات با اجلال فرود آورده است، و آیات آن را بنفاقشان در اظهار اعتقاد فضل سادات و انکار در واقع مطابق ساخت، لهذا ایراد عبارت بلیغه‌اش مناسب می‌نماید، تا شبه رشید در باب جاحظ بکمال وضوح مندفع گردد، و ظاهر شود که حال جاحظ موافق است با حال این مردم که ملک العلماء آیات سورۀ منافقین را بر ایشان فرود آورده، پس باید دانست که علامۀ ملک العلماء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پیش افقر حاضر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الجلوة الثامنة فیما جاء أی قوم أبغضهم، بدانکه منافق شقی غالبا دشمن خاندان باشد، یعنی با وجود دعوی ایمان رعایت خانه بهترین انبیا نکند پناه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الاربعین عن الاربعین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یبغض أولادی الا منافق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مصطفی فرمود</w:t>
      </w:r>
    </w:p>
    <w:p>
      <w:pPr>
        <w:pStyle w:val="BookText"/>
        <w:rPr/>
      </w:pPr>
      <w:r>
        <w:rPr>
          <w:rFonts w:ascii="IRNazanin" w:hAnsi="IRNazanin" w:eastAsia="IRNazanin"/>
          <w:color w:val="111111"/>
          <w:sz w:val="28"/>
          <w:sz w:val="28"/>
          <w:szCs w:val="28"/>
          <w:rtl w:val="true"/>
          <w:lang w:bidi="fa-IR"/>
        </w:rPr>
        <w:t>صلی اللّه علیه و سلم دشمن ندارد اولاد مرا مگر کسی که ظاهر او با باطن و قال او با حال و گفتار او با رفتار موافق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یبغضنا اهل البیت الا منافق 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التشریح</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کاذبون فی ان قولهم ذلک عن اعتقادهم و تصدیقهم و هم لا یعتقدون، فلما لم یصدق ذلک ضمائرهم لم ینفعهم ان یقولوا بألسنتهم ما لیس فی قلوبهم، فخرجوا عن اسم الایمان، و لم یکن فی الآخرة حکمه إذا لم یکن معهم، و لحقوا بالکافرین فی الدرک الاسفل من النار، و بقی علیهم حکم الاسلام باظهار شهادة اللسان فی احکام الدنیا المتعلقة بالائمة و حکام المسلمین الذین احکامهم علی الظواهر، بما اظهروه من علامات الاسلام، إذ لم یجعل للبشر سبیل الی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منافقان بودند مصطفی صلی اللّه علیه و سلم بوحی می‌شناخت امروز ما نفاق دل را نمی‌شناسیم، لکن صفتی که در منافقان بوده، و از عادتی که بدان ایشان را منافق خوانده، همان صفت نفاق که قال با حال و گفتار با رفتار مطابق نیست، بعین آن صفت در بعضی مردمان این دیار و این زمانه ظاهر و مطابق آمده، زیرا چه قال تابع حال و گفتار مسالم رفتار ایشان نشده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ملک الحقایق ابو علی الواسطی رض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ابتلینا بزمان لیس فیها آداب الاسلام، و لا اخلاق الجاهلیة، و لا احلام ذوی 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مبتلا شدیم ما بزمانه که در آن نه ادب مسلمانی است، و نه خلق جاهلان، و نه عادت ایشان، اگر از این جهل، قبل البعث مرادداری معنی آن باشد که پیش از بعث هیچ کس فرزند پیغامبری را با دعوی ایمان ایذاء نرسانیده، و بعد از اسلام بحضور مصطفی هیچ کسی فرزند رسول را</w:t>
      </w:r>
    </w:p>
    <w:p>
      <w:pPr>
        <w:pStyle w:val="BookText"/>
        <w:rPr/>
      </w:pPr>
      <w:r>
        <w:rPr>
          <w:rFonts w:ascii="IRNazanin" w:hAnsi="IRNazanin" w:eastAsia="IRNazanin"/>
          <w:color w:val="111111"/>
          <w:sz w:val="28"/>
          <w:sz w:val="28"/>
          <w:szCs w:val="28"/>
          <w:rtl w:val="true"/>
          <w:lang w:bidi="fa-IR"/>
        </w:rPr>
        <w:t>با دعوی ایمان ایذا نرسانیده، و در این زمانه حلم و مروت نیست، یعنی اگر چه ایمان بر پیغمبر نباشد رسم از مردم و مردمی نیست که با دعوی ایمان فرزند رسول کشتند، یعنی نه در اسلام قتل ایشان با دعوی ایمان جائز، و نه در خلق و مروت، نه نان گندمی و نه زبان شیرینی، نه بشاشت و نه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 علی رأس الزمان فانه زمان عقوق لا زمان حقوق</w:t>
      </w:r>
    </w:p>
    <w:p>
      <w:pPr>
        <w:pStyle w:val="BookText"/>
        <w:rPr/>
      </w:pPr>
      <w:r>
        <w:rPr>
          <w:rFonts w:ascii="IRNazanin" w:hAnsi="IRNazanin" w:eastAsia="IRNazanin"/>
          <w:color w:val="111111"/>
          <w:sz w:val="28"/>
          <w:sz w:val="28"/>
          <w:szCs w:val="28"/>
          <w:rtl w:val="true"/>
          <w:lang w:bidi="fa-IR"/>
        </w:rPr>
        <w:t>فکل رفیق فیه غیر موافق و کل صدیق فیه غیر صدیق</w:t>
      </w:r>
    </w:p>
    <w:p>
      <w:pPr>
        <w:pStyle w:val="BookText"/>
        <w:rPr/>
      </w:pPr>
      <w:r>
        <w:rPr>
          <w:rFonts w:ascii="IRNazanin" w:hAnsi="IRNazanin" w:eastAsia="IRNazanin"/>
          <w:color w:val="111111"/>
          <w:sz w:val="28"/>
          <w:sz w:val="28"/>
          <w:szCs w:val="28"/>
          <w:rtl w:val="true"/>
          <w:lang w:bidi="fa-IR"/>
        </w:rPr>
        <w:t>لو کان للدنیا الوفاء لما ابتلی بالقتل مظلوما حسین بن علی</w:t>
      </w:r>
    </w:p>
    <w:p>
      <w:pPr>
        <w:pStyle w:val="BookText"/>
        <w:rPr/>
      </w:pPr>
      <w:r>
        <w:rPr>
          <w:rFonts w:ascii="IRNazanin" w:hAnsi="IRNazanin" w:eastAsia="IRNazanin"/>
          <w:color w:val="111111"/>
          <w:sz w:val="28"/>
          <w:sz w:val="28"/>
          <w:szCs w:val="28"/>
          <w:rtl w:val="true"/>
          <w:lang w:bidi="fa-IR"/>
        </w:rPr>
        <w:t>لم ینج من مکر الزمان و کیده من کان فی الدنیا نبی او ولی</w:t>
      </w:r>
    </w:p>
    <w:p>
      <w:pPr>
        <w:pStyle w:val="BookText"/>
        <w:rPr/>
      </w:pPr>
      <w:r>
        <w:rPr>
          <w:rFonts w:ascii="IRNazanin" w:hAnsi="IRNazanin" w:eastAsia="IRNazanin"/>
          <w:color w:val="111111"/>
          <w:sz w:val="28"/>
          <w:sz w:val="28"/>
          <w:szCs w:val="28"/>
          <w:rtl w:val="true"/>
          <w:lang w:bidi="fa-IR"/>
        </w:rPr>
        <w:t xml:space="preserve">مصطفی را اگر ایشان بزبان رسول خواندند، این قوم نیز فرزندان او را سید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بِأَلْسِنَتِهِمْ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گفتن ایشان هزلست، از آنکه موضوع این لفظ برای تعظیم است چون اهانت و حقارت ایشان را کنند، حال ایشان شاهد نفاق قال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إِنَّکَ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خدا سیدی شباب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یَشْهَدُ إِنَّ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گواهی می‌دهد هر کرا ظاهر با باطن موافق نیست هر آینه منافقان دروغ 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نه یک بار بصد بار وای زین همه گبران مسلمان نمای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خزاده گفتن سپر ساخته‌اند، تا تهمت کفر و کافری از خود دور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ایستادند از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بهما لن تضلوا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ساءَ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بدرستی که ایشان بد کار می‌کنند که با دعوی ایمان و خزاده گفتن اهانت و ایذا بایشان 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خزاده</w:t>
      </w:r>
    </w:p>
    <w:p>
      <w:pPr>
        <w:pStyle w:val="BookText"/>
        <w:rPr/>
      </w:pPr>
      <w:r>
        <w:rPr>
          <w:rFonts w:ascii="IRNazanin" w:hAnsi="IRNazanin" w:eastAsia="IRNazanin"/>
          <w:color w:val="111111"/>
          <w:sz w:val="28"/>
          <w:sz w:val="28"/>
          <w:szCs w:val="28"/>
          <w:rtl w:val="true"/>
          <w:lang w:bidi="fa-IR"/>
        </w:rPr>
        <w:t xml:space="preserve">و سید گفتن بسیرت مؤمنان صالحانند، و بایذا و اهانت کردن کافر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عَلی قُلُوبِهِمْ فَهُمْ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 را موافق طبع نمی‌کنند، و هیچ فرقی نمی‌کنند که هر چند شیرینی مطبوع صغار است سرانجام زیان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رَأَیْتَهُمْ تُعْجِبُکَ أَجْسامُهُمْ وَ إِنْ یَقُولُوا تَسْمَعْ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بینی صورت ایشان بعضی دستارها بزرگ و کتاب در آستین کرده،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خود در داده، و بعضی دراع و کفن و خرقه پوشیده و صوف ببر کرده پس ترا خوش آید صحبت ایشان و خوش آید تو را شنیدن گفتار ایشان بگویند شما خزاده‌اید، و ایمان ما بر جد شما، و ارادت بر پدر شما علی بن أبی طالب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اقوالهم کاقوال الانبیاء و افعالهم کافعال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گفتارها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خُشُبٌ مُسَنَّدَةٌ</w:t>
      </w:r>
      <w:r>
        <w:rPr>
          <w:rStyle w:val="FootnoteAnchor"/>
          <w:rtl w:val="true"/>
        </w:rPr>
        <w:footnoteReference w:id="311"/>
      </w:r>
      <w:r>
        <w:rPr>
          <w:rFonts w:ascii="IRNazanin" w:hAnsi="IRNazanin" w:eastAsia="IRNazanin"/>
          <w:color w:val="111111"/>
          <w:sz w:val="28"/>
          <w:sz w:val="28"/>
          <w:szCs w:val="28"/>
          <w:rtl w:val="true"/>
          <w:lang w:bidi="fa-IR"/>
        </w:rPr>
        <w:t>در تعظیم و کردارها مر ایشان مانند درخت خشک‌اند، اگر چه باران علم و قطرات سلوک بر ایشان مالامال، اما شاخ دوستی اولاد رسول و میوۀ حب خاندان در دل نروییده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سبز داند قدر باران تو خشکی قدر باران را چه 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سعد فی بطن امه، و الشقی من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نادیده‌نی شناسد خورشید را خبر خود کوزه گر چه داند یاقوت را بها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یَحْسَبُونَ کُلَّ صَیْحَةٍ عَلَیْهِمْ هُمُ اَلْعَدُوُّ</w:t>
      </w:r>
      <w:r>
        <w:rPr>
          <w:rStyle w:val="FootnoteAnchor"/>
          <w:rtl w:val="true"/>
        </w:rPr>
        <w:footnoteReference w:id="312"/>
      </w:r>
      <w:r>
        <w:rPr>
          <w:rFonts w:ascii="IRNazanin" w:hAnsi="IRNazanin" w:eastAsia="IRNazanin"/>
          <w:color w:val="111111"/>
          <w:sz w:val="28"/>
          <w:sz w:val="28"/>
          <w:szCs w:val="28"/>
          <w:rtl w:val="true"/>
          <w:lang w:bidi="fa-IR"/>
        </w:rPr>
        <w:t>منافق همیشه بزدل و ترسنده است، دل نهادن نمی‌تواند، چنانچه کینه در سینه با خاندان دارد، از ایمان برگشتن نمی‌تواند، از بد دلی خود هر آوازی که براید دشمن دارند، ترسند مگر کسی بر نفاق ما مطلع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فَاحْذَرْهُمْ قاتَلَهُمُ اَللّهُ أَنّی یُؤْفَکُونَ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برادر من اگر می‌خواهی که ایمان بسلامت بری، و عبادت و طاعت را در بهشت اجر گیری، احتراز کن از ایذای خاندان، که خداوند تعالی لعنت کرده است کسی را که ایذای خاندان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 رَسُولَهُ لَعَنَهُمُ اَللّهُ فِی اَلدُّنْیا وَ اَلْآخِرَةِ</w:t>
      </w:r>
      <w:r>
        <w:rPr>
          <w:rStyle w:val="FootnoteAnchor"/>
          <w:rtl w:val="true"/>
        </w:rPr>
        <w:footnoteReference w:id="314"/>
      </w:r>
      <w:r>
        <w:rPr>
          <w:rFonts w:ascii="IRNazanin" w:hAnsi="IRNazanin" w:eastAsia="IRNazanin"/>
          <w:color w:val="111111"/>
          <w:sz w:val="28"/>
          <w:sz w:val="28"/>
          <w:szCs w:val="28"/>
          <w:rtl w:val="true"/>
          <w:lang w:bidi="fa-IR"/>
        </w:rPr>
        <w:t>، شاهد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یَسْتَغْفِرْ لَکُمْ رَسُولُ اَللّهِ</w:t>
      </w:r>
      <w:r>
        <w:rPr>
          <w:rStyle w:val="FootnoteAnchor"/>
          <w:rtl w:val="true"/>
        </w:rPr>
        <w:footnoteReference w:id="315"/>
      </w:r>
      <w:r>
        <w:rPr>
          <w:rFonts w:ascii="IRNazanin" w:hAnsi="IRNazanin" w:eastAsia="IRNazanin"/>
          <w:color w:val="111111"/>
          <w:sz w:val="28"/>
          <w:sz w:val="28"/>
          <w:szCs w:val="28"/>
          <w:rtl w:val="true"/>
          <w:lang w:bidi="fa-IR"/>
        </w:rPr>
        <w:t>، و چون گفته شود مر این مردمان را که هر چه با سادات بی ادبی کرده‌اید، عذر خواهید، و آشتی کنید تا فردا مصطفی صلی اللّه علیه و سلم شما را شفاعت کند لَوَّوْا رُؤُسَهُمْ</w:t>
      </w:r>
      <w:r>
        <w:rPr>
          <w:rStyle w:val="FootnoteAnchor"/>
          <w:rtl w:val="true"/>
        </w:rPr>
        <w:footnoteReference w:id="316"/>
      </w:r>
      <w:r>
        <w:rPr>
          <w:rFonts w:ascii="IRNazanin" w:hAnsi="IRNazanin" w:eastAsia="IRNazanin"/>
          <w:color w:val="111111"/>
          <w:sz w:val="28"/>
          <w:sz w:val="28"/>
          <w:szCs w:val="28"/>
          <w:rtl w:val="true"/>
          <w:lang w:bidi="fa-IR"/>
        </w:rPr>
        <w:t>گردن تافتند بتمسخر بر اولاد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رَأَیْتَهُمْ یَصُدُّونَ وَ هُمْ مُسْتَکْبِرُونَ</w:t>
      </w:r>
      <w:r>
        <w:rPr>
          <w:rStyle w:val="FootnoteAnchor"/>
          <w:rtl w:val="true"/>
        </w:rPr>
        <w:footnoteReference w:id="317"/>
      </w:r>
      <w:r>
        <w:rPr>
          <w:rFonts w:ascii="IRNazanin" w:hAnsi="IRNazanin" w:eastAsia="IRNazanin"/>
          <w:color w:val="111111"/>
          <w:sz w:val="28"/>
          <w:sz w:val="28"/>
          <w:szCs w:val="28"/>
          <w:rtl w:val="true"/>
          <w:lang w:bidi="fa-IR"/>
        </w:rPr>
        <w:t>روی می‌گردانند، و بر مباهات دنیا مغرور می‌گردند، و کبر کنندگان، فقرا و سادات را در نظر نمی‌آرند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عَلَیْهِمْ أَسْتَغْفَرْتَ لَهُمْ أَمْ لَمْ تَسْتَغْفِرْ لَهُمْ</w:t>
      </w:r>
      <w:r>
        <w:rPr>
          <w:rStyle w:val="FootnoteAnchor"/>
          <w:rtl w:val="true"/>
        </w:rPr>
        <w:footnoteReference w:id="318"/>
      </w:r>
      <w:r>
        <w:rPr>
          <w:rFonts w:ascii="IRNazanin" w:hAnsi="IRNazanin" w:eastAsia="IRNazanin"/>
          <w:color w:val="111111"/>
          <w:sz w:val="28"/>
          <w:sz w:val="28"/>
          <w:szCs w:val="28"/>
          <w:rtl w:val="true"/>
          <w:lang w:bidi="fa-IR"/>
        </w:rPr>
        <w:t>برابر است کسی که حرمت و کرامت رسول اللّه در حرمت فرزندان او نگاه ندارد، اگر چه هزار سپر را دست پنجه گرفت، و آمرزش خواسته و نخواسته فَلَنْ یَغْفِرَ اَللّهُ لَهُمْ</w:t>
      </w:r>
      <w:r>
        <w:rPr>
          <w:rStyle w:val="FootnoteAnchor"/>
          <w:rtl w:val="true"/>
        </w:rPr>
        <w:footnoteReference w:id="319"/>
      </w:r>
      <w:r>
        <w:rPr>
          <w:rFonts w:ascii="IRNazanin" w:hAnsi="IRNazanin" w:eastAsia="IRNazanin"/>
          <w:color w:val="111111"/>
          <w:sz w:val="28"/>
          <w:sz w:val="28"/>
          <w:szCs w:val="28"/>
          <w:rtl w:val="true"/>
          <w:lang w:bidi="fa-IR"/>
        </w:rPr>
        <w:t>هرگز نیاموزد خداوند تعالی کسی را که اهانت و استخفاف رسول اللّه کند در اهانت فرزندان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اَلْفاسِقِینَ</w:t>
      </w:r>
      <w:r>
        <w:rPr>
          <w:rStyle w:val="FootnoteAnchor"/>
          <w:rtl w:val="true"/>
        </w:rPr>
        <w:footnoteReference w:id="320"/>
      </w:r>
      <w:r>
        <w:rPr>
          <w:rFonts w:ascii="IRNazanin" w:hAnsi="IRNazanin" w:eastAsia="IRNazanin"/>
          <w:color w:val="111111"/>
          <w:sz w:val="28"/>
          <w:sz w:val="28"/>
          <w:szCs w:val="28"/>
          <w:rtl w:val="true"/>
          <w:lang w:bidi="fa-IR"/>
        </w:rPr>
        <w:t>هر که اهانت رسول اللّه کند خداوند تعالی او را راست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w:t>
      </w:r>
      <w:r>
        <w:rPr>
          <w:rStyle w:val="FootnoteAnchor"/>
          <w:rtl w:val="true"/>
        </w:rPr>
        <w:footnoteReference w:id="321"/>
      </w:r>
      <w:r>
        <w:rPr>
          <w:rFonts w:ascii="IRNazanin" w:hAnsi="IRNazanin" w:eastAsia="IRNazanin"/>
          <w:color w:val="111111"/>
          <w:sz w:val="28"/>
          <w:sz w:val="28"/>
          <w:szCs w:val="28"/>
          <w:rtl w:val="true"/>
          <w:lang w:bidi="fa-IR"/>
        </w:rPr>
        <w:t>حصص غنائم و سائر استحقاق ایشان موقوف کرده گذشت ایشان بینند، بلکه برسم چاکری نیز چیزی ندهند، غلام و مسخره و مطرب را اسبان دهند و مشاهره‌ها تعیین فرمایند، و فرزندان رسول در بدر گدائی کنند و خوار کردند، و اگر طعام و دعوت و ولیمه کنند مطرب و مسخره درون خوانند، اما سادات بیرون دارند، می‌دانند در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ندهیم فرزندان رسول را حق ایشان تا پراکنده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خَزائِنُ اَلسَّماواتِ وَ اَلْأَرْضِ وَ لکِنَّ اَلْمُنافِقِینَ لا یَفْقَهُونَ</w:t>
      </w:r>
      <w:r>
        <w:rPr>
          <w:rStyle w:val="FootnoteAnchor"/>
          <w:rtl w:val="true"/>
        </w:rPr>
        <w:footnoteReference w:id="322"/>
      </w:r>
      <w:r>
        <w:rPr>
          <w:rFonts w:ascii="IRNazanin" w:hAnsi="IRNazanin" w:eastAsia="IRNazanin"/>
          <w:color w:val="111111"/>
          <w:sz w:val="28"/>
          <w:sz w:val="28"/>
          <w:szCs w:val="28"/>
          <w:rtl w:val="true"/>
          <w:lang w:bidi="fa-IR"/>
        </w:rPr>
        <w:t>مر خدایرا خزینه‌های آسمان و زمین است، اگر خواستی بدیشان دادی، و لکن دنیا دوست داشتۀ حق نیست، سبب آن نداده،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جیفة و طالبها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این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لَئِنْ رَجَعْنا إِلَی اَلْمَدِینَةِ لَیُخْرِجَنَّ اَلْأَعَزُّ مِنْهَا اَلْأَذَلَّ</w:t>
      </w:r>
      <w:r>
        <w:rPr>
          <w:rStyle w:val="FootnoteAnchor"/>
          <w:rtl w:val="true"/>
        </w:rPr>
        <w:footnoteReference w:id="323"/>
      </w:r>
      <w:r>
        <w:rPr>
          <w:rFonts w:ascii="IRNazanin" w:hAnsi="IRNazanin" w:eastAsia="IRNazanin"/>
          <w:color w:val="111111"/>
          <w:sz w:val="28"/>
          <w:sz w:val="28"/>
          <w:szCs w:val="28"/>
          <w:rtl w:val="true"/>
          <w:lang w:bidi="fa-IR"/>
        </w:rPr>
        <w:t>امیران و سلاطین این دیار چنانند، که در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سفر سوی مدینه غنا درآییم، هرآینه بزرگی کنیم بر عزیزان دیار، و ما ایشان را خوار کنیم، و خود عزیز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رفعة الاشرار محنة الابرار، إذا ملک الاراذل هلک الافاضل</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اَلْعِزَّةُ وَ لِرَسُولِهِ وَ لِلْمُؤْمِنِینَ</w:t>
      </w:r>
      <w:r>
        <w:rPr>
          <w:rStyle w:val="FootnoteAnchor"/>
          <w:rtl w:val="true"/>
        </w:rPr>
        <w:footnoteReference w:id="324"/>
      </w:r>
      <w:r>
        <w:rPr>
          <w:rFonts w:ascii="IRNazanin" w:hAnsi="IRNazanin" w:eastAsia="IRNazanin"/>
          <w:color w:val="111111"/>
          <w:sz w:val="28"/>
          <w:sz w:val="28"/>
          <w:szCs w:val="28"/>
          <w:rtl w:val="true"/>
          <w:lang w:bidi="fa-IR"/>
        </w:rPr>
        <w:t>، خدایرا عزت است و عزت</w:t>
      </w:r>
    </w:p>
    <w:p>
      <w:pPr>
        <w:pStyle w:val="BookText"/>
        <w:rPr/>
      </w:pPr>
      <w:r>
        <w:rPr>
          <w:rFonts w:ascii="Amiri" w:hAnsi="Amiri" w:eastAsia="Amiri" w:cs="Amiri"/>
          <w:color w:val="111111"/>
          <w:sz w:val="28"/>
          <w:sz w:val="28"/>
          <w:szCs w:val="28"/>
          <w:rtl w:val="true"/>
          <w:lang w:bidi="ar-SA"/>
        </w:rPr>
        <w:t>فرزندان رسول را بعزت رسول، و عزت است مر معتقدان خاندان را، وَ لکِنَّ اَلْمُنافِقِینَ لا یَعْلَمُونَ</w:t>
      </w:r>
      <w:r>
        <w:rPr>
          <w:rStyle w:val="FootnoteAnchor"/>
          <w:rtl w:val="true"/>
        </w:rPr>
        <w:footnoteReference w:id="325"/>
      </w:r>
      <w:r>
        <w:rPr>
          <w:rFonts w:ascii="IRNazanin" w:hAnsi="IRNazanin" w:eastAsia="IRNazanin"/>
          <w:color w:val="111111"/>
          <w:sz w:val="28"/>
          <w:sz w:val="28"/>
          <w:szCs w:val="28"/>
          <w:rtl w:val="true"/>
          <w:lang w:bidi="fa-IR"/>
        </w:rPr>
        <w:t>کور مادر زاد و مردم کم زاد ایشان را نشناسد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w:t>
      </w:r>
      <w:r>
        <w:rPr>
          <w:rStyle w:val="FootnoteAnchor"/>
          <w:rtl w:val="true"/>
        </w:rPr>
        <w:footnoteReference w:id="326"/>
      </w:r>
      <w:r>
        <w:rPr>
          <w:rFonts w:ascii="IRNazanin" w:hAnsi="IRNazanin" w:eastAsia="IRNazanin"/>
          <w:color w:val="111111"/>
          <w:sz w:val="28"/>
          <w:sz w:val="28"/>
          <w:szCs w:val="28"/>
          <w:rtl w:val="true"/>
          <w:lang w:bidi="fa-IR"/>
        </w:rPr>
        <w:t xml:space="preserve">أی آن کسانی که ایمان آورده‌اید بر خدا و عزت رسول اللّه، بر هستی دنیا و مال و پادشاهی و امیری اعتماد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اسم جامع لانواع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اولاد رسول 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عرفتم قدر منفعة الاولاد و الاموال أنه أهون شیء و أدونه فی جنب 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یَقْتَرِفْ حَسَنَةً نَزِدْ لَهُ فِیها حُسْناً</w:t>
      </w:r>
      <w:r>
        <w:rPr>
          <w:rStyle w:val="FootnoteAnchor"/>
          <w:rtl w:val="true"/>
        </w:rPr>
        <w:footnoteReference w:id="327"/>
      </w:r>
      <w:r>
        <w:rPr>
          <w:rFonts w:ascii="IRNazanin" w:hAnsi="IRNazanin" w:eastAsia="IRNazanin"/>
          <w:color w:val="111111"/>
          <w:sz w:val="28"/>
          <w:sz w:val="28"/>
          <w:szCs w:val="28"/>
          <w:rtl w:val="true"/>
          <w:lang w:bidi="fa-IR"/>
        </w:rPr>
        <w:t>هر که بمال و فرزند مغرور شود، و دست از انفاق و اعطاء سادات باز دارد، او از زیانکاران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 فَأُولئِکَ هُمُ اَلْخاسِرُونَ</w:t>
      </w:r>
      <w:r>
        <w:rPr>
          <w:rStyle w:val="FootnoteAnchor"/>
          <w:rtl w:val="true"/>
        </w:rPr>
        <w:footnoteReference w:id="328"/>
      </w:r>
      <w:r>
        <w:rPr>
          <w:rFonts w:ascii="IRNazanin" w:hAnsi="IRNazanin" w:eastAsia="IRNazanin"/>
          <w:color w:val="111111"/>
          <w:sz w:val="28"/>
          <w:sz w:val="28"/>
          <w:szCs w:val="28"/>
          <w:rtl w:val="true"/>
          <w:lang w:bidi="fa-IR"/>
        </w:rPr>
        <w:t>از آنکه دنیا گذرنده و جزای احسان یابنده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w:t>
      </w:r>
      <w:r>
        <w:rPr>
          <w:rStyle w:val="FootnoteAnchor"/>
          <w:rtl w:val="true"/>
        </w:rPr>
        <w:footnoteReference w:id="329"/>
      </w:r>
      <w:r>
        <w:rPr>
          <w:rFonts w:ascii="IRNazanin" w:hAnsi="IRNazanin" w:eastAsia="IRNazanin"/>
          <w:color w:val="111111"/>
          <w:sz w:val="28"/>
          <w:sz w:val="28"/>
          <w:szCs w:val="28"/>
          <w:rtl w:val="true"/>
          <w:lang w:bidi="fa-IR"/>
        </w:rPr>
        <w:t>چرا به درگذرنده پاینده نستانی؟ وَ أَنْفِقُوا مِنْ ما رَزَقْناکُمْ مِنْ قَبْلِ أَنْ یَأْتِیَ أَحَدَکُمُ اَلْمَوْتُ</w:t>
      </w:r>
      <w:r>
        <w:rPr>
          <w:rStyle w:val="FootnoteAnchor"/>
          <w:rtl w:val="true"/>
        </w:rPr>
        <w:footnoteReference w:id="330"/>
      </w:r>
      <w:r>
        <w:rPr>
          <w:rFonts w:ascii="IRNazanin" w:hAnsi="IRNazanin" w:eastAsia="IRNazanin"/>
          <w:color w:val="111111"/>
          <w:sz w:val="28"/>
          <w:sz w:val="28"/>
          <w:szCs w:val="28"/>
          <w:rtl w:val="true"/>
          <w:lang w:bidi="fa-IR"/>
        </w:rPr>
        <w:t>بدهید فرزندان رسول را از مال نفقه، تا آنکه اسباب موت بیاید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رَبِّ لَوْ لا أَخَّرْتَنِی إِلی أَجَلٍ قَرِیبٍ فَأَصَّدَّقَ وَ أَکُنْ مِنَ اَلصّالِحِینَ</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اگر امروز سادات را تشریف ندادی فردا بگوی أی پروردگار من مهلت ده مرا نزدیک موت، تا در حق سادات احسان کنیم، و از جمله نیکمردان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 وَ اَللّهُ خَبِیرٌ بِما تَعْمَلُونَ</w:t>
      </w:r>
      <w:r>
        <w:rPr>
          <w:rStyle w:val="FootnoteAnchor"/>
          <w:rtl w:val="true"/>
        </w:rPr>
        <w:footnoteReference w:id="332"/>
      </w:r>
      <w:r>
        <w:rPr>
          <w:rFonts w:ascii="IRNazanin" w:hAnsi="IRNazanin" w:eastAsia="IRNazanin"/>
          <w:color w:val="111111"/>
          <w:sz w:val="28"/>
          <w:sz w:val="28"/>
          <w:szCs w:val="28"/>
          <w:rtl w:val="true"/>
          <w:lang w:bidi="fa-IR"/>
        </w:rPr>
        <w:t>فرمان ندهند و در اجل تأخیر نکنند، خداوند عز و جل خبر کننده شما، اگر نیک باشید نیکی یابید و اگر بد باشید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غالبا ولد الزنا از جمله دشمنان خاندان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الاربعین عن الاربعین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یبغض أولادی الا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ندارد اولاد مرا مگر حرام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تمام بیان در جلوۀ ثامنه عشر از هدایه سابعه بازنمودیم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غالبا بی‌ادب با خاندان رسول صلی اللّه علیه و آله و سلم یا جاهل و یا کنیزک 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غالبا بی ادب و غیر معتقد با سادات مردمان هند باشند، چنانچه صفت ایشان در جلوۀ تاسعه از هدایه ثالثه باز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غالبا در آخر الزمان ایشان را تعظیم مردمان ندارند، لانه من علامات القیامة،</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سیأتی زمان علی امتی، الههم هواهم، همتهم بطونهم، قبلتهم نسائهم، شرفهم أموالهم، دینهم دراهمهم</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فی غایة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آخر الزمان لا بد للناس فیها من الدراهم و الدنانیر یقیم بها دینه و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بیاید زمانۀ که خدای ایشان هوای ایشان باشد، یعنی هر چه هوا فرماید کنند، و طعام خوب کسی خورد او را صاحب همت گویند، و شب و روز روی</w:t>
      </w:r>
    </w:p>
    <w:p>
      <w:pPr>
        <w:pStyle w:val="BookText"/>
        <w:rPr/>
      </w:pPr>
      <w:r>
        <w:rPr>
          <w:rFonts w:ascii="IRNazanin" w:hAnsi="IRNazanin" w:eastAsia="IRNazanin"/>
          <w:color w:val="111111"/>
          <w:sz w:val="28"/>
          <w:sz w:val="28"/>
          <w:szCs w:val="28"/>
          <w:rtl w:val="true"/>
          <w:lang w:bidi="fa-IR"/>
        </w:rPr>
        <w:t>بروی زنان آرند، و هر کرا مال باشد اصیل و شریف و عالم و شیخ و دنیا دار هموار خوانند، سادات را بغیر مال در آن زمانه چگونه معتقد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المشارق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بادروا بالاعمال کقطع اللیل المظلم، فیصبح الرجل مؤمنا و یمسی کافرا، یبیع دینه بعرض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زمانه چون شب تاریک، سادات را در شب تاریک کجا شناسند، هر آینه روز را مسلمان خیزند، و در شب کافر شوند، و برای عرض دنیا علماء و شیوخ دین را فروشند، و دین در حب خاندان است، چنانچه در جلوۀ ثالثه از هدایۀ ثانیه باز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المشارق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اللّه لم یرفع العلم، و لکن لم یترک العلماء حتی اتخذ الناس رؤساء جهالا، فأفتوا بغیر علم فضلّوا و 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بیاید زمانۀ که علماء نمانند تا آنکه مردمان پیران و مهتران سازند جاهلان را و فتوی دهند در ظلم و تعدی، و اهانت سادات، و ستادن رشوه و باج، و بغی و سفک و فتنه، خود نیز گمراه شوند، و ملوک و سلاطین و دیگران که کم دانش‌اند ایشان را نیز گمراه کنند، و سخن بمزاج سلاطین و ملوک گویند، آن روز مسلمان زاده بر مسلمانی نمانده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سیأتی زمان لا یلد المؤمن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بیاید بر مردمان زمانۀ که فرزند مسلم مسلم نشود، یعنی هیچ رعایت فرزند رسول نگاه ندارد، پس اگر در این وقت فرزند نزایید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الخانیة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عزل الرجل خوفا من ولد السوء لفساد هذا الزمان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قال در دعوی ایمان، و حال در ایذا و اهانت خاندان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سیأتی زمان یقرءون من القرآن، و یصلون، فی المساجد</w:t>
      </w:r>
      <w:bookmarkStart w:id="536" w:name="pg11422_91717"/>
    </w:p>
    <w:p>
      <w:pPr>
        <w:pStyle w:val="BookText"/>
        <w:rPr/>
      </w:pPr>
      <w:bookmarkEnd w:id="536"/>
      <w:r>
        <w:rPr>
          <w:rFonts w:ascii="IRNazanin" w:hAnsi="IRNazanin" w:eastAsia="IRNazanin"/>
          <w:color w:val="111111"/>
          <w:sz w:val="28"/>
          <w:sz w:val="28"/>
          <w:szCs w:val="28"/>
          <w:rtl w:val="true"/>
          <w:lang w:bidi="fa-IR"/>
        </w:rPr>
        <w:t>و هم صائمون و لیس فیهم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الایمان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سیأتی علی الناس زمان یصلون فی المساجد و ما فیهم مؤمن و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فیها لستم بصادقین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بیاید زمانه که قرآن خوانند مردمان و نماز گزارند، و روزه دارند، و چون رعایت حق و حرمت رسول نگاه ندارند ایمان در ایشان نباشد، چون بگویند لا اله الا اللّه محمد رسول اللّه، خداوند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یَقُولُونَ بِأَلْسِنَتِهِمْ ما لَیْسَ فِی قُلُوبِهِمْ</w:t>
      </w:r>
      <w:r>
        <w:rPr>
          <w:rStyle w:val="FootnoteAnchor"/>
          <w:rtl w:val="true"/>
        </w:rPr>
        <w:footnoteReference w:id="333"/>
      </w:r>
      <w:r>
        <w:rPr>
          <w:rFonts w:ascii="Amiri" w:hAnsi="Amiri" w:eastAsia="Amiri" w:cs="Amiri"/>
          <w:color w:val="111111"/>
          <w:sz w:val="28"/>
          <w:sz w:val="28"/>
          <w:szCs w:val="28"/>
          <w:rtl w:val="true"/>
          <w:lang w:bidi="ar-SA"/>
        </w:rPr>
        <w:t xml:space="preserve">، وَ مِنَ اَلنّاسِ مَنْ یَقُولُ آمَنّا بِاللّهِ وَ بِالْیَوْمِ اَلْآخِرِ وَ ما هُمْ بِمُؤْمِنِینَ </w:t>
      </w:r>
      <w:r>
        <w:rPr>
          <w:rStyle w:val="FootnoteAnchor"/>
          <w:rtl w:val="true"/>
        </w:rPr>
        <w:footnoteReference w:id="334"/>
      </w:r>
      <w:r>
        <w:rPr>
          <w:rFonts w:ascii="IRNazanin" w:hAnsi="IRNazanin" w:eastAsia="IRNazanin"/>
          <w:color w:val="111111"/>
          <w:sz w:val="28"/>
          <w:sz w:val="28"/>
          <w:szCs w:val="28"/>
          <w:rtl w:val="true"/>
          <w:lang w:bidi="fa-IR"/>
        </w:rPr>
        <w:t>، در این چنین دیار و دور آخر، رعایت حق و حرمت رسول چه طمع و توقع کنی، اما دنیا از مردان نیکو و ابرار خالی نیست ایشان حق و حرمت رسول اللّه نگاه می‌دارند و نیکبختانند امّا بر سبیل قلت و نادرند، عصمنا اللّه من المعترض الزنیم انتهی</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1378181_73709187"/>
      <w:bookmarkStart w:id="538" w:name="_Toc206"/>
      <w:bookmarkEnd w:id="537"/>
      <w:r>
        <w:rPr>
          <w:rtl w:val="true"/>
        </w:rPr>
        <w:t>جاحظ در اعتراف بفضائل امیر المؤمنین علیه السلام مانند منافقین است</w:t>
      </w:r>
      <w:bookmarkEnd w:id="538"/>
    </w:p>
    <w:p>
      <w:pPr>
        <w:pStyle w:val="BookText"/>
        <w:rPr/>
      </w:pPr>
      <w:r>
        <w:rPr>
          <w:rFonts w:ascii="IRNazanin" w:hAnsi="IRNazanin" w:eastAsia="IRNazanin"/>
          <w:color w:val="111111"/>
          <w:sz w:val="28"/>
          <w:sz w:val="28"/>
          <w:szCs w:val="28"/>
          <w:rtl w:val="true"/>
          <w:lang w:bidi="fa-IR"/>
        </w:rPr>
        <w:t>از این عبارت توان دریافت که حال جاحظ، که اعتراف بفضائل جناب امیر المؤمنین علیه السلام کرده، و هم روی خود بتصنیف کتابی در ایراد مطاعن بر حضرت امیر المؤمنین علیه السلام سیاه ساخته، مثل حال همین منافقان است، که حال ایشان ملک العلماء بتفصیل بیان کرده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طرائف آنست که استاد فاضل رشید اعنی المخاطب اتّباعا لشیخه الروحانی اعنی الکاملی المروانی، و من تبعهما کالسفیه الملتانی، و اللجوج المعاصر الشانئ صاحب المنتهی و الازالة الرکیک المبانی بأهل حق نسبت</w:t>
      </w:r>
      <w:bookmarkStart w:id="539" w:name="pg11422_91718"/>
    </w:p>
    <w:p>
      <w:pPr>
        <w:pStyle w:val="BookText"/>
        <w:rPr/>
      </w:pPr>
      <w:bookmarkEnd w:id="539"/>
      <w:r>
        <w:rPr>
          <w:rFonts w:ascii="IRNazanin" w:hAnsi="IRNazanin" w:eastAsia="IRNazanin"/>
          <w:color w:val="111111"/>
          <w:sz w:val="28"/>
          <w:sz w:val="28"/>
          <w:szCs w:val="28"/>
          <w:rtl w:val="true"/>
          <w:lang w:bidi="fa-IR"/>
        </w:rPr>
        <w:t>ناصبیت و عداوت اهل بیت علیهم السلام می‌نمایند، بلکه خود فاضل رشید هم، بمزید رشادت و جلادت، خود را از این جسارت باز نمی دارد، پس نهایت حیرت است که این حضرات کثیر الحیاء، چگونه بر این جسارت بی سر و پا و خلاعت سراسر خطا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فاضل رشید بمزید تهوّر العیاذ باللّه قصد تکذیب علامه حلی طاب ثراه، در نسبت عداوت جناب امیر المؤمنین علیه السلام بجاحظ نموده، و باعتراف جاحظ بفضائل حضرت امیر المؤمنین علیه السلام، که خود علامه حلی ذکر فرموده تمسک کرده، و ندانسته که بنابر این تکذیب استاد او و خواجه کابلی و دیگر اسلاف، بلکه تکذیب نفس شریفشان، در نسبت ناصبیت و عداوت اهل بیت باهل حق، بابلغ وجوه و باولیت تام ثابت خواهد شد، چه بلا ریب اهل حق اضعاف مضاعفه فضائلی که جاحظ ذکر کرده برای حضرت امیر المؤمنین ثابت می‌کنند، که این کلمات جاحظ بنسبت آن قطره از بحار، و مشتی از خروار است، و رد بلیغ اهل حق بر منکرین فضائل جناب امیر المؤمنین علیه السلام بکمال تفصیل و ایضاح، و نهایت طعن و تشنیع بر جمعی از حضرات سنیه که رد این فضائل می‌کنند، و تصنیف کتب ضخیمه در این باب علاوه بر ما سبق است، و نیز اهتمام اهل حق در نهایت طعن و تشنیع، بر کسی که ادنی منقصتی بحضرات اهل بیت نسبت کند، و جواب مطاعن طاعنین علاوه بر علاوه است، الی غیر ذلک من الوجوه الطاهرة</w:t>
      </w:r>
      <w:r>
        <w:rPr>
          <w:rFonts w:eastAsia="IRNazanin" w:cs="IRNazanin"/>
          <w:color w:val="111111"/>
          <w:sz w:val="28"/>
          <w:szCs w:val="28"/>
          <w:rtl w:val="true"/>
          <w:lang w:bidi="fa-IR"/>
        </w:rPr>
        <w:t>.</w:t>
      </w:r>
    </w:p>
    <w:p>
      <w:pPr>
        <w:pStyle w:val="Heading4"/>
        <w:numPr>
          <w:ilvl w:val="3"/>
          <w:numId w:val="1"/>
        </w:numPr>
        <w:rPr/>
      </w:pPr>
      <w:bookmarkStart w:id="540" w:name="__RefHeading___Toc1378183_73709187"/>
      <w:bookmarkStart w:id="541" w:name="_Toc207"/>
      <w:bookmarkEnd w:id="540"/>
      <w:r>
        <w:rPr>
          <w:rtl w:val="true"/>
        </w:rPr>
        <w:t>شاهصاحب اهل حق را متمسک بقرآن و اهل البیت علیهم السلام نمیداند</w:t>
      </w:r>
      <w:bookmarkEnd w:id="541"/>
    </w:p>
    <w:p>
      <w:pPr>
        <w:pStyle w:val="BookText"/>
        <w:rPr/>
      </w:pPr>
      <w:r>
        <w:rPr>
          <w:rFonts w:ascii="IRNazanin" w:hAnsi="IRNazanin" w:eastAsia="IRNazanin"/>
          <w:color w:val="111111"/>
          <w:sz w:val="28"/>
          <w:sz w:val="28"/>
          <w:szCs w:val="28"/>
          <w:rtl w:val="true"/>
          <w:lang w:bidi="fa-IR"/>
        </w:rPr>
        <w:t>جناب شاهصاحب در تتمه باب چهارم این کتاب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باتفاق شیعه و سنی این حدیث ثابت است که پیغمبر صلی اللّه علیه و سلم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ما ان تمسکتم بهما لن</w:t>
      </w:r>
    </w:p>
    <w:p>
      <w:pPr>
        <w:pStyle w:val="BookText"/>
        <w:rPr/>
      </w:pPr>
      <w:r>
        <w:rPr>
          <w:rFonts w:ascii="IRNazanin" w:hAnsi="IRNazanin" w:eastAsia="IRNazanin"/>
          <w:color w:val="111111"/>
          <w:sz w:val="28"/>
          <w:sz w:val="28"/>
          <w:szCs w:val="28"/>
          <w:rtl w:val="true"/>
          <w:lang w:bidi="fa-IR"/>
        </w:rPr>
        <w:t>تضلوا بعدی احدهما اعظم من الآخر کتاب اللّه و عترتی اهل بیتی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معلوم شد که در مقدمات دینی و احکام شرعی ما را پیغمبر حواله باین دو چیز عظیم القدر فرموده است، پس مذهبی که مخالف این دو باشد در امور شرعیه عقیدة و عملا باطل و نا معتبر است، و هر که انکار این دو بزرگ نماید، گمراه و خارج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تحقیق باید افتاد که از این دو فرقه، یعنی شیعه و سنی، کدام یک متمسک باین دو حبل متین است، و کدام یک استخفاف این دو چیز عالیقدر می‌کند، و اهانت می‌نماید، و از درجۀ اعتبار ساقط می‌انگارد، و طعن در هر دو پیش می‌گیرد، برای خدا این بحث را بنظر تأمل و انصاف باید دید، که طرفه‌کاری و عجب ماجرائی است الخ</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از این عبارت ظاهر است که بزعم جناب شاهصاحب، اهل حق معاذ اللّه تمسک بقرآن و اهل بیت علیه السلام نمی‌کنند، و این هر دو چیز عالیقدر را عیاذا باللّه من کذب الکذاب و عضیهة</w:t>
      </w:r>
      <w:r>
        <w:rPr>
          <w:rStyle w:val="FootnoteAnchor"/>
          <w:rtl w:val="true"/>
        </w:rPr>
        <w:footnoteReference w:id="337"/>
      </w:r>
      <w:r>
        <w:rPr>
          <w:rFonts w:ascii="IRNazanin" w:hAnsi="IRNazanin" w:eastAsia="IRNazanin"/>
          <w:color w:val="111111"/>
          <w:sz w:val="28"/>
          <w:sz w:val="28"/>
          <w:szCs w:val="28"/>
          <w:rtl w:val="true"/>
          <w:lang w:bidi="fa-IR"/>
        </w:rPr>
        <w:t>العنود المرتاب استخفاف می‌نمایند، و اهانت می‌کنند، و از درجۀ اعتبار ساقط می‌انگارند، و طعن در هر دو پیش می‌گیرند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برای تکذیب این تهمت بدیعه، مثل دیگر خرافات و هفوات او در این باب و دیگر ابواب، افاده خودش در جواب دلیل ششم از دلالت عقلیه امامت جناب امیر المؤمنین علیه السلام که سابقا منقول شده، و در ما بعد انشاء اللّه تعالی در مقام خود خواهد آمد، که از آن بصراحت تمام ظاهر است که شیعه محبین جناب أمیر المؤمنین علیه السلام‌اند، و اهتمام در دفع</w:t>
      </w:r>
    </w:p>
    <w:p>
      <w:pPr>
        <w:pStyle w:val="BookText"/>
        <w:rPr/>
      </w:pPr>
      <w:r>
        <w:rPr>
          <w:rFonts w:ascii="IRNazanin" w:hAnsi="IRNazanin" w:eastAsia="IRNazanin"/>
          <w:color w:val="111111"/>
          <w:sz w:val="28"/>
          <w:sz w:val="28"/>
          <w:szCs w:val="28"/>
          <w:rtl w:val="true"/>
          <w:lang w:bidi="fa-IR"/>
        </w:rPr>
        <w:t>هذیانات نواصب کرده‌اند کافی و وافی است، لکن این همه افادات فاضل رشید، که بغرض حمایت جاحظ جاحد بخامۀ بدایع نگار سپرده، نیز ادل دلیل بر تکذیب و تجهیل استاد نبیل ایشان است، چه وجوهی که برای صیانت جاحظ از ناصبیت ذکر فرموده، و بدقت خاطر حقایق ذخائر، تلفیق آن نموده، و اضعاف مضاعفه آن وجوه، که نهایت اولویت در آن متحقق است، برای تبرئه و تنزیه اهل حق، از نسبت سراپا تهمت ناصبیت، که شاه صاحب بر آن جسارت کرده‌اند متحقق است، و لا اقل همین تقریر رشید بلا ریب در حق ایشان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عجباه که جاحظ جافی که حسب الافاده ائمه سنیه ملحد و زندیق و متلون الاقوال است، و از حمایت نصاری و یهود هم خود را معذور نمی دارد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با آن همه انهماک در ناصبیت و عداوت جناب امیر المؤمنین علیه السلام که روی خود بتصنیف کتابی در توجیه مطاعن بآنحضرت سیاه کرده، و بناصبیت او جناب شاهصاحب تصریح کرده‌اند، چون بالجاء حق بفضائل جناب امیر المؤمنین علیه السلام اعتراف کرده، از ناصبیت مبرأ و منزه باشد، و نسبت ناصبیت باو نزد فاضل رشید عین کذب و بهتان، و محض مجازفت و عدوان، و موجب تشنیعات بی‌پایان و استهزاءات فراوان باشد، و نزد جناب شاه صاحب، اهل حقّ معاذ اللّه از جملۀ نواصب و منکرین و مستخفین و مهینین اهل بیت علیه السلام باشند، بلکه از نواصب هم بدتر باشند، کما صرح به فیما بعد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اهل حق با این همه اهتمامشان در نشر و بث فضائل جناب امیر المؤمنین علیه السلام، که نمونۀ آن از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باب امامت</w:t>
      </w:r>
      <w:bookmarkStart w:id="542" w:name="pg11422_91721"/>
    </w:p>
    <w:p>
      <w:pPr>
        <w:pStyle w:val="BookText"/>
        <w:rPr/>
      </w:pPr>
      <w:bookmarkEnd w:id="542"/>
      <w:r>
        <w:rPr>
          <w:rFonts w:ascii="IRNazanin" w:hAnsi="IRNazanin" w:eastAsia="IRNazanin"/>
          <w:color w:val="111111"/>
          <w:sz w:val="28"/>
          <w:sz w:val="28"/>
          <w:szCs w:val="28"/>
          <w:rtl w:val="true"/>
          <w:lang w:bidi="fa-IR"/>
        </w:rPr>
        <w:t>آن هم ظاهر است، بری از نصب و عداوت نباشند، و متعصبین حضرات اهل سنت که جد و جهد تمام دارند، در اطفاء انوار فضائل جناب امیر المؤمنین علیه السلام، چنانچه از جرح و قدح رازی در حدیث غدیر، که بجواب آن مشغولیم، و قدح شاهصاحب بتقلید کابلی در فضائل و مناقب متعدده آن حضرت، و قدح ابن روزبهان در بسیاری از فضائل آن حضرت، و قدح ابن تیمیه در جل فضائل آن حضرت واضح است محبین جناب امیر المؤمنین علیه السلام باشند، این اصطلاح بدیع اهل سنت را ملاحظه باید ساخت، و حیرتها باید برداشت</w:t>
      </w:r>
      <w:r>
        <w:rPr>
          <w:rFonts w:eastAsia="IRNazanin" w:cs="IRNazanin"/>
          <w:color w:val="111111"/>
          <w:sz w:val="28"/>
          <w:szCs w:val="28"/>
          <w:rtl w:val="true"/>
          <w:lang w:bidi="fa-IR"/>
        </w:rPr>
        <w:t>.</w:t>
      </w:r>
    </w:p>
    <w:p>
      <w:pPr>
        <w:pStyle w:val="Heading4"/>
        <w:numPr>
          <w:ilvl w:val="3"/>
          <w:numId w:val="1"/>
        </w:numPr>
        <w:rPr/>
      </w:pPr>
      <w:bookmarkStart w:id="543" w:name="__RefHeading___Toc1378185_73709187"/>
      <w:bookmarkStart w:id="544" w:name="_Toc208"/>
      <w:bookmarkEnd w:id="543"/>
      <w:r>
        <w:rPr>
          <w:rtl w:val="true"/>
        </w:rPr>
        <w:t>شاهصاحب اهل حق را بر خلاف حق ناصبی خوانده</w:t>
      </w:r>
      <w:bookmarkEnd w:id="544"/>
    </w:p>
    <w:p>
      <w:pPr>
        <w:pStyle w:val="BookText"/>
        <w:rPr/>
      </w:pPr>
      <w:r>
        <w:rPr>
          <w:rFonts w:ascii="IRNazanin" w:hAnsi="IRNazanin" w:eastAsia="IRNazanin"/>
          <w:color w:val="111111"/>
          <w:sz w:val="28"/>
          <w:sz w:val="28"/>
          <w:szCs w:val="28"/>
          <w:rtl w:val="true"/>
          <w:lang w:bidi="fa-IR"/>
        </w:rPr>
        <w:t>و نیز جناب شاهصاحب در باب چهارم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ناصبیت این فرقه را تماشا باید کرد، که چه قدر بزرگان را که جگرپارههای ائمه و برادران ائمه بودند، بچه مرتبه اهانت و استخفاف می‌نمایند، و در حق چند کس معدود از اهل بیت که ائمه اثنا عشر، و بعض اقارب ایشان باشند، در پردۀ محبت هزاران عیوب و قبایح نسبت کنند، و استخفاف و اهانت زائد از حد نمایند، بالاتر از خوارج و 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دشمن دانا به از نادان دوست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تتبع کتب و روایات ایشان تفصیل آن قبایح و عیوب کالشمس فی نصف النهار هویدا می‌گردد، لیکن در اینجا چندی از کفریات ایشان بطریق نمونه از خرواری ثبت می‌افتد انتهی</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شاهصاحب مخدوم القروم، در این تزویر شوم، و تقریر ملوم، هم نسبت ناصبیت باهل حق کرده‌اند، و ادعای نسبت کردن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عیوب و قبایح را بأئمه اثنا عشر علیهم السلام نموده، بلکه دعوی</w:t>
      </w:r>
    </w:p>
    <w:p>
      <w:pPr>
        <w:pStyle w:val="BookText"/>
        <w:rPr/>
      </w:pPr>
      <w:r>
        <w:rPr>
          <w:rFonts w:ascii="IRNazanin" w:hAnsi="IRNazanin" w:eastAsia="IRNazanin"/>
          <w:color w:val="111111"/>
          <w:sz w:val="28"/>
          <w:sz w:val="28"/>
          <w:szCs w:val="28"/>
          <w:rtl w:val="true"/>
          <w:lang w:bidi="fa-IR"/>
        </w:rPr>
        <w:t>کرده که معاذ اللّه اهل حق استخفاف و اهانت زائد از حد می‌نمایند بالاتر از خوارج و 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که برای تکذیب این بانک بی‌هنگام چنانچه افادۀ خودشان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تقریر فاضل رشید برای تکذیب آن 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غرائب امور و عجائب دهور آنست که خود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بمناسبت مقام چندی از وجوه مشعره بر عدم ولاء و قلت اعتنای این حضرات نسبت باهل بیت و ازواج و بنات سرور کائنات علیه و علیهم افضل الصلوات و التحیات باید شنید، و بکنه حال ولای ادعائی این بزرگان باید رسید، و چون این باب بس طویل الذیل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در کتاب خود بیان نموده، لهذا در این مقام بر ذکر پنج وجه از آن بطریق نمونه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علی علیه السلام من قعوده</w:t>
      </w:r>
      <w:r>
        <w:rPr>
          <w:rStyle w:val="FootnoteAnchor"/>
          <w:rtl w:val="true"/>
        </w:rPr>
        <w:footnoteReference w:id="340"/>
      </w:r>
      <w:r>
        <w:rPr>
          <w:rFonts w:ascii="IRNazanin" w:hAnsi="IRNazanin" w:eastAsia="IRNazanin"/>
          <w:color w:val="111111"/>
          <w:sz w:val="28"/>
          <w:sz w:val="28"/>
          <w:szCs w:val="28"/>
          <w:rtl w:val="true"/>
          <w:lang w:bidi="fa-IR"/>
        </w:rPr>
        <w:t>عن قتال من تأمر علیه من الاولین و قیامه الی قتال من بغی علیه من الناکثین و القاسطین، در روایت منقوله از اسحاق بن موسی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اخذت بید فاطمة و ابنی الحسن و الحسین ثم درت علی اهل بدر، و اهل السابقة، فأنشدتهم حقی، و دعوتهم الی نصرتی انتهی ما اردنا نقله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بهمین مضمون این 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روایتی از</w:t>
      </w:r>
      <w:bookmarkStart w:id="545" w:name="pg11422_91723"/>
    </w:p>
    <w:p>
      <w:pPr>
        <w:pStyle w:val="BookText"/>
        <w:rPr/>
      </w:pPr>
      <w:bookmarkEnd w:id="545"/>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احتجاجات اشعث بن قیس در فصل سوم باب یازدهم نقل کرده، و از این روایت آنچه در حق اربعه متناسبه از اصحاب عبا علیهم التحیة و الثنا مستفاد می‌شود، نمی‌توانم که شرح آن بر زبان رانم الخ</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1378187_73709187"/>
      <w:bookmarkStart w:id="547" w:name="_Toc209"/>
      <w:bookmarkEnd w:id="546"/>
      <w:r>
        <w:rPr>
          <w:rtl w:val="true"/>
        </w:rPr>
        <w:t>تشبث فاضل رشید بکلام سید رضی در باره جاحظ باطل است</w:t>
      </w:r>
      <w:bookmarkEnd w:id="547"/>
    </w:p>
    <w:p>
      <w:pPr>
        <w:pStyle w:val="BookText"/>
        <w:rPr/>
      </w:pPr>
      <w:r>
        <w:rPr>
          <w:rFonts w:ascii="IRNazanin" w:hAnsi="IRNazanin" w:eastAsia="IRNazanin"/>
          <w:color w:val="111111"/>
          <w:sz w:val="28"/>
          <w:sz w:val="28"/>
          <w:szCs w:val="28"/>
          <w:rtl w:val="true"/>
          <w:lang w:bidi="fa-IR"/>
        </w:rPr>
        <w:t xml:space="preserve">از ملاحظۀ این عبارت ظاهر است که فاضل رشید، قطع نظر از تصدیق و اذعان بخرافات غریبه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هم در نفی و لا از اهل حق می‌کوشد، و آفتاب روشن را بگل تعصب می‌پوشد، عجب که در این مقام افادات سابقه را در باب رعایت و حمایت و ذب حریم جاحظ، که بکمال اتعاب نفس تلفیق آن کرده‌اند، نسیا منسیا فرمودند، و ندانستند که برای تصدیق ملازمانشان در این دعوی غریب افادات خودشان در حمایت جاحظ کافی است، و احتیاج باستیناف کلام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تشبث فاضل رشید بکلام سید رضی اللّه عنه در باب جاحظ عمدة النصاب اعجب عجاب و محیر الباب است، و مردود است بچند وجه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سید رضی طاب ثراه، برای الزام و افحام منکرین لئام، تمسک بقول جاحظ نموده، و مدح او در باب نقد و تمییز علی حسب ما یعتقدونه کرده، این را محمول بر تحقیق و کلیت نمودن، و از آن رد بر علامه حلی طاب ثراه که نسبت عداوت جناب امیر المؤمنین علیه السلام بجاحظ نموده کردن، طرفه ماجراست، مگر طریقۀ شائعه مناظرین، که در مقام الزام و تشبث باقوال علمای جانب مخالف، چه طور تبجیل و تعظیم آن علماء</w:t>
      </w:r>
      <w:bookmarkStart w:id="548" w:name="pg11422_91724"/>
    </w:p>
    <w:p>
      <w:pPr>
        <w:pStyle w:val="BookText"/>
        <w:rPr/>
      </w:pPr>
      <w:bookmarkEnd w:id="548"/>
      <w:r>
        <w:rPr>
          <w:rFonts w:ascii="IRNazanin" w:hAnsi="IRNazanin" w:eastAsia="IRNazanin"/>
          <w:color w:val="111111"/>
          <w:sz w:val="28"/>
          <w:sz w:val="28"/>
          <w:szCs w:val="28"/>
          <w:rtl w:val="true"/>
          <w:lang w:bidi="fa-IR"/>
        </w:rPr>
        <w:t>که تمسک باقوالشان می‌نمایند می‌سازند، و چها مدایح و مناقب که در حق ایشان وارد نمی‌کنند، پیش نظر فاضل رشید نبوده؟ مگر این همه مدائح و مناقب را فاضل رشید محمول بر تحقیق و تصدیق می‌نماید؟ و از آن استنباط حقیقت آن علماء و برائتشان از مذاهب فاسده نزد مستدل می‌سازد؟ و از رشادتشان عجب نیست که همین خیال غریب در دماغشان پیچیده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احتجاج بکلام الزامی سید رضی بر تبری جاحظ از نصب و عداوت، دلالت می‌کند بر کمال جودت قریحه، وحدت ذهن، و ذکاء خاطر، و ثقوب نظر، و المعیة تامه، و لوذعیت صادقة، و غایت حذق در فن مناظره، و نهایت خوض در غمار تمییز الزام از تحقیق، و تفریق افحام از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بأول قارورة کسرت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استناد بکلام تفتازانی، و تعدید او از علمای ادبیه، احتجاج کرده، بر بطلان ابطال تأویل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أحرمهما</w:t>
      </w:r>
      <w:r>
        <w:rPr>
          <w:rFonts w:eastAsia="IRNazanin" w:cs="IRNazanin"/>
          <w:color w:val="111111"/>
          <w:sz w:val="28"/>
          <w:szCs w:val="28"/>
          <w:rtl w:val="true"/>
          <w:lang w:bidi="fa-IR"/>
        </w:rPr>
        <w:t>» .</w:t>
      </w:r>
    </w:p>
    <w:p>
      <w:pPr>
        <w:pStyle w:val="Heading4"/>
        <w:numPr>
          <w:ilvl w:val="3"/>
          <w:numId w:val="1"/>
        </w:numPr>
        <w:rPr/>
      </w:pPr>
      <w:bookmarkStart w:id="549" w:name="__RefHeading___Toc1378189_73709187"/>
      <w:bookmarkStart w:id="550" w:name="_Toc210"/>
      <w:bookmarkEnd w:id="549"/>
      <w:r>
        <w:rPr>
          <w:rtl w:val="true"/>
        </w:rPr>
        <w:t>خلیفه ثانی باعتراف خود سه چیز را حرام کرد</w:t>
      </w:r>
      <w:bookmarkEnd w:id="55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بارقۀ ضیغمیه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فائده ثالثه در وجوه داله بر اباحت متعه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روایتی است که شارح اصبهانی، و علامه قوشجی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مطاعن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صعد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ثلث کن علی عهد رسول اللّه صلی اللّه علیه و سلم، و أنهی عنهن، و احرمهن، و اعاقب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 وحی علی خیر العمل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چنانچه می‌بینی ظاهر است در اینکه ناسخ این احکام همان</w:t>
      </w:r>
      <w:bookmarkStart w:id="551" w:name="pg11422_91725"/>
    </w:p>
    <w:p>
      <w:pPr>
        <w:pStyle w:val="BookText"/>
        <w:rPr/>
      </w:pPr>
      <w:bookmarkEnd w:id="551"/>
      <w:r>
        <w:rPr>
          <w:rFonts w:ascii="IRNazanin" w:hAnsi="IRNazanin" w:eastAsia="IRNazanin"/>
          <w:color w:val="111111"/>
          <w:sz w:val="28"/>
          <w:sz w:val="28"/>
          <w:szCs w:val="28"/>
          <w:rtl w:val="true"/>
          <w:lang w:bidi="fa-IR"/>
        </w:rPr>
        <w:t>خلیفۀ ثانی بود</w:t>
      </w:r>
      <w:r>
        <w:rPr>
          <w:rFonts w:eastAsia="IRNazanin" w:cs="IRNazanin"/>
          <w:color w:val="111111"/>
          <w:sz w:val="28"/>
          <w:szCs w:val="28"/>
          <w:rtl w:val="true"/>
          <w:lang w:bidi="fa-IR"/>
        </w:rPr>
        <w:t>.</w:t>
      </w:r>
    </w:p>
    <w:p>
      <w:pPr>
        <w:pStyle w:val="Heading4"/>
        <w:numPr>
          <w:ilvl w:val="3"/>
          <w:numId w:val="1"/>
        </w:numPr>
        <w:rPr/>
      </w:pPr>
      <w:bookmarkStart w:id="552" w:name="__RefHeading___Toc1378191_73709187"/>
      <w:bookmarkStart w:id="553" w:name="_Toc211"/>
      <w:bookmarkEnd w:id="552"/>
      <w:r>
        <w:rPr>
          <w:rtl w:val="true"/>
        </w:rPr>
        <w:t>تاویل تفتازانی در خبر مذکور علیل است</w:t>
      </w:r>
      <w:bookmarkEnd w:id="553"/>
    </w:p>
    <w:p>
      <w:pPr>
        <w:pStyle w:val="BookText"/>
        <w:rPr/>
      </w:pPr>
      <w:r>
        <w:rPr>
          <w:rFonts w:ascii="IRNazanin" w:hAnsi="IRNazanin" w:eastAsia="IRNazanin"/>
          <w:color w:val="111111"/>
          <w:sz w:val="28"/>
          <w:sz w:val="28"/>
          <w:szCs w:val="28"/>
          <w:rtl w:val="true"/>
          <w:lang w:bidi="fa-IR"/>
        </w:rPr>
        <w:t>علامۀ تفتازانی، و غیر او از علمای ادبیه، تنصیص فرموده‌اند به اینکه تقدیم مسند إلیه یا برای تخصیص است بجهت قصر افراد، یا قصر قلب، یا برای تقوی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انهی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بقرینۀ سیاق، و سباق، برای قصر افراد یا قلب است، و بر تقدیر تنزّل اگر برای تقوی حکم هم باشد، چون مطلوب ما از محض حکم و اسناد تحریم بخودش ثابت است، در تقوّی آن تقویت مطلوب ما است کما لا یخفی</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بارقه ضیغمیه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علامۀ تفتازانی و غیر او از علمای علوم ادبیه تنصیص فرموده‌اند به اینکه تقدیم مسند إلیه یا برای تخصیص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علامه تفتازانی را در این مقام از علماء علوم ادبیه گفته، پس خدا داند که آنچه علامۀ مذکور در بیان معنی انا احرمهما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پس کمال عجب است که چرا در این جا یعنی جواب وجه سوم مقاصد رجوع کرده</w:t>
      </w:r>
    </w:p>
    <w:p>
      <w:pPr>
        <w:pStyle w:val="BookText"/>
        <w:rPr/>
      </w:pPr>
      <w:r>
        <w:rPr>
          <w:rFonts w:ascii="IRNazanin" w:hAnsi="IRNazanin" w:eastAsia="IRNazanin"/>
          <w:color w:val="111111"/>
          <w:sz w:val="28"/>
          <w:sz w:val="28"/>
          <w:szCs w:val="28"/>
          <w:rtl w:val="true"/>
          <w:lang w:bidi="fa-IR"/>
        </w:rPr>
        <w:t xml:space="preserve">و نه بعبارت منقوله میفرماید که علامه مذکور یعنی تفتازانی در بیان معنی أنا احرمهما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أحکم بحرمتهن و فرقی که در لفظ احرمهما و احرمهن است بر اطفال پوشیده نیست ، گو بر فاضل رشید پوشیده باشد ، و قطع نظر از مراجعت اصل شرح مقاصد ، و غفلت از نقل خود ، این قدر هم به خیال نیاوردند که تفسیر أنا احرمهما ، که در آن ضمیر تنبیه است ، بانا احکم بحرمتهن ، که در آن ضمیر جمع است ، قدح صریح در ادبیت تفتازانی ، و جرح فضیح در بالا خوانی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احکم بحرمتهن مذکور است ، و فاضل رشید هم در جواب وجه اول همچنین نقل کرده ، پس چرا در جواب وجه سوم لفظ انا در حکایت عبارت شرح مقاصد زیاد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کمال عجب است که فاضل رشید خود در 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اختلاف را راه میدهد ، و باز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بادنی و هم رکیک بر جناب مصنف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بارقه ضیغمیه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و ایراد مینماید ، بلی من حفر لاخیه قلیبا وقع فیه قریبا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انا احکم بحرمتهن و اعتقد ذلک، چرا امثال آن را در وجه اول این فائدة، تأویل علیل، و توجیه بغایت رکیک و بی‌دلیل، و غیر مفهوم نزد مستأنسین کلام عرب، و از قبیل المعنی فی بطن شاعر قرار داده، و این قدر بخیال شریفش نگذاشته، که تأویل ائمۀ فنون ادبیه، و اساطین علوم شرعیه، که علام بشروط تأویل، و عارف بل مهذب قوانین دلیل بودند، همچو حرفهای سوء ادب محض، بمقتضای تعصب مذهب، بر زبان آوردن نامناسب، که آن اشخاص بزعم قائل فاسد العقیده باشند، و خود انصاف فرمایند که اگر احدی از عوام اهل سنت، بمقتضای تعصب، در حق کدام توجیه حکمیه محقق طوسی، که از ائمه این فنّ بود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توجیهش تأویل علیل، و بغایت رکیک و بی</w:t>
      </w:r>
      <w:bookmarkStart w:id="554" w:name="pg11422_91727"/>
    </w:p>
    <w:p>
      <w:pPr>
        <w:pStyle w:val="BookText"/>
        <w:rPr/>
      </w:pPr>
      <w:bookmarkEnd w:id="554"/>
      <w:r>
        <w:rPr>
          <w:rFonts w:ascii="IRNazanin" w:hAnsi="IRNazanin" w:eastAsia="IRNazanin"/>
          <w:color w:val="111111"/>
          <w:sz w:val="28"/>
          <w:sz w:val="28"/>
          <w:szCs w:val="28"/>
          <w:rtl w:val="true"/>
          <w:lang w:bidi="fa-IR"/>
        </w:rPr>
        <w:t>دلیل، و مباین قوانین حکمیه است، عقلاء در حق این شخص چه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معنی انا احرّمهن از بیان همین علامۀ تفتازانی، که صاحب رساله بکلام او در این مقام استشهاد کرده است معلوم شد، پس قصر افراد یا قصر قلب، نسبت ببعضی صحابه، که از بیان حرمت متعه ساکت بودند، قباحتی ندارد،</w:t>
      </w:r>
      <w:r>
        <w:rPr>
          <w:rStyle w:val="FootnoteAnchor"/>
          <w:rtl w:val="true"/>
        </w:rPr>
        <w:footnoteReference w:id="3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555" w:name="__RefHeading___Toc1378193_73709187"/>
      <w:bookmarkStart w:id="556" w:name="_Toc212"/>
      <w:bookmarkEnd w:id="555"/>
      <w:r>
        <w:rPr>
          <w:rtl w:val="true"/>
        </w:rPr>
        <w:t>مدح الزامی تفتازانی دلیل متانت تاویل او نیست</w:t>
      </w:r>
      <w:bookmarkEnd w:id="556"/>
    </w:p>
    <w:p>
      <w:pPr>
        <w:pStyle w:val="BookText"/>
        <w:rPr/>
      </w:pPr>
      <w:r>
        <w:rPr>
          <w:rFonts w:ascii="IRNazanin" w:hAnsi="IRNazanin" w:eastAsia="IRNazanin"/>
          <w:color w:val="111111"/>
          <w:sz w:val="28"/>
          <w:sz w:val="28"/>
          <w:szCs w:val="28"/>
          <w:rtl w:val="true"/>
          <w:lang w:bidi="fa-IR"/>
        </w:rPr>
        <w:t>از این عبارت ظاهر است که فاضل رشید بسبب استفاده گفتن تفتازانی از علماء علوم ادبیه، و احتجاج بکلام تفتازانی، استدلال کرده بر متانت و رزانت تأویل تفتازانی لفظ انا احرمهما را، و ابطال ورد این تأویل رکیک را باین سبب مزید طعن و تشنیع گمان کرده، و این استدلال از غرائب استدلالات، و این توهم از عجائب توهمات است، زیرا که احتجاج و استناد بکلام تفتازانی، که از اکابر و اجلۀ علماء طرف ثانی است، برای افحام خصام است، و هم چنین مدح او محمول بر الزام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تأمل باید کرد که استناد افحامی، و مدح الزامی را محمول بر تحقیق کرده، بآن بر رزانت و متانت تأویل تفتازانی، که سراسر مخالف مذهب مستدل است، استدلال کردن چه قدر دلیل متانت فهم، و کمال انصاف فاضل رشید است، و عجب که فاضل رشید این هم ندانسته که ضرر این صنیع بدیع ایشان نهایت اکبر است از نفع آن، زیرا که بنا بر این اهل حق نیز بافادات و تحقیقات جمیع علماء خود، که بکلماتشان</w:t>
      </w:r>
      <w:bookmarkStart w:id="557" w:name="pg11422_91728"/>
    </w:p>
    <w:p>
      <w:pPr>
        <w:pStyle w:val="BookText"/>
        <w:rPr/>
      </w:pPr>
      <w:bookmarkEnd w:id="557"/>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بتقلیدشان شاهصاحب احتجاج می‌کنند، بر اهل سنت احتجاج و استدلال خواهند کرد، و الزام خواهند داد، و از مخالفت اهل سنت تحقیقات این حضرات را استعجاب و استغراب خواهند کرد، و ابطال سنیه کلمات این حضرات را مشابه خواهند ساخت، بطعن بعض عوام اهل سنت بمقتضای تعصب در حق توجیهی از توجیهات محقق طوسی</w:t>
      </w:r>
      <w:r>
        <w:rPr>
          <w:rFonts w:eastAsia="IRNazanin" w:cs="IRNazanin"/>
          <w:color w:val="111111"/>
          <w:sz w:val="28"/>
          <w:szCs w:val="28"/>
          <w:rtl w:val="true"/>
          <w:lang w:bidi="fa-IR"/>
        </w:rPr>
        <w:t>.</w:t>
      </w:r>
    </w:p>
    <w:p>
      <w:pPr>
        <w:pStyle w:val="Heading4"/>
        <w:numPr>
          <w:ilvl w:val="3"/>
          <w:numId w:val="1"/>
        </w:numPr>
        <w:rPr/>
      </w:pPr>
      <w:bookmarkStart w:id="558" w:name="__RefHeading___Toc1378195_73709187"/>
      <w:bookmarkStart w:id="559" w:name="_Toc213"/>
      <w:bookmarkEnd w:id="558"/>
      <w:r>
        <w:rPr>
          <w:rtl w:val="true"/>
        </w:rPr>
        <w:t>مهارت جاحظ در کلام امیر المؤمنین علیه السلام نافی عداوت او نیست</w:t>
      </w:r>
      <w:bookmarkEnd w:id="559"/>
    </w:p>
    <w:p>
      <w:pPr>
        <w:pStyle w:val="BookText"/>
        <w:rPr/>
      </w:pPr>
      <w:r>
        <w:rPr>
          <w:rFonts w:ascii="IRNazanin" w:hAnsi="IRNazanin" w:eastAsia="IRNazanin"/>
          <w:color w:val="111111"/>
          <w:sz w:val="28"/>
          <w:sz w:val="28"/>
          <w:szCs w:val="28"/>
          <w:rtl w:val="true"/>
          <w:lang w:bidi="fa-IR"/>
        </w:rPr>
        <w:t xml:space="preserve">دوم آنکه از کلام سید رضی دلیل و ماهر و ناقد بودن عمرو بن بحر جاحظ ظاهر است، چنانچه خود فاضل رشید گفته، و این کلام شریف رضی نص است در دلیل ماهر و ناقد بودن جاحظ بکلام حضرت امیر المؤمنین علیه السلام، لکن از مجرد دلیل و ماهر ناقد بودن، نفی عداوت هرگز لازم نمی‌آید، بلکه بنا بر این مزید شناعت تعصب او، و نهایت تفضیح او ظاهر می‌شود، که با وصفی که مهارت در تمییز و نقد داشته، باز بمخالفت جناب امیر المؤمنین علیه السلام، غرائب خرافات در توجیه مطاعن بآنحضرت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روی خود سیاه ساخته، و مخالفت هفوات او بانبذی از کلمات شریفه جناب امیر المؤمنین علیه السلام سبقا دریافتی</w:t>
      </w:r>
      <w:r>
        <w:rPr>
          <w:rFonts w:eastAsia="IRNazanin" w:cs="IRNazanin"/>
          <w:color w:val="111111"/>
          <w:sz w:val="28"/>
          <w:szCs w:val="28"/>
          <w:rtl w:val="true"/>
          <w:lang w:bidi="fa-IR"/>
        </w:rPr>
        <w:t>.</w:t>
      </w:r>
    </w:p>
    <w:p>
      <w:pPr>
        <w:pStyle w:val="Heading4"/>
        <w:numPr>
          <w:ilvl w:val="3"/>
          <w:numId w:val="1"/>
        </w:numPr>
        <w:rPr/>
      </w:pPr>
      <w:bookmarkStart w:id="560" w:name="__RefHeading___Toc1378197_73709187"/>
      <w:bookmarkStart w:id="561" w:name="_Toc214"/>
      <w:bookmarkEnd w:id="560"/>
      <w:r>
        <w:rPr>
          <w:rtl w:val="true"/>
        </w:rPr>
        <w:t>ابن خراش بغدادی حدیث ما ترکناه صدقة را باطل دانسته</w:t>
      </w:r>
      <w:bookmarkEnd w:id="561"/>
    </w:p>
    <w:p>
      <w:pPr>
        <w:pStyle w:val="Heading5"/>
        <w:numPr>
          <w:ilvl w:val="4"/>
          <w:numId w:val="1"/>
        </w:numPr>
        <w:rPr/>
      </w:pPr>
      <w:bookmarkStart w:id="562" w:name="__RefHeading___Toc1378199_73709187"/>
      <w:bookmarkStart w:id="563" w:name="_Toc215"/>
      <w:bookmarkEnd w:id="562"/>
      <w:r>
        <w:rPr>
          <w:rtl w:val="true"/>
        </w:rPr>
        <w:t>ابن خراش بگفتار سیوطی از حفاظ بارعین و ناقدین است</w:t>
      </w:r>
      <w:bookmarkEnd w:id="563"/>
    </w:p>
    <w:p>
      <w:pPr>
        <w:pStyle w:val="BookText"/>
        <w:rPr/>
      </w:pPr>
      <w:r>
        <w:rPr>
          <w:rFonts w:ascii="IRNazanin" w:hAnsi="IRNazanin" w:eastAsia="IRNazanin"/>
          <w:color w:val="111111"/>
          <w:sz w:val="28"/>
          <w:sz w:val="28"/>
          <w:szCs w:val="28"/>
          <w:rtl w:val="true"/>
          <w:lang w:bidi="fa-IR"/>
        </w:rPr>
        <w:t xml:space="preserve">سوم آنکه علامه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مختصر کرده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 الحافظ البارع الناقد أبو محمد عبد الرحمن بن یوسف بن سعید ابن خراش المروزی ثم البغدادی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منه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رافضیا، خرج مثالب الشیخین فی جزئین، و أهداهما الی بندار فأجازه بألفی درهم، بنی له بها حجرة فمات إذ فرغ منها</w:t>
      </w:r>
      <w:r>
        <w:rPr>
          <w:rFonts w:eastAsia="IRNazanin" w:cs="IRNazanin"/>
          <w:color w:val="111111"/>
          <w:sz w:val="28"/>
          <w:szCs w:val="28"/>
          <w:rtl w:val="true"/>
          <w:lang w:bidi="fa-IR"/>
        </w:rPr>
        <w:t>.</w:t>
      </w:r>
      <w:bookmarkStart w:id="564" w:name="pg11422_91729"/>
    </w:p>
    <w:p>
      <w:pPr>
        <w:pStyle w:val="BookText"/>
        <w:rPr/>
      </w:pPr>
      <w:bookmarkEnd w:id="564"/>
      <w:r>
        <w:rPr>
          <w:rFonts w:ascii="IRNazanin" w:hAnsi="IRNazanin" w:eastAsia="IRNazanin"/>
          <w:color w:val="111111"/>
          <w:sz w:val="28"/>
          <w:sz w:val="28"/>
          <w:szCs w:val="28"/>
          <w:rtl w:val="true"/>
          <w:lang w:bidi="fa-IR"/>
        </w:rPr>
        <w:t xml:space="preserve">قال عبدان قلت 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مراسیل و مواقیف رفعها مات سنة </w:t>
      </w:r>
      <w:r>
        <w:rPr>
          <w:rFonts w:eastAsia="IRNazanin" w:cs="IRNazanin"/>
          <w:color w:val="111111"/>
          <w:sz w:val="28"/>
          <w:szCs w:val="28"/>
          <w:lang w:bidi="fa-IR"/>
        </w:rPr>
        <w:t>283</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سیوطی ابن خراش را حافظ بارع ناقد گفته، و از ابو نعیم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حافظتری از او، و با این همه از ابو زرعه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رافضی بود، و تخریج کرد مثالب شیخین را در دو جزء، و اهداء کرد آن را بسوی بندار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افادۀ عبدان ظاهر است که ابن خراش بابطال حدیث ما ترکنا صدقة قلوب حضرات سنیّه خراشیدۀ، نمک بر جراحاتشان پاشیده است،</w:t>
      </w:r>
    </w:p>
    <w:p>
      <w:pPr>
        <w:pStyle w:val="Heading5"/>
        <w:numPr>
          <w:ilvl w:val="4"/>
          <w:numId w:val="1"/>
        </w:numPr>
        <w:rPr/>
      </w:pPr>
      <w:bookmarkStart w:id="565" w:name="__RefHeading___Toc1378201_73709187"/>
      <w:bookmarkStart w:id="566" w:name="_Toc216"/>
      <w:bookmarkEnd w:id="565"/>
      <w:r>
        <w:rPr>
          <w:rtl w:val="true"/>
        </w:rPr>
        <w:t>هر گاه مهارت جاحظ دلیل عدم نصب باشد پس حافظ بارع بودن ابن خراش نیز دلیل متانت قول او است</w:t>
      </w:r>
      <w:bookmarkEnd w:id="566"/>
    </w:p>
    <w:p>
      <w:pPr>
        <w:pStyle w:val="BookText"/>
        <w:rPr/>
      </w:pPr>
      <w:r>
        <w:rPr>
          <w:rFonts w:ascii="IRNazanin" w:hAnsi="IRNazanin" w:eastAsia="IRNazanin"/>
          <w:color w:val="111111"/>
          <w:sz w:val="28"/>
          <w:sz w:val="28"/>
          <w:szCs w:val="28"/>
          <w:rtl w:val="true"/>
          <w:lang w:bidi="fa-IR"/>
        </w:rPr>
        <w:t>پس هر گاه وصف سید رضی جاحظ را دلیل ماهر و ناقد، دلیل بطلان نسبت ناصبیت بجاحظ باشد، و استناد بکلام تفتازانی، و تعدید او از علماء علوم ادبیه، دلیل متانت تأویل او برای احرمهن باشد، ورد و ابطال این تأویل منکر و شنیع گردد، وصف ابن خراش بحافظ و بارع و ناقد، و مدح عظیم ابو زرعه او را نیز دلیل متانت حکم او در بطلان حدیث ما ترکنا صدقة خواهد بود، و قیامت کبری بر سر حضرات سنیّه قائم خواهد گردید، و نیز کمال شناعت و فضاعت تشنیعات سنیه بر تخریج مثالب شیخین ظاهر خواهد شد</w:t>
      </w:r>
      <w:r>
        <w:rPr>
          <w:rFonts w:eastAsia="IRNazanin" w:cs="IRNazanin"/>
          <w:color w:val="111111"/>
          <w:sz w:val="28"/>
          <w:szCs w:val="28"/>
          <w:rtl w:val="true"/>
          <w:lang w:bidi="fa-IR"/>
        </w:rPr>
        <w:t>.</w:t>
      </w:r>
    </w:p>
    <w:p>
      <w:pPr>
        <w:pStyle w:val="Heading5"/>
        <w:numPr>
          <w:ilvl w:val="4"/>
          <w:numId w:val="1"/>
        </w:numPr>
        <w:rPr/>
      </w:pPr>
      <w:bookmarkStart w:id="567" w:name="__RefHeading___Toc1378203_73709187"/>
      <w:bookmarkStart w:id="568" w:name="_Toc217"/>
      <w:bookmarkEnd w:id="567"/>
      <w:r>
        <w:rPr>
          <w:rtl w:val="true"/>
        </w:rPr>
        <w:t>ابن خراش حافظ بارع در مثالب شیخین کتابی در دو جزء تالیف کرده</w:t>
      </w:r>
      <w:bookmarkEnd w:id="568"/>
    </w:p>
    <w:p>
      <w:pPr>
        <w:pStyle w:val="BookText"/>
        <w:rPr/>
      </w:pPr>
      <w:r>
        <w:rPr>
          <w:rFonts w:ascii="IRNazanin" w:hAnsi="IRNazanin" w:eastAsia="IRNazanin"/>
          <w:color w:val="111111"/>
          <w:sz w:val="28"/>
          <w:sz w:val="28"/>
          <w:szCs w:val="28"/>
          <w:rtl w:val="true"/>
          <w:lang w:bidi="fa-IR"/>
        </w:rPr>
        <w:t xml:space="preserve">و علامه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الرحمن بن یوسف بن خراش الحافظ قال عبدان کان یوصّل المراسیل،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الحافظ کان خرج مثالب الشیخین و کان رافضیا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عبدان قلت لابن خراش حدیث لا نورث ما ترکنا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bookmarkStart w:id="569" w:name="pg11422_91730"/>
    </w:p>
    <w:p>
      <w:pPr>
        <w:pStyle w:val="BookText"/>
        <w:rPr/>
      </w:pPr>
      <w:bookmarkEnd w:id="56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تتهم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بدا منه و هو شاب، فانی رأیته ذکر مالک بن اوس بن الحدثان فی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ابن خراش الی بندار عندنا جزئین، صنفهما فی مثالب الشیخین، فأجازه بألفی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هذا هو الشیخ المغتر الذی ضل سعیه فانه کان حافظ زمانه، و له الرحلة الواسعة، و الاطلاع الکثیر، و الإحاطة، و بعد هذا فما انتفع بعلمه، فلا عتب علی حمیر الرافضة، و حواثر جزین و مشغر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 ابن خراش من الفلاس و أقرانه بالعراق، و من عبد اللّه بن عمران العابدی، و طبقته بالمدینة، و من الذهلی و بابه بخراسان، و من أبی التقی الیزنی بالشام، و من یونس بن عبد الاعلی، و أقرانه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ابن عقدة و أبو سهل القطان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بکر بن حمدان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خراش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بولی فی هذا الشأن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نعیم عبد الملک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ابن خراش، لا یذکر له شیء من الشیوخ و الابواب الامر فیه، مات سنة ثلاث و ثمانین و مائتین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378205_73709187"/>
      <w:bookmarkStart w:id="571" w:name="_Toc218"/>
      <w:bookmarkEnd w:id="570"/>
      <w:r>
        <w:rPr>
          <w:rtl w:val="true"/>
        </w:rPr>
        <w:t>ترجمه ابن خراش بگفتار ذهبی در میزان الاعتدال</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ابن خراش بحدی جلیل الشأن و عظیم المرتبه بود، که علامه ذهبی بسبب تخریج او مثالب شیخین را، و اختیار او طریقه رفض را دست تأسف بر هم می‌ساید، و تصریح می‌نماید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حافظ زمان خود بود، و برای او رحلت واسعه، و اطلاع کثیر بود و احاطه، و چون ابن خراش با این جلالت شأن و عظمت منزله رفض اختیار کرد، و سعی جمیل در تخریج مثالب شیخین بکار برد، حضرت ذهبی</w:t>
      </w:r>
      <w:bookmarkStart w:id="572" w:name="pg11422_91731"/>
    </w:p>
    <w:p>
      <w:pPr>
        <w:pStyle w:val="BookText"/>
        <w:rPr/>
      </w:pPr>
      <w:bookmarkEnd w:id="572"/>
      <w:r>
        <w:rPr>
          <w:rFonts w:ascii="IRNazanin" w:hAnsi="IRNazanin" w:eastAsia="IRNazanin"/>
          <w:color w:val="111111"/>
          <w:sz w:val="28"/>
          <w:sz w:val="28"/>
          <w:szCs w:val="28"/>
          <w:rtl w:val="true"/>
          <w:lang w:bidi="fa-IR"/>
        </w:rPr>
        <w:t>بمزید انصاف، بار عتاب از سر بیچاره روافض، که بمزید غیظ و غضب، و استیلای کمال انزعاج و قلق، اطلاق حمیر بر ایشان کرده، برمیدارد، اهل حق را می‌باید که این احسان جمیل علامه ذهبی را گاهی فراموش نکند، که ایشان را از بلای غضب و عتاب خود سبکدوش، و با عنایت و لطف جمیل هم آغوش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این احسان جمیل، اگر سب و شتم هم بر زبان حقائق ترجمان راند، جای شکایت و نکایت نیست، چه رفع عتاب از اهل حق بمفاد کل الصید فی جوف الفراء، حاوی فوائد بسیار بلکه بیشمار است</w:t>
      </w:r>
    </w:p>
    <w:p>
      <w:pPr>
        <w:pStyle w:val="Heading4"/>
        <w:numPr>
          <w:ilvl w:val="3"/>
          <w:numId w:val="1"/>
        </w:numPr>
        <w:rPr/>
      </w:pPr>
      <w:bookmarkStart w:id="573" w:name="__RefHeading___Toc1378207_73709187"/>
      <w:bookmarkStart w:id="574" w:name="_Toc219"/>
      <w:bookmarkEnd w:id="573"/>
      <w:r>
        <w:rPr>
          <w:rtl w:val="true"/>
        </w:rPr>
        <w:t>اکابر اهل سنت بسیاری از علماء اهل حق را بعظمت یاد کرده‌اند</w:t>
      </w:r>
      <w:bookmarkEnd w:id="574"/>
    </w:p>
    <w:p>
      <w:pPr>
        <w:pStyle w:val="Heading5"/>
        <w:numPr>
          <w:ilvl w:val="4"/>
          <w:numId w:val="1"/>
        </w:numPr>
        <w:rPr/>
      </w:pPr>
      <w:bookmarkStart w:id="575" w:name="__RefHeading___Toc1378209_73709187"/>
      <w:bookmarkStart w:id="576" w:name="_Toc220"/>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و علاوه بر این اکابر ائمه سنیّه، جمعی از علمای اهل حق را، در مقام تحقیق، بمدایح عظیمه و مناقب جلیله ستوده‌اند، بس عجب که این مدایح و مناقب تحقیقه را مانع از رد و ابطال افادات اهل حق، و موجب تبرئه‌شان از مذاهب فاسده نگردانند، تا آنکه از نسبت ناصبیت هم مانع نسازند، و بر مدح الزامی جناب سید رضی طاب ثراه جاحظ را دست اندازند، و آنرا دلیل قاطع برائت جاحظ از نصب پندارند، مدایح و محامد جناب شیخ مفید طاب ثراه سابقا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 هم مناقب و فضائل ابن شهرآشوب، از کتب ائمه قوم دریافتی، و فضائل بعض اهل حق اینجا باید شنید، و محاسن بعض ایشان در ما بعد انشاء اللّه تعالی مذکور خواهد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دانست که اکابر ائمه سنیّه، و اعاظم محققین ایشان، خود جناب سید رضی را که بمدح الزامی جناب او، جاحظ را فاضل رشید تمسک می‌کند، به محامد عظیمه، و محاسن فخیمه و جلائل باهره، و فضائل فاخره ستوده‌اند</w:t>
      </w:r>
      <w:bookmarkStart w:id="577" w:name="pg11422_91732"/>
    </w:p>
    <w:p>
      <w:pPr>
        <w:pStyle w:val="Heading5"/>
        <w:numPr>
          <w:ilvl w:val="4"/>
          <w:numId w:val="1"/>
        </w:numPr>
        <w:rPr/>
      </w:pPr>
      <w:bookmarkStart w:id="578" w:name="__RefHeading___Toc1378211_73709187"/>
      <w:bookmarkStart w:id="579" w:name="_Toc221"/>
      <w:bookmarkEnd w:id="577"/>
      <w:bookmarkEnd w:id="578"/>
      <w:r>
        <w:rPr>
          <w:rtl w:val="true"/>
        </w:rPr>
        <w:t>ترجمه ابو منصور ثعالبی بگفتار ابن خلکان در وفیات</w:t>
      </w:r>
      <w:bookmarkEnd w:id="579"/>
    </w:p>
    <w:p>
      <w:pPr>
        <w:pStyle w:val="BookText"/>
        <w:rPr/>
      </w:pPr>
      <w:r>
        <w:rPr>
          <w:rFonts w:ascii="IRNazanin" w:hAnsi="IRNazanin" w:eastAsia="IRNazanin"/>
          <w:color w:val="111111"/>
          <w:sz w:val="28"/>
          <w:sz w:val="28"/>
          <w:szCs w:val="28"/>
          <w:rtl w:val="true"/>
          <w:lang w:bidi="fa-IR"/>
        </w:rPr>
        <w:t xml:space="preserve">چنانچه ابو منصور عبد الملک بن محمد الثعالبی، که علامه شمس الدین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منصور عبد الملک بن محمد بن اسماعیل الثعالبی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بسام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وقته راعی تلعات</w:t>
      </w:r>
      <w:r>
        <w:rPr>
          <w:rStyle w:val="FootnoteAnchor"/>
          <w:rtl w:val="true"/>
        </w:rPr>
        <w:footnoteReference w:id="347"/>
      </w:r>
      <w:r>
        <w:rPr>
          <w:rFonts w:ascii="IRNazanin" w:hAnsi="IRNazanin" w:eastAsia="IRNazanin"/>
          <w:color w:val="111111"/>
          <w:sz w:val="28"/>
          <w:sz w:val="28"/>
          <w:szCs w:val="28"/>
          <w:rtl w:val="true"/>
          <w:lang w:bidi="fa-IR"/>
        </w:rPr>
        <w:t>العلم و جامع أشتات النظم و النثر، رأس المؤلفین فی زمانه، و امام المصنفین بحکم أقرانه، سار ذکره سیر المثل، ضربت إلیه آباط الابل، و طلعت دواوینه فی المشارق و المغارب طلوع النجم فی الغیاهب، تآلیفه أشهر مواضع، و أبهر مطالع، و أکثر راو لها و جامع، من أن یستوفیها حد أو وصف، أو یوفی حقوقها نظم أو رصف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له طرفا من النثر، و أورد شیئا من نظمه، فمن ذلک ما کتبه الی الامیر أبی الفضل المیکالی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فی المفاخر معجزات جمّة أبدا لغیرک فی الوری لم تجمع</w:t>
      </w:r>
    </w:p>
    <w:p>
      <w:pPr>
        <w:pStyle w:val="BookText"/>
        <w:rPr/>
      </w:pPr>
      <w:r>
        <w:rPr>
          <w:rFonts w:ascii="IRNazanin" w:hAnsi="IRNazanin" w:eastAsia="IRNazanin"/>
          <w:color w:val="111111"/>
          <w:sz w:val="28"/>
          <w:sz w:val="28"/>
          <w:szCs w:val="28"/>
          <w:rtl w:val="true"/>
          <w:lang w:bidi="fa-IR"/>
        </w:rPr>
        <w:t>بحران بحر فی البلاغة شابه شعر الولید و حسن لفظ الاصمعی</w:t>
      </w:r>
    </w:p>
    <w:p>
      <w:pPr>
        <w:pStyle w:val="BookText"/>
        <w:rPr/>
      </w:pPr>
      <w:r>
        <w:rPr>
          <w:rFonts w:ascii="IRNazanin" w:hAnsi="IRNazanin" w:eastAsia="IRNazanin"/>
          <w:color w:val="111111"/>
          <w:sz w:val="28"/>
          <w:sz w:val="28"/>
          <w:szCs w:val="28"/>
          <w:rtl w:val="true"/>
          <w:lang w:bidi="fa-IR"/>
        </w:rPr>
        <w:t>و ترسّل الصابی یزین علوّه خط ابن مقلة ذو المحل الارفع</w:t>
      </w:r>
    </w:p>
    <w:p>
      <w:pPr>
        <w:pStyle w:val="BookText"/>
        <w:rPr/>
      </w:pPr>
      <w:r>
        <w:rPr>
          <w:rFonts w:ascii="IRNazanin" w:hAnsi="IRNazanin" w:eastAsia="IRNazanin"/>
          <w:color w:val="111111"/>
          <w:sz w:val="28"/>
          <w:sz w:val="28"/>
          <w:szCs w:val="28"/>
          <w:rtl w:val="true"/>
          <w:lang w:bidi="fa-IR"/>
        </w:rPr>
        <w:t>شکرا فکم من فقرة لک کالغنی وافی الکریم بعید فقر مدقع</w:t>
      </w:r>
    </w:p>
    <w:p>
      <w:pPr>
        <w:pStyle w:val="BookText"/>
        <w:rPr/>
      </w:pPr>
      <w:r>
        <w:rPr>
          <w:rFonts w:ascii="IRNazanin" w:hAnsi="IRNazanin" w:eastAsia="IRNazanin"/>
          <w:color w:val="111111"/>
          <w:sz w:val="28"/>
          <w:sz w:val="28"/>
          <w:szCs w:val="28"/>
          <w:rtl w:val="true"/>
          <w:lang w:bidi="fa-IR"/>
        </w:rPr>
        <w:t>و إذا تفتّق نور شعرک ناضرا فالحسن بین مرصّع و مصرّع</w:t>
      </w:r>
    </w:p>
    <w:p>
      <w:pPr>
        <w:pStyle w:val="BookText"/>
        <w:rPr/>
      </w:pPr>
      <w:r>
        <w:rPr>
          <w:rFonts w:ascii="IRNazanin" w:hAnsi="IRNazanin" w:eastAsia="IRNazanin"/>
          <w:color w:val="111111"/>
          <w:sz w:val="28"/>
          <w:sz w:val="28"/>
          <w:szCs w:val="28"/>
          <w:rtl w:val="true"/>
          <w:lang w:bidi="fa-IR"/>
        </w:rPr>
        <w:t>أرجلت فرسان الکلام و رضت أف راس البدیع و أنت أمجد مبدع</w:t>
      </w:r>
    </w:p>
    <w:p>
      <w:pPr>
        <w:pStyle w:val="BookText"/>
        <w:rPr/>
      </w:pPr>
      <w:r>
        <w:rPr>
          <w:rFonts w:ascii="IRNazanin" w:hAnsi="IRNazanin" w:eastAsia="IRNazanin"/>
          <w:color w:val="111111"/>
          <w:sz w:val="28"/>
          <w:sz w:val="28"/>
          <w:szCs w:val="28"/>
          <w:rtl w:val="true"/>
          <w:lang w:bidi="fa-IR"/>
        </w:rPr>
        <w:t>و نقشت فی فص الزمان بدایعا تزری بآثار الربیع الممرع</w:t>
      </w:r>
    </w:p>
    <w:p>
      <w:pPr>
        <w:pStyle w:val="BookText"/>
        <w:rPr/>
      </w:pPr>
      <w:r>
        <w:rPr>
          <w:rFonts w:ascii="IRNazanin" w:hAnsi="IRNazanin" w:eastAsia="IRNazanin"/>
          <w:color w:val="111111"/>
          <w:sz w:val="28"/>
          <w:sz w:val="28"/>
          <w:szCs w:val="28"/>
          <w:rtl w:val="true"/>
          <w:lang w:bidi="fa-IR"/>
        </w:rPr>
        <w:t xml:space="preserve">و من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بعثت فلم توجب مطالعتی و أمعنت نار شوقی فی تلهّبها</w:t>
      </w:r>
      <w:bookmarkStart w:id="580" w:name="pg11422_91733"/>
    </w:p>
    <w:p>
      <w:pPr>
        <w:pStyle w:val="BookText"/>
        <w:rPr/>
      </w:pPr>
      <w:bookmarkEnd w:id="580"/>
      <w:r>
        <w:rPr>
          <w:rFonts w:ascii="IRNazanin" w:hAnsi="IRNazanin" w:eastAsia="IRNazanin"/>
          <w:color w:val="111111"/>
          <w:sz w:val="28"/>
          <w:sz w:val="28"/>
          <w:szCs w:val="28"/>
          <w:rtl w:val="true"/>
          <w:lang w:bidi="fa-IR"/>
        </w:rPr>
        <w:t>و لم أجد حیلة تبقی علی رمقی قبّلت عینی رسولی اذرأک بها</w:t>
      </w:r>
    </w:p>
    <w:p>
      <w:pPr>
        <w:pStyle w:val="BookText"/>
        <w:rPr/>
      </w:pPr>
      <w:r>
        <w:rPr>
          <w:rFonts w:ascii="IRNazanin" w:hAnsi="IRNazanin" w:eastAsia="IRNazanin"/>
          <w:color w:val="111111"/>
          <w:sz w:val="28"/>
          <w:sz w:val="28"/>
          <w:szCs w:val="28"/>
          <w:rtl w:val="true"/>
          <w:lang w:bidi="fa-IR"/>
        </w:rPr>
        <w:t>و له من التآلیف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یتیمة الدهر فی محاسن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أکبر کتبه، و أحسنها، و أجمعها و فیها یقول أبو الفرج نصر اللّه بن قلاقس الشاعر الاسکندری المشهور، و سیأتی ذکره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أبیات أشعار الیتیمة أبکار أفکار قدیمة</w:t>
      </w:r>
    </w:p>
    <w:p>
      <w:pPr>
        <w:pStyle w:val="BookText"/>
        <w:rPr/>
      </w:pPr>
      <w:r>
        <w:rPr>
          <w:rFonts w:ascii="IRNazanin" w:hAnsi="IRNazanin" w:eastAsia="IRNazanin"/>
          <w:color w:val="111111"/>
          <w:sz w:val="28"/>
          <w:sz w:val="28"/>
          <w:szCs w:val="28"/>
          <w:rtl w:val="true"/>
          <w:lang w:bidi="fa-IR"/>
        </w:rPr>
        <w:t>ماتوا و عاشت بعدهم فلذاک سمّیت الیتیمة</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البلاغة و سر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غاب عنه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کثیر، جمع فیها أشعار الناس، و رسائلهم، و أخبارهم، و أحوالهم، و فیها دلالة علی کثرة اطلاعه، و له أشعار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و ثلاثمائة، و توفی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عشرین و أربعمائة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الثعالبی بفتح الثاء المثلثة و العین المهملة و بعد الالف لام مکسورة و بعدها موحدة، هذه النسبة الی خیاطة جلود الثعالب و عملها، قیل له ذلک لانه کان فراء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378213_73709187"/>
      <w:bookmarkStart w:id="582" w:name="_Toc222"/>
      <w:bookmarkEnd w:id="581"/>
      <w:r>
        <w:rPr>
          <w:rtl w:val="true"/>
        </w:rPr>
        <w:t>ترجمه ثعالبی بگفتار یافعی در مرآت الجنان</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سنة ثلاثین و اربعمائة گفته</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أبو منصور الثعالبی عبد الملک بن محمد النیسابوریّ، الادیب، اللبیب، الشاعر، صاحب التصانیف الادبیة السائرة فی الدنیا، راعی تلعات العلم و جامع اشتات النظم، سار ذکره سیر المثل، و ضربت إلیه آباط الابل، و طلعت دواوینه فی المشارق و المغارب طلوع النجم فی الغیاهب، و من نظمه</w:t>
      </w:r>
      <w:r>
        <w:rPr>
          <w:rFonts w:eastAsia="IRNazanin" w:cs="IRNazanin"/>
          <w:color w:val="111111"/>
          <w:sz w:val="28"/>
          <w:szCs w:val="28"/>
          <w:rtl w:val="true"/>
          <w:lang w:bidi="fa-IR"/>
        </w:rPr>
        <w:t>:</w:t>
      </w:r>
      <w:bookmarkStart w:id="583" w:name="pg11422_91734"/>
    </w:p>
    <w:p>
      <w:pPr>
        <w:pStyle w:val="BookText"/>
        <w:rPr/>
      </w:pPr>
      <w:bookmarkEnd w:id="583"/>
      <w:r>
        <w:rPr>
          <w:rFonts w:ascii="IRNazanin" w:hAnsi="IRNazanin" w:eastAsia="IRNazanin"/>
          <w:color w:val="111111"/>
          <w:sz w:val="28"/>
          <w:sz w:val="28"/>
          <w:szCs w:val="28"/>
          <w:rtl w:val="true"/>
          <w:lang w:bidi="fa-IR"/>
        </w:rPr>
        <w:t>لک فی المفاخر معجزات جمة أبدا لغیرک فی الوری لم تجمع</w:t>
      </w:r>
    </w:p>
    <w:p>
      <w:pPr>
        <w:pStyle w:val="BookText"/>
        <w:rPr/>
      </w:pPr>
      <w:r>
        <w:rPr>
          <w:rFonts w:ascii="IRNazanin" w:hAnsi="IRNazanin" w:eastAsia="IRNazanin"/>
          <w:color w:val="111111"/>
          <w:sz w:val="28"/>
          <w:sz w:val="28"/>
          <w:szCs w:val="28"/>
          <w:rtl w:val="true"/>
          <w:lang w:bidi="fa-IR"/>
        </w:rPr>
        <w:t>بحران بحر فی البلاغة شابه شعر الولید و حسن لفظی الاصمعی</w:t>
      </w:r>
    </w:p>
    <w:p>
      <w:pPr>
        <w:pStyle w:val="BookText"/>
        <w:rPr/>
      </w:pPr>
      <w:r>
        <w:rPr>
          <w:rFonts w:ascii="IRNazanin" w:hAnsi="IRNazanin" w:eastAsia="IRNazanin"/>
          <w:color w:val="111111"/>
          <w:sz w:val="28"/>
          <w:sz w:val="28"/>
          <w:szCs w:val="28"/>
          <w:rtl w:val="true"/>
          <w:lang w:bidi="fa-IR"/>
        </w:rPr>
        <w:t>کالنور أو کالسحر أو کالبدر أو کالوشی فی برد علیه موسّع</w:t>
      </w:r>
    </w:p>
    <w:p>
      <w:pPr>
        <w:pStyle w:val="BookText"/>
        <w:rPr/>
      </w:pPr>
      <w:r>
        <w:rPr>
          <w:rFonts w:ascii="IRNazanin" w:hAnsi="IRNazanin" w:eastAsia="IRNazanin"/>
          <w:color w:val="111111"/>
          <w:sz w:val="28"/>
          <w:sz w:val="28"/>
          <w:szCs w:val="28"/>
          <w:rtl w:val="true"/>
          <w:lang w:bidi="fa-IR"/>
        </w:rPr>
        <w:t>و إذا تفتّق نور شعرک ناضرا فالحسن بین مرصّع و مصرع</w:t>
      </w:r>
    </w:p>
    <w:p>
      <w:pPr>
        <w:pStyle w:val="BookText"/>
        <w:rPr/>
      </w:pPr>
      <w:r>
        <w:rPr>
          <w:rFonts w:ascii="IRNazanin" w:hAnsi="IRNazanin" w:eastAsia="IRNazanin"/>
          <w:color w:val="111111"/>
          <w:sz w:val="28"/>
          <w:sz w:val="28"/>
          <w:szCs w:val="28"/>
          <w:rtl w:val="true"/>
          <w:lang w:bidi="fa-IR"/>
        </w:rPr>
        <w:t>و نقشت فی فص الزمان بدائعا تزری بآثار الربیع الممرع</w:t>
      </w:r>
    </w:p>
    <w:p>
      <w:pPr>
        <w:pStyle w:val="BookText"/>
        <w:rPr/>
      </w:pPr>
      <w:r>
        <w:rPr>
          <w:rFonts w:ascii="IRNazanin" w:hAnsi="IRNazanin" w:eastAsia="IRNazanin"/>
          <w:color w:val="111111"/>
          <w:sz w:val="28"/>
          <w:sz w:val="28"/>
          <w:szCs w:val="28"/>
          <w:rtl w:val="true"/>
          <w:lang w:bidi="fa-IR"/>
        </w:rPr>
        <w:t>مع أبیات اخری، کتبها الی الامیر أبی الفضل المیکالی، و له من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 فی محاسن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أکبر کتبه، و أحسنها، و فیه یقول أبو الفرج الاسکندری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أبیات أشعار الیتیمة أبکار أفکار قدیمة</w:t>
      </w:r>
    </w:p>
    <w:p>
      <w:pPr>
        <w:pStyle w:val="BookText"/>
        <w:rPr/>
      </w:pPr>
      <w:r>
        <w:rPr>
          <w:rFonts w:ascii="IRNazanin" w:hAnsi="IRNazanin" w:eastAsia="IRNazanin"/>
          <w:color w:val="111111"/>
          <w:sz w:val="28"/>
          <w:sz w:val="28"/>
          <w:szCs w:val="28"/>
          <w:rtl w:val="true"/>
          <w:lang w:bidi="fa-IR"/>
        </w:rPr>
        <w:t>ماتوا و عاشت بعدهم فلذاک سمیت الیتیمة</w:t>
      </w:r>
    </w:p>
    <w:p>
      <w:pPr>
        <w:pStyle w:val="BookText"/>
        <w:rPr/>
      </w:pPr>
      <w:r>
        <w:rPr>
          <w:rFonts w:ascii="IRNazanin" w:hAnsi="IRNazanin" w:eastAsia="IRNazanin"/>
          <w:color w:val="111111"/>
          <w:sz w:val="28"/>
          <w:sz w:val="28"/>
          <w:szCs w:val="28"/>
          <w:rtl w:val="true"/>
          <w:lang w:bidi="fa-IR"/>
        </w:rPr>
        <w:t xml:space="preserve">و الثعالبی نسبة الی خیاطة جلود الثعالب و عملها، لانه کان فرّاء،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البلاغة و سر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کثیر هو له مجید، جمع فیها أشعار الناس، و رسائلهم، و أخبارهم، و أحوالهم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378215_73709187"/>
      <w:bookmarkStart w:id="585" w:name="_Toc223"/>
      <w:bookmarkEnd w:id="584"/>
      <w:r>
        <w:rPr>
          <w:rtl w:val="true"/>
        </w:rPr>
        <w:t>ترجمه ثعالبی بگفتار ذهبی در عبر و سیوطی در بغیة الوعاة</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ثلثین و أربعمائة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منصور الثعالبی عبد الملک ابن محمد بن اسماعیل النیسابوریّ، الادیب، الشاعر، صاحب التصانیف الادبیة السائرة فی الدنیا، عاش ثمانین سنة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الملک بن محمد بن اسماعیل الثعالبی أبو منصور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ابن فضل اللّه فی النحاة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الادیب الشاعر، صاحب التصانیف الادبیة،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کتبه کثیرة جدا، سارت</w:t>
      </w:r>
      <w:bookmarkStart w:id="586" w:name="pg11422_91735"/>
    </w:p>
    <w:p>
      <w:pPr>
        <w:pStyle w:val="BookText"/>
        <w:rPr/>
      </w:pPr>
      <w:bookmarkEnd w:id="586"/>
      <w:r>
        <w:rPr>
          <w:rFonts w:ascii="IRNazanin" w:hAnsi="IRNazanin" w:eastAsia="IRNazanin"/>
          <w:color w:val="111111"/>
          <w:sz w:val="28"/>
          <w:sz w:val="28"/>
          <w:szCs w:val="28"/>
          <w:rtl w:val="true"/>
          <w:lang w:bidi="fa-IR"/>
        </w:rPr>
        <w:t>بها الرکبان، و ضربت إلیه آباط الابل، و کان یلقّب جاحظا، و أنه ولد فی سنة خمسین و ثلاثمائة، و مات سنة ثلثین و أربعمائة، و اللّه أعلم</w:t>
      </w:r>
      <w:r>
        <w:rPr>
          <w:rFonts w:eastAsia="IRNazanin" w:cs="IRNazanin"/>
          <w:color w:val="111111"/>
          <w:sz w:val="28"/>
          <w:szCs w:val="28"/>
          <w:rtl w:val="true"/>
          <w:lang w:bidi="fa-IR"/>
        </w:rPr>
        <w:t>.</w:t>
      </w:r>
    </w:p>
    <w:p>
      <w:pPr>
        <w:pStyle w:val="Heading5"/>
        <w:numPr>
          <w:ilvl w:val="4"/>
          <w:numId w:val="1"/>
        </w:numPr>
        <w:rPr/>
      </w:pPr>
      <w:bookmarkStart w:id="587" w:name="__RefHeading___Toc1378217_73709187"/>
      <w:bookmarkStart w:id="588" w:name="_Toc224"/>
      <w:bookmarkEnd w:id="587"/>
      <w:r>
        <w:rPr>
          <w:rtl w:val="true"/>
        </w:rPr>
        <w:t>ترجمه سید رضی بگفتار ثعالبی در یتیمة الدهر</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 فی محاسن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 آن بدست حقیر افتاده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الباب العاشر فی ذکر الشریف، أبی الحسن الموسوی النقیب، و غرر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الحسین بن موسی بن محمد بن موسی بن ابراهیم بن موسی ابن جعفر بن محمد بن علی بن الحسین بن علی بن أبی طالب، کرم اللّه، وجوههم و مولده ببغداد سنة تسع و خمسین و ثلاثمائة، و ابتدأ یقول الشعر بعد أن جاوز العشر السنین بقلیل، و هو أبرع إنشاء الزمان، و أنجب سادة العراق، یتحلّی مع محتده الشریف، مفخره المنیف، بأدب ظاهر، و فضل باهر، و حظ من جمیع المحاسن وافر، ثم هو أشعر الطالبیین، من مضی منهم، و من غبر، علی کثرة شعرائهم المفلقین، کالحمانی، و ابن طباطبا، و ابن الناصر، و غیرهم،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أشعر قریش لم أبعد عن الصدق، و سیشهد بما أجریه من ذکره شاهد عدل من شعره، العالی القدح، الممتنع عن القدح، الذی یجمع الی السلاسة متانة، و الی السهولة رصانة و یشتمل علی معان یقرب جناها، و یبعد مداها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ثعالبی بغایت مرتبه در تبجیل و تعظیم، و تکریم، و اجلال، و اطراء جناب سید رضی طاب ثراه کوشیده، چه از عبارت او ظاهر است، که سید رضی در زمان ثعالبی، ابرع اهل زمان، و انجب سادات عراق بود، و علاوه بر أصل شریف، و مفخر</w:t>
      </w:r>
      <w:bookmarkStart w:id="589" w:name="pg11422_91736"/>
    </w:p>
    <w:p>
      <w:pPr>
        <w:pStyle w:val="BookText"/>
        <w:rPr/>
      </w:pPr>
      <w:bookmarkEnd w:id="589"/>
      <w:r>
        <w:rPr>
          <w:rFonts w:ascii="IRNazanin" w:hAnsi="IRNazanin" w:eastAsia="IRNazanin"/>
          <w:color w:val="111111"/>
          <w:sz w:val="28"/>
          <w:sz w:val="28"/>
          <w:szCs w:val="28"/>
          <w:rtl w:val="true"/>
          <w:lang w:bidi="fa-IR"/>
        </w:rPr>
        <w:t>منیف، متحلی بود بادب ظاهر، و فضل باهر، و حظ و افراز جمیع محاسن و هر گاه حظ و افراز جمیع محاسن، برای آن جناب باعتراف ثعالبی که عدو آن جناب است ثابت شد، کمال مدح و جلالت و عظمت واضح شد، و بمفاد کل الصید فی جوف الفراء، جمیع مدائح و مناقب، و کل محامد و فضائل، باین فقره مختصره متحقق گردید</w:t>
      </w:r>
      <w:r>
        <w:rPr>
          <w:rFonts w:eastAsia="IRNazanin" w:cs="IRNazanin"/>
          <w:color w:val="111111"/>
          <w:sz w:val="28"/>
          <w:szCs w:val="28"/>
          <w:rtl w:val="true"/>
          <w:lang w:bidi="fa-IR"/>
        </w:rPr>
        <w:t>.</w:t>
      </w:r>
    </w:p>
    <w:p>
      <w:pPr>
        <w:pStyle w:val="Heading5"/>
        <w:numPr>
          <w:ilvl w:val="4"/>
          <w:numId w:val="1"/>
        </w:numPr>
        <w:rPr/>
      </w:pPr>
      <w:bookmarkStart w:id="590" w:name="__RefHeading___Toc1378219_73709187"/>
      <w:bookmarkStart w:id="591" w:name="_Toc225"/>
      <w:bookmarkEnd w:id="590"/>
      <w:r>
        <w:rPr>
          <w:rtl w:val="true"/>
        </w:rPr>
        <w:t>ترجمه سید رضی بگفتار ابن خلکان در وفیات الاعیان</w:t>
      </w:r>
      <w:bookmarkEnd w:id="591"/>
    </w:p>
    <w:p>
      <w:pPr>
        <w:pStyle w:val="BookText"/>
        <w:rPr/>
      </w:pPr>
      <w:r>
        <w:rPr>
          <w:rFonts w:ascii="IRNazanin" w:hAnsi="IRNazanin" w:eastAsia="IRNazanin"/>
          <w:color w:val="111111"/>
          <w:sz w:val="28"/>
          <w:sz w:val="28"/>
          <w:szCs w:val="28"/>
          <w:rtl w:val="true"/>
          <w:lang w:bidi="fa-IR"/>
        </w:rPr>
        <w:t xml:space="preserve">و علامه شمس الدین ابو العباس احمد بن محمد، المعروف بابن خلکان، هم این فضائل و مناقب سید رضی از کتاب ثعالبی نقل کرده، و بعض مدائح و محامد بر آن هم افزوده،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الشریف الرضی أبو الحسن محمد بن الطاهر، ذی المناقب، أبی أحمد الحسین ابن موسی بن محمد بن موسی بن ابراهیم بن موسی الکاظم بن جعفر الصادق ابن محمد الباقرین علی زین العابدین بن الحسین بن علی بن أبی طالب، رضی اللّه عنهم، المعروف بالموسوی،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ذکره الثعالبی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فی ترجمته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 یقول الشعر بعد أن جاوز عشر سنین بقلیل، و هو الیوم أبدع أبناء الزمان، و أنجب سادة العراق، یتحلی مع محتده الشریف، و مفخره المنیف، بأدب ظاهر، و حظ من جمیع المحاسن وافر، ثم هو أشعر الطالبیین، من مضی منهم، و من غبر، علی کثرة شعرائهم المفلقین،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أشعر قریش لم أبعد عن الصدق، و سیشهد بما أخبرته شاهد عدل من شعره، العالی القدح، الممتنع عن القدح، الذی یجمع الی السلاسة متانة، و الی السهولة رصانة، و یشتمل علی معان یقرب جناها، و یبعد مداها، و کان أبوه یتولی قدیما نقابة الطالبیین، و یحکم فیهم أجمعین، و النظر فی المظالم، و الحج بالناس، ثم ردت</w:t>
      </w:r>
    </w:p>
    <w:p>
      <w:pPr>
        <w:pStyle w:val="BookText"/>
        <w:rPr/>
      </w:pPr>
      <w:r>
        <w:rPr>
          <w:rFonts w:ascii="IRNazanin" w:hAnsi="IRNazanin" w:eastAsia="IRNazanin"/>
          <w:color w:val="111111"/>
          <w:sz w:val="28"/>
          <w:sz w:val="28"/>
          <w:szCs w:val="28"/>
          <w:rtl w:val="true"/>
          <w:lang w:bidi="fa-IR"/>
        </w:rPr>
        <w:t>هذه الاعمال کلها الی ولده الرضی المذکور، فی سنة ثمان و ثمانین و ثلاثمائة، و أبوه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غرر شعره ما کتبه الی الامام القادر باللّه، أبی العباس أحمد بن المقتدر من جملة قصیدة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أمیر المؤمنین فاننا فی دوحة العلیاء لا نتفرق</w:t>
      </w:r>
    </w:p>
    <w:p>
      <w:pPr>
        <w:pStyle w:val="BookText"/>
        <w:rPr/>
      </w:pPr>
      <w:r>
        <w:rPr>
          <w:rFonts w:ascii="IRNazanin" w:hAnsi="IRNazanin" w:eastAsia="IRNazanin"/>
          <w:color w:val="111111"/>
          <w:sz w:val="28"/>
          <w:sz w:val="28"/>
          <w:szCs w:val="28"/>
          <w:rtl w:val="true"/>
          <w:lang w:bidi="fa-IR"/>
        </w:rPr>
        <w:t>ما بیننا یوم الفخار تفاوت أبدا کلانا فی المعالی معرق</w:t>
      </w:r>
    </w:p>
    <w:p>
      <w:pPr>
        <w:pStyle w:val="BookText"/>
        <w:rPr/>
      </w:pPr>
      <w:r>
        <w:rPr>
          <w:rFonts w:ascii="IRNazanin" w:hAnsi="IRNazanin" w:eastAsia="IRNazanin"/>
          <w:color w:val="111111"/>
          <w:sz w:val="28"/>
          <w:sz w:val="28"/>
          <w:szCs w:val="28"/>
          <w:rtl w:val="true"/>
          <w:lang w:bidi="fa-IR"/>
        </w:rPr>
        <w:t>الا الخلافة میزتک فاننی أنا عاطل منها و أنت مطوق</w:t>
      </w:r>
    </w:p>
    <w:p>
      <w:pPr>
        <w:pStyle w:val="BookText"/>
        <w:rPr/>
      </w:pPr>
      <w:r>
        <w:rPr>
          <w:rFonts w:ascii="IRNazanin" w:hAnsi="IRNazanin" w:eastAsia="IRNazanin"/>
          <w:color w:val="111111"/>
          <w:sz w:val="28"/>
          <w:sz w:val="28"/>
          <w:szCs w:val="28"/>
          <w:rtl w:val="true"/>
          <w:lang w:bidi="fa-IR"/>
        </w:rPr>
        <w:t>و من جید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 المعالی فامتنعن و لم یزل أبدا یمانع عاشقا معشوق</w:t>
      </w:r>
    </w:p>
    <w:p>
      <w:pPr>
        <w:pStyle w:val="BookText"/>
        <w:rPr/>
      </w:pPr>
      <w:r>
        <w:rPr>
          <w:rFonts w:ascii="IRNazanin" w:hAnsi="IRNazanin" w:eastAsia="IRNazanin"/>
          <w:color w:val="111111"/>
          <w:sz w:val="28"/>
          <w:sz w:val="28"/>
          <w:szCs w:val="28"/>
          <w:rtl w:val="true"/>
          <w:lang w:bidi="fa-IR"/>
        </w:rPr>
        <w:t>و صبرت حتی نلتهن و لم أقل ضجرا دواء نفارک التطلیق</w:t>
      </w:r>
    </w:p>
    <w:p>
      <w:pPr>
        <w:pStyle w:val="BookText"/>
        <w:rPr/>
      </w:pPr>
      <w:r>
        <w:rPr>
          <w:rFonts w:ascii="IRNazanin" w:hAnsi="IRNazanin" w:eastAsia="IRNazanin"/>
          <w:color w:val="111111"/>
          <w:sz w:val="28"/>
          <w:sz w:val="28"/>
          <w:szCs w:val="28"/>
          <w:rtl w:val="true"/>
          <w:lang w:bidi="fa-IR"/>
        </w:rPr>
        <w:t>و دیوان شعره کبیر، یدخل فی أربع مجلدات، و هو کثیر الوجود، فلا حاجة الی الاکثار 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جملة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قفا لی و اقضیا وطرا و حدثانی عن نجد بأخبار</w:t>
      </w:r>
    </w:p>
    <w:p>
      <w:pPr>
        <w:pStyle w:val="BookText"/>
        <w:rPr/>
      </w:pPr>
      <w:r>
        <w:rPr>
          <w:rFonts w:ascii="IRNazanin" w:hAnsi="IRNazanin" w:eastAsia="IRNazanin"/>
          <w:color w:val="111111"/>
          <w:sz w:val="28"/>
          <w:sz w:val="28"/>
          <w:szCs w:val="28"/>
          <w:rtl w:val="true"/>
          <w:lang w:bidi="fa-IR"/>
        </w:rPr>
        <w:t>هل روضت قاعة الوعساء أم مطرت خمیلة الطلح ذات البان و الغار</w:t>
      </w:r>
    </w:p>
    <w:p>
      <w:pPr>
        <w:pStyle w:val="BookText"/>
        <w:rPr/>
      </w:pPr>
      <w:r>
        <w:rPr>
          <w:rFonts w:ascii="IRNazanin" w:hAnsi="IRNazanin" w:eastAsia="IRNazanin"/>
          <w:color w:val="111111"/>
          <w:sz w:val="28"/>
          <w:sz w:val="28"/>
          <w:szCs w:val="28"/>
          <w:rtl w:val="true"/>
          <w:lang w:bidi="fa-IR"/>
        </w:rPr>
        <w:t>أم هل أبیت و دار دون کاظمة داری و سمار ذاک الحی سماری</w:t>
      </w:r>
    </w:p>
    <w:p>
      <w:pPr>
        <w:pStyle w:val="BookText"/>
        <w:rPr/>
      </w:pPr>
      <w:r>
        <w:rPr>
          <w:rFonts w:ascii="IRNazanin" w:hAnsi="IRNazanin" w:eastAsia="IRNazanin"/>
          <w:color w:val="111111"/>
          <w:sz w:val="28"/>
          <w:sz w:val="28"/>
          <w:szCs w:val="28"/>
          <w:rtl w:val="true"/>
          <w:lang w:bidi="fa-IR"/>
        </w:rPr>
        <w:t>تضوع أرواح نجد من ثیابهم عند القدوم لقرب العهد بالدار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الفتح بن جنی النحوی، المقدم ذکره فی بعض مجامیعه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المذکور احضر الی ابن السیرافی النحوی، و هو طفل جدا لم یبلغ عشر سنة، فلقنه النحو، و قعد معه یوما فی الحلقة، فذاکره بشیء من الاعراب علی عادة التعلیم،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رأیت عمر فما علامة النصب فی عمر؟ فقال له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فعجب السیرافی و الحاضرون من حدة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تلقی القرآن، بعد أن دخل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فحفظه فی مدة یسیرة، و صنف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نادرا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عنی بجمع دیوان الرضی المذکور جماعة، أجود ما جمع، الذی جمعه أبو حکیم الخیری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أخبرنی بعض الفضلاء أنه رأی فی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الادباء اجتاز بدار الشریف الرضی المذکور، بسرّمن‌رأی، و هو لا یعرفها، و قد أخنی علیه الزمان، و ذهبت بهجتها، و أخلق دیباجتها، و بقایا رسومها، تشهد لها بالنضارة، و حسن الشادة، فوقف علیها متعجبا، من صروف الازمان، و طوارق الحدثان، و تمثل بقول الشریف الرضی المذکور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وقفت علی ربوعهم و طلولها بید البلی نهب</w:t>
      </w:r>
    </w:p>
    <w:p>
      <w:pPr>
        <w:pStyle w:val="BookText"/>
        <w:rPr/>
      </w:pPr>
      <w:r>
        <w:rPr>
          <w:rFonts w:ascii="IRNazanin" w:hAnsi="IRNazanin" w:eastAsia="IRNazanin"/>
          <w:color w:val="111111"/>
          <w:sz w:val="28"/>
          <w:sz w:val="28"/>
          <w:szCs w:val="28"/>
          <w:rtl w:val="true"/>
          <w:lang w:bidi="fa-IR"/>
        </w:rPr>
        <w:t>فبکیت حتی ضج من لغب نضوی ولج بعذلی الرکب</w:t>
      </w:r>
    </w:p>
    <w:p>
      <w:pPr>
        <w:pStyle w:val="BookText"/>
        <w:rPr/>
      </w:pPr>
      <w:r>
        <w:rPr>
          <w:rFonts w:ascii="IRNazanin" w:hAnsi="IRNazanin" w:eastAsia="IRNazanin"/>
          <w:color w:val="111111"/>
          <w:sz w:val="28"/>
          <w:sz w:val="28"/>
          <w:szCs w:val="28"/>
          <w:rtl w:val="true"/>
          <w:lang w:bidi="fa-IR"/>
        </w:rPr>
        <w:t>و تلفتت عینی فمذ خفیت عنی الطلول تلفت القلب</w:t>
      </w:r>
    </w:p>
    <w:p>
      <w:pPr>
        <w:pStyle w:val="BookText"/>
        <w:rPr/>
      </w:pPr>
      <w:r>
        <w:rPr>
          <w:rFonts w:ascii="IRNazanin" w:hAnsi="IRNazanin" w:eastAsia="IRNazanin"/>
          <w:color w:val="111111"/>
          <w:sz w:val="28"/>
          <w:sz w:val="28"/>
          <w:szCs w:val="28"/>
          <w:rtl w:val="true"/>
          <w:lang w:bidi="fa-IR"/>
        </w:rPr>
        <w:t>فمر به شخص، و سمعه ینشد هذه الابیات،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هذه الدار لمن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لصاحب هذه الابیات، الشریف الرضی فتعجبا من حسن الاتفاق</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فاصله یسیرۀ گفته</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محمد بن عبد اللّه الکاتب بحضرة أبی الحسین بن محفوظ، و کان أحد الرؤساء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من أهل العلم بالادب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اشعر قریش، فقال ابن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 قد کان فی قریش من یجید القول، الا أن شعره قلیل، فاما مجید مکثر فلیس الا الرضی</w:t>
      </w:r>
      <w:r>
        <w:rPr>
          <w:rFonts w:eastAsia="IRNazanin" w:cs="IRNazanin"/>
          <w:color w:val="111111"/>
          <w:sz w:val="28"/>
          <w:szCs w:val="28"/>
          <w:rtl w:val="true"/>
          <w:lang w:bidi="fa-IR"/>
        </w:rPr>
        <w:t>.</w:t>
      </w:r>
      <w:bookmarkStart w:id="592" w:name="pg11422_91739"/>
    </w:p>
    <w:p>
      <w:pPr>
        <w:pStyle w:val="BookText"/>
        <w:rPr/>
      </w:pPr>
      <w:bookmarkEnd w:id="592"/>
      <w:r>
        <w:rPr>
          <w:rFonts w:ascii="IRNazanin" w:hAnsi="IRNazanin" w:eastAsia="IRNazanin"/>
          <w:color w:val="111111"/>
          <w:sz w:val="28"/>
          <w:sz w:val="28"/>
          <w:szCs w:val="28"/>
          <w:rtl w:val="true"/>
          <w:lang w:bidi="fa-IR"/>
        </w:rPr>
        <w:t>و کانت ولادته سنة تسع و خمسین و ثلاثمائة ببغداد، و توفی بکرة یوم الاحد سادس المحرم،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سنة ست و أربعمائة ببغداد، و دفن فی داره بخط مسجد الانباریین بالکرخ، و خرجت الدار و دثر القبر، و مضی اخوه المرتضی أبو القاسم علی الی مشهد موسی بن جعفر، لانه لم یستطع ان ینظر الی تابوته و دفنه، و صلی علیه الوزیر فخرج الملک فی الدار مع جماعة کثیرة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ولادة والده الطاهر ذی المناقب ابی أحمد الحسین، سنة سبع و ثلاثمائة، و توفی فی جمادی الاولی سنة أربعمائة،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ثلث و أربعمائة ببغداد، و دفن فی مقابر قریش، بمشهد باب التبن، ورثاه ولده الرضی، ورثاه أیضا أبو العلاء المعری بقصیدته التی أو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أودی، فلیت الحادثات کفاف مال المسیف و عنبر المستاف</w:t>
      </w:r>
    </w:p>
    <w:p>
      <w:pPr>
        <w:pStyle w:val="BookText"/>
        <w:rPr/>
      </w:pPr>
      <w:r>
        <w:rPr>
          <w:rFonts w:ascii="IRNazanin" w:hAnsi="IRNazanin" w:eastAsia="IRNazanin"/>
          <w:color w:val="111111"/>
          <w:sz w:val="28"/>
          <w:sz w:val="28"/>
          <w:szCs w:val="28"/>
          <w:rtl w:val="true"/>
          <w:lang w:bidi="fa-IR"/>
        </w:rPr>
        <w:t>و هی طویلة أجاد فیها کل الاجادة، و قد تقدم ذکر اخیه الشریف المرتضی أبی القاسم علی</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378221_73709187"/>
      <w:bookmarkStart w:id="594" w:name="_Toc226"/>
      <w:bookmarkEnd w:id="593"/>
      <w:r>
        <w:rPr>
          <w:rtl w:val="true"/>
        </w:rPr>
        <w:t>ترجمه سید رضی بگفتار یافعی در مرآت الجنان</w:t>
      </w:r>
      <w:bookmarkEnd w:id="59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أبو محمد عبد اللّه بن أسعد الیافعی الیمنی الشافعی، که فضائل و مناقب جمیلۀ او بر ناظر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عسقلانی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ابو بکر اسدی</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 امثال آن مخفی نیست، نیز بمدح و ثنا، و تبجیل و اطراء، سید رضی طاب ثراه شرف‌اندوز گشته، یعنی تصریح کرده بآنکه جناب او نقیب اشراف، و صاحب مناقب و محاسن اوصاف است، و هم مدائح زاهره و مناقب فاخرۀ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نقل کرده، و شرح بعض الفاظ</w:t>
      </w:r>
    </w:p>
    <w:p>
      <w:pPr>
        <w:pStyle w:val="BookText"/>
        <w:rPr/>
      </w:pPr>
      <w:r>
        <w:rPr>
          <w:rFonts w:ascii="IRNazanin" w:hAnsi="IRNazanin" w:eastAsia="IRNazanin"/>
          <w:color w:val="111111"/>
          <w:sz w:val="28"/>
          <w:sz w:val="28"/>
          <w:szCs w:val="28"/>
          <w:rtl w:val="true"/>
          <w:lang w:bidi="fa-IR"/>
        </w:rPr>
        <w:t xml:space="preserve">ثعالبی در مدح آن جناب نموده، مزید فضل و جلالت آن جناب ظاهر ساخته،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آن جناب را هم مثل ابن خلکان بمدح بلیغ یاد کرده،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ست و أربعمائة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السنة المذکورة توفی الشریف الرضی أبو الحسن محمد بن الحسین ابن موسی الحسینی الموسوی البغدادی الشیعی، نقیب الاشراف ذو المناقب و محاسن الاوصاف، صاحب دیوان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الثعالبی فی کتابه الیتیمة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یقول الشعر، بعد أن جاوز عشر سنین بقلیل، و هو الیوم أبدع أهل الزمان انشاء، و أنجب سادة العراق، یعنی الجهابذة الحذاق، یتحلی مع محتده الشریف، و مفخره المنیف، بأدب ظاهر و فضل باهر، و حظ من جمیع المحاسن وافر، ثم هو أشعر الطالبین علی کثرة شعرائهم المفلقین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بالمفلقین بضم المیم و سکون الفاء و کسر اللام و القاف الدهاة الآتین بالامر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قلت انه أشعر قریش لم أبعد عن الصدق، و سیشهد بما أخبرته شاهد عدل من شعره العالی القدح، الممتنع فی وصفه عن القدح، الذی یجمع الی السلامة متائة، و الی السهولة رصانة، و یشمل علی معان یقرب جناها، و یبعد مداها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غرر شعره ما کتبه الی الامام القادر باللّه أبی العباس أحمد بن المقتدر من جملة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أمیر المؤمنین فأننا من دوحة العلیاء لا نتفرق</w:t>
      </w:r>
    </w:p>
    <w:p>
      <w:pPr>
        <w:pStyle w:val="BookText"/>
        <w:rPr/>
      </w:pPr>
      <w:r>
        <w:rPr>
          <w:rFonts w:ascii="IRNazanin" w:hAnsi="IRNazanin" w:eastAsia="IRNazanin"/>
          <w:color w:val="111111"/>
          <w:sz w:val="28"/>
          <w:sz w:val="28"/>
          <w:szCs w:val="28"/>
          <w:rtl w:val="true"/>
          <w:lang w:bidi="fa-IR"/>
        </w:rPr>
        <w:t>ما بیننا یوم الفخار تفاوت ابدا کلانا فی المعالی معرق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الخلافة میزتک فاننی انا عاطل منها و أنت مطوّق</w:t>
      </w:r>
      <w:bookmarkStart w:id="595" w:name="pg11422_91741"/>
    </w:p>
    <w:p>
      <w:pPr>
        <w:pStyle w:val="BookText"/>
        <w:rPr/>
      </w:pPr>
      <w:bookmarkEnd w:id="595"/>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أعرق الرجل إذا کان له عرق فی الکرم، و کذلک الفرس، و یقال أیضا فی اللوم بضم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جید شعره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 المعالی فامتنعن فلم یزل أبدا یمانع عاشقا معشوق</w:t>
      </w:r>
    </w:p>
    <w:p>
      <w:pPr>
        <w:pStyle w:val="BookText"/>
        <w:rPr/>
      </w:pPr>
      <w:r>
        <w:rPr>
          <w:rFonts w:ascii="IRNazanin" w:hAnsi="IRNazanin" w:eastAsia="IRNazanin"/>
          <w:color w:val="111111"/>
          <w:sz w:val="28"/>
          <w:sz w:val="28"/>
          <w:szCs w:val="28"/>
          <w:rtl w:val="true"/>
          <w:lang w:bidi="fa-IR"/>
        </w:rPr>
        <w:t>و صبرت حتی نلتهن و لم أقل ضجرا دواء نفارک التطلیق</w:t>
      </w:r>
    </w:p>
    <w:p>
      <w:pPr>
        <w:pStyle w:val="BookText"/>
        <w:rPr/>
      </w:pPr>
      <w:r>
        <w:rPr>
          <w:rFonts w:ascii="IRNazanin" w:hAnsi="IRNazanin" w:eastAsia="IRNazanin"/>
          <w:color w:val="111111"/>
          <w:sz w:val="28"/>
          <w:sz w:val="28"/>
          <w:szCs w:val="28"/>
          <w:rtl w:val="true"/>
          <w:lang w:bidi="fa-IR"/>
        </w:rPr>
        <w:t>و دیوان شعره کبیر، یدخل فی أربع مجلدات، و هو کثیر الوجود، فلا حاجة الی الاکثار 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الفتح ابن جنی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الشریف المذکور احضر الی ابن السیرافی النحوی، و هو طفل لم یبلغ عمره عشر سنین، فلقنه النحو، و قعد معه یوما فی الحلقة، فذاکره بشیء من الاعراب علی عادة التعلیم،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 رأیت عمر فما علامة النصب؟ فقال له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فعجب السیرافی و الحاضرون من حدة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انه حفظ القرآن فی مدة یسیرة، و صنف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نادرا فی بابه،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الکاتب، بحضرة أبی الحسین بن محفوظ،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من أهل العلم بالادب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اشعر قریش، فقال ابن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 قد کان من قریش من یجید القول الا أن شعره قلیل، فأما مجید مکثر فلیس الا الرضی الخ</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1378223_73709187"/>
      <w:bookmarkStart w:id="597" w:name="_Toc227"/>
      <w:bookmarkEnd w:id="596"/>
      <w:r>
        <w:rPr>
          <w:rtl w:val="true"/>
        </w:rPr>
        <w:t>ابو الحسن باخرزی که از اکابر قوم است سید رضی را بعظمت ستوده</w:t>
      </w:r>
      <w:bookmarkEnd w:id="597"/>
    </w:p>
    <w:p>
      <w:pPr>
        <w:pStyle w:val="Heading5"/>
        <w:numPr>
          <w:ilvl w:val="4"/>
          <w:numId w:val="1"/>
        </w:numPr>
        <w:rPr/>
      </w:pPr>
      <w:bookmarkStart w:id="598" w:name="__RefHeading___Toc1378225_73709187"/>
      <w:bookmarkStart w:id="599" w:name="_Toc228"/>
      <w:bookmarkEnd w:id="598"/>
      <w:r>
        <w:rPr>
          <w:rtl w:val="true"/>
        </w:rPr>
        <w:t>ترجمه باخرزی بقول سمعانی در انساب</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بن الحسن الباخرزی، که از اعاظم نحاریر، و اکابر مشاهیر سنیه است، و محامد جمیلۀ او از کتب ائمۀ قوم ظاهر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أبو سعد عبد الکریم بن محمد المروزی الشافعی السمعانی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600" w:name="pg11422_91742"/>
    </w:p>
    <w:p>
      <w:pPr>
        <w:pStyle w:val="BookText"/>
        <w:rPr/>
      </w:pPr>
      <w:bookmarkEnd w:id="600"/>
      <w:r>
        <w:rPr>
          <w:rFonts w:ascii="IRNazanin" w:hAnsi="IRNazanin" w:eastAsia="IRNazanin"/>
          <w:color w:val="111111"/>
          <w:sz w:val="28"/>
          <w:sz w:val="28"/>
          <w:szCs w:val="28"/>
          <w:rtl w:val="true"/>
          <w:lang w:bidi="fa-IR"/>
        </w:rPr>
        <w:t>الباخرزی بفتح الباء الموحدة و فتح الخاء المعجمة و سکون الراء فی آخرها الزای هذه النسبة الی باخرز، و هی ناحیة من نواحی نیسابور، مشتملة علی قری و مزارع، و للامیر الطاهر بها ضیاع، و آثار، مما یلی الهراة، خرج منها جماعة کثیرة من الفضلاء و أئمة الدین، فمن الادباء أبو الحسن علی بن الحسن بن علی أبی الطیب الباخرزی، واحد عصره، و علامة دهره، و ساحر زمانه فی ذهنه و قریحته، و کان فی شبابه یتردد الی الامام أبی محمد الجوینی و لازمه حتی انخرط فی سلک أصحابه ثم ترک ذلک، و شرع فی الکتابة، و اختلف الی دیوان الرسائل، و سافر و کان أحواله تتغیر خفضا و رفعا، و دخل العراق مع عبید الخراسانی، و اتصل بأبی نصر الکندی، ثم عاد الی خراسان، و قتل فی بعض مجالس الانس، علی یدی واحد من الاتراک، فی اثناء الدولة النظامیة، و طل دمه هدرا صنف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دیوان شعره سائر، مشهور فی الآفاق، و کان قتله فی ذی العقدة سنة سبع و ستین و أربعمائة بباخرز </w:t>
      </w:r>
      <w:r>
        <w:rPr>
          <w:rStyle w:val="FootnoteAnchor"/>
          <w:rtl w:val="true"/>
        </w:rPr>
        <w:footnoteReference w:id="357"/>
      </w:r>
    </w:p>
    <w:p>
      <w:pPr>
        <w:pStyle w:val="Heading5"/>
        <w:numPr>
          <w:ilvl w:val="4"/>
          <w:numId w:val="1"/>
        </w:numPr>
        <w:rPr/>
      </w:pPr>
      <w:bookmarkStart w:id="601" w:name="__RefHeading___Toc1378227_73709187"/>
      <w:bookmarkStart w:id="602" w:name="_Toc229"/>
      <w:bookmarkEnd w:id="601"/>
      <w:r>
        <w:rPr>
          <w:rtl w:val="true"/>
        </w:rPr>
        <w:t>ترجمه باخرزی بگفتار ابن خلکان در وفیات الاعیان</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شمس الدین احمد بن محمد المعروف بابن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علی بن الحسن بن علی بن أبی الطیب الباخرزی، الشاعر المشهور، کان اوحد عصره فی فضله و ذهنه، و السابق، الی حیازة القصب فی نظمه و نثره، کان فی شبابه مستقلا بالفقه علی مذهب الامام الشافعی رضی اللّه عنه و اختص بملازمة درس الشیخ أبی محمد الجوینی، والد امام الحرمین، ثم شرع فی فن الکتابة، و اختلف الی دیوان الرسائل، و ارتفعت به الاحوال و انخفضت، و رأی من الدهر العجائب سفرا و حضرا، و غالب ادبه علی فقهه، فاشتهر بالادب، و عمل الشعر و سمع الحدیث،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 و عصرة</w:t>
      </w:r>
      <w:bookmarkStart w:id="603" w:name="pg11422_91743"/>
    </w:p>
    <w:p>
      <w:pPr>
        <w:pStyle w:val="BookText"/>
        <w:rPr/>
      </w:pPr>
      <w:bookmarkEnd w:id="603"/>
      <w:r>
        <w:rPr>
          <w:rFonts w:ascii="IRNazanin" w:hAnsi="IRNazanin" w:eastAsia="IRNazanin"/>
          <w:color w:val="111111"/>
          <w:sz w:val="28"/>
          <w:sz w:val="28"/>
          <w:szCs w:val="28"/>
          <w:rtl w:val="true"/>
          <w:lang w:bidi="fa-IR"/>
        </w:rPr>
        <w:t>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للثعالبی، و جمع فیها خلقا کثیرا، و قد وضع علی هذا الکتاب ابو الحسن علی بن زید البیهقی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 الدمیة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کالذیل له، هکذا سماه السمعانی فی الذیل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378229_73709187"/>
      <w:bookmarkStart w:id="605" w:name="_Toc230"/>
      <w:bookmarkEnd w:id="604"/>
      <w:r>
        <w:rPr>
          <w:rtl w:val="true"/>
        </w:rPr>
        <w:t>ترجمه باخرزی بقول ذهبی در سیر النبلاء</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الباخرزی العلامة الادیب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الحسن بن علی بن أبی الطیب الباخرزی، الشاعر الفقیه الشافعی، تفقه بابی محمد الجوینی ثم برع فی الانشاء فی الادب، و سافر الکثیر، و سمع الحدیث، و کتابه هو ذیل لیتیمة الدهر للثعالبی، و قد ذیل علی بن زید البیهقی الادیب علیه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 الدمیة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للباخرزی دیوان کبیر، و نظمه رائق، قتل بباخرز من اعمال نیسابور و طل دمه فی ذی القعدة سنة سبع و سنین و اربعمائة، و کان من کبار کتّاب الانشاء، ذکره ابن خلکان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378231_73709187"/>
      <w:bookmarkStart w:id="607" w:name="_Toc231"/>
      <w:bookmarkEnd w:id="606"/>
      <w:r>
        <w:rPr>
          <w:rtl w:val="true"/>
        </w:rPr>
        <w:t>ترجمه باخرزی بگفتار یافعی در مرآت الجنان</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سبع و ستین و اربعمائة گفته</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ابو الحسن الباخرزی بالموحدة و الخاء المعجمة بعد الالف و بعدها راء ثم زاء، الرئیس الادیب علی بن الحسن،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رأسا فی الکتابة، و الانشاء، و الشعر، و واحد عصره فی فضله و ذهنه، سابقا الی حیازة قصبات السبق فی نظمه و نثره، و کان فی شبابه مشتغلا بالفقه علی مذهب الامام الشافعی، ملازما درس أبی محمد الجوینی، ثم شرع فی فن الکتابة، و ارتفعت به الاحوال و انخفضت، و رأی من الدهر العجائب، و غلب</w:t>
      </w:r>
      <w:bookmarkStart w:id="608" w:name="pg11422_91744"/>
    </w:p>
    <w:p>
      <w:pPr>
        <w:pStyle w:val="BookText"/>
        <w:rPr/>
      </w:pPr>
      <w:bookmarkEnd w:id="608"/>
      <w:r>
        <w:rPr>
          <w:rFonts w:ascii="IRNazanin" w:hAnsi="IRNazanin" w:eastAsia="IRNazanin"/>
          <w:color w:val="111111"/>
          <w:sz w:val="28"/>
          <w:sz w:val="28"/>
          <w:szCs w:val="28"/>
          <w:rtl w:val="true"/>
          <w:lang w:bidi="fa-IR"/>
        </w:rPr>
        <w:t xml:space="preserve">ادبه علی فقهه، عمل الشعر، و الحدیث،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 و عصرة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للثعالبی، جمع فیها خلقا کثیرا، و له دیوان شعر فی مجلد کبیر الخ</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1378233_73709187"/>
      <w:bookmarkStart w:id="610" w:name="_Toc232"/>
      <w:bookmarkEnd w:id="609"/>
      <w:r>
        <w:rPr>
          <w:rtl w:val="true"/>
        </w:rPr>
        <w:t>ترجمه باخرزی بقول اسنوی در طبقات الشافعیه</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جمال الدین عبد الرحیم بن الحسن بن علی الاسنوی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الحسن علی بن الحسن بن علی الباخرزی، نسبة الی باخرز بباء موحدة و خاء معجمة، و هی من عمل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فقیها، ادیبا، تفقه بالشیخ أبی محمد الجوینی، ثم غلب علیه الادب و الانشاء و النظم،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 و عصرة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کالذیل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للثعالبی، فی ذکر الشعراء، و له دیوان و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فالق الصبح من لألاء غرته و جاعل اللیل من اصداغه سکنا</w:t>
      </w:r>
    </w:p>
    <w:p>
      <w:pPr>
        <w:pStyle w:val="BookText"/>
        <w:rPr/>
      </w:pPr>
      <w:r>
        <w:rPr>
          <w:rFonts w:ascii="IRNazanin" w:hAnsi="IRNazanin" w:eastAsia="IRNazanin"/>
          <w:color w:val="111111"/>
          <w:sz w:val="28"/>
          <w:sz w:val="28"/>
          <w:szCs w:val="28"/>
          <w:rtl w:val="true"/>
          <w:lang w:bidi="fa-IR"/>
        </w:rPr>
        <w:t>بصورة الوثن استعبدتنی و بها فتنتنی و قدیما هجت لی شجنا</w:t>
      </w:r>
    </w:p>
    <w:p>
      <w:pPr>
        <w:pStyle w:val="BookText"/>
        <w:rPr/>
      </w:pPr>
      <w:r>
        <w:rPr>
          <w:rFonts w:ascii="IRNazanin" w:hAnsi="IRNazanin" w:eastAsia="IRNazanin"/>
          <w:color w:val="111111"/>
          <w:sz w:val="28"/>
          <w:sz w:val="28"/>
          <w:szCs w:val="28"/>
          <w:rtl w:val="true"/>
          <w:lang w:bidi="fa-IR"/>
        </w:rPr>
        <w:t>لا غرو ان احرقت نار الهوی کبدی فالنار حق علی من یعبد الوثنا</w:t>
      </w:r>
    </w:p>
    <w:p>
      <w:pPr>
        <w:pStyle w:val="BookText"/>
        <w:rPr/>
      </w:pPr>
      <w:r>
        <w:rPr>
          <w:rFonts w:ascii="IRNazanin" w:hAnsi="IRNazanin" w:eastAsia="IRNazanin"/>
          <w:color w:val="111111"/>
          <w:sz w:val="28"/>
          <w:sz w:val="28"/>
          <w:szCs w:val="28"/>
          <w:rtl w:val="true"/>
          <w:lang w:bidi="fa-IR"/>
        </w:rPr>
        <w:t>مات المذکور ببلده قتیلا فی مجلس الانس، فی ذی القعدة سنة سبع و ستین و أربعمائة، و هدر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خلکان</w:t>
      </w:r>
      <w:r>
        <w:rPr>
          <w:rStyle w:val="FootnoteAnchor"/>
          <w:rtl w:val="true"/>
        </w:rPr>
        <w:footnoteReference w:id="361"/>
      </w:r>
      <w:r>
        <w:rPr>
          <w:rFonts w:ascii="IRNazanin" w:hAnsi="IRNazanin" w:eastAsia="IRNazanin"/>
          <w:color w:val="111111"/>
          <w:sz w:val="28"/>
          <w:sz w:val="28"/>
          <w:szCs w:val="28"/>
          <w:rtl w:val="true"/>
          <w:lang w:bidi="fa-IR"/>
        </w:rPr>
        <w:t>، و عبرة الذهبی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مظلوما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الدمیة بدال مهملة مضمومة، و الیاء المثناة من تحت، هو الصورة من العاج و نحوه، ثم یستعمل مجازا لکل صورة حسنة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611" w:name="pg11422_91745"/>
    </w:p>
    <w:p>
      <w:pPr>
        <w:pStyle w:val="Heading5"/>
        <w:numPr>
          <w:ilvl w:val="4"/>
          <w:numId w:val="1"/>
        </w:numPr>
        <w:rPr/>
      </w:pPr>
      <w:bookmarkStart w:id="612" w:name="__RefHeading___Toc1378235_73709187"/>
      <w:bookmarkStart w:id="613" w:name="_Toc233"/>
      <w:bookmarkEnd w:id="611"/>
      <w:bookmarkEnd w:id="612"/>
      <w:r>
        <w:rPr>
          <w:rtl w:val="true"/>
        </w:rPr>
        <w:t>ابو الحسین باخرزی در دمیة القصر سید رضی را با عبارات بلیغه ترجمه کرده</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 و عصرة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السید الرضی الموسوی، رضی اللّه عنه و أرضاه، له صدر الوسادة بین الائمة و السادة، و أنا إذا مدحته کنت کمن قال للذکاء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أنورک و للخضارة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أغزرک، و له شعر إذا افتخر به، أدرک من المجد أقاصیه، و عقد بالنجم نواصیه و إذا نسب الی الرقة من نسیبه، فاذا بالقدح المعلی من نصیبه، حتی لو أنشد الراوی غزلیاته بین یدی العزهات</w:t>
      </w:r>
      <w:r>
        <w:rPr>
          <w:rStyle w:val="FootnoteAnchor"/>
          <w:rtl w:val="true"/>
        </w:rPr>
        <w:footnoteReference w:id="364"/>
      </w:r>
      <w:r>
        <w:rPr>
          <w:rFonts w:ascii="IRNazanin" w:hAnsi="IRNazanin" w:eastAsia="IRNazanin"/>
          <w:color w:val="111111"/>
          <w:sz w:val="28"/>
          <w:sz w:val="28"/>
          <w:szCs w:val="28"/>
          <w:rtl w:val="true"/>
          <w:lang w:bidi="fa-IR"/>
        </w:rPr>
        <w:t>لقالت له من العزهات، و إذا وصف فکلامه فی أوصاف أحسن من الوصائف الوصاف، و ان مدح تحیر فیه الاوهام، بین مادح و ممدوح، له بین المتراهنین فی الحلبتین، سبق سابق مروح، و ان نثر حمدت منه الاثر، و رأیت هنالک خرزات من العقد تنفض، و قطرات من المزن ترفض، و لعمری ان بغداد قد انبجست به قنواتها و طلالها، و أرضعته زلالها، و أنشقته شمالها، و ورد شعره دجلتها، فشرب منها حتی شرق، و انغمس فیها حتی کاد أن یقال غرق، فکلما أنشدت محاسن کلامه، تنزهت بغداد فی نضرة نعیمها و اشتفت من أنفاس الهجیر بمراوح نسیمها، فمن عقد سحره و عقود دره، قوله فی مطلع قصیدة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ظبیة من ظباء الانس عاطله تستوقف العین بین الخمص و الهضم</w:t>
      </w:r>
    </w:p>
    <w:p>
      <w:pPr>
        <w:pStyle w:val="BookText"/>
        <w:rPr/>
      </w:pPr>
      <w:r>
        <w:rPr>
          <w:rFonts w:ascii="IRNazanin" w:hAnsi="IRNazanin" w:eastAsia="IRNazanin"/>
          <w:color w:val="111111"/>
          <w:sz w:val="28"/>
          <w:sz w:val="28"/>
          <w:szCs w:val="28"/>
          <w:rtl w:val="true"/>
          <w:lang w:bidi="fa-IR"/>
        </w:rPr>
        <w:t>الی آخر ما ذکر من الاشعار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بلیغه، و مقالت رشیقه، هم غایت جلالت و عظمت، و مدح و ثنا، و علو مرتبت، و سمو منزلت جناب سید رضی طاب ثراه واضح است، که اولا باخرزی در حق آن جناب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p>
    <w:p>
      <w:pPr>
        <w:pStyle w:val="BookText"/>
        <w:rPr/>
      </w:pPr>
      <w:r>
        <w:rPr>
          <w:rFonts w:ascii="IRNazanin" w:hAnsi="IRNazanin" w:eastAsia="IRNazanin"/>
          <w:color w:val="111111"/>
          <w:sz w:val="28"/>
          <w:sz w:val="28"/>
          <w:szCs w:val="28"/>
          <w:rtl w:val="true"/>
          <w:lang w:bidi="fa-IR"/>
        </w:rPr>
        <w:t>و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آورده، کمال جلالت مرتبۀ آن جناب در دین ثابت ساخته، و بعد از آن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 جناب صدر وساده است در میان ائمه و ساده، و نیز مدح خود آن جناب را مثل این دانسته، که بآفتاب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چقدر روشن هستی یا بدریا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چقدر کثیر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و ضیاء، و فضائل آن جناب، مثل اشراق شمس زاهر، و غزارت علم، و کثرت فضل آن جناب، مثل غزارت بحر زاخر بنهایت وضوح و ظهور، و عیان غیر محتاج ببیان الی غیر ذلک مما یظهر من کلامه المعجب الانیق، و یستفاد من مدحه البلیغ الرشیق مما هو بالممدوح حری و حقیق و اللّه ولی الارشاد و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کمال سراسیمگی و استعجاب، و مقام نهایت تحیر و اضطراب، ارباب الباب آنست که، با وصفی که اکابر ائمه سنیه، و اجله اساطین دینشان، اعنی، ثعالبی، و باخرزی، و ابن خلکان، و یافعی جناب سید رضی رضی اللّه عنه را، باین فضائل جمیله و محامد جلیله می‌ستایند، و بمدح و ثناء آن جناب شرف و سعادت می‌اندوزند،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بسبب کمال انهماک در کبر و خیلا، و عداوت ذریت حضرت خیر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التحیة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او را بسب و شتم یاد می‌نماید، و درجات خود را در درکات می‌افزاید، و نمی‌داند که باین جسارت و خسارت، حسب افادات ائمه اعلام، و اساطین فخام، خودش مستحق کمال تهجین، و توهین، و تفضیح، و تقبیح گردیده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سب و شتم، و تعییر و تشنیع و ازراء و تحقیر، چندان عجب نیست، لکن غایت حیرت این است که جناب شاه صاحب هم، با آن همه حلم و علم، و تهذیب اخلاق، و فقر،</w:t>
      </w:r>
      <w:bookmarkStart w:id="614" w:name="pg11422_91747"/>
    </w:p>
    <w:p>
      <w:pPr>
        <w:pStyle w:val="BookText"/>
        <w:rPr/>
      </w:pPr>
      <w:bookmarkEnd w:id="614"/>
      <w:r>
        <w:rPr>
          <w:rFonts w:ascii="IRNazanin" w:hAnsi="IRNazanin" w:eastAsia="IRNazanin"/>
          <w:color w:val="111111"/>
          <w:sz w:val="28"/>
          <w:sz w:val="28"/>
          <w:szCs w:val="28"/>
          <w:rtl w:val="true"/>
          <w:lang w:bidi="fa-IR"/>
        </w:rPr>
        <w:t>و درویشی، و تصدر و جلوس بر وساده ریاست، و دعوی ولاء و تعظیم سادات، خود را از طعن و تشنیع، بر جناب سید رضی طاب ثراه باز نداشته، کلمات خرافت آیات بحق آن جناب، در صدر همین باب امامت بر زبان آورده، خود را حسب افادت مادحین جناب سید رضی که اجله و اعاظم سنیه‌اند، بغایت قصوی رسوا ساخته‌اند، که اهانت ممدوح چنین اکابر، خود دلیل باهر و برهان زاهر، بر کمال جسارت و خسارت است، و للّه الحمد و المنة که مادحین جناب سید رضی در ثعالبی، و باخرزی، و ابن خلکان، و یافعی، منحصر نیستند، بلکه دیگر ائمه فن نیز، آن جناب را بتعظیم و اجلال و تبجیل یاد می‌کنند</w:t>
      </w:r>
      <w:r>
        <w:rPr>
          <w:rFonts w:eastAsia="IRNazanin" w:cs="IRNazanin"/>
          <w:color w:val="111111"/>
          <w:sz w:val="28"/>
          <w:szCs w:val="28"/>
          <w:rtl w:val="true"/>
          <w:lang w:bidi="fa-IR"/>
        </w:rPr>
        <w:t>:</w:t>
      </w:r>
    </w:p>
    <w:p>
      <w:pPr>
        <w:pStyle w:val="Heading5"/>
        <w:numPr>
          <w:ilvl w:val="4"/>
          <w:numId w:val="1"/>
        </w:numPr>
        <w:rPr/>
      </w:pPr>
      <w:bookmarkStart w:id="615" w:name="__RefHeading___Toc1378237_73709187"/>
      <w:bookmarkStart w:id="616" w:name="_Toc234"/>
      <w:bookmarkEnd w:id="615"/>
      <w:r>
        <w:rPr>
          <w:rtl w:val="true"/>
        </w:rPr>
        <w:t>ترجمه سید رضی بگفتار ابن جزله در مختار مختصر تاریخ بغداد</w:t>
      </w:r>
      <w:bookmarkEnd w:id="616"/>
    </w:p>
    <w:p>
      <w:pPr>
        <w:pStyle w:val="BookText"/>
        <w:rPr/>
      </w:pPr>
      <w:r>
        <w:rPr>
          <w:rFonts w:ascii="IRNazanin" w:hAnsi="IRNazanin" w:eastAsia="IRNazanin"/>
          <w:color w:val="111111"/>
          <w:sz w:val="28"/>
          <w:sz w:val="28"/>
          <w:szCs w:val="28"/>
          <w:rtl w:val="true"/>
          <w:lang w:bidi="fa-IR"/>
        </w:rPr>
        <w:t xml:space="preserve">ببو علی یحیی بن عیسی بن علی بن جزلة الطبیب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مختصر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الحسین بن موسی بن محمد بن موسی بن ابراهیم بن موسی بن جعفر بن محمد بن علی بن الحسین بن علی بن أبی طالب، أبو الحسن نقیب الطالبیین ببغداد، کان یلقب بالرضی ذی الحسبین، صنف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یتعذر وجود مثله، و تلقی القرآن بعد أن دخل فی السن، فجمع حفظه فی مدة یسیرة، مولده ببغداد فی سنة تسع و خمسین و ثلاثمائة، و وفاته بها فی یوم الاحد، السادس من المحرم، من سنة ست و أربعمائة، و دفن فی داره بمسجد الانباریین، و دیوان شعره معروف مشهور، و تبریزه فیه، حتی قیل أنه أشعر قریش انتهی نقلا عن نسخة عتیقة بخط العرب</w:t>
      </w:r>
      <w:r>
        <w:rPr>
          <w:rFonts w:eastAsia="IRNazanin" w:cs="IRNazanin"/>
          <w:color w:val="111111"/>
          <w:sz w:val="28"/>
          <w:szCs w:val="28"/>
          <w:rtl w:val="true"/>
          <w:lang w:bidi="fa-IR"/>
        </w:rPr>
        <w:t>.</w:t>
      </w:r>
    </w:p>
    <w:p>
      <w:pPr>
        <w:pStyle w:val="Heading5"/>
        <w:numPr>
          <w:ilvl w:val="4"/>
          <w:numId w:val="1"/>
        </w:numPr>
        <w:rPr/>
      </w:pPr>
      <w:bookmarkStart w:id="617" w:name="__RefHeading___Toc1378239_73709187"/>
      <w:bookmarkStart w:id="618" w:name="_Toc235"/>
      <w:bookmarkEnd w:id="617"/>
      <w:r>
        <w:rPr>
          <w:rtl w:val="true"/>
        </w:rPr>
        <w:t>ترجمه سید رضی بقول صلاح الدین صفدی در وافی بالوفیات</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الدین خلیل بن ابیک الصفدی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بن موسی بن محمد بن موسی الکاظم بن جعفر الصادق ابن محمد الباقر بن علی زین العابدین بن الحسین بن علی بن أبی طالب رضی</w:t>
      </w:r>
    </w:p>
    <w:p>
      <w:pPr>
        <w:pStyle w:val="BookText"/>
        <w:rPr/>
      </w:pPr>
      <w:r>
        <w:rPr>
          <w:rFonts w:ascii="IRNazanin" w:hAnsi="IRNazanin" w:eastAsia="IRNazanin"/>
          <w:color w:val="111111"/>
          <w:sz w:val="28"/>
          <w:sz w:val="28"/>
          <w:szCs w:val="28"/>
          <w:rtl w:val="true"/>
          <w:lang w:bidi="fa-IR"/>
        </w:rPr>
        <w:t xml:space="preserve">اللّه عنهم، المعروف بالشریف الرضی بن الطاهر ذی المناقب أبی أحمد الحسین صاحب الدیوان المشهور، تسمیة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النائحة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لرقة شعره، قال العشر بعد أن جاوز عشر سنین بقلیل، و هو أشعر الطالبین،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انه لیس لقرشی کثرة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أبوه قدیما یتولی نقابة الطالبین، و نظر فی المظالم و الحج بالناس، فلما توفی ابوه رثاه أبو العلاء المعری بقصدیته الفائیة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أودی فلیت الحادثات 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یذکر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خاب سعیک من خفاف من اسحم</w:t>
      </w:r>
      <w:r>
        <w:rPr>
          <w:rStyle w:val="FootnoteAnchor"/>
          <w:rtl w:val="true"/>
        </w:rPr>
        <w:footnoteReference w:id="366"/>
      </w:r>
      <w:r>
        <w:rPr>
          <w:rFonts w:ascii="IRNazanin" w:hAnsi="IRNazanin" w:eastAsia="IRNazanin"/>
          <w:color w:val="111111"/>
          <w:sz w:val="28"/>
          <w:sz w:val="28"/>
          <w:szCs w:val="28"/>
          <w:rtl w:val="true"/>
          <w:lang w:bidi="fa-IR"/>
        </w:rPr>
        <w:t>کسحیم الاسدی أو کخفاف</w:t>
      </w:r>
    </w:p>
    <w:p>
      <w:pPr>
        <w:pStyle w:val="BookText"/>
        <w:rPr/>
      </w:pPr>
      <w:r>
        <w:rPr>
          <w:rFonts w:ascii="IRNazanin" w:hAnsi="IRNazanin" w:eastAsia="IRNazanin"/>
          <w:color w:val="111111"/>
          <w:sz w:val="28"/>
          <w:sz w:val="28"/>
          <w:szCs w:val="28"/>
          <w:rtl w:val="true"/>
          <w:lang w:bidi="fa-IR"/>
        </w:rPr>
        <w:t>من شاعر للبین قال قصیدة یرثی الشریف علی روی القاف</w:t>
      </w:r>
    </w:p>
    <w:p>
      <w:pPr>
        <w:pStyle w:val="BookText"/>
        <w:rPr/>
      </w:pPr>
      <w:r>
        <w:rPr>
          <w:rFonts w:ascii="IRNazanin" w:hAnsi="IRNazanin" w:eastAsia="IRNazanin"/>
          <w:color w:val="111111"/>
          <w:sz w:val="28"/>
          <w:sz w:val="28"/>
          <w:szCs w:val="28"/>
          <w:rtl w:val="true"/>
          <w:lang w:bidi="fa-IR"/>
        </w:rPr>
        <w:t>فارقت دهرک ساخطا أفعاله و هو الجدیر بقلة الانصاف</w:t>
      </w:r>
    </w:p>
    <w:p>
      <w:pPr>
        <w:pStyle w:val="BookText"/>
        <w:rPr/>
      </w:pPr>
      <w:r>
        <w:rPr>
          <w:rFonts w:ascii="IRNazanin" w:hAnsi="IRNazanin" w:eastAsia="IRNazanin"/>
          <w:color w:val="111111"/>
          <w:sz w:val="28"/>
          <w:sz w:val="28"/>
          <w:szCs w:val="28"/>
          <w:rtl w:val="true"/>
          <w:lang w:bidi="fa-IR"/>
        </w:rPr>
        <w:t>و لقیت ربک فاسترد لک الهدی ما ناله الاقوام بالاتلاف</w:t>
      </w:r>
    </w:p>
    <w:p>
      <w:pPr>
        <w:pStyle w:val="BookText"/>
        <w:rPr/>
      </w:pPr>
      <w:r>
        <w:rPr>
          <w:rFonts w:ascii="IRNazanin" w:hAnsi="IRNazanin" w:eastAsia="IRNazanin"/>
          <w:color w:val="111111"/>
          <w:sz w:val="28"/>
          <w:sz w:val="28"/>
          <w:szCs w:val="28"/>
          <w:rtl w:val="true"/>
          <w:lang w:bidi="fa-IR"/>
        </w:rPr>
        <w:t>أبقیت فینا کوکبین سناهما فی الصبح و الظلماء لیس بخاف</w:t>
      </w:r>
    </w:p>
    <w:p>
      <w:pPr>
        <w:pStyle w:val="BookText"/>
        <w:rPr/>
      </w:pPr>
      <w:r>
        <w:rPr>
          <w:rFonts w:ascii="IRNazanin" w:hAnsi="IRNazanin" w:eastAsia="IRNazanin"/>
          <w:color w:val="111111"/>
          <w:sz w:val="28"/>
          <w:sz w:val="28"/>
          <w:szCs w:val="28"/>
          <w:rtl w:val="true"/>
          <w:lang w:bidi="fa-IR"/>
        </w:rPr>
        <w:t>قدرین فی الارداء بل مطرین فی ال اجداب بل قمرین فی الاسداف</w:t>
      </w:r>
    </w:p>
    <w:p>
      <w:pPr>
        <w:pStyle w:val="BookText"/>
        <w:rPr/>
      </w:pPr>
      <w:r>
        <w:rPr>
          <w:rFonts w:ascii="IRNazanin" w:hAnsi="IRNazanin" w:eastAsia="IRNazanin"/>
          <w:color w:val="111111"/>
          <w:sz w:val="28"/>
          <w:sz w:val="28"/>
          <w:szCs w:val="28"/>
          <w:rtl w:val="true"/>
          <w:lang w:bidi="fa-IR"/>
        </w:rPr>
        <w:t>و الراح ان قیل ابنة العنب اکتفت باب من الاسماء و الاوصاف</w:t>
      </w:r>
    </w:p>
    <w:p>
      <w:pPr>
        <w:pStyle w:val="BookText"/>
        <w:rPr/>
      </w:pPr>
      <w:r>
        <w:rPr>
          <w:rFonts w:ascii="IRNazanin" w:hAnsi="IRNazanin" w:eastAsia="IRNazanin"/>
          <w:color w:val="111111"/>
          <w:sz w:val="28"/>
          <w:sz w:val="28"/>
          <w:szCs w:val="28"/>
          <w:rtl w:val="true"/>
          <w:lang w:bidi="fa-IR"/>
        </w:rPr>
        <w:t>ما زاغ بیتکم الرفیع و انما بالوهم أدرکه خفی زحاف</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عزی بذاهب سلف بمثل هذا البیت، و قوله فیما یرثی الشریف</w:t>
      </w:r>
      <w:bookmarkStart w:id="619" w:name="pg11422_91749"/>
    </w:p>
    <w:p>
      <w:pPr>
        <w:pStyle w:val="BookText"/>
        <w:rPr/>
      </w:pPr>
      <w:bookmarkEnd w:id="619"/>
      <w:r>
        <w:rPr>
          <w:rFonts w:ascii="IRNazanin" w:hAnsi="IRNazanin" w:eastAsia="IRNazanin"/>
          <w:color w:val="111111"/>
          <w:sz w:val="28"/>
          <w:sz w:val="28"/>
          <w:szCs w:val="28"/>
          <w:rtl w:val="true"/>
          <w:lang w:bidi="fa-IR"/>
        </w:rPr>
        <w:t>علی روی القاف یرید قول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غاق کلما کررها، و هو من أحسن 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ردت الاعمال التی کانت بید ابیه إلیه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الشریف و هو صغیر لم یبلغ العشر السنین الی ابن السیرافی، فلقنه النحو، فلما کان مدیدة و هو قاعد فی الحلقة، ذکره بشیء من الاعراب علی عادة التعلیم،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رأیت عمر ما علامة النصب فی عمر؟ فقال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فعجب السیرافی و الحاضرون من حدة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هیهنا قول الوراق الحظیری فیمن اسمه فتح و هو ملیح الی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 یا اشهر کل الوری باللوم و الخسة و الکذب</w:t>
      </w:r>
    </w:p>
    <w:p>
      <w:pPr>
        <w:pStyle w:val="BookText"/>
        <w:rPr/>
      </w:pPr>
      <w:r>
        <w:rPr>
          <w:rFonts w:ascii="IRNazanin" w:hAnsi="IRNazanin" w:eastAsia="IRNazanin"/>
          <w:color w:val="111111"/>
          <w:sz w:val="28"/>
          <w:sz w:val="28"/>
          <w:szCs w:val="28"/>
          <w:rtl w:val="true"/>
          <w:lang w:bidi="fa-IR"/>
        </w:rPr>
        <w:t>کم تدعی شیعة آل العبا اسمک ینبئ عن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 کتاب فی معانی القرآن، مجازات الاثار النبویة، مشتمل علی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عن مجازات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والده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قضاة بغداد و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مجلدات الخ</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1378241_73709187"/>
      <w:bookmarkStart w:id="621" w:name="_Toc236"/>
      <w:bookmarkEnd w:id="620"/>
      <w:r>
        <w:rPr>
          <w:rtl w:val="true"/>
        </w:rPr>
        <w:t>ترجمه سید رضی بگفتار ابن ماکولا در الاکمال</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ابن ماکولا، و هو الامیر سعد الملک ابو نصر علی بن هبة اللّه بن علی بن جعفر،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رضی بفتح الراء و کسر الضاد و تشدید الیاء فهو رضی بن أبی عقیل، یروی عن أبی جعفر محمد بن علی رضی اللّه عنهما، روی عن أهل الکوفة، و الرضی أبو الحسن محمد بن أبی أحمد الحسین بن موسی بن محمد بن موسی بن ابراهیم بن موسی ابن جعفر، ولی نقابة الطالبیین ببغداد قبل أخیه الاکبر أبی القاسم المرتضی، و کان فاضلا متکلما شاعرا ملیح الشعر</w:t>
      </w:r>
      <w:r>
        <w:rPr>
          <w:rFonts w:eastAsia="IRNazanin" w:cs="IRNazanin"/>
          <w:color w:val="111111"/>
          <w:sz w:val="28"/>
          <w:szCs w:val="28"/>
          <w:rtl w:val="true"/>
          <w:lang w:bidi="fa-IR"/>
        </w:rPr>
        <w:t>.</w:t>
      </w:r>
      <w:bookmarkStart w:id="622" w:name="pg11422_91750"/>
    </w:p>
    <w:p>
      <w:pPr>
        <w:pStyle w:val="Heading5"/>
        <w:numPr>
          <w:ilvl w:val="4"/>
          <w:numId w:val="1"/>
        </w:numPr>
        <w:rPr/>
      </w:pPr>
      <w:bookmarkStart w:id="623" w:name="__RefHeading___Toc1378243_73709187"/>
      <w:bookmarkStart w:id="624" w:name="_Toc237"/>
      <w:bookmarkEnd w:id="622"/>
      <w:bookmarkEnd w:id="623"/>
      <w:r>
        <w:rPr>
          <w:rtl w:val="true"/>
        </w:rPr>
        <w:t>ترجمه سید رضی بقول ذهبی در عبر فی خبر من غبر</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محمد بن أحمد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بخبر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ست و أربعمائة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الشریف الرضی نقیب العلویین أبو الحسن محمد بن الحسین بن موسی ابن محمد الموسوی البغدادی الشیعی الشاعر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أشعر قریش، ولد سنة تسع و خمسین و ثلاثمائة، و ابتدأ بنظم الشعر و له عشر سنین، و کان مفرط الذکاء له دیوان شعر فی أربع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حضر مجلس أبی سعید السیرافی، فسأله ما علامة النصب فی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فعجبوا من حدة ذهنه، و مات أبوه فی سنة أربعمائة أو بعدها، و قد نیّف علی التسعین و أما أخوه الشریف المرتضی فتأخر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1378245_73709187"/>
      <w:bookmarkStart w:id="626" w:name="_Toc238"/>
      <w:bookmarkEnd w:id="625"/>
      <w:r>
        <w:rPr>
          <w:rtl w:val="true"/>
        </w:rPr>
        <w:t>ترجمه سید رضی بگفتار ابن حجر عسقلانی در لسان المیزان</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شهاب الدین ابو الفضل أحمد بن علی بن محمد المعروف بابن حجر العسقلانی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الحسین الشریف الرضی أبو الحسن شاعر بغداد، رافضی جلد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 أخیه علی بن الحسین بن موسی، و کان عالما و شعره أکثر من شعر أخیه محمد، و شعر محمد أجود،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للطالبیین أشعر منه، و کان مشهورا بالرفض، و یحکی أنه سئل فی صغره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عمر ما علامة النصب فی عمر؟ فقال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فعجبوا لحدة ذهنه، و قد أخذ عن أبی سعید السیرافی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الخطیب عن بعض أهل العلم بالادب أن جماعة منهم کانوا یقولون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الرضی أشعر قریش، قال فسمع ذلک ابن محفوظ، فقرر ذلک، و برهن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 نقابة الطالبیین فی سنة ثمان و ثمانین و ثلاثمائة عوضا عن أبیه قبل موته</w:t>
      </w:r>
      <w:bookmarkStart w:id="627" w:name="pg11422_91751"/>
    </w:p>
    <w:p>
      <w:pPr>
        <w:pStyle w:val="BookText"/>
        <w:rPr/>
      </w:pPr>
      <w:bookmarkEnd w:id="627"/>
      <w:r>
        <w:rPr>
          <w:rFonts w:ascii="IRNazanin" w:hAnsi="IRNazanin" w:eastAsia="IRNazanin"/>
          <w:color w:val="111111"/>
          <w:sz w:val="28"/>
          <w:sz w:val="28"/>
          <w:szCs w:val="28"/>
          <w:rtl w:val="true"/>
          <w:lang w:bidi="fa-IR"/>
        </w:rPr>
        <w:t>و عاش الی سنة ست و أربعمائة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378247_73709187"/>
      <w:bookmarkStart w:id="629" w:name="_Toc239"/>
      <w:bookmarkEnd w:id="628"/>
      <w:r>
        <w:rPr>
          <w:rtl w:val="true"/>
        </w:rPr>
        <w:t>ترجمه سید رضی بگفتار ابن الوردی در تتمة المختصر فی اخبار البشر</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مظفر بن عمر بن محمد بن أبی الفوارس الوردی 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ست و أربعمائة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الشریف الرضی محمد بن الحسین بن موسی بن ابراهیم بن موسی بن جعفر الصادق بن محمد الباقر بن علی زین العابدین بن الحسین بن علی بن ابی طالب رضی اللّه عنهم المعروف بالموسوی، ذاکره شیخه السیرافی یوما و هو 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ما علامة النصب فی عمر؟ فقال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أشار الی عمرو بن العاص و بغضه لعلی، فعجب الحاضرون من ذهنه، و مولده سنة تسع و خمسین و ثلاثمائة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 لکان ابدع، و هو اشعر الطالبیین علی کثرة شعرائهم المفلقین، و للّه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قفا لی و اقضیا و طری و خبر انی عن نجد بأخبار</w:t>
      </w:r>
    </w:p>
    <w:p>
      <w:pPr>
        <w:pStyle w:val="BookText"/>
        <w:rPr/>
      </w:pPr>
      <w:r>
        <w:rPr>
          <w:rFonts w:ascii="IRNazanin" w:hAnsi="IRNazanin" w:eastAsia="IRNazanin"/>
          <w:color w:val="111111"/>
          <w:sz w:val="28"/>
          <w:sz w:val="28"/>
          <w:szCs w:val="28"/>
          <w:rtl w:val="true"/>
          <w:lang w:bidi="fa-IR"/>
        </w:rPr>
        <w:t>هل روضت قاعة الوعساء أم مطرت خمیلة الطلح ذات الشیخ و الغار</w:t>
      </w:r>
    </w:p>
    <w:p>
      <w:pPr>
        <w:pStyle w:val="BookText"/>
        <w:rPr/>
      </w:pPr>
      <w:r>
        <w:rPr>
          <w:rFonts w:ascii="IRNazanin" w:hAnsi="IRNazanin" w:eastAsia="IRNazanin"/>
          <w:color w:val="111111"/>
          <w:sz w:val="28"/>
          <w:sz w:val="28"/>
          <w:szCs w:val="28"/>
          <w:rtl w:val="true"/>
          <w:lang w:bidi="fa-IR"/>
        </w:rPr>
        <w:t>أم هل ابیت و دار دون کاظمة داری و سمار ذلک الحی سماری</w:t>
      </w:r>
    </w:p>
    <w:p>
      <w:pPr>
        <w:pStyle w:val="BookText"/>
        <w:rPr/>
      </w:pPr>
      <w:r>
        <w:rPr>
          <w:rFonts w:ascii="IRNazanin" w:hAnsi="IRNazanin" w:eastAsia="IRNazanin"/>
          <w:color w:val="111111"/>
          <w:sz w:val="28"/>
          <w:sz w:val="28"/>
          <w:szCs w:val="28"/>
          <w:rtl w:val="true"/>
          <w:lang w:bidi="fa-IR"/>
        </w:rPr>
        <w:t>تضوع ارواح نجد من ثیابهم عند القدوم لقرب العهد بالدار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که ابو العلاء معری، در مرثیۀ شریف أبی احمد الحسین الطاهر، والد ماجد سید رضی، که ابن خلکان ذکر آن نموده، و مدح آن بغایت قصوی نموده، در مدح و تبجیل و تکریم جناب سید رضی، و برادر او جناب سید مرتضی طاب ثراهما هم غرر درد بمثقب بیان سفته است، لهذا نقل جملۀ از اشعار آن مناسب می‌نماید، و چون این</w:t>
      </w:r>
      <w:bookmarkStart w:id="630" w:name="pg11422_91752"/>
    </w:p>
    <w:p>
      <w:pPr>
        <w:pStyle w:val="BookText"/>
        <w:rPr/>
      </w:pPr>
      <w:bookmarkEnd w:id="630"/>
      <w:r>
        <w:rPr>
          <w:rFonts w:ascii="IRNazanin" w:hAnsi="IRNazanin" w:eastAsia="IRNazanin"/>
          <w:color w:val="111111"/>
          <w:sz w:val="28"/>
          <w:sz w:val="28"/>
          <w:szCs w:val="28"/>
          <w:rtl w:val="true"/>
          <w:lang w:bidi="fa-IR"/>
        </w:rPr>
        <w:t xml:space="preserve">قصیده از مغلقات است، لهذا شرح اشعار آن هم از شرح دیوان ابو العلاء که موسوم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بتنویر ضوء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می‌نمایم، و حسب اقتضاء مقام شرح بعض اشعار از شرح صدر الافاضل قاسم بن الحسین الخوارزمی که موسوم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بضرام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خواهم کرد</w:t>
      </w:r>
      <w:r>
        <w:rPr>
          <w:rFonts w:eastAsia="IRNazanin" w:cs="IRNazanin"/>
          <w:color w:val="111111"/>
          <w:sz w:val="28"/>
          <w:szCs w:val="28"/>
          <w:rtl w:val="true"/>
          <w:lang w:bidi="fa-IR"/>
        </w:rPr>
        <w:t>» :</w:t>
      </w:r>
    </w:p>
    <w:p>
      <w:pPr>
        <w:pStyle w:val="Heading5"/>
        <w:numPr>
          <w:ilvl w:val="4"/>
          <w:numId w:val="1"/>
        </w:numPr>
        <w:rPr/>
      </w:pPr>
      <w:bookmarkStart w:id="631" w:name="__RefHeading___Toc1378249_73709187"/>
      <w:bookmarkStart w:id="632" w:name="_Toc240"/>
      <w:bookmarkEnd w:id="631"/>
      <w:r>
        <w:rPr>
          <w:rtl w:val="true"/>
        </w:rPr>
        <w:t>قصیده ابو العلاء معری در مدح والد سید رضی</w:t>
      </w:r>
      <w:bookmarkEnd w:id="632"/>
    </w:p>
    <w:p>
      <w:pPr>
        <w:pStyle w:val="BookText"/>
        <w:rPr/>
      </w:pPr>
      <w:r>
        <w:rPr>
          <w:rFonts w:ascii="IRNazanin" w:hAnsi="IRNazanin" w:eastAsia="IRNazanin"/>
          <w:color w:val="111111"/>
          <w:sz w:val="28"/>
          <w:sz w:val="28"/>
          <w:szCs w:val="28"/>
          <w:rtl w:val="true"/>
          <w:lang w:bidi="fa-IR"/>
        </w:rPr>
        <w:t>قال فی التنویر</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 فی الکامل الثانی و القافیة من المتواتر ببغداد یرثی الشریف أبا أحمد الموسوی الملقب بالطاهر، و یعزی و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أبا الحسن و المرتضی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أودی فلیت الحادثات کفاف مال المسیف و عنبر المستاف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کفاف اسم معدول مبنی علی الکسر مثل قطام جعله اسما لکف الاذی، أی لیت الحادثات یکف بعضها بعضا، و یقوم خیرها بشرها، و أساف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ماله، و الاستیاف الشم، و المعنی أن المرثی کان مال من ذهب ماله، أی کان یعطی المسیف، و یواسیه بالمال، فکان هو للمسیف بمنزلة ماله، فلما هلک کان کانه قد أودی مال المسیف، و جعل المرثی أیضا عنبر المستاف، أی أنه نفاح نفاع بمنزلة العنبر، فأنه بطبیعته یرطب الدماغ، و یعطر جوهره، و یقوی الروح النفسانی الذی فی</w:t>
      </w:r>
    </w:p>
    <w:p>
      <w:pPr>
        <w:pStyle w:val="BookText"/>
        <w:rPr/>
      </w:pPr>
      <w:r>
        <w:rPr>
          <w:rFonts w:ascii="IRNazanin" w:hAnsi="IRNazanin" w:eastAsia="IRNazanin"/>
          <w:color w:val="111111"/>
          <w:sz w:val="28"/>
          <w:sz w:val="28"/>
          <w:szCs w:val="28"/>
          <w:rtl w:val="true"/>
          <w:lang w:bidi="fa-IR"/>
        </w:rPr>
        <w:t>الدماغ، نزل المرثی منزلة مال المسیف و عنبر المستاف، و التقدیر اودی مال المسیف و عنبر المستاف فلیت الحادثات کفاف، و هذا الجنس یسمی حشوا للوزینج، فأنه قد دخل بین الفعل الذی هو اودی، و بین فاعله الذی هو مال المسیف، و مثل هذا یکثر فی الشعر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الافاضل قاسم بن الحسین الخوارزمی فی شرحه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بضرام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هذا الشعر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من کان مثل المال نفاعا لمن هلک ماله، و مثل العطر نفاحا لمن اشتم، فلیت الحوادث تجتزی بهلاکه، و یترکنا بعد هذا رأسا برأس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الطاهر الاباء و الابناء و الا ثواب و الاراب و الآلاف</w:t>
      </w:r>
    </w:p>
    <w:p>
      <w:pPr>
        <w:pStyle w:val="BookText"/>
        <w:rPr/>
      </w:pPr>
      <w:r>
        <w:rPr>
          <w:rFonts w:ascii="IRNazanin" w:hAnsi="IRNazanin" w:eastAsia="IRNazanin"/>
          <w:color w:val="111111"/>
          <w:sz w:val="28"/>
          <w:sz w:val="28"/>
          <w:szCs w:val="28"/>
          <w:rtl w:val="true"/>
          <w:lang w:bidi="fa-IR"/>
        </w:rPr>
        <w:t>وصف المرثی و آبائه و ابنائه بزکاء النفوس و نزاهة الاخلاق، و انهم لم یتدنسوا برذائلها، و أراد بالاراب جمع الارب و هی الحاجة، أی أنه کان لا یخطر فی نفسه من الحاجات و الامانی، الا ما کان مستحسنا دینا و مروة، غیر منطو علی ما هو سبب الاثم، و أراد بالالاف من یألفه من الاصحاب و الاتباع، قاضیا علیهم بالزکاة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صدر الافاضل فی ضرام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الاراب جمع ارب و هی الحاجة، و اشتقاقه من الاربة و هی العقدة، لان الحاجة تلزم صاحبها فکانها تعقد، و یشهد له تسمیتها حاجة، إذ هی من الحاج بمعنی الشوک، لان الشوک یثبت بکل ما یلقاه، و معنی طهارة حاجاته أنه لا یطلب من الحوائج الا المستحسنات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رغت الرعود و تلک هدة واجب جبل هوی من آل عبد مناف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هذا المرثی لیلة کانت السماء ترعد فیها، و الاصل فی الرعاء صوت الابل، و هی انما ترغو عند مکروه یصیبها، ادعی أن رغاء الرعود لم یکن رعدا و انما هو حسیس جبل انهد من بنی عبد مناف بن قصی بن کلاب،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الهالک، و جبل إذا رفعته، فهو خبر مبتدأ محذوف، و إذا خفضته، فهو بدل من واجب، شبه المرثی فی عظم شأنه و کونه ملجأ و ملاذا بالجبل، و جعل هلاکه اندکاکا فی الجبل، و رغاء الرعود صوت ذلک الاندکاک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بخلت فلما کان لیلة فقده سمح الغمام بدمعه الذراف</w:t>
      </w:r>
    </w:p>
    <w:p>
      <w:pPr>
        <w:pStyle w:val="BookText"/>
        <w:rPr/>
      </w:pPr>
      <w:r>
        <w:rPr>
          <w:rFonts w:ascii="IRNazanin" w:hAnsi="IRNazanin" w:eastAsia="IRNazanin"/>
          <w:color w:val="111111"/>
          <w:sz w:val="28"/>
          <w:sz w:val="28"/>
          <w:szCs w:val="28"/>
          <w:rtl w:val="true"/>
          <w:lang w:bidi="fa-IR"/>
        </w:rPr>
        <w:t>أی کانت الامطار قد قلت فی تلک السنة، حتی قحطت البلاد، أی أن السحب کانت بخیلة بالامطار، فلما توفی المرثی بکت علیه، و جادت بالامطار، فهی دموع السحاب الذارفة المنصبة لفقده أسفا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ان البحر غاض و انها ستعود سیفا لجة الرجاف</w:t>
      </w:r>
    </w:p>
    <w:p>
      <w:pPr>
        <w:pStyle w:val="BookText"/>
        <w:rPr/>
      </w:pP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شاطی البحر، و 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ماء البحر، و الرجاف من نعوت البحر، قال ابن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تغیب الشمس فی الرجاف،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فیه ضمیر الامر و الشأن، و انما أنّث الضمیر إرادة الخطه، 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جائزا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الامر و الشأن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w:t>
      </w:r>
      <w:r>
        <w:rPr>
          <w:rStyle w:val="FootnoteAnchor"/>
          <w:rtl w:val="true"/>
        </w:rPr>
        <w:footnoteReference w:id="371"/>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لعظم هذه الحادثه استشعر الناس أنه قد غاض البحر، و ان معظم ماء البحر سیعود یبسا کشاطئ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یحق فی رزء الحسین تغیّر ال حرسین بله الدر فی الاصداف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و النهار، و الحرس أیضا الدهر، و بله بمعنی دع و کف، إذا انتصب ما بعده کان اسما للفعل، علی تقدیر دع الدر، و إذا کسر ما بعده کان بمنزلة مصدر أضیف الی المفعول، أی ان مصاب المرثی قد أثر فی الزمان، حتی تغیر اللیل و النهار بموته، و هکذا ینبغی أن یکون، فلا تعجب من تأثر الدر فی الاصداف بمصابه، و انما خص الدر بالذکر لان معدنه البحر، و قد ادعی أن البحر قد غاض بموته، و إذا غاض البحر، انقطعت مادة الدر عنه، فیتغیر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صدر الافاضل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 بالحرسین اللیل و النهار، و هذا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علیه حرس من الدهر،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رزیته تقتضی أن یتغیر العالم بجمیع الاطراف، فدع تغیر الدرر فی الاصداف، فذاک تغیر یسیر غیر فاحش، و الحسین مع الحرسین تسجیع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 غدت الذوابل بعده رعش المتون کلیلة الاطراف</w:t>
      </w:r>
    </w:p>
    <w:p>
      <w:pPr>
        <w:pStyle w:val="BookText"/>
        <w:rPr/>
      </w:pPr>
      <w:r>
        <w:rPr>
          <w:rFonts w:ascii="IRNazanin" w:hAnsi="IRNazanin" w:eastAsia="IRNazanin"/>
          <w:color w:val="111111"/>
          <w:sz w:val="28"/>
          <w:sz w:val="28"/>
          <w:szCs w:val="28"/>
          <w:rtl w:val="true"/>
          <w:lang w:bidi="fa-IR"/>
        </w:rPr>
        <w:t>أی أنه کان صاحب حروب، فلما مضی ظهر الارتعاش و الاضطراب فی أوساط الرماح جزعا علیه، و کلّت أطرافها، فلم تؤثر فی المطعون، أی ان الحزن علیه أثر فی السلاح و أضعفه عن العمل، إذا انما کان تقوی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تعطفت لعب الصلال من الاسی فالزج عند اللهذم الرعاف</w:t>
      </w:r>
    </w:p>
    <w:p>
      <w:pPr>
        <w:pStyle w:val="BookText"/>
        <w:rPr/>
      </w:pPr>
      <w:r>
        <w:rPr>
          <w:rFonts w:ascii="IRNazanin" w:hAnsi="IRNazanin" w:eastAsia="IRNazanin"/>
          <w:color w:val="111111"/>
          <w:sz w:val="28"/>
          <w:sz w:val="28"/>
          <w:szCs w:val="28"/>
          <w:rtl w:val="true"/>
          <w:lang w:bidi="fa-IR"/>
        </w:rPr>
        <w:t>الصلال جمع الصل و هی الحیة، و اللهذم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 الماضی، أی تعطّفت الرماح من الحزن، کما تنعطف الحیات و تتلوی إذا لعبت، حتی تجمع رءوسها الی أذنابها، أی صارت الرماح تتأود من الحزن، حتی تجمع أسنتها و زجاجها و انتصب لعب علی المصدر، و ذلک أن التعطف لازم لعب الصلال، أی تعطفت الرماح تعطف الصلال إذا لعبت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تیقنت أبطالها ممّا رأت أن لا تقوّمها بغمز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الثقاف عود تقوم به الرماح، أی لما تعوجت الرماح حزنا، أیقنت الابطال الحاملون لها الیأس عن تقویمها بمعالجة التثقیف، أی انها تأودت أسفا بحیث لا مطمع فی تقویمها بالغمز بالثقاف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الفوارس بثّها و سیوفها تحت القوائم جمّة الترجاف</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الترجاف و الرجفان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الرعدة، أی ان الفوارس شغلهم بثهم و حزنهم عن تثقیف رماحهم، فی حالة صارت السیوف ترعد و ترجف تحت قوائمها، لما هالها من رزء المولی، أی نزل بالفوارس من الحزن ما شغلهم عن أود الرماح،</w:t>
      </w:r>
    </w:p>
    <w:p>
      <w:pPr>
        <w:pStyle w:val="BookText"/>
        <w:rPr/>
      </w:pPr>
      <w:r>
        <w:rPr>
          <w:rFonts w:ascii="IRNazanin" w:hAnsi="IRNazanin" w:eastAsia="IRNazanin"/>
          <w:color w:val="111111"/>
          <w:sz w:val="28"/>
          <w:sz w:val="28"/>
          <w:szCs w:val="28"/>
          <w:rtl w:val="true"/>
          <w:lang w:bidi="fa-IR"/>
        </w:rPr>
        <w:t>و الواو فی و سیوفها 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أنهم نکبوا الغمود لهالهم کمد الظبی و تفلل الاسیاف</w:t>
      </w:r>
    </w:p>
    <w:p>
      <w:pPr>
        <w:pStyle w:val="BookText"/>
        <w:rPr/>
      </w:pPr>
      <w:r>
        <w:rPr>
          <w:rFonts w:ascii="IRNazanin" w:hAnsi="IRNazanin" w:eastAsia="IRNazanin"/>
          <w:color w:val="111111"/>
          <w:sz w:val="28"/>
          <w:sz w:val="28"/>
          <w:szCs w:val="28"/>
          <w:rtl w:val="true"/>
          <w:lang w:bidi="fa-IR"/>
        </w:rPr>
        <w:t>نکب الغمد و غیره، إذا قلبه لیخرج ما فیه، و الکمد تغیر اللون من الحزن، و الظبی بضم الظاء و فتح الباء جمع الظبة، و هی حد السیف او السنان، و تفلل السیوف تکسّر مضاربها، أی لو قلب الفوارس غمود سیوفهم، و نظروا إلیها لافزعهم تغیر ألوان الظبی، من الحزن و تکسّر مضاربها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 النواعب یوم فاد نواعیا فندبنه لموافق و مناف</w:t>
      </w:r>
    </w:p>
    <w:p>
      <w:pPr>
        <w:pStyle w:val="BookText"/>
        <w:rPr/>
      </w:pPr>
      <w:r>
        <w:rPr>
          <w:rFonts w:ascii="IRNazanin" w:hAnsi="IRNazanin" w:eastAsia="IRNazanin"/>
          <w:color w:val="111111"/>
          <w:sz w:val="28"/>
          <w:sz w:val="28"/>
          <w:szCs w:val="28"/>
          <w:rtl w:val="true"/>
          <w:lang w:bidi="fa-IR"/>
        </w:rPr>
        <w:t>النواعب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 الغراب ینعب نعبا إذا صاح، و فاد یفید و یفود إذا مات، أی لما مات المرثی نعته الغربان بنعیها، و بکت علیه و ندبته لکل موافق له فی دینه، و مناف ینافیه أی یخالفه فی دینه، یعنی نعته الاغربة للناس کافة مسلمهم و کافرهم، لانهم و ان اختلفوا فی الملل مجمعون علی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صدر الافاضل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فاد یفود و یفید إذا مات،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الاغربة قد نعته للاصدقاء و الاعداء، یرید أن الصدیق و العدو کانا متفقین علی ماله من العلیاء، و النواعب مع النواعی تجنیس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العلاء بعد عدة أشعار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زاره الموتی کساهم فی البلی أکفان أبلج مکرم الاضیاف</w:t>
      </w:r>
    </w:p>
    <w:p>
      <w:pPr>
        <w:pStyle w:val="BookText"/>
        <w:rPr/>
      </w:pPr>
      <w:r>
        <w:rPr>
          <w:rFonts w:ascii="IRNazanin" w:hAnsi="IRNazanin" w:eastAsia="IRNazanin"/>
          <w:color w:val="111111"/>
          <w:sz w:val="28"/>
          <w:sz w:val="28"/>
          <w:szCs w:val="28"/>
          <w:rtl w:val="true"/>
          <w:lang w:bidi="fa-IR"/>
        </w:rPr>
        <w:t>الابلج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و یراد به الکریم الذی یستنیر وجهه بشرا، و هو عنوان الکرم، أی انه مجبول علی الجود و الکرم، لا تزایله غریزة الجود، فلو زاره الموتی فی قبره بعد البلی آثرهم باکفانه، وفاءا بکرم طبعه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صدر الافاضل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و معناه أن المیت کریم، فان زاره الموتی فی قبره، ففی قدرة اللّه سبحانه أن یقضی له أن یکسوهم أکفانا جددا عوضا من الاکفان البالیة، فان لم یکن ذلک، جاز أن یخلع علیهم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یخلع علیهم حلة یبعث إلیه بمثلها أضعاف</w:t>
      </w:r>
    </w:p>
    <w:p>
      <w:pPr>
        <w:pStyle w:val="BookText"/>
        <w:rPr/>
      </w:pPr>
      <w:r>
        <w:rPr>
          <w:rFonts w:ascii="IRNazanin" w:hAnsi="IRNazanin" w:eastAsia="IRNazanin"/>
          <w:color w:val="111111"/>
          <w:sz w:val="28"/>
          <w:sz w:val="28"/>
          <w:szCs w:val="28"/>
          <w:rtl w:val="true"/>
          <w:lang w:bidi="fa-IR"/>
        </w:rPr>
        <w:t>أی و إذا أکرم اللّه تعالی الموتی بکرامة، خصصه من بینهم بأضعاف ما أکرمهم به، و حباه بما یقتضیه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نبذت مفاتیح الجنان و انما رضوان بین یدیه للاتحاف</w:t>
      </w:r>
    </w:p>
    <w:p>
      <w:pPr>
        <w:pStyle w:val="BookText"/>
        <w:rPr/>
      </w:pPr>
      <w:r>
        <w:rPr>
          <w:rFonts w:ascii="IRNazanin" w:hAnsi="IRNazanin" w:eastAsia="IRNazanin"/>
          <w:color w:val="111111"/>
          <w:sz w:val="28"/>
          <w:sz w:val="28"/>
          <w:szCs w:val="28"/>
          <w:rtl w:val="true"/>
          <w:lang w:bidi="fa-IR"/>
        </w:rPr>
        <w:t>أی ألقیت إلیه مفاتیح الجنان، محکما فی خزائنها، و خازن الجنة رضوان کالمطیع بین یدیه، یتحفه بما یرید من طرف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صدر الافاضل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نبذت الشیء أنبذه، إذا ألقیته من یدک، یرید نبذت مفاتیح الجنان لیفتح له الجنان، و معنی المصراع الاخیر أن رضوان بین یدیه کالمطیع بتحفة من طرائف الجنة بما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الرکب اثرک آجمون لزادهم و اللهج صادفة عن الاخلاف</w:t>
      </w:r>
    </w:p>
    <w:p>
      <w:pPr>
        <w:pStyle w:val="BookText"/>
        <w:rPr/>
      </w:pPr>
      <w:r>
        <w:rPr>
          <w:rFonts w:ascii="IRNazanin" w:hAnsi="IRNazanin" w:eastAsia="IRNazanin"/>
          <w:color w:val="111111"/>
          <w:sz w:val="28"/>
          <w:sz w:val="28"/>
          <w:szCs w:val="28"/>
          <w:rtl w:val="true"/>
          <w:lang w:bidi="fa-IR"/>
        </w:rPr>
        <w:t>أجم الطعام إذا کرهه، و اللّهج جمع لاهج، و هو الفصیل الذی یلهج بالرضاع و یحرص علیه، أی ان الرکب کرهوا الطعام، و امتنعوا عن أکله، لما نالهم من الحزن فی هذه الرزیة، و کذلک الفصال اللهج، قد اعرضت عن أخلاف أمهاتها، و ترکت الرضاع تأثرا بهذا الرزء الجلیل، یعنی عمّ أثر مصابه فی الانسان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 ألقی المجد أخمص رجله لم یقتنع جزعا بمشیة حاف</w:t>
      </w:r>
    </w:p>
    <w:p>
      <w:pPr>
        <w:pStyle w:val="BookText"/>
        <w:rPr/>
      </w:pPr>
      <w:r>
        <w:rPr>
          <w:rFonts w:ascii="IRNazanin" w:hAnsi="IRNazanin" w:eastAsia="IRNazanin"/>
          <w:color w:val="111111"/>
          <w:sz w:val="28"/>
          <w:sz w:val="28"/>
          <w:szCs w:val="28"/>
          <w:rtl w:val="true"/>
          <w:lang w:bidi="fa-IR"/>
        </w:rPr>
        <w:t>أی لجلالة هذا المصاب لم یرض المجد بأن یمشی حافیا بلا نعل، بل ألقی أخمصه أی أسفل قدمه، و مشی بلا أخمص جزعا و استفظاعا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صدر الافاضل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العادة جاریة بخلع النعال فی المصیبة،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المصیبة لم یقنع المجد بخلع نعلیه، حتی ألقی أخمص رجلیه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تکبیرتان حیال قبرک للفتی محسوبتان بعمرة و طواف</w:t>
      </w:r>
    </w:p>
    <w:p>
      <w:pPr>
        <w:pStyle w:val="BookText"/>
        <w:rPr/>
      </w:pPr>
      <w:r>
        <w:rPr>
          <w:rFonts w:ascii="IRNazanin" w:hAnsi="IRNazanin" w:eastAsia="IRNazanin"/>
          <w:color w:val="111111"/>
          <w:sz w:val="28"/>
          <w:sz w:val="28"/>
          <w:szCs w:val="28"/>
          <w:rtl w:val="true"/>
          <w:lang w:bidi="fa-IR"/>
        </w:rPr>
        <w:t>یصفه بالفضیلة و التقدم فی الدین، و أن لزیارة قبره من الفضیلة ما للعمرة و الطواف بالبیت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تقدر الخیل التی ذایلتها أنحت بأیدیها علی الاعراف</w:t>
      </w:r>
    </w:p>
    <w:p>
      <w:pPr>
        <w:pStyle w:val="BookText"/>
        <w:rPr/>
      </w:pPr>
      <w:r>
        <w:rPr>
          <w:rFonts w:ascii="IRNazanin" w:hAnsi="IRNazanin" w:eastAsia="IRNazanin"/>
          <w:color w:val="111111"/>
          <w:sz w:val="28"/>
          <w:sz w:val="28"/>
          <w:szCs w:val="28"/>
          <w:rtl w:val="true"/>
          <w:lang w:bidi="fa-IR"/>
        </w:rPr>
        <w:t>عادة المصاب أن یضع یدیه علی الرأس و یضربه بهما، أی لو قدرت خیلک التی فارقتها أن تضع أیدیها علی موضع الاعراف اظهارا للجزع لفعلت، و یجوز أن یراد به أن الفارس إذا هلک قطع شعر ذنب فرسه، و جزّ عرفه، 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أمکن خیلک أن تجز أعرافها بأیدیها لا نحت بأیدیها علی الاعراف لتزیلها جزعا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فارقت دهرک ساخطا أفعاله و هو الجدیر بقلة الانصاف</w:t>
      </w:r>
    </w:p>
    <w:p>
      <w:pPr>
        <w:pStyle w:val="BookText"/>
        <w:rPr/>
      </w:pPr>
      <w:r>
        <w:rPr>
          <w:rFonts w:ascii="IRNazanin" w:hAnsi="IRNazanin" w:eastAsia="IRNazanin"/>
          <w:color w:val="111111"/>
          <w:sz w:val="28"/>
          <w:sz w:val="28"/>
          <w:szCs w:val="28"/>
          <w:rtl w:val="true"/>
          <w:lang w:bidi="fa-IR"/>
        </w:rPr>
        <w:t>أی لم ترض أفعال الدهر، و سخطته ففارقته، و شیمة الدهر قلة الانصاف، و أن لا یعدل فی القضیة، و الانصاف هو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لقیت ربک فاسترد لک الهدی ما نالت الایام بالاقلاف</w:t>
      </w:r>
    </w:p>
    <w:p>
      <w:pPr>
        <w:pStyle w:val="BookText"/>
        <w:rPr/>
      </w:pPr>
      <w:r>
        <w:rPr>
          <w:rFonts w:ascii="IRNazanin" w:hAnsi="IRNazanin" w:eastAsia="IRNazanin"/>
          <w:color w:val="111111"/>
          <w:sz w:val="28"/>
          <w:sz w:val="28"/>
          <w:szCs w:val="28"/>
          <w:rtl w:val="true"/>
          <w:lang w:bidi="fa-IR"/>
        </w:rPr>
        <w:t>أی لقیت اللّه تعالی بعد ان فارقت الدنیا، فاسترجع هدیک الصالح ما اخذته الایام منک و اتلفته، یعنی لما نالت الایام من حیاتک و شبابک، رد حسن سمتک فی الآخرة حیاة هی اعلی من الحیاة الفانیة، و احیاک فی جوار اللّه تعالی حیاة طیبة، و قد وعد اللّه علی الهدی طیب الحیاة فی العقبی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صدر الافاضل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استرجعت بتقاک شبیبتک کانّه لما لقی اللّه تعالی رد علیه حیاته و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سقاک أمواه الحیاة مخلدا و کساک شرخ شبابک الافواف</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مفوف إذا کان فیه خطوط بیض، و هو مأخوذ من الفوف، و هو البیاض الذی یکون فی اظفار الاحداث،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افواف بالاضافة، و هو جمع 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شرخ شبابک الافواف، أراد ذی الافواف، أی شبابک الغض الطری، إذ الافواف علی الاظفار تدل علی طراءة الشباب، أی لما لقیت ربک سقاک ماء الحیاة فی جواره، مخلدا أی حیاة لا تنقطع،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اَلْآخِرَةَ لَهِیَ اَلْحَیَوانُ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ردک الی عنفوان شبابک، و کساک من ریعانه حلة ذات افواف، أی اعادک الی شرخ شبابک کما جاء به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ابقیت فینا کوکبین سناهما فی الصبح و الظلماء لیس بخاف</w:t>
      </w:r>
    </w:p>
    <w:p>
      <w:pPr>
        <w:pStyle w:val="BookText"/>
        <w:rPr/>
      </w:pPr>
      <w:r>
        <w:rPr>
          <w:rFonts w:ascii="IRNazanin" w:hAnsi="IRNazanin" w:eastAsia="IRNazanin"/>
          <w:color w:val="111111"/>
          <w:sz w:val="28"/>
          <w:sz w:val="28"/>
          <w:szCs w:val="28"/>
          <w:rtl w:val="true"/>
          <w:lang w:bidi="fa-IR"/>
        </w:rPr>
        <w:t>أراد بالکوکبین ابنی المتوفی، أی انهما فی رفعة المکان و الشهرة مثل کوکبین لا یخفی ضوئهما بحال، بل انهما مضیئان فی ظلمة اللیل و بیاض الصبح، لا ترتقی إلیهما حوادث الدهر فتخفیهما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صدر الافاضل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 بالکوکبین الرضی، و هو من اهل الادب له شعر فصیح، و اخاه المرتضی الموسوی، و هو امام الشیعة، عارف بالکلام فی الاصول، و له ایضا شعر، و هما ابنا الشریف الطاهر ذی المنقبتین أبی احمد الحسین العلوی، و هو المرثی بهذه الفائیة، و الدلیل علی ان المراد بهما الرضی و المرتضی قوله فی هذه الفائیة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ساوی الرضی المرتضی و تقاسما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متأنقین و فی المکارم ارتعا متألقین بسؤدد و عفاف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تأنق الرجل فی الریاض إذا وقع فیها معجبا بها، و شیء أنیق أی حسن معجب، أی انهما متأنقان فی ریاض المکارم یستحسنانها، و یعجبان بأنیق منظرها قد أرتعا أنفسهما فی ریاضها، حذف مفعول أرتعا، و هو یریده، أی أرتعا أنفسهما فیها، و سرحا أثنائها طرف طرفهما، و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الابتداء، أی و انما أرتعا فی المکارم، فتأنقا متنزهین فی ریاضها المونقة، متألقین أی مضیئین اضاءة البرق بسؤدد و عفاف، أی اشتهرا بهاتین الخصلتین، اشتهار البرق و اضائته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قدرین فی الارداء بل مطرین فی ال اجداء بل قمرین فی الاسداف</w:t>
      </w:r>
    </w:p>
    <w:p>
      <w:pPr>
        <w:pStyle w:val="BookText"/>
        <w:rPr/>
      </w:pPr>
      <w:r>
        <w:rPr>
          <w:rFonts w:ascii="IRNazanin" w:hAnsi="IRNazanin" w:eastAsia="IRNazanin"/>
          <w:color w:val="111111"/>
          <w:sz w:val="28"/>
          <w:sz w:val="28"/>
          <w:szCs w:val="28"/>
          <w:rtl w:val="true"/>
          <w:lang w:bidi="fa-IR"/>
        </w:rPr>
        <w:t>أی انهما فی الاهلاک للاعداء، کالقضاء الحتم، و فی الجدوی و العطاء، کالمطر، و فی الحسن، کالقمر فی الاسداف، و هو الاظلام،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أسدف اللیل إذا أظلم، و اشراق النیّرات انما یحسن فی ظلمة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رزقا العلاء فأهل نجد کلما نطقا الفصاحة مثل أهل دیاف</w:t>
      </w:r>
    </w:p>
    <w:p>
      <w:pPr>
        <w:pStyle w:val="BookText"/>
        <w:rPr/>
      </w:pPr>
      <w:r>
        <w:rPr>
          <w:rFonts w:ascii="IRNazanin" w:hAnsi="IRNazanin" w:eastAsia="IRNazanin"/>
          <w:color w:val="111111"/>
          <w:sz w:val="28"/>
          <w:sz w:val="28"/>
          <w:szCs w:val="28"/>
          <w:rtl w:val="true"/>
          <w:lang w:bidi="fa-IR"/>
        </w:rPr>
        <w:t>دیاف موضع فیه نبط لا فصاحة لهم،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دیافی أبوه و امه یحوزان یعصرن السلیط أقاربه</w:t>
      </w:r>
    </w:p>
    <w:p>
      <w:pPr>
        <w:pStyle w:val="BookText"/>
        <w:rPr/>
      </w:pPr>
      <w:r>
        <w:rPr>
          <w:rFonts w:ascii="IRNazanin" w:hAnsi="IRNazanin" w:eastAsia="IRNazanin"/>
          <w:color w:val="111111"/>
          <w:sz w:val="28"/>
          <w:sz w:val="28"/>
          <w:szCs w:val="28"/>
          <w:rtl w:val="true"/>
          <w:lang w:bidi="fa-IR"/>
        </w:rPr>
        <w:t>أی خصا بالفصاحة فی المنطق، حتی أنهما متی نطقا کان أهل نجد عندهم عیا و رکاکة منطق مثل النبط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ساوی الرضی المرتضی و تقاسما خطط العلاء بتناصف و تصاف</w:t>
      </w:r>
    </w:p>
    <w:p>
      <w:pPr>
        <w:pStyle w:val="BookText"/>
        <w:rPr/>
      </w:pPr>
      <w:r>
        <w:rPr>
          <w:rFonts w:ascii="IRNazanin" w:hAnsi="IRNazanin" w:eastAsia="IRNazanin"/>
          <w:color w:val="111111"/>
          <w:sz w:val="28"/>
          <w:sz w:val="28"/>
          <w:szCs w:val="28"/>
          <w:rtl w:val="true"/>
          <w:lang w:bidi="fa-IR"/>
        </w:rPr>
        <w:t>خطط جمع خطة، و هی الارض یختطها الرجل لنفسه، و هو أن یعلم علیها علامة بالخط، لیعلم انه قد اختارها لیبنیها دارا أو غیرها، أی ان الرضی و المرتضی تساویا فی الفضل، و اقتسما بینهما المکارم، استعار لها خططا تقاسماها علی السواء و العدل منصفا أحدهما صاحبه، و مصفیا عقیدته فی استحقاق صاحبه ما حازه من خطط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حلفا ندی سبقا و صلی الاطهر ال مرضی فیا لثلاثة أحلاف</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الحلف بمعنی الحلیف، و هو المحالف المعاهد، أی انهما عاهدا الجود و عقدا معه الحلف و هو العهد أن لا یخالفا الندی، و قد سبقا فی حلبة المکارم و الجود، و صلی الاطهر و هو ابن للمرتضی، أی صار بمنزلة المصلی للسابق، و هو الذی یجیء تالیا للسابق فی حلبة المسابقة، أی ان الاطهر تال لابیه فی الفضل، ثم تعجب من تبریز هؤلاء 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لثلاثة، أی یا قوم اقضوا العجب من ثلاثة أحلاف الندی و الجود، عاهدوه وافین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ذوو النسب القصیر فطولکم باد علی الکبراء و الاشراف</w:t>
      </w:r>
    </w:p>
    <w:p>
      <w:pPr>
        <w:pStyle w:val="BookText"/>
        <w:rPr/>
      </w:pPr>
      <w:r>
        <w:rPr>
          <w:rFonts w:ascii="IRNazanin" w:hAnsi="IRNazanin" w:eastAsia="IRNazanin"/>
          <w:color w:val="111111"/>
          <w:sz w:val="28"/>
          <w:sz w:val="28"/>
          <w:szCs w:val="28"/>
          <w:rtl w:val="true"/>
          <w:lang w:bidi="fa-IR"/>
        </w:rPr>
        <w:t>معناه أن الرجل إذا کان شریفا اکتفی باسم أبیه، فاذا ذکر أباه و عرف به قصر نسبه، و إذا لم یکن شریفا افتقر الی أن یذکر آباء کثیرة، حتی یصل الی أب شریف،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رؤبة بن العجاج علی دغفل النسابة،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العجاج، فقال 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قصرت و عرفت، أی ان نسبکم قصیر، متی انتمیتم الی أبیکم عرف شرفکم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الراح ان قیل ابنة العنب اکتفت باب عن الاسماء و الاوصاف</w:t>
      </w:r>
    </w:p>
    <w:p>
      <w:pPr>
        <w:pStyle w:val="BookText"/>
        <w:rPr/>
      </w:pPr>
      <w:r>
        <w:rPr>
          <w:rFonts w:ascii="IRNazanin" w:hAnsi="IRNazanin" w:eastAsia="IRNazanin"/>
          <w:color w:val="111111"/>
          <w:sz w:val="28"/>
          <w:sz w:val="28"/>
          <w:szCs w:val="28"/>
          <w:rtl w:val="true"/>
          <w:lang w:bidi="fa-IR"/>
        </w:rPr>
        <w:t>هذا تمثیل للنسب القصیر، و هو أن الراح إذا قیل انها ابنة العنب استغنت به عن ذکر أسمائها و صفاتها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زاغ بیتکم الرفیع و انما بالوجد أدرکه خفی زحاف</w:t>
      </w:r>
    </w:p>
    <w:p>
      <w:pPr>
        <w:pStyle w:val="BookText"/>
        <w:rPr/>
      </w:pPr>
      <w:r>
        <w:rPr>
          <w:rFonts w:ascii="IRNazanin" w:hAnsi="IRNazanin" w:eastAsia="IRNazanin"/>
          <w:color w:val="111111"/>
          <w:sz w:val="28"/>
          <w:sz w:val="28"/>
          <w:szCs w:val="28"/>
          <w:rtl w:val="true"/>
          <w:lang w:bidi="fa-IR"/>
        </w:rPr>
        <w:t>أی بیتکم الشریف ما مال بموت هذا السید، و انما هو کبیت شعر فیه زحاف خفی، ذهب منه متحرک أو ساکن، یهوّن أمر هذه الرزیة علیهم، أی بیتکم أرفع و أشرف من أن ینقص من شرفه رزیة و مصاب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دائمة البقاء و ان تنل بالشکو فهی سریعة الاخطاف</w:t>
      </w:r>
    </w:p>
    <w:p>
      <w:pPr>
        <w:pStyle w:val="BookText"/>
        <w:rPr/>
      </w:pPr>
      <w:r>
        <w:rPr>
          <w:rFonts w:ascii="IRNazanin" w:hAnsi="IRNazanin" w:eastAsia="IRNazanin"/>
          <w:color w:val="111111"/>
          <w:sz w:val="28"/>
          <w:sz w:val="28"/>
          <w:szCs w:val="28"/>
          <w:rtl w:val="true"/>
          <w:lang w:bidi="fa-IR"/>
        </w:rPr>
        <w:t>أخطف المریض إذا نجا من مرضه، شبه شرف بیتهم بشرف الشمس، فانه دائم و ان ناله بعض الوهن زایله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صدر الافاضل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ان هذا البیت ان لحقه شیء من خطوب الزمان، فانه سریع الزوال لا یلحقه به عیب کالشمس ان لحقها کسف و أنه لا یدوم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أخطفه المرض خفّ علیه فلم یضطجع له و هو من الخطف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یخال موسی جدکم لجلاله فی النفس صاحب سورة الاعراف</w:t>
      </w:r>
    </w:p>
    <w:p>
      <w:pPr>
        <w:pStyle w:val="BookText"/>
        <w:rPr/>
      </w:pPr>
      <w:r>
        <w:rPr>
          <w:rFonts w:ascii="IRNazanin" w:hAnsi="IRNazanin" w:eastAsia="IRNazanin"/>
          <w:color w:val="111111"/>
          <w:sz w:val="28"/>
          <w:sz w:val="28"/>
          <w:szCs w:val="28"/>
          <w:rtl w:val="true"/>
          <w:lang w:bidi="fa-IR"/>
        </w:rPr>
        <w:t>یرید بموسی جدهم موسی بن جعفر الصادق بن محمد الباقر بن زین العابدین علی بن الحسین بن علی بن أبی طالب رضی اللّه عنهم أجمعین، و هو أبو علی الرضا رضی اللّه عنه، أی یخال جدکم موسی لشرف ذاته و فضائل نفسه، مثل موسی النبی علیه السلام المذکور فی سورة الاعراف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الی سایر الایات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صدر الافاضل فی ضرام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موسی الکاظم بن جعفر الصادق ابن محمد الباقر بن علی زین العابدین بن الحسین بن علی بن أبی طالب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یبلغه عن الرجل أنه یؤذیه، فیبعث إلیه بصرّة فیها ألف دینار، و کان إذا صلی العتمة حمد اللّه، و مجّده، و دعاه، فلم یزل کذلک حتی یزول اللیل، فاذا زال اللیل قام یصلی حتی یصلی الصبح، ثم یذکر قلیلا حتی تطلع الشمس، ثم یقعد الی ارتفاع الضحی، ثم یتضوأ و یستاک و یأکل، ثم یرقد، ولد سنة ثمان و عشرین و مائة، و مات فی الحبس، لخمس بقین من رجب، سنة ثلث و ثمانین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الاعراف سور بین الجنة و النار، و موسی مع صاحب سورة الاعراف تجنیس الاشاره، لان المراد به موسی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الموقدی نار القری الآصال و ال أسحار بالاهضام و الاشعاف</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الاهضام جمع هضم، و هو المطمئن من الارض، و الاشعاف جمع شعف و هو جمع شعفة و هی رأس جبل، العرب تفتخر بایقاد النار فی الاودیة و الاماکن المرتفعة، لیستدل بها السارون و یقصدوها، فیصیبوا عندها القری، أی انهم یوقدون النار، لقری الاضیاف، أول النهار و آخره، فی الاماکن المنخفضة</w:t>
      </w:r>
    </w:p>
    <w:p>
      <w:pPr>
        <w:pStyle w:val="BookText"/>
        <w:rPr/>
      </w:pPr>
      <w:r>
        <w:rPr>
          <w:rFonts w:ascii="Amiri" w:hAnsi="Amiri" w:eastAsia="Amiri" w:cs="Amiri"/>
          <w:color w:val="111111"/>
          <w:sz w:val="28"/>
          <w:sz w:val="28"/>
          <w:szCs w:val="28"/>
          <w:rtl w:val="true"/>
          <w:lang w:bidi="ar-SA"/>
        </w:rPr>
        <w:t>و المرتفعة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حمراء ساطعة الذوائب فی الدجی ترمی بکل شرارة کطراف</w:t>
      </w:r>
    </w:p>
    <w:p>
      <w:pPr>
        <w:pStyle w:val="BookText"/>
        <w:rPr/>
      </w:pPr>
      <w:r>
        <w:rPr>
          <w:rFonts w:ascii="IRNazanin" w:hAnsi="IRNazanin" w:eastAsia="IRNazanin"/>
          <w:color w:val="111111"/>
          <w:sz w:val="28"/>
          <w:sz w:val="28"/>
          <w:szCs w:val="28"/>
          <w:rtl w:val="true"/>
          <w:lang w:bidi="fa-IR"/>
        </w:rPr>
        <w:t>الطراف قبة من أدم یصف عظم النار و سطوع لهبها، و استعار لهبها ذوائب کعذب الاعلام، أی انها نار حمراء، یستطیر لهبها فی الظلم، ترمی بشرر، کل شرارة کقبة من أدم حمراء عظما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لهم ضرمیة کرمیة تأریثها ارث عن الاسلاف</w:t>
      </w:r>
    </w:p>
    <w:p>
      <w:pPr>
        <w:pStyle w:val="BookText"/>
        <w:rPr/>
      </w:pPr>
      <w:r>
        <w:rPr>
          <w:rFonts w:ascii="IRNazanin" w:hAnsi="IRNazanin" w:eastAsia="IRNazanin"/>
          <w:color w:val="111111"/>
          <w:sz w:val="28"/>
          <w:sz w:val="28"/>
          <w:szCs w:val="28"/>
          <w:rtl w:val="true"/>
          <w:lang w:bidi="fa-IR"/>
        </w:rPr>
        <w:t>الضرم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الوقود الذی یوقد به النار، و أرث النار تأریثا أوقدها، أی هذه النار و ان کانت ضرمیة موقدة بالضرم، الا انها کرمیّة اقتضی الکرم ایقادها فانتسبت إلیه، و قد توارثوا تأریثها عن الاسلاف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تسقیک و الاری الضریب و لو عدت نهی الاله لثلثت بسلاف</w:t>
      </w:r>
    </w:p>
    <w:p>
      <w:pPr>
        <w:pStyle w:val="BookText"/>
        <w:rPr/>
      </w:pPr>
      <w:r>
        <w:rPr>
          <w:rFonts w:ascii="IRNazanin" w:hAnsi="IRNazanin" w:eastAsia="IRNazanin"/>
          <w:color w:val="111111"/>
          <w:sz w:val="28"/>
          <w:sz w:val="28"/>
          <w:szCs w:val="28"/>
          <w:rtl w:val="true"/>
          <w:lang w:bidi="fa-IR"/>
        </w:rPr>
        <w:t>الضریب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الاری العسل، أی تسقیک الضریب و الاری، فقدم المعطوف و لو جاوزت نهی اللّه تعالی لثلّثت بالسلاف، و هی الخمرة الصافیة و هی أول ما یسیل منها إذا عصرت، أی من أتی هذه النار صادف هذا القری عندها فأضافه الی النار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یمسی الطرید أمامها و کأنّه أسد الشری أو طائر بشراف</w:t>
      </w:r>
    </w:p>
    <w:p>
      <w:pPr>
        <w:pStyle w:val="BookText"/>
        <w:rPr/>
      </w:pPr>
      <w:r>
        <w:rPr>
          <w:rFonts w:ascii="IRNazanin" w:hAnsi="IRNazanin" w:eastAsia="IRNazanin"/>
          <w:color w:val="111111"/>
          <w:sz w:val="28"/>
          <w:sz w:val="28"/>
          <w:szCs w:val="28"/>
          <w:rtl w:val="true"/>
          <w:lang w:bidi="fa-IR"/>
        </w:rPr>
        <w:t>شراف مثل قطام جبل منیع، و الشری مأسدة معروفة، أی ان الطرید الخائف إذا أوی الی هذه النار، صار منیعا عزیز الابرام، و صار کأنه أسد الشری عزة أو طائر بهذا الجبل مناعة، أی یصیر اللائذ بهذه النار ممتنعا أن یسام خطة الخسف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تضیّفت النعام ضیائها حمل الهبید لها مع الالطاف</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الهبید حب الحنظل، یعالج حتی تذهب مرارته فیؤکل، أی إذا أتت النعام</w:t>
      </w:r>
    </w:p>
    <w:p>
      <w:pPr>
        <w:pStyle w:val="BookText"/>
        <w:rPr/>
      </w:pPr>
      <w:r>
        <w:rPr>
          <w:rFonts w:ascii="IRNazanin" w:hAnsi="IRNazanin" w:eastAsia="IRNazanin"/>
          <w:color w:val="111111"/>
          <w:sz w:val="28"/>
          <w:sz w:val="28"/>
          <w:szCs w:val="28"/>
          <w:rtl w:val="true"/>
          <w:lang w:bidi="fa-IR"/>
        </w:rPr>
        <w:t>ضوء هذه النار ضیفا، اکرمت بالالطاف و التحف، و یحمل إلیها الهبید الذی یعتاد النعام أکله فی جملة ما أتحف به تکرمة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مفتنة فی ظلها و حرورها تغنیک فی المشتی و فی المصطاف</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 الرجل فی حدیثه، إذا جاء بالافانین، أی هذه النار مفتنة أی آتیة بأنواع و فنون من الافاعیل، و هو برد الظل، فی الحرور، و الدفاءة فی البرد، فهی تغنیک فی الشتاء و الصیف، تدفأک فی الشتاء، و تروحک بطیب البرد فی حر الصیف، و المشتی و المصطاف یجوز أن یکونا مصدرین، و اسمی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زهراء یحلم فی العواصف جمرها و تقر الا هزة الاعطاف</w:t>
      </w:r>
    </w:p>
    <w:p>
      <w:pPr>
        <w:pStyle w:val="BookText"/>
        <w:rPr/>
      </w:pPr>
      <w:r>
        <w:rPr>
          <w:rFonts w:ascii="IRNazanin" w:hAnsi="IRNazanin" w:eastAsia="IRNazanin"/>
          <w:color w:val="111111"/>
          <w:sz w:val="28"/>
          <w:sz w:val="28"/>
          <w:szCs w:val="28"/>
          <w:rtl w:val="true"/>
          <w:lang w:bidi="fa-IR"/>
        </w:rPr>
        <w:t>یصف عظم النار، و أن جمرها فی العظم بحیث، لا تستخفها الریاح الشدیدة الهبوب، فهی حلیمة مستقرة قرارها، الا ما یهتز من جوانب لهبها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سطعت فما یسطیع اطفاء لها زحل و نور الحق لیس بطاف</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سطع الصبح و الرائحة و الغبار، یسطع سطوعا إذا ارتفع، أی عظمت هذه النار و ارتفعت، فلم یقدر زحل علی اطفائها، و خص زحل لانه بارد یابس،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نار مکرمة، و قد استحقوا ایقادها، و نور الحق لا یزال یزداد سطوعا لا ینطفئ،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بطاف أراد بطافیء،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طفئ فهو طافئ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 الوقود و لا خمود و لو جری بالیم صوب الوابل الغرّاف</w:t>
      </w:r>
    </w:p>
    <w:p>
      <w:pPr>
        <w:pStyle w:val="BookText"/>
        <w:rPr/>
      </w:pPr>
      <w:r>
        <w:rPr>
          <w:rFonts w:ascii="IRNazanin" w:hAnsi="IRNazanin" w:eastAsia="IRNazanin"/>
          <w:color w:val="111111"/>
          <w:sz w:val="28"/>
          <w:sz w:val="28"/>
          <w:szCs w:val="28"/>
          <w:rtl w:val="true"/>
          <w:lang w:bidi="fa-IR"/>
        </w:rPr>
        <w:t>الغرّاف من صفة المطر، و أصله من غرف الماء بالید، کأنه یغرف ما فی السحاب، من الماء فیسحه، أی هذه النار دائمة الاتّقاد لا تخمد و ان جری علیها و ابل المطر بمثل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شبّت بعالیة العراق و نورها یغشی منازل نائل و اساف</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نائل و اساف صنمان کانا فی الکعبة قبل الاسلام، أی اوقدت هذه النار بعالیة</w:t>
      </w:r>
    </w:p>
    <w:p>
      <w:pPr>
        <w:pStyle w:val="BookText"/>
        <w:rPr/>
      </w:pPr>
      <w:r>
        <w:rPr>
          <w:rFonts w:ascii="IRNazanin" w:hAnsi="IRNazanin" w:eastAsia="IRNazanin"/>
          <w:color w:val="111111"/>
          <w:sz w:val="28"/>
          <w:sz w:val="28"/>
          <w:szCs w:val="28"/>
          <w:rtl w:val="true"/>
          <w:lang w:bidi="fa-IR"/>
        </w:rPr>
        <w:t>العراق، و هی بلاد مرتفعة بها، و هما عالیتان عالیة العراق و عالیة نجد، و قد وصل نورها الی الحجاز، حیث کان به هذان الصنمان، یصف بعد صیت موقدی هذه النار، و وصول آثار مکارمهم الی هذه النواحی و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قدورهم مثل الهضاب رواکد و جفانهم کرحیبة الافیاف</w:t>
      </w:r>
    </w:p>
    <w:p>
      <w:pPr>
        <w:pStyle w:val="BookText"/>
        <w:rPr/>
      </w:pPr>
      <w:r>
        <w:rPr>
          <w:rFonts w:ascii="IRNazanin" w:hAnsi="IRNazanin" w:eastAsia="IRNazanin"/>
          <w:color w:val="111111"/>
          <w:sz w:val="28"/>
          <w:sz w:val="28"/>
          <w:szCs w:val="28"/>
          <w:rtl w:val="true"/>
          <w:lang w:bidi="fa-IR"/>
        </w:rPr>
        <w:t>الافیاف جمع فیف، و هو لغة فی الفیفاء و هی البریة الواسعة، أی قدورهم المنصوبة لقری الاضیاف کبار مثل الهضاب، و هی جمع هضبة، و هی الجبل المنبسط علی الارض، رواکد أی 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أنها عظام لا تنقل و لا تحرّک من مواضعها فهی ثابتة أبدا، و رواکد نصب علی الحال من القدور، و جفانهم التی یقرون الضیفان فیها کبار أیضا واسعة مثل الباری، شبّه قدورهم فی العظم بالجبال، و جفانهم بالبراری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الافوه</w:t>
      </w:r>
      <w:r>
        <w:rPr>
          <w:rStyle w:val="FootnoteAnchor"/>
          <w:rtl w:val="true"/>
        </w:rPr>
        <w:footnoteReference w:id="373"/>
      </w:r>
      <w:r>
        <w:rPr>
          <w:rFonts w:ascii="IRNazanin" w:hAnsi="IRNazanin" w:eastAsia="IRNazanin"/>
          <w:color w:val="111111"/>
          <w:sz w:val="28"/>
          <w:sz w:val="28"/>
          <w:szCs w:val="28"/>
          <w:rtl w:val="true"/>
          <w:lang w:bidi="fa-IR"/>
        </w:rPr>
        <w:t>الاودی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قدور کالربی راکدة و جفان کالجوابی مترعة</w:t>
      </w:r>
    </w:p>
    <w:p>
      <w:pPr>
        <w:pStyle w:val="BookText"/>
        <w:rPr/>
      </w:pPr>
      <w:r>
        <w:rPr>
          <w:rFonts w:ascii="IRNazanin" w:hAnsi="IRNazanin" w:eastAsia="IRNazanin"/>
          <w:color w:val="111111"/>
          <w:sz w:val="28"/>
          <w:sz w:val="28"/>
          <w:szCs w:val="28"/>
          <w:rtl w:val="true"/>
          <w:lang w:bidi="fa-IR"/>
        </w:rPr>
        <w:t>من کل جائشة العشی مفیئة بالمیر خیر مرافد و صحاف</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أهله یمیرهم إذا حمل لهم المیرة، و هی الطعام یجلب من مکان الی غیره، و المرفد اناء یحلب فیه و یقری،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 أفاءه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رجّعه و أعاده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کل قدر تجیش بالقری عند العشی تفیئ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مرافد و صحاف، أی أکبر الاوانی و القصاع و أوسعها للقری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تحضر المرافد و الصحاف هذه القدر خالیة، و تردها مملوءة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دهماء راکبة ثلاثة أجبل عظماء و ان حسبت ثلاث أثاف</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دهماء أی قدر سوداء قد رکبت ثلاثة أجبل، یعنی الاثفیة، شبّهها بالاجبل</w:t>
      </w:r>
    </w:p>
    <w:p>
      <w:pPr>
        <w:pStyle w:val="BookText"/>
        <w:rPr/>
      </w:pPr>
      <w:r>
        <w:rPr>
          <w:rFonts w:ascii="IRNazanin" w:hAnsi="IRNazanin" w:eastAsia="IRNazanin"/>
          <w:color w:val="111111"/>
          <w:sz w:val="28"/>
          <w:sz w:val="28"/>
          <w:szCs w:val="28"/>
          <w:rtl w:val="true"/>
          <w:lang w:bidi="fa-IR"/>
        </w:rPr>
        <w:t>لعظمتها و ذلک یدل علی عظم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انها قدر عظیمة لا یستقل بها الا ثلاثة أجبل، و ان عدّت تلک ثلاث أثاف بقرینة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مالکی سرح القریض أتتکما منی حمولة مسنتین عجاف</w:t>
      </w:r>
    </w:p>
    <w:p>
      <w:pPr>
        <w:pStyle w:val="BookText"/>
        <w:rPr/>
      </w:pPr>
      <w:r>
        <w:rPr>
          <w:rFonts w:ascii="IRNazanin" w:hAnsi="IRNazanin" w:eastAsia="IRNazanin"/>
          <w:color w:val="111111"/>
          <w:sz w:val="28"/>
          <w:sz w:val="28"/>
          <w:szCs w:val="28"/>
          <w:rtl w:val="true"/>
          <w:lang w:bidi="fa-IR"/>
        </w:rPr>
        <w:t>المسنت الذی أصابته السنة أی الجدب، و العجاف المهازیل، استعار للشعر سرحا، و جعل ابنی المرثی مالکی السرح، یصفهما بالتبریز فی صنعة الشعر، و لما جعلهما مالکی سرح القریض، شبّه قصیدته بحمولة المجدبین المهازیل تصاغرا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تعرف الورق اللجین و ان تسل تخبر عن القلاّم و الخذراف</w:t>
      </w:r>
    </w:p>
    <w:p>
      <w:pPr>
        <w:pStyle w:val="BookText"/>
        <w:rPr/>
      </w:pPr>
      <w:r>
        <w:rPr>
          <w:rFonts w:ascii="IRNazanin" w:hAnsi="IRNazanin" w:eastAsia="IRNazanin"/>
          <w:color w:val="111111"/>
          <w:sz w:val="28"/>
          <w:sz w:val="28"/>
          <w:szCs w:val="28"/>
          <w:rtl w:val="true"/>
          <w:lang w:bidi="fa-IR"/>
        </w:rPr>
        <w:t>القلاّم و الخذراف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من الحمض من نبات البادیة، و اللجین الورق المدقوق المخلوط بالنوی المرضوض، و هو من علوفة أهل الامصار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هذه القصیدة عریقة فی العربیة، لانها أنشأت فی البادیة انما تعرف الحمض و القلام، و لا معرفة لها بالورق اللجین، لما استعار السرح للقریض و هو المالک الراعی، ادعی لقصیدته المعرفة برعی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الذی اهدی أقل بهارة حسنا لاحسن روضة میناف</w:t>
      </w:r>
    </w:p>
    <w:p>
      <w:pPr>
        <w:pStyle w:val="BookText"/>
        <w:rPr/>
      </w:pPr>
      <w:r>
        <w:rPr>
          <w:rFonts w:ascii="IRNazanin" w:hAnsi="IRNazanin" w:eastAsia="IRNazanin"/>
          <w:color w:val="111111"/>
          <w:sz w:val="28"/>
          <w:sz w:val="28"/>
          <w:szCs w:val="28"/>
          <w:rtl w:val="true"/>
          <w:lang w:bidi="fa-IR"/>
        </w:rPr>
        <w:t>میناف مفعال من قولهم روضة انف، و هی التی لم ترع قبل، انما یستأنف رعیها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انی فی انشادی هذه القصیدة لولدی المرثی، و هما معدنا الفضائل، کمن أهدی زهرة الی روضة مونقة علی کمال حسنها لم ترع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أوضعت فی طرق التشرف سامیا بکما و لم أسلک طریق العافی</w:t>
      </w:r>
    </w:p>
    <w:p>
      <w:pPr>
        <w:pStyle w:val="BookText"/>
        <w:rPr/>
      </w:pPr>
      <w:r>
        <w:rPr>
          <w:rFonts w:ascii="IRNazanin" w:hAnsi="IRNazanin" w:eastAsia="IRNazanin"/>
          <w:color w:val="111111"/>
          <w:sz w:val="28"/>
          <w:sz w:val="28"/>
          <w:szCs w:val="28"/>
          <w:rtl w:val="true"/>
          <w:lang w:bidi="fa-IR"/>
        </w:rPr>
        <w:t>أی أسرعت فی سبیل الفوز بالشرف، سامیا علی یفاعه، متوسلا إلیه بکما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انما رمت بهذا التأبین التشرف، و السمو الی مراتب المجد بشرفکما،</w:t>
      </w:r>
      <w:bookmarkStart w:id="633" w:name="pg11422_91767"/>
    </w:p>
    <w:p>
      <w:pPr>
        <w:pStyle w:val="BookText"/>
        <w:rPr/>
      </w:pPr>
      <w:bookmarkEnd w:id="633"/>
      <w:r>
        <w:rPr>
          <w:rFonts w:ascii="IRNazanin" w:hAnsi="IRNazanin" w:eastAsia="IRNazanin"/>
          <w:color w:val="111111"/>
          <w:sz w:val="28"/>
          <w:sz w:val="28"/>
          <w:szCs w:val="28"/>
          <w:rtl w:val="true"/>
          <w:lang w:bidi="fa-IR"/>
        </w:rPr>
        <w:t>و لم أقصد قصد العافی أی طالب المعروف، یعنی لم ارد بهذا الانشاء نیل معروف، انما أردت التشرف بکما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378251_73709187"/>
      <w:bookmarkStart w:id="635" w:name="_Toc241"/>
      <w:bookmarkEnd w:id="634"/>
      <w:r>
        <w:rPr>
          <w:rtl w:val="true"/>
        </w:rPr>
        <w:t>فاضل رشید بمدایح جلیله سید رضی اعتناء نکرده و لیکن بمدح الزامی جاحظ تمسک می‌نماید</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که فاضل رشید، بمدح سید رضی جاحظ را، که در مقام الزام واقع است، تمسک می‌نماید، و هم چنین بمدح الزامی تفتازانی تشبث می‌کند، و این مدایح عظیمه و مناقب جلیله سید رضی را، که در مقام تحقیق است نه در مقام الزام، و اضعاف مضاعفه مدح جاحظ و مدح تفتازانی است، بنظر نمی‌آرد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بمحامد و مناقب والد ماجد سید رضی طاب ثراه، که از این مرثیه بلیغه ظاهر است، و بملاحظه آن قلوب متعصبین و متعنتین پر خون است، اعتنا نمی‌کند، و هر گاه نزد فاضل رشید، مدح جاحظ مبطل نسبت ناصبیت باو گردد، و مدح تفتازانی مانع از رد و ابطال تأویل علیلش باشد، این همه مدائح و مناقب فاخره سید رضی، که بمراتب بسیار، که احصای آن دشوار است، بالاتر است از مدح جاحظ و مدح تفتازانی، مع کون الفارق بینهما الالزام و التحقیق، بصد اولویت مانع از توجیه طعن و تشنیع بر جناب سید رضی، و نسبت فساد مذهب بآنجناب خواهد شد، و هم مانع از رد و ابطال افادات آن جناب، در تأیید مذهب حق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اشعار بلاغت شعار، کمال مدح و ثناء جناب سید مرتضی طاب ثراه هم ثابت است، پس ابطال أئمۀ سنیه افادات آن جناب را در تأیید مذهب أهل حق محض تعصب مذموم، و جاهلیت ملوم خواهد بود، حسب افادۀ رشید در باب تفتازانی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بگوید که احتجاج بمدح و ثناء أبو العلاء، رضیین کریمین</w:t>
      </w:r>
      <w:bookmarkStart w:id="636" w:name="pg11422_91768"/>
    </w:p>
    <w:p>
      <w:pPr>
        <w:pStyle w:val="BookText"/>
        <w:rPr/>
      </w:pPr>
      <w:bookmarkEnd w:id="636"/>
      <w:r>
        <w:rPr>
          <w:rFonts w:ascii="IRNazanin" w:hAnsi="IRNazanin" w:eastAsia="IRNazanin"/>
          <w:color w:val="111111"/>
          <w:sz w:val="28"/>
          <w:sz w:val="28"/>
          <w:szCs w:val="28"/>
          <w:rtl w:val="true"/>
          <w:lang w:bidi="fa-IR"/>
        </w:rPr>
        <w:t>و والد ماجد ایشان را، بر جای خویش نیست، بجهت آنکه ذهبی حکم بزندقۀ أبو العلاء کرده، پس جوابش بوجوه عدیده است</w:t>
      </w:r>
      <w:r>
        <w:rPr>
          <w:rFonts w:eastAsia="IRNazanin" w:cs="IRNazanin"/>
          <w:color w:val="111111"/>
          <w:sz w:val="28"/>
          <w:szCs w:val="28"/>
          <w:rtl w:val="true"/>
          <w:lang w:bidi="fa-IR"/>
        </w:rPr>
        <w:t>:</w:t>
      </w:r>
    </w:p>
    <w:p>
      <w:pPr>
        <w:pStyle w:val="Heading5"/>
        <w:numPr>
          <w:ilvl w:val="4"/>
          <w:numId w:val="1"/>
        </w:numPr>
        <w:rPr/>
      </w:pPr>
      <w:bookmarkStart w:id="637" w:name="__RefHeading___Toc1378253_73709187"/>
      <w:bookmarkStart w:id="638" w:name="_Toc242"/>
      <w:bookmarkEnd w:id="637"/>
      <w:r>
        <w:rPr>
          <w:rtl w:val="true"/>
        </w:rPr>
        <w:t>وجوه صحت احتجاج بقصیده معری در مدح رضی و مرتضی</w:t>
      </w:r>
      <w:bookmarkEnd w:id="638"/>
    </w:p>
    <w:p>
      <w:pPr>
        <w:pStyle w:val="BookText"/>
        <w:rPr/>
      </w:pPr>
      <w:r>
        <w:rPr>
          <w:rFonts w:ascii="IRNazanin" w:hAnsi="IRNazanin" w:eastAsia="IRNazanin"/>
          <w:color w:val="111111"/>
          <w:sz w:val="28"/>
          <w:sz w:val="28"/>
          <w:szCs w:val="28"/>
          <w:rtl w:val="true"/>
          <w:lang w:bidi="fa-IR"/>
        </w:rPr>
        <w:t>اول آنکه هر گاه این مدح أبو العلاء را ابن خلکان مدح کرده باشد، پس در حقیقت احتجاج بسبب مدح ابن خلکان باشد، خصوصا بنظر تأیّد این مدح بمدح صریح ابن خلکان رضیین کریمین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دانستی که صدر الافاضل 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ضوء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این مدح کرده‌اند، ردی و انکاری بر آن نکرده‌اند و نقل کلامی و سکوت بر آن، نزد فاضل رشید، حسب افاده‌اش بجواب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نفاق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افاده شاهصاحب در باب چهارم و باب یازدهم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 تسلیم آن و موجب حجیت آن بر ناقل است</w:t>
      </w:r>
      <w:r>
        <w:rPr>
          <w:rFonts w:eastAsia="IRNazanin" w:cs="IRNazanin"/>
          <w:color w:val="111111"/>
          <w:sz w:val="28"/>
          <w:szCs w:val="28"/>
          <w:rtl w:val="true"/>
          <w:lang w:bidi="fa-IR"/>
        </w:rPr>
        <w:t>.</w:t>
      </w:r>
    </w:p>
    <w:p>
      <w:pPr>
        <w:pStyle w:val="Heading5"/>
        <w:numPr>
          <w:ilvl w:val="4"/>
          <w:numId w:val="1"/>
        </w:numPr>
        <w:rPr/>
      </w:pPr>
      <w:bookmarkStart w:id="639" w:name="__RefHeading___Toc1378255_73709187"/>
      <w:bookmarkStart w:id="640" w:name="_Toc243"/>
      <w:bookmarkEnd w:id="639"/>
      <w:r>
        <w:rPr>
          <w:rtl w:val="true"/>
        </w:rPr>
        <w:t>ترجمه ابن الوردی بنوشته صلاح الدین ابن شاکر در فوات الوفیات</w:t>
      </w:r>
      <w:bookmarkEnd w:id="640"/>
    </w:p>
    <w:p>
      <w:pPr>
        <w:pStyle w:val="BookText"/>
        <w:rPr/>
      </w:pPr>
      <w:r>
        <w:rPr>
          <w:rFonts w:ascii="IRNazanin" w:hAnsi="IRNazanin" w:eastAsia="IRNazanin"/>
          <w:color w:val="111111"/>
          <w:sz w:val="28"/>
          <w:sz w:val="28"/>
          <w:szCs w:val="28"/>
          <w:rtl w:val="true"/>
          <w:lang w:bidi="fa-IR"/>
        </w:rPr>
        <w:t xml:space="preserve">سوم آنکه علامه عمر بن مظفر بن عمر بن محمد بن أبی الفوارس المعروف بابن الوردی که صلاح الدین محمد بن شاکر بن احمد الخازن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بن مظفر بن عمر بن محمد بن أبی الفوارس القاضی الاجل، الامام الفقیه، الادیب الشاعر زین الدین بن الوردی المصری الشافعی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فضلاء العصر و فقهائه، و أدبائه و شعرائه تفنن فی العلوم، و أجاد فی المنثور و المنظوم، نظمه جید الی الغایة، و فضله بلغ النهایة</w:t>
      </w:r>
      <w:r>
        <w:rPr>
          <w:rFonts w:eastAsia="IRNazanin" w:cs="IRNazanin"/>
          <w:color w:val="111111"/>
          <w:sz w:val="28"/>
          <w:szCs w:val="28"/>
          <w:rtl w:val="true"/>
          <w:lang w:bidi="fa-IR"/>
        </w:rPr>
        <w:t>.</w:t>
      </w:r>
      <w:bookmarkStart w:id="641" w:name="pg11422_91769"/>
    </w:p>
    <w:p>
      <w:pPr>
        <w:pStyle w:val="BookText"/>
        <w:rPr/>
      </w:pPr>
      <w:bookmarkEnd w:id="641"/>
      <w:r>
        <w:rPr>
          <w:rFonts w:ascii="IRNazanin" w:hAnsi="IRNazanin" w:eastAsia="IRNazanin"/>
          <w:color w:val="111111"/>
          <w:sz w:val="28"/>
          <w:sz w:val="28"/>
          <w:szCs w:val="28"/>
          <w:rtl w:val="true"/>
          <w:lang w:bidi="fa-IR"/>
        </w:rPr>
        <w:t>الی أن قال بعد ذکر نبذ من 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مصنفاته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الوردیة فی نظم الحاوی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فقهیة 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الدرة علی الفیة ابن 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اللباب فی علم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ملحة الاعراب 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الغریب نظما و شرحها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المذهبة 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تاریخ صاحب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تعبیر المنامات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خواص الاحجار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بلغنا وفاته فی الطاعون، سنة تسع و أربعین و سبعمائة، و هو فی عشر السبعین رحمه اللّه تعالی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378257_73709187"/>
      <w:bookmarkStart w:id="643" w:name="_Toc244"/>
      <w:bookmarkEnd w:id="642"/>
      <w:r>
        <w:rPr>
          <w:rtl w:val="true"/>
        </w:rPr>
        <w:t>ترجمه ابن الوردی بقلم ابن شهبه اسدی در طبقات الشافعیة</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تقی الدین أبو بکر بن أحمد بن قاضی شهبة الدمشقی الاسدی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بن مظفر بن عمر بن محمد بن أبی الفوارس بن علی الامام العلامة الادیب المؤرخ، زین الدین أبو حفص المعری الحلبی، الشهیر بابن الوردی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فقیۀ حلب و مورخها و أدیبها، تفقه علی الشیخ شرف الدین البارزی، له مصنفات جلیلة نظما و نثرا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الحاوی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اختصر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تعبیر المنامات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ناب فی الحکم فی حلب فی شبیبة عن الشیخ شمس الدین بن النقیب، ثم عزل نفسه، و حلف ألا یلی القضاء، لمنام رآه، و کان ملازما للاشتغال و التصنیف شاع ذکره، و اشتهر بالفضل اسمه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له الصلاح الصفدی فی تاریخه ترجمة طویلة،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فضلاء</w:t>
      </w:r>
      <w:bookmarkStart w:id="644" w:name="pg11422_91770"/>
    </w:p>
    <w:p>
      <w:pPr>
        <w:pStyle w:val="BookText"/>
        <w:rPr/>
      </w:pPr>
      <w:bookmarkEnd w:id="644"/>
      <w:r>
        <w:rPr>
          <w:rFonts w:ascii="IRNazanin" w:hAnsi="IRNazanin" w:eastAsia="IRNazanin"/>
          <w:color w:val="111111"/>
          <w:sz w:val="28"/>
          <w:sz w:val="28"/>
          <w:szCs w:val="28"/>
          <w:rtl w:val="true"/>
          <w:lang w:bidi="fa-IR"/>
        </w:rPr>
        <w:t>العصر و فقهائه، و أدبائه و شعرائه، تفنن فی علوم، و أجاد فی منثوره و منظومه، شعره أسحر من عیون الفید، و أبهی من الوجنات ذوات التورید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السبکی فی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 أعلی من السکر المکرر، و أعلی قیمة من الجوهر، توفی بحلب شهیدا فی آخر سنة تسع و أربعین و سبعمائة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378259_73709187"/>
      <w:bookmarkStart w:id="646" w:name="_Toc245"/>
      <w:bookmarkEnd w:id="645"/>
      <w:r>
        <w:rPr>
          <w:rtl w:val="true"/>
        </w:rPr>
        <w:t>ابن الوردی شطری از قصیده معری را در مدح رضیین در تتمة المختصر ذکر نموده</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نبذی از این اشعار بلیغۀ ابو العلاء وارد کرده، جلالت شأن رضیین شریفین، و والد ماجدشان ظاهر کرده، چنانچه در وقایع سنه اربعمائه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النقیب أبو أحمد الموسوی، والد الشریف رضی، و مولده سنة أربع و ثلاثمائة، و أضر فی آخر عمره،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ورثاه الشیخ أبو العلاء المعری بقصیدته الفائیة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أودی فلیت الحادثات کفاف مال المسیف و عنبر المشتاف</w:t>
      </w:r>
    </w:p>
    <w:p>
      <w:pPr>
        <w:pStyle w:val="BookText"/>
        <w:rPr/>
      </w:pPr>
      <w:r>
        <w:rPr>
          <w:rFonts w:ascii="IRNazanin" w:hAnsi="IRNazanin" w:eastAsia="IRNazanin"/>
          <w:color w:val="111111"/>
          <w:sz w:val="28"/>
          <w:sz w:val="28"/>
          <w:szCs w:val="28"/>
          <w:rtl w:val="true"/>
          <w:lang w:bidi="fa-IR"/>
        </w:rPr>
        <w:t>الطاهر الاباء و الابناء و الاراب و الاثواب، و الآلاف</w:t>
      </w:r>
    </w:p>
    <w:p>
      <w:pPr>
        <w:pStyle w:val="BookText"/>
        <w:rPr/>
      </w:pPr>
      <w:r>
        <w:rPr>
          <w:rFonts w:ascii="IRNazanin" w:hAnsi="IRNazanin" w:eastAsia="IRNazanin"/>
          <w:color w:val="111111"/>
          <w:sz w:val="28"/>
          <w:sz w:val="28"/>
          <w:szCs w:val="28"/>
          <w:rtl w:val="true"/>
          <w:lang w:bidi="fa-IR"/>
        </w:rPr>
        <w:t>رغت الرعود و تلک هدة واجب جبل ثوی من آل عبد مناف</w:t>
      </w:r>
    </w:p>
    <w:p>
      <w:pPr>
        <w:pStyle w:val="BookText"/>
        <w:rPr/>
      </w:pPr>
      <w:r>
        <w:rPr>
          <w:rFonts w:ascii="IRNazanin" w:hAnsi="IRNazanin" w:eastAsia="IRNazanin"/>
          <w:color w:val="111111"/>
          <w:sz w:val="28"/>
          <w:sz w:val="28"/>
          <w:szCs w:val="28"/>
          <w:rtl w:val="true"/>
          <w:lang w:bidi="fa-IR"/>
        </w:rPr>
        <w:t>بخلت فلما کان لیلة فقده سمح الغمام بدمعه الذراف</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یحق فی رزء الحسین تغیر الحر سین بله الدر فی الاصداف</w:t>
      </w:r>
    </w:p>
    <w:p>
      <w:pPr>
        <w:pStyle w:val="BookText"/>
        <w:rPr/>
      </w:pPr>
      <w:r>
        <w:rPr>
          <w:rFonts w:ascii="IRNazanin" w:hAnsi="IRNazanin" w:eastAsia="IRNazanin"/>
          <w:color w:val="111111"/>
          <w:sz w:val="28"/>
          <w:sz w:val="28"/>
          <w:szCs w:val="28"/>
          <w:rtl w:val="true"/>
          <w:lang w:bidi="fa-IR"/>
        </w:rPr>
        <w:t>هلا دفنتم سیفه فی قبره معه فذاک له خلیل واف</w:t>
      </w:r>
    </w:p>
    <w:p>
      <w:pPr>
        <w:pStyle w:val="BookText"/>
        <w:rPr/>
      </w:pPr>
      <w:r>
        <w:rPr>
          <w:rFonts w:ascii="IRNazanin" w:hAnsi="IRNazanin" w:eastAsia="IRNazanin"/>
          <w:color w:val="111111"/>
          <w:sz w:val="28"/>
          <w:sz w:val="28"/>
          <w:szCs w:val="28"/>
          <w:rtl w:val="true"/>
          <w:lang w:bidi="fa-IR"/>
        </w:rPr>
        <w:t>ان زاره الموتی کساهم فی البلاء أکفان أبلج مکرم الاضیاف</w:t>
      </w:r>
    </w:p>
    <w:p>
      <w:pPr>
        <w:pStyle w:val="BookText"/>
        <w:rPr/>
      </w:pPr>
      <w:r>
        <w:rPr>
          <w:rFonts w:ascii="IRNazanin" w:hAnsi="IRNazanin" w:eastAsia="IRNazanin"/>
          <w:color w:val="111111"/>
          <w:sz w:val="28"/>
          <w:sz w:val="28"/>
          <w:szCs w:val="28"/>
          <w:rtl w:val="true"/>
          <w:lang w:bidi="fa-IR"/>
        </w:rPr>
        <w:t>و اللّه ان یخلع علیهم حلة یبعث إلیه بمثلها أضعاف</w:t>
      </w:r>
    </w:p>
    <w:p>
      <w:pPr>
        <w:pStyle w:val="BookText"/>
        <w:rPr/>
      </w:pPr>
      <w:r>
        <w:rPr>
          <w:rFonts w:ascii="IRNazanin" w:hAnsi="IRNazanin" w:eastAsia="IRNazanin"/>
          <w:color w:val="111111"/>
          <w:sz w:val="28"/>
          <w:sz w:val="28"/>
          <w:szCs w:val="28"/>
          <w:rtl w:val="true"/>
          <w:lang w:bidi="fa-IR"/>
        </w:rPr>
        <w:t>نبذت مفاتیح الجنان و انما رضوان بین یدیه للاتحاف</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تکبیرتان حیال قبرک للفتی محسوبتان بعمرة و طواف</w:t>
      </w:r>
    </w:p>
    <w:p>
      <w:pPr>
        <w:pStyle w:val="BookText"/>
        <w:rPr/>
      </w:pPr>
      <w:r>
        <w:rPr>
          <w:rFonts w:ascii="IRNazanin" w:hAnsi="IRNazanin" w:eastAsia="IRNazanin"/>
          <w:color w:val="111111"/>
          <w:sz w:val="28"/>
          <w:sz w:val="28"/>
          <w:szCs w:val="28"/>
          <w:rtl w:val="true"/>
          <w:lang w:bidi="fa-IR"/>
        </w:rPr>
        <w:t>لو تقدر الخیل التی زایلتها أنحت بأیدیها علی الاعراف</w:t>
      </w:r>
    </w:p>
    <w:p>
      <w:pPr>
        <w:pStyle w:val="BookText"/>
        <w:rPr/>
      </w:pPr>
      <w:r>
        <w:rPr>
          <w:rFonts w:ascii="IRNazanin" w:hAnsi="IRNazanin" w:eastAsia="IRNazanin"/>
          <w:color w:val="111111"/>
          <w:sz w:val="28"/>
          <w:sz w:val="28"/>
          <w:szCs w:val="28"/>
          <w:rtl w:val="true"/>
          <w:lang w:bidi="fa-IR"/>
        </w:rPr>
        <w:t>أبقیت فینا کوکبین سناهما فی الصبح و الظلماء لیس بخاف</w:t>
      </w:r>
    </w:p>
    <w:p>
      <w:pPr>
        <w:pStyle w:val="BookText"/>
        <w:rPr/>
      </w:pPr>
      <w:r>
        <w:rPr>
          <w:rFonts w:ascii="IRNazanin" w:hAnsi="IRNazanin" w:eastAsia="IRNazanin"/>
          <w:color w:val="111111"/>
          <w:sz w:val="28"/>
          <w:sz w:val="28"/>
          <w:szCs w:val="28"/>
          <w:rtl w:val="true"/>
          <w:lang w:bidi="fa-IR"/>
        </w:rPr>
        <w:t>قدرین فی الارداء بل مطرین فی الاجداء بل قمرین فی الاسداف</w:t>
      </w:r>
    </w:p>
    <w:p>
      <w:pPr>
        <w:pStyle w:val="BookText"/>
        <w:rPr/>
      </w:pPr>
      <w:r>
        <w:rPr>
          <w:rFonts w:ascii="IRNazanin" w:hAnsi="IRNazanin" w:eastAsia="IRNazanin"/>
          <w:color w:val="111111"/>
          <w:sz w:val="28"/>
          <w:sz w:val="28"/>
          <w:szCs w:val="28"/>
          <w:rtl w:val="true"/>
          <w:lang w:bidi="fa-IR"/>
        </w:rPr>
        <w:t>ساوی الرضی المرتضی و تقاسما خطط العلاء بتناصف و تصاف</w:t>
      </w:r>
    </w:p>
    <w:p>
      <w:pPr>
        <w:pStyle w:val="BookText"/>
        <w:rPr/>
      </w:pPr>
      <w:r>
        <w:rPr>
          <w:rFonts w:ascii="IRNazanin" w:hAnsi="IRNazanin" w:eastAsia="IRNazanin"/>
          <w:color w:val="111111"/>
          <w:sz w:val="28"/>
          <w:sz w:val="28"/>
          <w:szCs w:val="28"/>
          <w:rtl w:val="true"/>
          <w:lang w:bidi="fa-IR"/>
        </w:rPr>
        <w:t>أنتم ذوو النسب القصیر فطولکم باد علی الکبراء و الاشراف</w:t>
      </w:r>
    </w:p>
    <w:p>
      <w:pPr>
        <w:pStyle w:val="BookText"/>
        <w:rPr/>
      </w:pPr>
      <w:r>
        <w:rPr>
          <w:rFonts w:ascii="IRNazanin" w:hAnsi="IRNazanin" w:eastAsia="IRNazanin"/>
          <w:color w:val="111111"/>
          <w:sz w:val="28"/>
          <w:sz w:val="28"/>
          <w:szCs w:val="28"/>
          <w:rtl w:val="true"/>
          <w:lang w:bidi="fa-IR"/>
        </w:rPr>
        <w:t>ما زاغ بیتکم الرفیع و انما بالوجد أدرکه خفی زحاف</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سابقا دانستی که صلاح الدین صفدی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اشعار این قصیده بلیغه بترجمۀ سید رضی طاب ثراه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هر گاه ابو العلاء، با وصف زندقه و الحاد، و مزید لداد و عناد، مدح رضیین کریمین، و والد ماجدشان کرده باشد، این مدح بعد انضمام آن با مدح دیگر ائمه سنیه، دلیل بین بر کمال فضل و جلالت و نهایت اعتلاء و نبالت این حضرات است، که از این مدح ظاهر خواهد شد، که عظمت شأن ایشان بمرتبه‌ایست، که ملحد و زندیق هم انکار آن نتوانست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خود شاهصاحب، در تعصب اول از تعصبات فاحشه خود که در فصل دوم از باب یازدهم، وارد کرده‌اند می‌سرایند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آیات خفیه الدلالة را، که هرگز موافق قواعد اصول و عربیت، بر مدعای ایشان دلالت نمی‌کند، نص و صریح انگارند، و نصوص صریحه را که بر مذهب اهل سنت دلالت واضح دارند، متشابه اعتقاد کنند، حال آنکه طریق امتحان بارها با علماء ایشان مسلوک شده، باین وضع که بعضی کافران ذمی را، که غرضی بهیچ مذهب و علاقه باهل آن ندارند</w:t>
      </w:r>
    </w:p>
    <w:p>
      <w:pPr>
        <w:pStyle w:val="BookText"/>
        <w:rPr/>
      </w:pPr>
      <w:r>
        <w:rPr>
          <w:rFonts w:ascii="IRNazanin" w:hAnsi="IRNazanin" w:eastAsia="IRNazanin"/>
          <w:color w:val="111111"/>
          <w:sz w:val="28"/>
          <w:sz w:val="28"/>
          <w:szCs w:val="28"/>
          <w:rtl w:val="true"/>
          <w:lang w:bidi="fa-IR"/>
        </w:rPr>
        <w:t>بعد از تعلیم لغت عرب، با ترجمه تحت اللفظ آن آیات شنوانیده، استفسار واقع شده، که شما از این کلام چه فهمیدید، گواهی بر مدعای اهل سنت داده‌اند، و مدعای شیعه را هرگز باور نکرده، و از آیت نفهمیده</w:t>
      </w:r>
      <w:r>
        <w:rPr>
          <w:rStyle w:val="FootnoteAnchor"/>
          <w:rtl w:val="true"/>
        </w:rPr>
        <w:footnoteReference w:id="37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شاهصاحب با دعای موافقت و شهادت فهم کفار اهل ذمه با فهم اهل سنت می‌نازند، و باین فهم ادعائی و شهادت مزعومه احتجاج و استدلال می‌نمایند بر حقیت مزعومات اهل سنت، و بطلان تفسیرات اتباع اهل بیت عصمت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شاهصاحب فهم کفار اهل ذمه را موجب برائت ذمه، بلکه سبب تصاول و تطاول مجوس امة پندارند، و شهادتشان را شهادت مقبوله قرار دهند، و بمقابله اهل حق آن را حجت و برهان زاهر گردانند، مدح ابو العلاء جناب رضیین کریمین، و والد ماجد ایشان را، گو ابو العلاء زندیق و ملحد باشد، بالاولی حجت باشد و دلیل، وَ عَلَی اَللّهِ قَصْدُ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آنکه بنابر این ظاهر خواهد شد، که جناب شاهصاحب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از متعصبین و معاندین، که السنۀ خود را بلوم و توهین، و ذم و تهجین جناب سید رضی و سید مرتضی طاب ثراهما می‌آلایند، از این ملحد و زندیق هم بدتر بودند، که ملحد و زندیق که اعتقاد اسلام ندارد، بنهایت مرتبه مدح این هر دو جناب می‌نماید، و این حضرات با وصف دعوی اسلام، بلکه انتحال ریاست انام، خود را از اهانت و ملام چنین اجله کرام بازنمیدارند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 ثبوت این مدح از ابو العلاء، با وصف زندقه و الحاد او</w:t>
      </w:r>
      <w:bookmarkStart w:id="647" w:name="pg11422_91773"/>
    </w:p>
    <w:p>
      <w:pPr>
        <w:pStyle w:val="BookText"/>
        <w:rPr/>
      </w:pPr>
      <w:bookmarkEnd w:id="647"/>
      <w:r>
        <w:rPr>
          <w:rFonts w:ascii="IRNazanin" w:hAnsi="IRNazanin" w:eastAsia="IRNazanin"/>
          <w:color w:val="111111"/>
          <w:sz w:val="28"/>
          <w:sz w:val="28"/>
          <w:szCs w:val="28"/>
          <w:rtl w:val="true"/>
          <w:lang w:bidi="fa-IR"/>
        </w:rPr>
        <w:t>دافع شبه فاضل رشید در باب جاحظ است، که بذکر جاحظ فضائل جناب امیر المؤمنین علیه السلام را تمسک کرده بر بطلان نسبت ناصبیت باو، چه هر گاه ابو العلاء، با وصف زندقه و الحاد و عداوت اصل اسلام رضیین شریفین را باین مدائح فخیمه، و مناقب عظیمه یاد کند، و در تبجیل و تعظیم والد آن جناب، چنین اشعار بلیغه و مضامین لطیفه نظم کند، ذکر جاحظ فضائل جناب امیر المؤمنین علیه السلام را، با وصف عداوت آن حضرت، چه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قطع نظر از وجوه سابقه، احتجاج و استناد بمدح ابو العلاء، بنابر مذهب جمعی از اجلۀ اعلام، و محققین فخام سنیه، که ذب حریم ابو العلاء می‌کنند، و مدایح فاخره و فضائل باهره، برای او ثابت می‌کنند، نهایت رزین و متین است</w:t>
      </w:r>
      <w:r>
        <w:rPr>
          <w:rFonts w:eastAsia="IRNazanin" w:cs="IRNazanin"/>
          <w:color w:val="111111"/>
          <w:sz w:val="28"/>
          <w:szCs w:val="28"/>
          <w:rtl w:val="true"/>
          <w:lang w:bidi="fa-IR"/>
        </w:rPr>
        <w:t>.</w:t>
      </w:r>
    </w:p>
    <w:p>
      <w:pPr>
        <w:pStyle w:val="Heading5"/>
        <w:numPr>
          <w:ilvl w:val="4"/>
          <w:numId w:val="1"/>
        </w:numPr>
        <w:rPr/>
      </w:pPr>
      <w:bookmarkStart w:id="648" w:name="__RefHeading___Toc1378261_73709187"/>
      <w:bookmarkStart w:id="649" w:name="_Toc246"/>
      <w:bookmarkEnd w:id="648"/>
      <w:r>
        <w:rPr>
          <w:rtl w:val="true"/>
        </w:rPr>
        <w:t>ابن الوردی در تتمة المختصر ابو العلاء معری بخوبی یاد کرده</w:t>
      </w:r>
      <w:bookmarkEnd w:id="649"/>
    </w:p>
    <w:p>
      <w:pPr>
        <w:pStyle w:val="BookText"/>
        <w:rPr/>
      </w:pPr>
      <w:r>
        <w:rPr>
          <w:rFonts w:ascii="IRNazanin" w:hAnsi="IRNazanin" w:eastAsia="IRNazanin"/>
          <w:color w:val="111111"/>
          <w:sz w:val="28"/>
          <w:sz w:val="28"/>
          <w:szCs w:val="28"/>
          <w:rtl w:val="true"/>
          <w:lang w:bidi="fa-IR"/>
        </w:rPr>
        <w:t xml:space="preserve">عمر بن مظفر المعروف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باخبار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تسع و اربعین و اربعمأته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الشیخ ابو العلاء احمد بن عبد اللّه بن سلیمان بن محمد ابن سلیمان بن أحمد بن داود بن المطهر بن زیاد بن ربیعة بن الحارث بن ربیعة بن انور ابن اسحم بن ارقم بن النعمان بن عدی بن غطفان بن عمرو بن بریح بن خزیمة بن تیم اللّه بن أسد بن وبرة بن ثعلب بن حلوان بن عمران بن الحاف بن قضاعة المعری التنوخی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علامة عصره رحمه اللّه، قرأ النحو و اللغة علی أبیه بالمعرة، و علی محمد بن عبد اللّه بن سعد النحوی بحلب، و له التصانیف المشهورة، و الرسائل المأثورة، و له من النظم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شرحه بنفسه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بلغنا أن له کتابا سماه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الایک و الغصون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و الردف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یقارب مائة جزء فی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له من وقف علی المجلد الاول بعد المائة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و الردف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ما کان یعوزه بعد هذا، و کان متضلعا من فنون الادب، و أخذ عنه ابو القاسم علی بن المحسن التنوخی، و الخطیب أبو زکریا یحیی التبریزی، و غیرهما، و کانت ولادته یوم الجمعة، عند مغیب الشمس، لثلاث بقین من ربیع الاول، سنة ثلث و ستین و ثلاثمائة بالمعرة، و عمی من الجدری سنة سبع و ستین، غشی یمنی عینیه بیاض، و ذهبت الیسری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فرغ من 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 العزیزی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شعر المتنبی و قرء علیه، أخذا الجماعة فی وصفه، فقال ابو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 نظر المتنبی الی بلحظ الغیب،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نظر الاعمی الی أدبی و أسمعت کلماتی من به صمم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اختصر دیوان أبی تمام حبیب، و شرحه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دیوان البحتری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دیوان المتنبی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تکلم علی غریب أشعارهم و معانیها و مأخذهم من غیرهم، و ما أخذ علیهم، و تولی الانتصار لهم، و النقد فی بعض المواضع علیهم، و التوجیه فی أماکن لخطائهم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بغداد سنة ثمان و تسعین و ثلاثمائة، و دخلها ثانیا سنة تسع و تسعین، و أقام بها سنة و سبعة أشهر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الی المعرة، و لزم منزلة، و شرع فی التصنیف، و کان یملی علی بضع عشرة محبرة، فی فنون من العلوم، و أخذ عنه الناس، و سار إلیه الطلبة من الآفاق، و کاتب العلماء و الوزراء و أهل الاقدار، و سمّی نفسه رهن الحبسین للزومه منزله و لذهاب عینیه، و مکث خمسا و أربعین سنة سنة لا یأکل اللحم تدینا</w:t>
      </w:r>
    </w:p>
    <w:p>
      <w:pPr>
        <w:pStyle w:val="BookText"/>
        <w:rPr/>
      </w:pPr>
      <w:r>
        <w:rPr>
          <w:rFonts w:ascii="IRNazanin" w:hAnsi="IRNazanin" w:eastAsia="IRNazanin"/>
          <w:color w:val="111111"/>
          <w:sz w:val="28"/>
          <w:sz w:val="28"/>
          <w:szCs w:val="28"/>
          <w:rtl w:val="true"/>
          <w:lang w:bidi="fa-IR"/>
        </w:rPr>
        <w:t>و عمل الشعر و هو ابن احدی عشرة سنة، و من شعره 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تطلبن بآلة لک رتبة قلم البلیغ بغیر حظ مغزل</w:t>
      </w:r>
    </w:p>
    <w:p>
      <w:pPr>
        <w:pStyle w:val="BookText"/>
        <w:rPr/>
      </w:pPr>
      <w:r>
        <w:rPr>
          <w:rFonts w:ascii="IRNazanin" w:hAnsi="IRNazanin" w:eastAsia="IRNazanin"/>
          <w:color w:val="111111"/>
          <w:sz w:val="28"/>
          <w:sz w:val="28"/>
          <w:szCs w:val="28"/>
          <w:rtl w:val="true"/>
          <w:lang w:bidi="fa-IR"/>
        </w:rPr>
        <w:t>سکن السماکان السماء کلاهما هذا له رمح و هذا أعزل</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توفی لیلة الجمعة ثالث،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ربیع الاول،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عشرة منها و أوصی أن یکتب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جناه أبی علی و ما جنیت علی أحد</w:t>
      </w:r>
    </w:p>
    <w:p>
      <w:pPr>
        <w:pStyle w:val="BookText"/>
        <w:rPr/>
      </w:pPr>
      <w:r>
        <w:rPr>
          <w:rFonts w:ascii="IRNazanin" w:hAnsi="IRNazanin" w:eastAsia="IRNazanin"/>
          <w:color w:val="111111"/>
          <w:sz w:val="28"/>
          <w:sz w:val="28"/>
          <w:szCs w:val="28"/>
          <w:rtl w:val="true"/>
          <w:lang w:bidi="fa-IR"/>
        </w:rPr>
        <w:t>و قرئ علی قبره سبعون مرثیة، و ممن رثاه تلمیذه أبو الحسن علی بن همام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لم ترق الدماء زهادة فلقد أرقت الیوم من جفنی دما</w:t>
      </w:r>
    </w:p>
    <w:p>
      <w:pPr>
        <w:pStyle w:val="BookText"/>
        <w:rPr/>
      </w:pPr>
      <w:r>
        <w:rPr>
          <w:rFonts w:ascii="IRNazanin" w:hAnsi="IRNazanin" w:eastAsia="IRNazanin"/>
          <w:color w:val="111111"/>
          <w:sz w:val="28"/>
          <w:sz w:val="28"/>
          <w:szCs w:val="28"/>
          <w:rtl w:val="true"/>
          <w:lang w:bidi="fa-IR"/>
        </w:rPr>
        <w:t>سیّرت ذکرک فی البلاد کأنه مسک</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طیب ثنائه یعطر سامعه ، أو المتکلم به المثنی علیه ، و اقتصر علی الفم لضیق المقام فی مساعدة الوزن عن عموم المتکلم دون تخصیص فیه ، و یحتمل أنه أراد بالتعطیر تعمیم السامع و المتکلم ، و تکون أو هنا بمعنی الواو فحسب و مثل ذلک قد یجیء و منه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إِلی مِائَةِ أَلْفٍ أَوْ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رأی بعض المفسرین فانه و ان لم یکن مجمعا علیه فان القائل بذلک ما احتج الا بما یصح الاحتجاج به ، و هو وقوع أو موقع الواو ، و إذا تتبع ذلک وجد فی الکلام الفصیح منه ما یکثر عدده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الدکن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فسامعه یضمّخ أو فما</w:t>
      </w:r>
    </w:p>
    <w:p>
      <w:pPr>
        <w:pStyle w:val="BookText"/>
        <w:rPr/>
      </w:pPr>
      <w:r>
        <w:rPr>
          <w:rFonts w:ascii="IRNazanin" w:hAnsi="IRNazanin" w:eastAsia="IRNazanin"/>
          <w:color w:val="111111"/>
          <w:sz w:val="28"/>
          <w:sz w:val="28"/>
          <w:szCs w:val="28"/>
          <w:rtl w:val="true"/>
          <w:lang w:bidi="fa-IR"/>
        </w:rPr>
        <w:t>و أری الحجیج إذا أرادوا لیلة ذکراک أخرج فدیة من أحرما</w:t>
      </w:r>
    </w:p>
    <w:p>
      <w:pPr>
        <w:pStyle w:val="BookText"/>
        <w:rPr/>
      </w:pPr>
      <w:r>
        <w:rPr>
          <w:rFonts w:ascii="IRNazanin" w:hAnsi="IRNazanin" w:eastAsia="IRNazanin"/>
          <w:color w:val="111111"/>
          <w:sz w:val="28"/>
          <w:sz w:val="28"/>
          <w:szCs w:val="28"/>
          <w:rtl w:val="true"/>
          <w:lang w:bidi="fa-IR"/>
        </w:rPr>
        <w:t>هذه خلاصة ما قاله القاضی شمس الدین بن خلّکان فی تاریخه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ترق الدماء 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w:t>
      </w:r>
      <w:bookmarkStart w:id="650" w:name="pg11422_91776"/>
    </w:p>
    <w:p>
      <w:pPr>
        <w:pStyle w:val="BookText"/>
        <w:rPr/>
      </w:pPr>
      <w:bookmarkEnd w:id="650"/>
      <w:r>
        <w:rPr>
          <w:rFonts w:ascii="IRNazanin" w:hAnsi="IRNazanin" w:eastAsia="IRNazanin"/>
          <w:color w:val="111111"/>
          <w:sz w:val="28"/>
          <w:sz w:val="28"/>
          <w:szCs w:val="28"/>
          <w:rtl w:val="true"/>
          <w:lang w:bidi="fa-IR"/>
        </w:rPr>
        <w:t xml:space="preserve">یرق الدماء فلسفة، و نسبه الی رأی الحکماء، و تلمیذه أعرف به ممن هو غریب یرجمه بالغیب، و ما ذا علی من ترک اللحم، و هو من أعظم الشهوات، خمسا و أربعین سنة زهادة، و قد قال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اباحة حلال الدنیا حسن، و الزهد فیه أحسن، و</w:t>
      </w:r>
    </w:p>
    <w:p>
      <w:pPr>
        <w:pStyle w:val="BookText"/>
        <w:rPr/>
      </w:pPr>
      <w:r>
        <w:rPr>
          <w:rFonts w:ascii="IRNazanin" w:hAnsi="IRNazanin" w:eastAsia="IRNazanin"/>
          <w:color w:val="111111"/>
          <w:sz w:val="28"/>
          <w:sz w:val="28"/>
          <w:szCs w:val="28"/>
          <w:rtl w:val="true"/>
          <w:lang w:bidi="fa-IR"/>
        </w:rPr>
        <w:t>لما أتی رسول اللّه صلی اللّه علیه و سلم أهل قباء بشربة من لبن مشوبة بعسل، وضع القدح من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لست أحرّمه و لکنی أترکه تواضعا للّه تعالی، و اتی عمر بن الخطاب رضی اللّه عنه بشربة من ماء بارد و عسل فی یوم صائف،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اعزلوا عنی حسابها، و قد نهی النبی صلی اللّه علیه و سلم عن التنعم، و کتب الرقایق و غیرها مشحونة بترک السلف الصالح للشهوات و الملاذّ الفانیة رغبة فی النعیم الباقی</w:t>
      </w:r>
      <w:r>
        <w:rPr>
          <w:rFonts w:eastAsia="IRNazanin" w:cs="IRNazanin"/>
          <w:color w:val="111111"/>
          <w:sz w:val="28"/>
          <w:szCs w:val="28"/>
          <w:rtl w:val="true"/>
          <w:lang w:bidi="fa-IR"/>
        </w:rPr>
        <w:t>.</w:t>
      </w:r>
    </w:p>
    <w:p>
      <w:pPr>
        <w:pStyle w:val="Heading5"/>
        <w:numPr>
          <w:ilvl w:val="4"/>
          <w:numId w:val="1"/>
        </w:numPr>
        <w:rPr/>
      </w:pPr>
      <w:bookmarkStart w:id="651" w:name="__RefHeading___Toc1378263_73709187"/>
      <w:bookmarkStart w:id="652" w:name="_Toc247"/>
      <w:bookmarkEnd w:id="651"/>
      <w:r>
        <w:rPr>
          <w:rtl w:val="true"/>
        </w:rPr>
        <w:t>مرثیة معری از ابن أبی حصینة</w:t>
      </w:r>
      <w:bookmarkEnd w:id="652"/>
    </w:p>
    <w:p>
      <w:pPr>
        <w:pStyle w:val="BookText"/>
        <w:rPr/>
      </w:pPr>
      <w:r>
        <w:rPr>
          <w:rFonts w:ascii="IRNazanin" w:hAnsi="IRNazanin" w:eastAsia="IRNazanin"/>
          <w:color w:val="111111"/>
          <w:sz w:val="28"/>
          <w:sz w:val="28"/>
          <w:szCs w:val="28"/>
          <w:rtl w:val="true"/>
          <w:lang w:bidi="fa-IR"/>
        </w:rPr>
        <w:t>ورثاه أیضا الامیر أبو الفتح الحسن بن عبد اللّه بن أبی حصینة المعرّی بقصیدة طویلة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بعد أبی العلاء مضیّع و الارض خالیة الجوانب بلقع</w:t>
      </w:r>
    </w:p>
    <w:p>
      <w:pPr>
        <w:pStyle w:val="BookText"/>
        <w:rPr/>
      </w:pPr>
      <w:r>
        <w:rPr>
          <w:rFonts w:ascii="IRNazanin" w:hAnsi="IRNazanin" w:eastAsia="IRNazanin"/>
          <w:color w:val="111111"/>
          <w:sz w:val="28"/>
          <w:sz w:val="28"/>
          <w:szCs w:val="28"/>
          <w:rtl w:val="true"/>
          <w:lang w:bidi="fa-IR"/>
        </w:rPr>
        <w:t>أودی و قد ملا البلاد غرائبا تسری کما تسری النجوم الطلّع</w:t>
      </w:r>
    </w:p>
    <w:p>
      <w:pPr>
        <w:pStyle w:val="BookText"/>
        <w:rPr/>
      </w:pPr>
      <w:r>
        <w:rPr>
          <w:rFonts w:ascii="IRNazanin" w:hAnsi="IRNazanin" w:eastAsia="IRNazanin"/>
          <w:color w:val="111111"/>
          <w:sz w:val="28"/>
          <w:sz w:val="28"/>
          <w:szCs w:val="28"/>
          <w:rtl w:val="true"/>
          <w:lang w:bidi="fa-IR"/>
        </w:rPr>
        <w:t>ما کنت أعلم و هو یودع فی الثری أن الثری فیه الکواکب تودع</w:t>
      </w:r>
    </w:p>
    <w:p>
      <w:pPr>
        <w:pStyle w:val="BookText"/>
        <w:rPr/>
      </w:pPr>
      <w:r>
        <w:rPr>
          <w:rFonts w:ascii="IRNazanin" w:hAnsi="IRNazanin" w:eastAsia="IRNazanin"/>
          <w:color w:val="111111"/>
          <w:sz w:val="28"/>
          <w:sz w:val="28"/>
          <w:szCs w:val="28"/>
          <w:rtl w:val="true"/>
          <w:lang w:bidi="fa-IR"/>
        </w:rPr>
        <w:t>جبل ظننت و قد تزعزع رکنه ان الجبال الراسیات تزعزع</w:t>
      </w:r>
    </w:p>
    <w:p>
      <w:pPr>
        <w:pStyle w:val="BookText"/>
        <w:rPr/>
      </w:pPr>
      <w:r>
        <w:rPr>
          <w:rFonts w:ascii="IRNazanin" w:hAnsi="IRNazanin" w:eastAsia="IRNazanin"/>
          <w:color w:val="111111"/>
          <w:sz w:val="28"/>
          <w:sz w:val="28"/>
          <w:szCs w:val="28"/>
          <w:rtl w:val="true"/>
          <w:lang w:bidi="fa-IR"/>
        </w:rPr>
        <w:t>و عجبت أن تسع المعرّة قبره و یضیق بطن الارض عنه الاوسع</w:t>
      </w:r>
    </w:p>
    <w:p>
      <w:pPr>
        <w:pStyle w:val="BookText"/>
        <w:rPr/>
      </w:pPr>
      <w:r>
        <w:rPr>
          <w:rFonts w:ascii="IRNazanin" w:hAnsi="IRNazanin" w:eastAsia="IRNazanin"/>
          <w:color w:val="111111"/>
          <w:sz w:val="28"/>
          <w:sz w:val="28"/>
          <w:szCs w:val="28"/>
          <w:rtl w:val="true"/>
          <w:lang w:bidi="fa-IR"/>
        </w:rPr>
        <w:t>لو فاضت المهجات یوم وفاته ما استکثرت فیه فکیف الادمع</w:t>
      </w:r>
    </w:p>
    <w:p>
      <w:pPr>
        <w:pStyle w:val="BookText"/>
        <w:rPr/>
      </w:pPr>
      <w:r>
        <w:rPr>
          <w:rFonts w:ascii="IRNazanin" w:hAnsi="IRNazanin" w:eastAsia="IRNazanin"/>
          <w:color w:val="111111"/>
          <w:sz w:val="28"/>
          <w:sz w:val="28"/>
          <w:szCs w:val="28"/>
          <w:rtl w:val="true"/>
          <w:lang w:bidi="fa-IR"/>
        </w:rPr>
        <w:t>تتصرم الدنیا و یأتی بعده امم و أنت بمثله لا تسمع</w:t>
      </w:r>
    </w:p>
    <w:p>
      <w:pPr>
        <w:pStyle w:val="BookText"/>
        <w:rPr/>
      </w:pPr>
      <w:r>
        <w:rPr>
          <w:rFonts w:ascii="IRNazanin" w:hAnsi="IRNazanin" w:eastAsia="IRNazanin"/>
          <w:color w:val="111111"/>
          <w:sz w:val="28"/>
          <w:sz w:val="28"/>
          <w:szCs w:val="28"/>
          <w:rtl w:val="true"/>
          <w:lang w:bidi="fa-IR"/>
        </w:rPr>
        <w:t>لا تجمع المال العتید وجد به من قبل ترک کل شیء تجمع</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استطعت فسر بسیرة أحمد تأمن خدیعة من یغر و یخدع</w:t>
      </w:r>
    </w:p>
    <w:p>
      <w:pPr>
        <w:pStyle w:val="BookText"/>
        <w:rPr/>
      </w:pPr>
      <w:r>
        <w:rPr>
          <w:rFonts w:ascii="IRNazanin" w:hAnsi="IRNazanin" w:eastAsia="IRNazanin"/>
          <w:color w:val="111111"/>
          <w:sz w:val="28"/>
          <w:sz w:val="28"/>
          <w:szCs w:val="28"/>
          <w:rtl w:val="true"/>
          <w:lang w:bidi="fa-IR"/>
        </w:rPr>
        <w:t>رفض الحیاة و مات قبل مماته متطوعا بأبرّ ما یتطوع</w:t>
      </w:r>
    </w:p>
    <w:p>
      <w:pPr>
        <w:pStyle w:val="BookText"/>
        <w:rPr/>
      </w:pPr>
      <w:r>
        <w:rPr>
          <w:rFonts w:ascii="IRNazanin" w:hAnsi="IRNazanin" w:eastAsia="IRNazanin"/>
          <w:color w:val="111111"/>
          <w:sz w:val="28"/>
          <w:sz w:val="28"/>
          <w:szCs w:val="28"/>
          <w:rtl w:val="true"/>
          <w:lang w:bidi="fa-IR"/>
        </w:rPr>
        <w:t>عین تسهّد للعفاف و للتقی أبدا و قلب للمهیمن یخشع</w:t>
      </w:r>
    </w:p>
    <w:p>
      <w:pPr>
        <w:pStyle w:val="BookText"/>
        <w:rPr/>
      </w:pPr>
      <w:r>
        <w:rPr>
          <w:rFonts w:ascii="IRNazanin" w:hAnsi="IRNazanin" w:eastAsia="IRNazanin"/>
          <w:color w:val="111111"/>
          <w:sz w:val="28"/>
          <w:sz w:val="28"/>
          <w:szCs w:val="28"/>
          <w:rtl w:val="true"/>
          <w:lang w:bidi="fa-IR"/>
        </w:rPr>
        <w:t>شیم تجمّله فهن لمجده تاج و لکن بالثناء مرصّع</w:t>
      </w:r>
    </w:p>
    <w:p>
      <w:pPr>
        <w:pStyle w:val="BookText"/>
        <w:rPr/>
      </w:pPr>
      <w:r>
        <w:rPr>
          <w:rFonts w:ascii="IRNazanin" w:hAnsi="IRNazanin" w:eastAsia="IRNazanin"/>
          <w:color w:val="111111"/>
          <w:sz w:val="28"/>
          <w:sz w:val="28"/>
          <w:szCs w:val="28"/>
          <w:rtl w:val="true"/>
          <w:lang w:bidi="fa-IR"/>
        </w:rPr>
        <w:t>جادت ثراک أبا العلاء غمامة کندی یدیک و مزنة لا نقلع</w:t>
      </w:r>
    </w:p>
    <w:p>
      <w:pPr>
        <w:pStyle w:val="BookText"/>
        <w:rPr/>
      </w:pPr>
      <w:r>
        <w:rPr>
          <w:rFonts w:ascii="IRNazanin" w:hAnsi="IRNazanin" w:eastAsia="IRNazanin"/>
          <w:color w:val="111111"/>
          <w:sz w:val="28"/>
          <w:sz w:val="28"/>
          <w:szCs w:val="28"/>
          <w:rtl w:val="true"/>
          <w:lang w:bidi="fa-IR"/>
        </w:rPr>
        <w:t>ما ضیّع الباکی علیک دموعه ان الدموع علی سواک تضیّع</w:t>
      </w:r>
    </w:p>
    <w:p>
      <w:pPr>
        <w:pStyle w:val="BookText"/>
        <w:rPr/>
      </w:pPr>
      <w:r>
        <w:rPr>
          <w:rFonts w:ascii="IRNazanin" w:hAnsi="IRNazanin" w:eastAsia="IRNazanin"/>
          <w:color w:val="111111"/>
          <w:sz w:val="28"/>
          <w:sz w:val="28"/>
          <w:szCs w:val="28"/>
          <w:rtl w:val="true"/>
          <w:lang w:bidi="fa-IR"/>
        </w:rPr>
        <w:t>قصدتک طلاب العلوم و لا أری للعلم بابا بعد بابک یقرع</w:t>
      </w:r>
    </w:p>
    <w:p>
      <w:pPr>
        <w:pStyle w:val="BookText"/>
        <w:rPr/>
      </w:pPr>
      <w:r>
        <w:rPr>
          <w:rFonts w:ascii="IRNazanin" w:hAnsi="IRNazanin" w:eastAsia="IRNazanin"/>
          <w:color w:val="111111"/>
          <w:sz w:val="28"/>
          <w:sz w:val="28"/>
          <w:szCs w:val="28"/>
          <w:rtl w:val="true"/>
          <w:lang w:bidi="fa-IR"/>
        </w:rPr>
        <w:t>مات النهی و تعطّلت أسبابه و قضی التأدب و المکارم أجمع</w:t>
      </w:r>
    </w:p>
    <w:p>
      <w:pPr>
        <w:pStyle w:val="BookText"/>
        <w:rPr/>
      </w:pPr>
      <w:r>
        <w:rPr>
          <w:rFonts w:ascii="IRNazanin" w:hAnsi="IRNazanin" w:eastAsia="IRNazanin"/>
          <w:color w:val="111111"/>
          <w:sz w:val="28"/>
          <w:sz w:val="28"/>
          <w:szCs w:val="28"/>
          <w:rtl w:val="true"/>
          <w:lang w:bidi="fa-IR"/>
        </w:rPr>
        <w:t>فانظر الی ما رثاه أیضا هذا الرجل، و وصفه به من تقاه و رفضه للحیاة، و موته قبل الموت و تطوعه، و هو أیضا أعلم به من الاجانب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فقد ألف الصاحب کمال الدین بن العدیم رحمه اللّه تعالی فی مناقبه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العدل و 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الظلم و التجری عن أبی العلاء المعری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اعتبر من ذم أبا العلاء و من مدحه، فوجد کل من ذمه لم یره و لا صحبه، و وجد من لقیه هو المادح له، و هذا دلیل لما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بعض الاعلام فی مناقبه کتابا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المعرة عن شیخ 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هذین الکتابین فصول من نوادر ذکائه، و اجابة دعائه، و الاعتذار عن طعن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کنت أتعصب له لکونه من المعرة، ثم وقفت له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و استغفری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فأبغضته، و ازددت عنه نفرة، و نظرت 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التبری منه أحزم، فان هذین الکتابین یدلان علی انه کان لما نظمهما عالما حائرا و مذبذبا ناقرا، یقر فیهما أن الحق قد خفی علیه، و یود لو ظفر بالیقین فأخذه بکلتا یدیه، کما قال فی مرثیة أبیه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طلبت یقینا من جهینة عنهم و لم تخبرینی یا جهین سوی ظن</w:t>
      </w:r>
    </w:p>
    <w:p>
      <w:pPr>
        <w:pStyle w:val="BookText"/>
        <w:rPr/>
      </w:pPr>
      <w:r>
        <w:rPr>
          <w:rFonts w:ascii="IRNazanin" w:hAnsi="IRNazanin" w:eastAsia="IRNazanin"/>
          <w:color w:val="111111"/>
          <w:sz w:val="28"/>
          <w:sz w:val="28"/>
          <w:szCs w:val="28"/>
          <w:rtl w:val="true"/>
          <w:lang w:bidi="fa-IR"/>
        </w:rPr>
        <w:t>فان تعهدینی لا أزال مسائلا فانی لم اعط الصحیح فاستغنی</w:t>
      </w:r>
    </w:p>
    <w:p>
      <w:pPr>
        <w:pStyle w:val="BookText"/>
        <w:rPr/>
      </w:pPr>
      <w:r>
        <w:rPr>
          <w:rFonts w:ascii="IRNazanin" w:hAnsi="IRNazanin" w:eastAsia="IRNazanin"/>
          <w:color w:val="111111"/>
          <w:sz w:val="28"/>
          <w:sz w:val="28"/>
          <w:szCs w:val="28"/>
          <w:rtl w:val="true"/>
          <w:lang w:bidi="fa-IR"/>
        </w:rPr>
        <w:t xml:space="preserve">ثم وقفت له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أملاه علی الشیخ أبی عبد اللّه محمد بن محمد بن عبد اللّه الاصبهانی، الذی لازم الشیخ الی أن مات، ثم أقام بحلب یروی عنه کتبه، فکان هذا الکتاب عندی مصلحا لفساده، موضحا لرجوعه الی الحق و صحة اعتقاده، فانه کتاب یحکم بصحة اسلامه أولا، و یتلو لمن وقف علیه بعد کتبه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فلقد ضمن هذا الکتاب ما یثلج الصدر، و یلذ السمع، و یقر العین، و یسر القلب، و یطلق الید، و یثبت القدم، من تعظیم رسول اللّه صلی اللّه علیه و آله و سلم خیر بریته، و التقرب الی اللّه بمدایح الاشراف من ذریته، و تبجیل الصحابة و الرضا عنهم، و الادب عند ذکر ما یتلقّی منهم، و ایراد محاسن من التفسیر، و الإقرار بالبعث و الاشفاق من الیوم العسیر، و تضلیل من أنکر المعاد، و الترغیب فی أذکار اللّه و الاوراد، و الخضوع للشریعة المحمدیة و تعظیمها، و هو خاتمة کتبه و الاعمال بخواتیمها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یعذر من ذمّه، و استحل شتمه، فانه عول علی مبادئ أمره، و أوسط شعره، و یعذر من أحبه، و حرم سبّه، فانه اطّلع علی صلاح سره، و ما صار إلیه فی آخر عمره، من الانابة التی کان أهلها، و التوبة التی تجب ما قبلها، و کان یقول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مکذوب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أغرت به حسّاده وزیر حلب، فجهز لاحضاره خمسین فارسا لیقتله، فأنزلهم أبو العلاء فی مجلس له بالمعرة، فاجتمع بنو عمه إلیه و تألموا لذلک، فقال ان لی ربا یمنعنی ثم قال کلاما منه ما لم یفهم،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الضیوف الضیوف، الوزیر الوزیر، فوقع المجلس علی الخمسین فارسا فماتوا، و وقع الحمّام علی الوزیر بحلب فمات، فمن الناس من زعم أنه قتلهم بدعائه و تهجده، و منهم</w:t>
      </w:r>
    </w:p>
    <w:p>
      <w:pPr>
        <w:pStyle w:val="BookText"/>
        <w:rPr/>
      </w:pPr>
      <w:r>
        <w:rPr>
          <w:rFonts w:ascii="IRNazanin" w:hAnsi="IRNazanin" w:eastAsia="IRNazanin"/>
          <w:color w:val="111111"/>
          <w:sz w:val="28"/>
          <w:sz w:val="28"/>
          <w:szCs w:val="28"/>
          <w:rtl w:val="true"/>
          <w:lang w:bidi="fa-IR"/>
        </w:rPr>
        <w:t>من زعم أنه قتلهم بسحره و رصده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أبو طاهر الحافظ السلفی کتابا فی أخبار أبی العلاء و قال فیه مسندا عن القاضی أبی الطیب الطبری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العلاء المعری حین وافی بغداد، و قد کان نزل فی سویقة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ذات در لا یحل لحالب تناوله و اللحم منها محلّل</w:t>
      </w:r>
    </w:p>
    <w:p>
      <w:pPr>
        <w:pStyle w:val="BookText"/>
        <w:rPr/>
      </w:pPr>
      <w:r>
        <w:rPr>
          <w:rFonts w:ascii="IRNazanin" w:hAnsi="IRNazanin" w:eastAsia="IRNazanin"/>
          <w:color w:val="111111"/>
          <w:sz w:val="28"/>
          <w:sz w:val="28"/>
          <w:szCs w:val="28"/>
          <w:rtl w:val="true"/>
          <w:lang w:bidi="fa-IR"/>
        </w:rPr>
        <w:t>لمن شاء فی الحالین حیا و میتا و من رام شرب الدر فهو مضلل</w:t>
      </w:r>
    </w:p>
    <w:p>
      <w:pPr>
        <w:pStyle w:val="BookText"/>
        <w:rPr/>
      </w:pPr>
      <w:r>
        <w:rPr>
          <w:rFonts w:ascii="IRNazanin" w:hAnsi="IRNazanin" w:eastAsia="IRNazanin"/>
          <w:color w:val="111111"/>
          <w:sz w:val="28"/>
          <w:sz w:val="28"/>
          <w:szCs w:val="28"/>
          <w:rtl w:val="true"/>
          <w:lang w:bidi="fa-IR"/>
        </w:rPr>
        <w:t>إذا طعنت فی السن فاللحم طیب و آکله عند الجمیع معقّل</w:t>
      </w:r>
    </w:p>
    <w:p>
      <w:pPr>
        <w:pStyle w:val="BookText"/>
        <w:rPr/>
      </w:pPr>
      <w:r>
        <w:rPr>
          <w:rFonts w:ascii="IRNazanin" w:hAnsi="IRNazanin" w:eastAsia="IRNazanin"/>
          <w:color w:val="111111"/>
          <w:sz w:val="28"/>
          <w:sz w:val="28"/>
          <w:szCs w:val="28"/>
          <w:rtl w:val="true"/>
          <w:lang w:bidi="fa-IR"/>
        </w:rPr>
        <w:t>و خرفانها للاکل فیها کزازة فما لحصیف الرأی فیهن مأکل</w:t>
      </w:r>
    </w:p>
    <w:p>
      <w:pPr>
        <w:pStyle w:val="BookText"/>
        <w:rPr/>
      </w:pPr>
      <w:r>
        <w:rPr>
          <w:rFonts w:ascii="IRNazanin" w:hAnsi="IRNazanin" w:eastAsia="IRNazanin"/>
          <w:color w:val="111111"/>
          <w:sz w:val="28"/>
          <w:sz w:val="28"/>
          <w:szCs w:val="28"/>
          <w:rtl w:val="true"/>
          <w:lang w:bidi="fa-IR"/>
        </w:rPr>
        <w:t>و ما یجتنی معناه الا مبرّز علیم بأسرار القلوب محصّل</w:t>
      </w:r>
    </w:p>
    <w:p>
      <w:pPr>
        <w:pStyle w:val="BookText"/>
        <w:rPr/>
      </w:pPr>
      <w:r>
        <w:rPr>
          <w:rFonts w:ascii="IRNazanin" w:hAnsi="IRNazanin" w:eastAsia="IRNazanin"/>
          <w:color w:val="111111"/>
          <w:sz w:val="28"/>
          <w:sz w:val="28"/>
          <w:szCs w:val="28"/>
          <w:rtl w:val="true"/>
          <w:lang w:bidi="fa-IR"/>
        </w:rPr>
        <w:t>فأجابنی و أملی علی الرسول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جوابان عن هذا السؤال کلاهما صواب و بعض القائلین مضلّل</w:t>
      </w:r>
    </w:p>
    <w:p>
      <w:pPr>
        <w:pStyle w:val="BookText"/>
        <w:rPr/>
      </w:pPr>
      <w:r>
        <w:rPr>
          <w:rFonts w:ascii="IRNazanin" w:hAnsi="IRNazanin" w:eastAsia="IRNazanin"/>
          <w:color w:val="111111"/>
          <w:sz w:val="28"/>
          <w:sz w:val="28"/>
          <w:szCs w:val="28"/>
          <w:rtl w:val="true"/>
          <w:lang w:bidi="fa-IR"/>
        </w:rPr>
        <w:t>فمن ظنّه کرما فلیس بکاذب و من ظنّه نخلا فلیس یجهل</w:t>
      </w:r>
    </w:p>
    <w:p>
      <w:pPr>
        <w:pStyle w:val="BookText"/>
        <w:rPr/>
      </w:pPr>
      <w:r>
        <w:rPr>
          <w:rFonts w:ascii="IRNazanin" w:hAnsi="IRNazanin" w:eastAsia="IRNazanin"/>
          <w:color w:val="111111"/>
          <w:sz w:val="28"/>
          <w:sz w:val="28"/>
          <w:szCs w:val="28"/>
          <w:rtl w:val="true"/>
          <w:lang w:bidi="fa-IR"/>
        </w:rPr>
        <w:t>لحومهما الاعناب و الرطب الذی هو الحل و الدر الرحیق المسلسل</w:t>
      </w:r>
    </w:p>
    <w:p>
      <w:pPr>
        <w:pStyle w:val="BookText"/>
        <w:rPr/>
      </w:pPr>
      <w:r>
        <w:rPr>
          <w:rFonts w:ascii="IRNazanin" w:hAnsi="IRNazanin" w:eastAsia="IRNazanin"/>
          <w:color w:val="111111"/>
          <w:sz w:val="28"/>
          <w:sz w:val="28"/>
          <w:szCs w:val="28"/>
          <w:rtl w:val="true"/>
          <w:lang w:bidi="fa-IR"/>
        </w:rPr>
        <w:t>و لکن ثمار النحل و هی رطیبة تمر و غض الکرم یجنی فیوکل</w:t>
      </w:r>
    </w:p>
    <w:p>
      <w:pPr>
        <w:pStyle w:val="BookText"/>
        <w:rPr/>
      </w:pPr>
      <w:r>
        <w:rPr>
          <w:rFonts w:ascii="IRNazanin" w:hAnsi="IRNazanin" w:eastAsia="IRNazanin"/>
          <w:color w:val="111111"/>
          <w:sz w:val="28"/>
          <w:sz w:val="28"/>
          <w:szCs w:val="28"/>
          <w:rtl w:val="true"/>
          <w:lang w:bidi="fa-IR"/>
        </w:rPr>
        <w:t>یکلّفنی القاضی الجلیل مسائلا هی النجم قدرا بل أعز و أطول</w:t>
      </w:r>
    </w:p>
    <w:p>
      <w:pPr>
        <w:pStyle w:val="BookText"/>
        <w:rPr/>
      </w:pPr>
      <w:r>
        <w:rPr>
          <w:rFonts w:ascii="IRNazanin" w:hAnsi="IRNazanin" w:eastAsia="IRNazanin"/>
          <w:color w:val="111111"/>
          <w:sz w:val="28"/>
          <w:sz w:val="28"/>
          <w:szCs w:val="28"/>
          <w:rtl w:val="true"/>
          <w:lang w:bidi="fa-IR"/>
        </w:rPr>
        <w:t>و لو لم أجب عنها لکنت بجهلها جدیرا و لکن من یودک مقبل</w:t>
      </w:r>
    </w:p>
    <w:p>
      <w:pPr>
        <w:pStyle w:val="BookText"/>
        <w:rPr/>
      </w:pPr>
      <w:r>
        <w:rPr>
          <w:rFonts w:ascii="IRNazanin" w:hAnsi="IRNazanin" w:eastAsia="IRNazanin"/>
          <w:color w:val="111111"/>
          <w:sz w:val="28"/>
          <w:sz w:val="28"/>
          <w:szCs w:val="28"/>
          <w:rtl w:val="true"/>
          <w:lang w:bidi="fa-IR"/>
        </w:rPr>
        <w:t>قال القاضی أبو الطیب فأجبته عنه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أثار ضمیری من یعز نظیره من الناس طرا سابق الفضل مکمل</w:t>
      </w:r>
    </w:p>
    <w:p>
      <w:pPr>
        <w:pStyle w:val="BookText"/>
        <w:rPr/>
      </w:pPr>
      <w:r>
        <w:rPr>
          <w:rFonts w:ascii="IRNazanin" w:hAnsi="IRNazanin" w:eastAsia="IRNazanin"/>
          <w:color w:val="111111"/>
          <w:sz w:val="28"/>
          <w:sz w:val="28"/>
          <w:szCs w:val="28"/>
          <w:rtl w:val="true"/>
          <w:lang w:bidi="fa-IR"/>
        </w:rPr>
        <w:t>و من قلبه کتب العلوم بأسرها و خاطره فی حدة النار مشعل</w:t>
      </w:r>
    </w:p>
    <w:p>
      <w:pPr>
        <w:pStyle w:val="BookText"/>
        <w:rPr/>
      </w:pPr>
      <w:r>
        <w:rPr>
          <w:rFonts w:ascii="IRNazanin" w:hAnsi="IRNazanin" w:eastAsia="IRNazanin"/>
          <w:color w:val="111111"/>
          <w:sz w:val="28"/>
          <w:sz w:val="28"/>
          <w:szCs w:val="28"/>
          <w:rtl w:val="true"/>
          <w:lang w:bidi="fa-IR"/>
        </w:rPr>
        <w:t>تساوی له سر المعانی و جهرها و معضلها باد لدیه مفصّل</w:t>
      </w:r>
    </w:p>
    <w:p>
      <w:pPr>
        <w:pStyle w:val="BookText"/>
        <w:rPr/>
      </w:pPr>
      <w:r>
        <w:rPr>
          <w:rFonts w:ascii="IRNazanin" w:hAnsi="IRNazanin" w:eastAsia="IRNazanin"/>
          <w:color w:val="111111"/>
          <w:sz w:val="28"/>
          <w:sz w:val="28"/>
          <w:szCs w:val="28"/>
          <w:rtl w:val="true"/>
          <w:lang w:bidi="fa-IR"/>
        </w:rPr>
        <w:t>و لمّا أثار الخبأ قاد منیعه أسیرا بأنواع البیان یکبّل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قربه من کل فهم بکشفه و ایضاحه حتی رآه المغفّل</w:t>
      </w:r>
    </w:p>
    <w:p>
      <w:pPr>
        <w:pStyle w:val="BookText"/>
        <w:rPr/>
      </w:pPr>
      <w:r>
        <w:rPr>
          <w:rFonts w:ascii="IRNazanin" w:hAnsi="IRNazanin" w:eastAsia="IRNazanin"/>
          <w:color w:val="111111"/>
          <w:sz w:val="28"/>
          <w:sz w:val="28"/>
          <w:szCs w:val="28"/>
          <w:rtl w:val="true"/>
          <w:lang w:bidi="fa-IR"/>
        </w:rPr>
        <w:t>و أعجب منه نظمه الدر مسرعا و مرتجلا من غیر ما یتمهّل</w:t>
      </w:r>
    </w:p>
    <w:p>
      <w:pPr>
        <w:pStyle w:val="BookText"/>
        <w:rPr/>
      </w:pPr>
      <w:r>
        <w:rPr>
          <w:rFonts w:ascii="IRNazanin" w:hAnsi="IRNazanin" w:eastAsia="IRNazanin"/>
          <w:color w:val="111111"/>
          <w:sz w:val="28"/>
          <w:sz w:val="28"/>
          <w:szCs w:val="28"/>
          <w:rtl w:val="true"/>
          <w:lang w:bidi="fa-IR"/>
        </w:rPr>
        <w:t>فیخرج من بحر و یسمو مکانة جلالا الی حیث الکواکب تنزل</w:t>
      </w:r>
    </w:p>
    <w:p>
      <w:pPr>
        <w:pStyle w:val="BookText"/>
        <w:rPr/>
      </w:pPr>
      <w:r>
        <w:rPr>
          <w:rFonts w:ascii="IRNazanin" w:hAnsi="IRNazanin" w:eastAsia="IRNazanin"/>
          <w:color w:val="111111"/>
          <w:sz w:val="28"/>
          <w:sz w:val="28"/>
          <w:szCs w:val="28"/>
          <w:rtl w:val="true"/>
          <w:lang w:bidi="fa-IR"/>
        </w:rPr>
        <w:t>فهنّاه اللّه الکریم بفضله محاسنه و العمر فیها مطوّل</w:t>
      </w:r>
    </w:p>
    <w:p>
      <w:pPr>
        <w:pStyle w:val="BookText"/>
        <w:rPr/>
      </w:pPr>
      <w:r>
        <w:rPr>
          <w:rFonts w:ascii="IRNazanin" w:hAnsi="IRNazanin" w:eastAsia="IRNazanin"/>
          <w:color w:val="111111"/>
          <w:sz w:val="28"/>
          <w:sz w:val="28"/>
          <w:szCs w:val="28"/>
          <w:rtl w:val="true"/>
          <w:lang w:bidi="fa-IR"/>
        </w:rPr>
        <w:t>فأملی أبو العلاء علی الرسول مرتجلا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القاضی الذی بدهائه سیوف علی أهل الخلاف تسلسل</w:t>
      </w:r>
    </w:p>
    <w:p>
      <w:pPr>
        <w:pStyle w:val="BookText"/>
        <w:rPr/>
      </w:pPr>
      <w:r>
        <w:rPr>
          <w:rFonts w:ascii="IRNazanin" w:hAnsi="IRNazanin" w:eastAsia="IRNazanin"/>
          <w:color w:val="111111"/>
          <w:sz w:val="28"/>
          <w:sz w:val="28"/>
          <w:szCs w:val="28"/>
          <w:rtl w:val="true"/>
          <w:lang w:bidi="fa-IR"/>
        </w:rPr>
        <w:t>فؤادک معمور من العلم آهل وجدک فی کل المسائل مقبل</w:t>
      </w:r>
    </w:p>
    <w:p>
      <w:pPr>
        <w:pStyle w:val="BookText"/>
        <w:rPr/>
      </w:pPr>
      <w:r>
        <w:rPr>
          <w:rFonts w:ascii="IRNazanin" w:hAnsi="IRNazanin" w:eastAsia="IRNazanin"/>
          <w:color w:val="111111"/>
          <w:sz w:val="28"/>
          <w:sz w:val="28"/>
          <w:szCs w:val="28"/>
          <w:rtl w:val="true"/>
          <w:lang w:bidi="fa-IR"/>
        </w:rPr>
        <w:t>فان کنت بین الناس غیر مموّل فأنت من الفهم المصون مموّل</w:t>
      </w:r>
    </w:p>
    <w:p>
      <w:pPr>
        <w:pStyle w:val="BookText"/>
        <w:rPr/>
      </w:pPr>
      <w:r>
        <w:rPr>
          <w:rFonts w:ascii="IRNazanin" w:hAnsi="IRNazanin" w:eastAsia="IRNazanin"/>
          <w:color w:val="111111"/>
          <w:sz w:val="28"/>
          <w:sz w:val="28"/>
          <w:szCs w:val="28"/>
          <w:rtl w:val="true"/>
          <w:lang w:bidi="fa-IR"/>
        </w:rPr>
        <w:t>إذا أنت خاطبت الخصوم مجللا فأنت و هم مثل الحمائم أجدل</w:t>
      </w:r>
    </w:p>
    <w:p>
      <w:pPr>
        <w:pStyle w:val="BookText"/>
        <w:rPr/>
      </w:pPr>
      <w:r>
        <w:rPr>
          <w:rFonts w:ascii="IRNazanin" w:hAnsi="IRNazanin" w:eastAsia="IRNazanin"/>
          <w:color w:val="111111"/>
          <w:sz w:val="28"/>
          <w:sz w:val="28"/>
          <w:szCs w:val="28"/>
          <w:rtl w:val="true"/>
          <w:lang w:bidi="fa-IR"/>
        </w:rPr>
        <w:t>کأنک من فی الشافعی مخاطب و من قلبه تملی فما تتمهّل</w:t>
      </w:r>
    </w:p>
    <w:p>
      <w:pPr>
        <w:pStyle w:val="BookText"/>
        <w:rPr/>
      </w:pPr>
      <w:r>
        <w:rPr>
          <w:rFonts w:ascii="IRNazanin" w:hAnsi="IRNazanin" w:eastAsia="IRNazanin"/>
          <w:color w:val="111111"/>
          <w:sz w:val="28"/>
          <w:sz w:val="28"/>
          <w:szCs w:val="28"/>
          <w:rtl w:val="true"/>
          <w:lang w:bidi="fa-IR"/>
        </w:rPr>
        <w:t>و کیف یری علم ابن ادریس دارسا و أنت بایضاح الهدی متکفل</w:t>
      </w:r>
    </w:p>
    <w:p>
      <w:pPr>
        <w:pStyle w:val="BookText"/>
        <w:rPr/>
      </w:pPr>
      <w:r>
        <w:rPr>
          <w:rFonts w:ascii="IRNazanin" w:hAnsi="IRNazanin" w:eastAsia="IRNazanin"/>
          <w:color w:val="111111"/>
          <w:sz w:val="28"/>
          <w:sz w:val="28"/>
          <w:szCs w:val="28"/>
          <w:rtl w:val="true"/>
          <w:lang w:bidi="fa-IR"/>
        </w:rPr>
        <w:t>تفضلت حتی ضاق ذرعی بشکر ما فعلت و کفی عن جوابک أجمل</w:t>
      </w:r>
    </w:p>
    <w:p>
      <w:pPr>
        <w:pStyle w:val="BookText"/>
        <w:rPr/>
      </w:pPr>
      <w:r>
        <w:rPr>
          <w:rFonts w:ascii="IRNazanin" w:hAnsi="IRNazanin" w:eastAsia="IRNazanin"/>
          <w:color w:val="111111"/>
          <w:sz w:val="28"/>
          <w:sz w:val="28"/>
          <w:szCs w:val="28"/>
          <w:rtl w:val="true"/>
          <w:lang w:bidi="fa-IR"/>
        </w:rPr>
        <w:t>لانک فی کنه الثریا فصاحة و أعلی و من یبغی مکانک أسفل</w:t>
      </w:r>
    </w:p>
    <w:p>
      <w:pPr>
        <w:pStyle w:val="BookText"/>
        <w:rPr/>
      </w:pPr>
      <w:r>
        <w:rPr>
          <w:rFonts w:ascii="IRNazanin" w:hAnsi="IRNazanin" w:eastAsia="IRNazanin"/>
          <w:color w:val="111111"/>
          <w:sz w:val="28"/>
          <w:sz w:val="28"/>
          <w:szCs w:val="28"/>
          <w:rtl w:val="true"/>
          <w:lang w:bidi="fa-IR"/>
        </w:rPr>
        <w:t>فعذری فی أنی أجبتک واثقا بفضلک و الانسان یسهو و یذهل</w:t>
      </w:r>
    </w:p>
    <w:p>
      <w:pPr>
        <w:pStyle w:val="BookText"/>
        <w:rPr/>
      </w:pPr>
      <w:r>
        <w:rPr>
          <w:rFonts w:ascii="IRNazanin" w:hAnsi="IRNazanin" w:eastAsia="IRNazanin"/>
          <w:color w:val="111111"/>
          <w:sz w:val="28"/>
          <w:sz w:val="28"/>
          <w:szCs w:val="28"/>
          <w:rtl w:val="true"/>
          <w:lang w:bidi="fa-IR"/>
        </w:rPr>
        <w:t>و أخطأت فی انفاذ رقعتک التی هی المجد لی منها أخیرا و أول</w:t>
      </w:r>
    </w:p>
    <w:p>
      <w:pPr>
        <w:pStyle w:val="BookText"/>
        <w:rPr/>
      </w:pPr>
      <w:r>
        <w:rPr>
          <w:rFonts w:ascii="IRNazanin" w:hAnsi="IRNazanin" w:eastAsia="IRNazanin"/>
          <w:color w:val="111111"/>
          <w:sz w:val="28"/>
          <w:sz w:val="28"/>
          <w:szCs w:val="28"/>
          <w:rtl w:val="true"/>
          <w:lang w:bidi="fa-IR"/>
        </w:rPr>
        <w:t>و لکن عدانی</w:t>
      </w:r>
      <w:r>
        <w:rPr>
          <w:rStyle w:val="FootnoteAnchor"/>
          <w:rtl w:val="true"/>
        </w:rPr>
        <w:footnoteReference w:id="382"/>
      </w:r>
      <w:r>
        <w:rPr>
          <w:rFonts w:ascii="IRNazanin" w:hAnsi="IRNazanin" w:eastAsia="IRNazanin"/>
          <w:color w:val="111111"/>
          <w:sz w:val="28"/>
          <w:sz w:val="28"/>
          <w:szCs w:val="28"/>
          <w:rtl w:val="true"/>
          <w:lang w:bidi="fa-IR"/>
        </w:rPr>
        <w:t>أن أروم احتفاظها رسولک و هو الفاضل المتفضل</w:t>
      </w:r>
    </w:p>
    <w:p>
      <w:pPr>
        <w:pStyle w:val="BookText"/>
        <w:rPr/>
      </w:pPr>
      <w:r>
        <w:rPr>
          <w:rFonts w:ascii="IRNazanin" w:hAnsi="IRNazanin" w:eastAsia="IRNazanin"/>
          <w:color w:val="111111"/>
          <w:sz w:val="28"/>
          <w:sz w:val="28"/>
          <w:szCs w:val="28"/>
          <w:rtl w:val="true"/>
          <w:lang w:bidi="fa-IR"/>
        </w:rPr>
        <w:t>و من حقها أن یصبح المسک غامرا لها و هی فی أعلی المواضع تجعل</w:t>
      </w:r>
    </w:p>
    <w:p>
      <w:pPr>
        <w:pStyle w:val="BookText"/>
        <w:rPr/>
      </w:pPr>
      <w:r>
        <w:rPr>
          <w:rFonts w:ascii="IRNazanin" w:hAnsi="IRNazanin" w:eastAsia="IRNazanin"/>
          <w:color w:val="111111"/>
          <w:sz w:val="28"/>
          <w:sz w:val="28"/>
          <w:szCs w:val="28"/>
          <w:rtl w:val="true"/>
          <w:lang w:bidi="fa-IR"/>
        </w:rPr>
        <w:t>فمن کان فی أشعاره متمثّلا فأنت امرؤ فی العلم و الشعر أمثل</w:t>
      </w:r>
    </w:p>
    <w:p>
      <w:pPr>
        <w:pStyle w:val="BookText"/>
        <w:rPr/>
      </w:pPr>
      <w:r>
        <w:rPr>
          <w:rFonts w:ascii="IRNazanin" w:hAnsi="IRNazanin" w:eastAsia="IRNazanin"/>
          <w:color w:val="111111"/>
          <w:sz w:val="28"/>
          <w:sz w:val="28"/>
          <w:szCs w:val="28"/>
          <w:rtl w:val="true"/>
          <w:lang w:bidi="fa-IR"/>
        </w:rPr>
        <w:t>تجمّلت الدنیا بأنک فوقها و مثلک حقا من به یتجمّل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فشهادة أبی الطیّب فی الشیخ مقدمة علی شهادة الغیر، و حسن الظن و خصوصا بالعلماء قد دل علیه القرآن و الحدیث، و هو لا یأتی الا بخیر، و کان شیخنا عیسی حسن العقیدة فیه فاعتراف الطبری له و مدحه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الطبری الحبر کافیة أبا العلاء فقل ما شئت أو فذر</w:t>
      </w:r>
    </w:p>
    <w:p>
      <w:pPr>
        <w:pStyle w:val="BookText"/>
        <w:rPr/>
      </w:pPr>
      <w:r>
        <w:rPr>
          <w:rFonts w:ascii="IRNazanin" w:hAnsi="IRNazanin" w:eastAsia="IRNazanin"/>
          <w:color w:val="111111"/>
          <w:sz w:val="28"/>
          <w:sz w:val="28"/>
          <w:szCs w:val="28"/>
          <w:rtl w:val="true"/>
          <w:lang w:bidi="fa-IR"/>
        </w:rPr>
        <w:t>من أغمد السیف عنه کان فی دعة و من نفی السیف قابلناه بالطبر</w:t>
      </w:r>
    </w:p>
    <w:p>
      <w:pPr>
        <w:pStyle w:val="BookText"/>
        <w:rPr/>
      </w:pPr>
      <w:r>
        <w:rPr>
          <w:rFonts w:ascii="IRNazanin" w:hAnsi="IRNazanin" w:eastAsia="IRNazanin"/>
          <w:color w:val="111111"/>
          <w:sz w:val="28"/>
          <w:sz w:val="28"/>
          <w:szCs w:val="28"/>
          <w:rtl w:val="true"/>
          <w:lang w:bidi="fa-IR"/>
        </w:rPr>
        <w:t>و قال لی یوما بعض الاصحاب، من الامراء ذوی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أبو العلاء فی اعتقاد البعث فأنشدته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وطنی ان فاتنی منک سابق من الدهر فلینعم لساکنک البال</w:t>
      </w:r>
    </w:p>
    <w:p>
      <w:pPr>
        <w:pStyle w:val="BookText"/>
        <w:rPr/>
      </w:pPr>
      <w:r>
        <w:rPr>
          <w:rFonts w:ascii="IRNazanin" w:hAnsi="IRNazanin" w:eastAsia="IRNazanin"/>
          <w:color w:val="111111"/>
          <w:sz w:val="28"/>
          <w:sz w:val="28"/>
          <w:szCs w:val="28"/>
          <w:rtl w:val="true"/>
          <w:lang w:bidi="fa-IR"/>
        </w:rPr>
        <w:t>و ان أستطع فی الحشر آتیک زائرا و هیهات لی یوم القیامة أشغال</w:t>
      </w:r>
    </w:p>
    <w:p>
      <w:pPr>
        <w:pStyle w:val="BookText"/>
        <w:rPr/>
      </w:pPr>
      <w:r>
        <w:rPr>
          <w:rFonts w:ascii="IRNazanin" w:hAnsi="IRNazanin" w:eastAsia="IRNazanin"/>
          <w:color w:val="111111"/>
          <w:sz w:val="28"/>
          <w:sz w:val="28"/>
          <w:szCs w:val="28"/>
          <w:rtl w:val="true"/>
          <w:lang w:bidi="fa-IR"/>
        </w:rPr>
        <w:t>و بلغنی أن بعضهم زعم أن أبا العلاء کان ینکر النبوة، فهذا مردود بقول أبی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و قد جزت الصراة</w:t>
      </w:r>
      <w:r>
        <w:rPr>
          <w:rStyle w:val="FootnoteAnchor"/>
          <w:rtl w:val="true"/>
        </w:rPr>
        <w:footnoteReference w:id="383"/>
      </w:r>
      <w:r>
        <w:rPr>
          <w:rFonts w:ascii="Amiri" w:hAnsi="Amiri" w:eastAsia="Amiri" w:cs="Amiri"/>
          <w:color w:val="111111"/>
          <w:sz w:val="28"/>
          <w:sz w:val="28"/>
          <w:szCs w:val="28"/>
          <w:rtl w:val="true"/>
          <w:lang w:bidi="ar-SA"/>
        </w:rPr>
        <w:t xml:space="preserve">رفلة </w:t>
      </w:r>
      <w:r>
        <w:rPr>
          <w:rStyle w:val="FootnoteAnchor"/>
          <w:rtl w:val="true"/>
        </w:rPr>
        <w:footnoteReference w:id="384"/>
      </w:r>
      <w:r>
        <w:rPr>
          <w:rFonts w:ascii="IRNazanin" w:hAnsi="IRNazanin" w:eastAsia="IRNazanin"/>
          <w:color w:val="111111"/>
          <w:sz w:val="28"/>
          <w:sz w:val="28"/>
          <w:szCs w:val="28"/>
          <w:rtl w:val="true"/>
          <w:lang w:bidi="fa-IR"/>
        </w:rPr>
        <w:t>و ما خضلت مما تسربلت أذیال</w:t>
      </w:r>
    </w:p>
    <w:p>
      <w:pPr>
        <w:pStyle w:val="BookText"/>
        <w:rPr/>
      </w:pPr>
      <w:r>
        <w:rPr>
          <w:rFonts w:ascii="IRNazanin" w:hAnsi="IRNazanin" w:eastAsia="IRNazanin"/>
          <w:color w:val="111111"/>
          <w:sz w:val="28"/>
          <w:sz w:val="28"/>
          <w:szCs w:val="28"/>
          <w:rtl w:val="true"/>
          <w:lang w:bidi="fa-IR"/>
        </w:rPr>
        <w:t>أ عمت إلینا أم فعال ابن مریم فقلت و هل یعطی النبوة مکسال</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قوله فی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الذی بلسانه و بیانه هدی الانام و نزل التنزیل</w:t>
      </w:r>
    </w:p>
    <w:p>
      <w:pPr>
        <w:pStyle w:val="BookText"/>
        <w:rPr/>
      </w:pPr>
      <w:r>
        <w:rPr>
          <w:rFonts w:ascii="IRNazanin" w:hAnsi="IRNazanin" w:eastAsia="IRNazanin"/>
          <w:color w:val="111111"/>
          <w:sz w:val="28"/>
          <w:sz w:val="28"/>
          <w:szCs w:val="28"/>
          <w:rtl w:val="true"/>
          <w:lang w:bidi="fa-IR"/>
        </w:rPr>
        <w:t>عن فضله نطق الکتاب و بشرت بقدومه التوریة و الانجیل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فی الشریف أبی ابراهیم العلوی الموسوی</w:t>
      </w:r>
      <w:r>
        <w:rPr>
          <w:rFonts w:eastAsia="IRNazanin" w:cs="IRNazanin"/>
          <w:color w:val="111111"/>
          <w:sz w:val="28"/>
          <w:szCs w:val="28"/>
          <w:rtl w:val="true"/>
          <w:lang w:bidi="fa-IR"/>
        </w:rPr>
        <w:t>:</w:t>
      </w:r>
      <w:bookmarkStart w:id="653" w:name="pg11422_91782"/>
    </w:p>
    <w:p>
      <w:pPr>
        <w:pStyle w:val="BookText"/>
        <w:rPr/>
      </w:pPr>
      <w:bookmarkEnd w:id="653"/>
      <w:r>
        <w:rPr>
          <w:rFonts w:ascii="IRNazanin" w:hAnsi="IRNazanin" w:eastAsia="IRNazanin"/>
          <w:color w:val="111111"/>
          <w:sz w:val="28"/>
          <w:sz w:val="28"/>
          <w:szCs w:val="28"/>
          <w:rtl w:val="true"/>
          <w:lang w:bidi="fa-IR"/>
        </w:rPr>
        <w:t>یا بن مستعرض الصفوف ببدر و مبید الجموع من غطفان</w:t>
      </w:r>
    </w:p>
    <w:p>
      <w:pPr>
        <w:pStyle w:val="BookText"/>
        <w:rPr/>
      </w:pPr>
      <w:r>
        <w:rPr>
          <w:rFonts w:ascii="IRNazanin" w:hAnsi="IRNazanin" w:eastAsia="IRNazanin"/>
          <w:color w:val="111111"/>
          <w:sz w:val="28"/>
          <w:sz w:val="28"/>
          <w:szCs w:val="28"/>
          <w:rtl w:val="true"/>
          <w:lang w:bidi="fa-IR"/>
        </w:rPr>
        <w:t>أحد الخمسة الذین هم الاع راض من کل منطق و المعانی</w:t>
      </w:r>
    </w:p>
    <w:p>
      <w:pPr>
        <w:pStyle w:val="BookText"/>
        <w:rPr/>
      </w:pPr>
      <w:r>
        <w:rPr>
          <w:rFonts w:ascii="IRNazanin" w:hAnsi="IRNazanin" w:eastAsia="IRNazanin"/>
          <w:color w:val="111111"/>
          <w:sz w:val="28"/>
          <w:sz w:val="28"/>
          <w:szCs w:val="28"/>
          <w:rtl w:val="true"/>
          <w:lang w:bidi="fa-IR"/>
        </w:rPr>
        <w:t>و الشخوص الذی خلقن ضیاءا قبل خلق المریخ و المیزان</w:t>
      </w:r>
    </w:p>
    <w:p>
      <w:pPr>
        <w:pStyle w:val="BookText"/>
        <w:rPr/>
      </w:pPr>
      <w:r>
        <w:rPr>
          <w:rFonts w:ascii="IRNazanin" w:hAnsi="IRNazanin" w:eastAsia="IRNazanin"/>
          <w:color w:val="111111"/>
          <w:sz w:val="28"/>
          <w:sz w:val="28"/>
          <w:szCs w:val="28"/>
          <w:rtl w:val="true"/>
          <w:lang w:bidi="fa-IR"/>
        </w:rPr>
        <w:t>قبل أن تخلق السموات او تؤمر افلاکهن بالدوران</w:t>
      </w:r>
    </w:p>
    <w:p>
      <w:pPr>
        <w:pStyle w:val="BookText"/>
        <w:rPr/>
      </w:pPr>
      <w:r>
        <w:rPr>
          <w:rFonts w:ascii="IRNazanin" w:hAnsi="IRNazanin" w:eastAsia="IRNazanin"/>
          <w:color w:val="111111"/>
          <w:sz w:val="28"/>
          <w:sz w:val="28"/>
          <w:szCs w:val="28"/>
          <w:rtl w:val="true"/>
          <w:lang w:bidi="fa-IR"/>
        </w:rPr>
        <w:t>وافق اسم أحمد اسم رسول اللّه لما توافق المعنیان</w:t>
      </w:r>
    </w:p>
    <w:p>
      <w:pPr>
        <w:pStyle w:val="BookText"/>
        <w:rPr/>
      </w:pPr>
      <w:r>
        <w:rPr>
          <w:rFonts w:ascii="IRNazanin" w:hAnsi="IRNazanin" w:eastAsia="IRNazanin"/>
          <w:color w:val="111111"/>
          <w:sz w:val="28"/>
          <w:sz w:val="28"/>
          <w:szCs w:val="28"/>
          <w:rtl w:val="true"/>
          <w:lang w:bidi="fa-IR"/>
        </w:rPr>
        <w:t>یا أبا ابراهیم قصر عنک الش عر لما وصفت بالقرآن</w:t>
      </w:r>
    </w:p>
    <w:p>
      <w:pPr>
        <w:pStyle w:val="BookText"/>
        <w:rPr/>
      </w:pPr>
      <w:r>
        <w:rPr>
          <w:rFonts w:ascii="IRNazanin" w:hAnsi="IRNazanin" w:eastAsia="IRNazanin"/>
          <w:color w:val="111111"/>
          <w:sz w:val="28"/>
          <w:sz w:val="28"/>
          <w:szCs w:val="28"/>
          <w:rtl w:val="true"/>
          <w:lang w:bidi="fa-IR"/>
        </w:rPr>
        <w:t>اشرب العالمون حبک طبعا فهو فرض فی سائر الادیان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یدفع معجزات الرسل قوم و فیک و فی بدیهتک اعتبار</w:t>
      </w:r>
    </w:p>
    <w:p>
      <w:pPr>
        <w:pStyle w:val="BookText"/>
        <w:rPr/>
      </w:pPr>
      <w:r>
        <w:rPr>
          <w:rFonts w:ascii="IRNazanin" w:hAnsi="IRNazanin" w:eastAsia="IRNazanin"/>
          <w:color w:val="111111"/>
          <w:sz w:val="28"/>
          <w:sz w:val="28"/>
          <w:szCs w:val="28"/>
          <w:rtl w:val="true"/>
          <w:lang w:bidi="fa-IR"/>
        </w:rPr>
        <w:t>و قد طالت هذه الترجمة فانی رأیت المؤلف</w:t>
      </w:r>
      <w:r>
        <w:rPr>
          <w:rStyle w:val="FootnoteAnchor"/>
          <w:rtl w:val="true"/>
        </w:rPr>
        <w:footnoteReference w:id="386"/>
      </w:r>
      <w:r>
        <w:rPr>
          <w:rFonts w:ascii="IRNazanin" w:hAnsi="IRNazanin" w:eastAsia="IRNazanin"/>
          <w:color w:val="111111"/>
          <w:sz w:val="28"/>
          <w:sz w:val="28"/>
          <w:szCs w:val="28"/>
          <w:rtl w:val="true"/>
          <w:lang w:bidi="fa-IR"/>
        </w:rPr>
        <w:t>سامحه اللّه غض من الشیخ فأحببت أن ابنه علی ذلک و اللّه أعلم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1378265_73709187"/>
      <w:bookmarkStart w:id="655" w:name="_Toc248"/>
      <w:bookmarkEnd w:id="654"/>
      <w:r>
        <w:rPr>
          <w:rtl w:val="true"/>
        </w:rPr>
        <w:t>ترجمۀ ابن أبی حصینة راثی معری</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که ابو الفتح حسن بن عبد اللّه بن أبی حصینة، که ابو العلاء را بمدایح علیه، و محامد سنیه، و مناقب فاخره، و فضائل باهره ستوده، از اجله مشهورین، و اکابر متقدمین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زین الدین عمر بن مظفر المعروف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احدی و خمسین و أربعمائة گفته</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تسلم الامیر أبو الفتح الحسن بن عبد اللّه بن أبی حصینة المعری، من بین یدی الخلیفة المستنصر العلوی، صاحب مصر، السجل بتأمیره، و ذلک</w:t>
      </w:r>
    </w:p>
    <w:p>
      <w:pPr>
        <w:pStyle w:val="BookText"/>
        <w:rPr/>
      </w:pPr>
      <w:r>
        <w:rPr>
          <w:rFonts w:ascii="IRNazanin" w:hAnsi="IRNazanin" w:eastAsia="IRNazanin"/>
          <w:color w:val="111111"/>
          <w:sz w:val="28"/>
          <w:sz w:val="28"/>
          <w:szCs w:val="28"/>
          <w:rtl w:val="true"/>
          <w:lang w:bidi="fa-IR"/>
        </w:rPr>
        <w:t>فی ربیع الآخر، فعلا قدره، و عظم شأنه، و کان سبب شهرته و تقدمه، أنه وفد الی حضرة المستنصر رسولا، من قبل الامیر تاج الدولة بن مرداس، سنة سبع و ثلاثین و اربعمائة، و مدح المستنصر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الهدی و تجمل الاسلام و ابن الرسول خلیفة و امام</w:t>
      </w:r>
    </w:p>
    <w:p>
      <w:pPr>
        <w:pStyle w:val="BookText"/>
        <w:rPr/>
      </w:pPr>
      <w:r>
        <w:rPr>
          <w:rFonts w:ascii="IRNazanin" w:hAnsi="IRNazanin" w:eastAsia="IRNazanin"/>
          <w:color w:val="111111"/>
          <w:sz w:val="28"/>
          <w:sz w:val="28"/>
          <w:szCs w:val="28"/>
          <w:rtl w:val="true"/>
          <w:lang w:bidi="fa-IR"/>
        </w:rPr>
        <w:t>مستنصر بالله لیس یفوته طلب و لا یعتاض عنه مرام</w:t>
      </w:r>
    </w:p>
    <w:p>
      <w:pPr>
        <w:pStyle w:val="BookText"/>
        <w:rPr/>
      </w:pPr>
      <w:r>
        <w:rPr>
          <w:rFonts w:ascii="IRNazanin" w:hAnsi="IRNazanin" w:eastAsia="IRNazanin"/>
          <w:color w:val="111111"/>
          <w:sz w:val="28"/>
          <w:sz w:val="28"/>
          <w:szCs w:val="28"/>
          <w:rtl w:val="true"/>
          <w:lang w:bidi="fa-IR"/>
        </w:rPr>
        <w:t>حاط العباد و بات یسهر عینه و عیون سکان البلاد نیام</w:t>
      </w:r>
    </w:p>
    <w:p>
      <w:pPr>
        <w:pStyle w:val="BookText"/>
        <w:rPr/>
      </w:pPr>
      <w:r>
        <w:rPr>
          <w:rFonts w:ascii="IRNazanin" w:hAnsi="IRNazanin" w:eastAsia="IRNazanin"/>
          <w:color w:val="111111"/>
          <w:sz w:val="28"/>
          <w:sz w:val="28"/>
          <w:szCs w:val="28"/>
          <w:rtl w:val="true"/>
          <w:lang w:bidi="fa-IR"/>
        </w:rPr>
        <w:t>قصر الامام أبی تمیم کعبة و یمینه رکن لها و مقام</w:t>
      </w:r>
    </w:p>
    <w:p>
      <w:pPr>
        <w:pStyle w:val="BookText"/>
        <w:rPr/>
      </w:pPr>
      <w:r>
        <w:rPr>
          <w:rFonts w:ascii="IRNazanin" w:hAnsi="IRNazanin" w:eastAsia="IRNazanin"/>
          <w:color w:val="111111"/>
          <w:sz w:val="28"/>
          <w:sz w:val="28"/>
          <w:szCs w:val="28"/>
          <w:rtl w:val="true"/>
          <w:lang w:bidi="fa-IR"/>
        </w:rPr>
        <w:t>لولا بنو الزهراء ما عرف التقی فینا و لا تبع الهدی الاقوام</w:t>
      </w:r>
    </w:p>
    <w:p>
      <w:pPr>
        <w:pStyle w:val="BookText"/>
        <w:rPr/>
      </w:pPr>
      <w:r>
        <w:rPr>
          <w:rFonts w:ascii="IRNazanin" w:hAnsi="IRNazanin" w:eastAsia="IRNazanin"/>
          <w:color w:val="111111"/>
          <w:sz w:val="28"/>
          <w:sz w:val="28"/>
          <w:szCs w:val="28"/>
          <w:rtl w:val="true"/>
          <w:lang w:bidi="fa-IR"/>
        </w:rPr>
        <w:t>یا آل أحمد ثبتت أقدامکم و تزلزلت بعداکم الاقدام</w:t>
      </w:r>
    </w:p>
    <w:p>
      <w:pPr>
        <w:pStyle w:val="BookText"/>
        <w:rPr/>
      </w:pPr>
      <w:r>
        <w:rPr>
          <w:rFonts w:ascii="IRNazanin" w:hAnsi="IRNazanin" w:eastAsia="IRNazanin"/>
          <w:color w:val="111111"/>
          <w:sz w:val="28"/>
          <w:sz w:val="28"/>
          <w:szCs w:val="28"/>
          <w:rtl w:val="true"/>
          <w:lang w:bidi="fa-IR"/>
        </w:rPr>
        <w:t>لستم و غیرکم سواء أنتم للدین أرواح و هم أجسام</w:t>
      </w:r>
    </w:p>
    <w:p>
      <w:pPr>
        <w:pStyle w:val="BookText"/>
        <w:rPr/>
      </w:pPr>
      <w:r>
        <w:rPr>
          <w:rFonts w:ascii="IRNazanin" w:hAnsi="IRNazanin" w:eastAsia="IRNazanin"/>
          <w:color w:val="111111"/>
          <w:sz w:val="28"/>
          <w:sz w:val="28"/>
          <w:szCs w:val="28"/>
          <w:rtl w:val="true"/>
          <w:lang w:bidi="fa-IR"/>
        </w:rPr>
        <w:t>یا آل طه حبکم و ولائکم فرض و ان عذل الوشاة و لاحوا</w:t>
      </w:r>
    </w:p>
    <w:p>
      <w:pPr>
        <w:pStyle w:val="BookText"/>
        <w:rPr/>
      </w:pPr>
      <w:r>
        <w:rPr>
          <w:rFonts w:ascii="IRNazanin" w:hAnsi="IRNazanin" w:eastAsia="IRNazanin"/>
          <w:color w:val="111111"/>
          <w:sz w:val="28"/>
          <w:sz w:val="28"/>
          <w:szCs w:val="28"/>
          <w:rtl w:val="true"/>
          <w:lang w:bidi="fa-IR"/>
        </w:rPr>
        <w:t>و هی طویلة، و مدحه سنة خمسین و أربعمائة، ثم أنجز له وعده بالتأمیر فقال فیه قصیدة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الامام فقد وفی بمقاله صلی الاله علی الامام و آله</w:t>
      </w:r>
    </w:p>
    <w:p>
      <w:pPr>
        <w:pStyle w:val="BookText"/>
        <w:rPr/>
      </w:pPr>
      <w:r>
        <w:rPr>
          <w:rFonts w:ascii="IRNazanin" w:hAnsi="IRNazanin" w:eastAsia="IRNazanin"/>
          <w:color w:val="111111"/>
          <w:sz w:val="28"/>
          <w:sz w:val="28"/>
          <w:szCs w:val="28"/>
          <w:rtl w:val="true"/>
          <w:lang w:bidi="fa-IR"/>
        </w:rPr>
        <w:t>لذنا بجانبه فعمّ بفضله و ببذله و بعفوه و بماله</w:t>
      </w:r>
    </w:p>
    <w:p>
      <w:pPr>
        <w:pStyle w:val="BookText"/>
        <w:rPr/>
      </w:pPr>
      <w:r>
        <w:rPr>
          <w:rFonts w:ascii="IRNazanin" w:hAnsi="IRNazanin" w:eastAsia="IRNazanin"/>
          <w:color w:val="111111"/>
          <w:sz w:val="28"/>
          <w:sz w:val="28"/>
          <w:szCs w:val="28"/>
          <w:rtl w:val="true"/>
          <w:lang w:bidi="fa-IR"/>
        </w:rPr>
        <w:t>لا خلق أکرم من معد شیمة محمودة فی قوله و فعاله</w:t>
      </w:r>
    </w:p>
    <w:p>
      <w:pPr>
        <w:pStyle w:val="BookText"/>
        <w:rPr/>
      </w:pPr>
      <w:r>
        <w:rPr>
          <w:rFonts w:ascii="IRNazanin" w:hAnsi="IRNazanin" w:eastAsia="IRNazanin"/>
          <w:color w:val="111111"/>
          <w:sz w:val="28"/>
          <w:sz w:val="28"/>
          <w:szCs w:val="28"/>
          <w:rtl w:val="true"/>
          <w:lang w:bidi="fa-IR"/>
        </w:rPr>
        <w:t>فاقصد أمیر المؤمنین فما تری بؤسا و أنت مظلل بضلاله</w:t>
      </w:r>
    </w:p>
    <w:p>
      <w:pPr>
        <w:pStyle w:val="BookText"/>
        <w:rPr/>
      </w:pPr>
      <w:r>
        <w:rPr>
          <w:rFonts w:ascii="IRNazanin" w:hAnsi="IRNazanin" w:eastAsia="IRNazanin"/>
          <w:color w:val="111111"/>
          <w:sz w:val="28"/>
          <w:sz w:val="28"/>
          <w:szCs w:val="28"/>
          <w:rtl w:val="true"/>
          <w:lang w:bidi="fa-IR"/>
        </w:rPr>
        <w:t>زاد الامام علی البحور بفضله و علی البدور بحسنه و جماله</w:t>
      </w:r>
    </w:p>
    <w:p>
      <w:pPr>
        <w:pStyle w:val="BookText"/>
        <w:rPr/>
      </w:pPr>
      <w:r>
        <w:rPr>
          <w:rFonts w:ascii="IRNazanin" w:hAnsi="IRNazanin" w:eastAsia="IRNazanin"/>
          <w:color w:val="111111"/>
          <w:sz w:val="28"/>
          <w:sz w:val="28"/>
          <w:szCs w:val="28"/>
          <w:rtl w:val="true"/>
          <w:lang w:bidi="fa-IR"/>
        </w:rPr>
        <w:t>و علی سریر الملک من آل الهدی من لا تمر الفاحشات بباله</w:t>
      </w:r>
    </w:p>
    <w:p>
      <w:pPr>
        <w:pStyle w:val="BookText"/>
        <w:rPr/>
      </w:pPr>
      <w:r>
        <w:rPr>
          <w:rFonts w:ascii="IRNazanin" w:hAnsi="IRNazanin" w:eastAsia="IRNazanin"/>
          <w:color w:val="111111"/>
          <w:sz w:val="28"/>
          <w:sz w:val="28"/>
          <w:szCs w:val="28"/>
          <w:rtl w:val="true"/>
          <w:lang w:bidi="fa-IR"/>
        </w:rPr>
        <w:t>مستنصر باللّه ضاق زمانه عن شبهه و نظیره و مثاله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الذی کتب له سجل التأمیر، و سعی فی مصالحه، و نهض فیه، هو الشیخ الاجل أبو علی صدقة بن اسماعیل بن فهذا الکاتب بحضرة المستنصر، فشکر</w:t>
      </w:r>
      <w:bookmarkStart w:id="656" w:name="pg11422_91784"/>
    </w:p>
    <w:p>
      <w:pPr>
        <w:pStyle w:val="BookText"/>
        <w:rPr/>
      </w:pPr>
      <w:bookmarkEnd w:id="656"/>
      <w:r>
        <w:rPr>
          <w:rFonts w:ascii="IRNazanin" w:hAnsi="IRNazanin" w:eastAsia="IRNazanin"/>
          <w:color w:val="111111"/>
          <w:sz w:val="28"/>
          <w:sz w:val="28"/>
          <w:szCs w:val="28"/>
          <w:rtl w:val="true"/>
          <w:lang w:bidi="fa-IR"/>
        </w:rPr>
        <w:t>الامیر أبو الفتح سعیه فی قصیدة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صبری علی فی طلب العلی حتی استندت الی ابن اسماعیلا</w:t>
      </w:r>
    </w:p>
    <w:p>
      <w:pPr>
        <w:pStyle w:val="BookText"/>
        <w:rPr/>
      </w:pPr>
      <w:r>
        <w:rPr>
          <w:rFonts w:ascii="IRNazanin" w:hAnsi="IRNazanin" w:eastAsia="IRNazanin"/>
          <w:color w:val="111111"/>
          <w:sz w:val="28"/>
          <w:sz w:val="28"/>
          <w:szCs w:val="28"/>
          <w:rtl w:val="true"/>
          <w:lang w:bidi="fa-IR"/>
        </w:rPr>
        <w:t>فظفرت بالخطر الجلیل و لم یزل یحوی الجلیل من استعان جلیلا</w:t>
      </w:r>
    </w:p>
    <w:p>
      <w:pPr>
        <w:pStyle w:val="BookText"/>
        <w:rPr/>
      </w:pPr>
      <w:r>
        <w:rPr>
          <w:rFonts w:ascii="IRNazanin" w:hAnsi="IRNazanin" w:eastAsia="IRNazanin"/>
          <w:color w:val="111111"/>
          <w:sz w:val="28"/>
          <w:sz w:val="28"/>
          <w:szCs w:val="28"/>
          <w:rtl w:val="true"/>
          <w:lang w:bidi="fa-IR"/>
        </w:rPr>
        <w:t>لولا الوزیر أبو علی لم أجد أبدا الی الشرف العلی سبیلا</w:t>
      </w:r>
    </w:p>
    <w:p>
      <w:pPr>
        <w:pStyle w:val="BookText"/>
        <w:rPr/>
      </w:pPr>
      <w:r>
        <w:rPr>
          <w:rFonts w:ascii="IRNazanin" w:hAnsi="IRNazanin" w:eastAsia="IRNazanin"/>
          <w:color w:val="111111"/>
          <w:sz w:val="28"/>
          <w:sz w:val="28"/>
          <w:szCs w:val="28"/>
          <w:rtl w:val="true"/>
          <w:lang w:bidi="fa-IR"/>
        </w:rPr>
        <w:t>ان کان ریب الدهر قبح ما مضی عندی فقد صار القبیح جمیلا</w:t>
      </w:r>
    </w:p>
    <w:p>
      <w:pPr>
        <w:pStyle w:val="BookText"/>
        <w:rPr/>
      </w:pPr>
      <w:r>
        <w:rPr>
          <w:rFonts w:ascii="IRNazanin" w:hAnsi="IRNazanin" w:eastAsia="IRNazanin"/>
          <w:color w:val="111111"/>
          <w:sz w:val="28"/>
          <w:sz w:val="28"/>
          <w:szCs w:val="28"/>
          <w:rtl w:val="true"/>
          <w:lang w:bidi="fa-IR"/>
        </w:rPr>
        <w:t>و أجل ما جعل الرجال صلاتهم للراغبین العز و التبجیلا</w:t>
      </w:r>
    </w:p>
    <w:p>
      <w:pPr>
        <w:pStyle w:val="BookText"/>
        <w:rPr/>
      </w:pPr>
      <w:r>
        <w:rPr>
          <w:rFonts w:ascii="IRNazanin" w:hAnsi="IRNazanin" w:eastAsia="IRNazanin"/>
          <w:color w:val="111111"/>
          <w:sz w:val="28"/>
          <w:sz w:val="28"/>
          <w:szCs w:val="28"/>
          <w:rtl w:val="true"/>
          <w:lang w:bidi="fa-IR"/>
        </w:rPr>
        <w:t>الیوم أدرکت الذی أنا طالب و الامس کان طلابه تعلیلا</w:t>
      </w:r>
    </w:p>
    <w:p>
      <w:pPr>
        <w:pStyle w:val="BookText"/>
        <w:rPr/>
      </w:pPr>
      <w:r>
        <w:rPr>
          <w:rFonts w:ascii="IRNazanin" w:hAnsi="IRNazanin" w:eastAsia="IRNazanin"/>
          <w:color w:val="111111"/>
          <w:sz w:val="28"/>
          <w:sz w:val="28"/>
          <w:szCs w:val="28"/>
          <w:rtl w:val="true"/>
          <w:lang w:bidi="fa-IR"/>
        </w:rPr>
        <w:t>و لو لا التطویل لذکرت من شعر الامیر أبی الفتح المذکور کثیرا، فانه السهل الممتنع سلس القیاد، عذب الالفاظ، حسن السبک، لطیف المقاصد، عری عن الحشو، نال رحمه اللّه التأمیر الذی مات المتنبی بحسرته، و رحل الی کافور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الامیر أبو الفتح بسروج منتصف شعبان سنة سبع و خمسین و اربعمائة و اللّه أعلم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378267_73709187"/>
      <w:bookmarkStart w:id="658" w:name="_Toc249"/>
      <w:bookmarkEnd w:id="657"/>
      <w:r>
        <w:rPr>
          <w:rtl w:val="true"/>
        </w:rPr>
        <w:t>قاضی ابو الطیب طبری نیز معری را بخوبی ستوده</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ابو الطیب طبری، که داد اطراء و ثناء ابو العلاء داده، از اساطین عظام، و اکابر فخام، و اجله اعلام متسننین است</w:t>
      </w:r>
      <w:r>
        <w:rPr>
          <w:rFonts w:eastAsia="IRNazanin" w:cs="IRNazanin"/>
          <w:color w:val="111111"/>
          <w:sz w:val="28"/>
          <w:szCs w:val="28"/>
          <w:rtl w:val="true"/>
          <w:lang w:bidi="fa-IR"/>
        </w:rPr>
        <w:t>» .</w:t>
      </w:r>
    </w:p>
    <w:p>
      <w:pPr>
        <w:pStyle w:val="Heading5"/>
        <w:numPr>
          <w:ilvl w:val="4"/>
          <w:numId w:val="1"/>
        </w:numPr>
        <w:rPr/>
      </w:pPr>
      <w:bookmarkStart w:id="659" w:name="__RefHeading___Toc1378269_73709187"/>
      <w:bookmarkStart w:id="660" w:name="_Toc250"/>
      <w:bookmarkEnd w:id="659"/>
      <w:r>
        <w:rPr>
          <w:rtl w:val="true"/>
        </w:rPr>
        <w:t>ترجمه قاضی ابو الطیب طبری مادح معری</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سعد عبد الکریم بن محمد المروزی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الطیب طاهر بن عبد اللّه بن طاهر بن عمر الطبری الفقیه الشافعی، من أهل طبرستان، استوطن بغداد، و درس بها العلم و أفتی، و ولی القضاء بربع الکرخ بعد موت أبی عبد اللّه الصیمری، و لم یزل قاضیا الی حین وفاته، و کان</w:t>
      </w:r>
      <w:bookmarkStart w:id="661" w:name="pg11422_91785"/>
    </w:p>
    <w:p>
      <w:pPr>
        <w:pStyle w:val="BookText"/>
        <w:rPr/>
      </w:pPr>
      <w:bookmarkEnd w:id="661"/>
      <w:r>
        <w:rPr>
          <w:rFonts w:ascii="IRNazanin" w:hAnsi="IRNazanin" w:eastAsia="IRNazanin"/>
          <w:color w:val="111111"/>
          <w:sz w:val="28"/>
          <w:sz w:val="28"/>
          <w:szCs w:val="28"/>
          <w:rtl w:val="true"/>
          <w:lang w:bidi="fa-IR"/>
        </w:rPr>
        <w:t>معمرا، ذکیا، متیقظا، ورعا، عارفا باصول الفقه و فروعه، محققا فی علمه، سلیم الصدر، حسن الخلق، صحیح المذهب، فصیح اللسان، یقول الشعر علی طریقة الفقهاء، و له تصانیف فی الفقه و الاصول الخ</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378271_73709187"/>
      <w:bookmarkStart w:id="663" w:name="_Toc251"/>
      <w:bookmarkEnd w:id="662"/>
      <w:r>
        <w:rPr>
          <w:rtl w:val="true"/>
        </w:rPr>
        <w:t>ترجمه ابو الطیب طاهر بن عبد الله بگفتار ابن خلکان در وفیات</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بن محمد بن ابراهیم بن أبی بکر بن خلکان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 انباء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طاهر بن عبد اللّه بن طاهر بن عمر الطبری القاضی الفقیه الشافعی کان ثقة، صادقا، أدیبا، عارفا باصول الفقه و فروعه، محققا فی علمه، سلیم الصدر، حسن الخلق، صحیح المذهب، یقول الشعر علی طریقة الفقهاء، و من شعره ما أورده له الحافظ أبو طاهر أحمد بن محمد السلفی، فی الجزء الذی وضعه فی أخبار أبی العلاء المعری، فقال مسندا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العلاء المعری الادیب حین وافی بغداد و کان قد نزل فی سویقة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ذات در لا یحل لحالب تناوله و اللحم منها محلل</w:t>
      </w:r>
    </w:p>
    <w:p>
      <w:pPr>
        <w:pStyle w:val="BookText"/>
        <w:rPr/>
      </w:pPr>
      <w:r>
        <w:rPr>
          <w:rFonts w:ascii="IRNazanin" w:hAnsi="IRNazanin" w:eastAsia="IRNazanin"/>
          <w:color w:val="111111"/>
          <w:sz w:val="28"/>
          <w:sz w:val="28"/>
          <w:szCs w:val="28"/>
          <w:rtl w:val="true"/>
          <w:lang w:bidi="fa-IR"/>
        </w:rPr>
        <w:t>لمن شاء فی الحالین حیا و میتا و من رام شرب الدر فهو مظلل</w:t>
      </w:r>
    </w:p>
    <w:p>
      <w:pPr>
        <w:pStyle w:val="BookText"/>
        <w:rPr/>
      </w:pPr>
      <w:r>
        <w:rPr>
          <w:rFonts w:ascii="IRNazanin" w:hAnsi="IRNazanin" w:eastAsia="IRNazanin"/>
          <w:color w:val="111111"/>
          <w:sz w:val="28"/>
          <w:sz w:val="28"/>
          <w:szCs w:val="28"/>
          <w:rtl w:val="true"/>
          <w:lang w:bidi="fa-IR"/>
        </w:rPr>
        <w:t>إذا طعنت فی السن فاللحم طیب و آکله عند الجمیع معقل</w:t>
      </w:r>
    </w:p>
    <w:p>
      <w:pPr>
        <w:pStyle w:val="BookText"/>
        <w:rPr/>
      </w:pPr>
      <w:r>
        <w:rPr>
          <w:rFonts w:ascii="IRNazanin" w:hAnsi="IRNazanin" w:eastAsia="IRNazanin"/>
          <w:color w:val="111111"/>
          <w:sz w:val="28"/>
          <w:sz w:val="28"/>
          <w:szCs w:val="28"/>
          <w:rtl w:val="true"/>
          <w:lang w:bidi="fa-IR"/>
        </w:rPr>
        <w:t>و خرفانها للاکل فیها کزازة فما لحصیف الرأی فیهن مأکل</w:t>
      </w:r>
    </w:p>
    <w:p>
      <w:pPr>
        <w:pStyle w:val="BookText"/>
        <w:rPr/>
      </w:pPr>
      <w:r>
        <w:rPr>
          <w:rFonts w:ascii="IRNazanin" w:hAnsi="IRNazanin" w:eastAsia="IRNazanin"/>
          <w:color w:val="111111"/>
          <w:sz w:val="28"/>
          <w:sz w:val="28"/>
          <w:szCs w:val="28"/>
          <w:rtl w:val="true"/>
          <w:lang w:bidi="fa-IR"/>
        </w:rPr>
        <w:t>و ما یجتنی معناه الا مبرز علیم بأسرار القلوب محصل</w:t>
      </w:r>
    </w:p>
    <w:p>
      <w:pPr>
        <w:pStyle w:val="BookText"/>
        <w:rPr/>
      </w:pPr>
      <w:r>
        <w:rPr>
          <w:rFonts w:ascii="IRNazanin" w:hAnsi="IRNazanin" w:eastAsia="IRNazanin"/>
          <w:color w:val="111111"/>
          <w:sz w:val="28"/>
          <w:sz w:val="28"/>
          <w:szCs w:val="28"/>
          <w:rtl w:val="true"/>
          <w:lang w:bidi="fa-IR"/>
        </w:rPr>
        <w:t>فأجابنی و أملی علی الرسول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جوابان عن هذا السؤال کلاهما صواب و بعض القائلین مضلل</w:t>
      </w:r>
    </w:p>
    <w:p>
      <w:pPr>
        <w:pStyle w:val="BookText"/>
        <w:rPr/>
      </w:pPr>
      <w:r>
        <w:rPr>
          <w:rFonts w:ascii="IRNazanin" w:hAnsi="IRNazanin" w:eastAsia="IRNazanin"/>
          <w:color w:val="111111"/>
          <w:sz w:val="28"/>
          <w:sz w:val="28"/>
          <w:szCs w:val="28"/>
          <w:rtl w:val="true"/>
          <w:lang w:bidi="fa-IR"/>
        </w:rPr>
        <w:t>فمن ظنه کرما فلیس بکاذب و من ظنه نخلا فلیس یجهل</w:t>
      </w:r>
    </w:p>
    <w:p>
      <w:pPr>
        <w:pStyle w:val="BookText"/>
        <w:rPr/>
      </w:pPr>
      <w:r>
        <w:rPr>
          <w:rFonts w:ascii="IRNazanin" w:hAnsi="IRNazanin" w:eastAsia="IRNazanin"/>
          <w:color w:val="111111"/>
          <w:sz w:val="28"/>
          <w:sz w:val="28"/>
          <w:szCs w:val="28"/>
          <w:rtl w:val="true"/>
          <w:lang w:bidi="fa-IR"/>
        </w:rPr>
        <w:t>لحومهما الاعناب و الرطب الذی هو الحل و الدر الرحیق المسلسل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ثمار النخل و هی غضیضة تمر و غض الکرم یجنی و یؤکل</w:t>
      </w:r>
    </w:p>
    <w:p>
      <w:pPr>
        <w:pStyle w:val="BookText"/>
        <w:rPr/>
      </w:pPr>
      <w:r>
        <w:rPr>
          <w:rFonts w:ascii="IRNazanin" w:hAnsi="IRNazanin" w:eastAsia="IRNazanin"/>
          <w:color w:val="111111"/>
          <w:sz w:val="28"/>
          <w:sz w:val="28"/>
          <w:szCs w:val="28"/>
          <w:rtl w:val="true"/>
          <w:lang w:bidi="fa-IR"/>
        </w:rPr>
        <w:t>یکلفنی القاضی الجلیل مسائلا هی النجم قدرا بل أعز و اطول</w:t>
      </w:r>
    </w:p>
    <w:p>
      <w:pPr>
        <w:pStyle w:val="BookText"/>
        <w:rPr/>
      </w:pPr>
      <w:r>
        <w:rPr>
          <w:rFonts w:ascii="IRNazanin" w:hAnsi="IRNazanin" w:eastAsia="IRNazanin"/>
          <w:color w:val="111111"/>
          <w:sz w:val="28"/>
          <w:sz w:val="28"/>
          <w:szCs w:val="28"/>
          <w:rtl w:val="true"/>
          <w:lang w:bidi="fa-IR"/>
        </w:rPr>
        <w:t>و لو لم أجب عنها لکنت بجهلها جدیرا و لکن من یودک مقبل</w:t>
      </w:r>
    </w:p>
    <w:p>
      <w:pPr>
        <w:pStyle w:val="BookText"/>
        <w:rPr/>
      </w:pPr>
      <w:r>
        <w:rPr>
          <w:rFonts w:ascii="IRNazanin" w:hAnsi="IRNazanin" w:eastAsia="IRNazanin"/>
          <w:color w:val="111111"/>
          <w:sz w:val="28"/>
          <w:sz w:val="28"/>
          <w:szCs w:val="28"/>
          <w:rtl w:val="true"/>
          <w:lang w:bidi="fa-IR"/>
        </w:rPr>
        <w:t>فأجبته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أثار ضمیری من یعز نظیره من الناس طرا سابغ الفضل مکمل</w:t>
      </w:r>
    </w:p>
    <w:p>
      <w:pPr>
        <w:pStyle w:val="BookText"/>
        <w:rPr/>
      </w:pPr>
      <w:r>
        <w:rPr>
          <w:rFonts w:ascii="IRNazanin" w:hAnsi="IRNazanin" w:eastAsia="IRNazanin"/>
          <w:color w:val="111111"/>
          <w:sz w:val="28"/>
          <w:sz w:val="28"/>
          <w:szCs w:val="28"/>
          <w:rtl w:val="true"/>
          <w:lang w:bidi="fa-IR"/>
        </w:rPr>
        <w:t>و من قلبه کتب العلوم بأسرها و خاطره فی حدة النار مشعل</w:t>
      </w:r>
    </w:p>
    <w:p>
      <w:pPr>
        <w:pStyle w:val="BookText"/>
        <w:rPr/>
      </w:pPr>
      <w:r>
        <w:rPr>
          <w:rFonts w:ascii="IRNazanin" w:hAnsi="IRNazanin" w:eastAsia="IRNazanin"/>
          <w:color w:val="111111"/>
          <w:sz w:val="28"/>
          <w:sz w:val="28"/>
          <w:szCs w:val="28"/>
          <w:rtl w:val="true"/>
          <w:lang w:bidi="fa-IR"/>
        </w:rPr>
        <w:t>تساوی له سر المعانی و جهرها و معضلها باد لدیه مفصل</w:t>
      </w:r>
    </w:p>
    <w:p>
      <w:pPr>
        <w:pStyle w:val="BookText"/>
        <w:rPr/>
      </w:pPr>
      <w:r>
        <w:rPr>
          <w:rFonts w:ascii="IRNazanin" w:hAnsi="IRNazanin" w:eastAsia="IRNazanin"/>
          <w:color w:val="111111"/>
          <w:sz w:val="28"/>
          <w:sz w:val="28"/>
          <w:szCs w:val="28"/>
          <w:rtl w:val="true"/>
          <w:lang w:bidi="fa-IR"/>
        </w:rPr>
        <w:t>و لما أثار الخبأ قاد منیعه أسیرا بأنواع البیان مکبل</w:t>
      </w:r>
    </w:p>
    <w:p>
      <w:pPr>
        <w:pStyle w:val="BookText"/>
        <w:rPr/>
      </w:pPr>
      <w:r>
        <w:rPr>
          <w:rFonts w:ascii="IRNazanin" w:hAnsi="IRNazanin" w:eastAsia="IRNazanin"/>
          <w:color w:val="111111"/>
          <w:sz w:val="28"/>
          <w:sz w:val="28"/>
          <w:szCs w:val="28"/>
          <w:rtl w:val="true"/>
          <w:lang w:bidi="fa-IR"/>
        </w:rPr>
        <w:t>و قربه من کل فهم بکشفه و ایضاحه حتی رآه المغفل</w:t>
      </w:r>
    </w:p>
    <w:p>
      <w:pPr>
        <w:pStyle w:val="BookText"/>
        <w:rPr/>
      </w:pPr>
      <w:r>
        <w:rPr>
          <w:rFonts w:ascii="IRNazanin" w:hAnsi="IRNazanin" w:eastAsia="IRNazanin"/>
          <w:color w:val="111111"/>
          <w:sz w:val="28"/>
          <w:sz w:val="28"/>
          <w:szCs w:val="28"/>
          <w:rtl w:val="true"/>
          <w:lang w:bidi="fa-IR"/>
        </w:rPr>
        <w:t>و أعجب منه نظمه الدر مسرعا و مرتجلا من غیر ما یتمهل</w:t>
      </w:r>
    </w:p>
    <w:p>
      <w:pPr>
        <w:pStyle w:val="BookText"/>
        <w:rPr/>
      </w:pPr>
      <w:r>
        <w:rPr>
          <w:rFonts w:ascii="IRNazanin" w:hAnsi="IRNazanin" w:eastAsia="IRNazanin"/>
          <w:color w:val="111111"/>
          <w:sz w:val="28"/>
          <w:sz w:val="28"/>
          <w:szCs w:val="28"/>
          <w:rtl w:val="true"/>
          <w:lang w:bidi="fa-IR"/>
        </w:rPr>
        <w:t>فیخرج من بحر و یسمو مکانه جلالا الی حیث الکواکب تنزل</w:t>
      </w:r>
    </w:p>
    <w:p>
      <w:pPr>
        <w:pStyle w:val="BookText"/>
        <w:rPr/>
      </w:pPr>
      <w:r>
        <w:rPr>
          <w:rFonts w:ascii="IRNazanin" w:hAnsi="IRNazanin" w:eastAsia="IRNazanin"/>
          <w:color w:val="111111"/>
          <w:sz w:val="28"/>
          <w:sz w:val="28"/>
          <w:szCs w:val="28"/>
          <w:rtl w:val="true"/>
          <w:lang w:bidi="fa-IR"/>
        </w:rPr>
        <w:t>فهنأه اللّه الکریم بفضله محاسنه و العمر فیها مطول</w:t>
      </w:r>
    </w:p>
    <w:p>
      <w:pPr>
        <w:pStyle w:val="BookText"/>
        <w:rPr/>
      </w:pPr>
      <w:r>
        <w:rPr>
          <w:rFonts w:ascii="IRNazanin" w:hAnsi="IRNazanin" w:eastAsia="IRNazanin"/>
          <w:color w:val="111111"/>
          <w:sz w:val="28"/>
          <w:sz w:val="28"/>
          <w:szCs w:val="28"/>
          <w:rtl w:val="true"/>
          <w:lang w:bidi="fa-IR"/>
        </w:rPr>
        <w:t>فأجاب مرتجلا و أملی علی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أیها القاضی الذی بدهائه سیوف علی أهل الخلاف تسلل</w:t>
      </w:r>
    </w:p>
    <w:p>
      <w:pPr>
        <w:pStyle w:val="BookText"/>
        <w:rPr/>
      </w:pPr>
      <w:r>
        <w:rPr>
          <w:rFonts w:ascii="IRNazanin" w:hAnsi="IRNazanin" w:eastAsia="IRNazanin"/>
          <w:color w:val="111111"/>
          <w:sz w:val="28"/>
          <w:sz w:val="28"/>
          <w:szCs w:val="28"/>
          <w:rtl w:val="true"/>
          <w:lang w:bidi="fa-IR"/>
        </w:rPr>
        <w:t>فؤادک معمور من العلم آهل وجدک فی کل المسائل مقبل</w:t>
      </w:r>
    </w:p>
    <w:p>
      <w:pPr>
        <w:pStyle w:val="BookText"/>
        <w:rPr/>
      </w:pPr>
      <w:r>
        <w:rPr>
          <w:rFonts w:ascii="IRNazanin" w:hAnsi="IRNazanin" w:eastAsia="IRNazanin"/>
          <w:color w:val="111111"/>
          <w:sz w:val="28"/>
          <w:sz w:val="28"/>
          <w:szCs w:val="28"/>
          <w:rtl w:val="true"/>
          <w:lang w:bidi="fa-IR"/>
        </w:rPr>
        <w:t>فان کنت بین الناس غیر ممول فأنت من الفهم المصون ممول</w:t>
      </w:r>
    </w:p>
    <w:p>
      <w:pPr>
        <w:pStyle w:val="BookText"/>
        <w:rPr/>
      </w:pPr>
      <w:r>
        <w:rPr>
          <w:rFonts w:ascii="IRNazanin" w:hAnsi="IRNazanin" w:eastAsia="IRNazanin"/>
          <w:color w:val="111111"/>
          <w:sz w:val="28"/>
          <w:sz w:val="28"/>
          <w:szCs w:val="28"/>
          <w:rtl w:val="true"/>
          <w:lang w:bidi="fa-IR"/>
        </w:rPr>
        <w:t>إذا أنت خاطبت الخصوم مجادلا فأنت و هم مثل الحمائم أجدل</w:t>
      </w:r>
    </w:p>
    <w:p>
      <w:pPr>
        <w:pStyle w:val="BookText"/>
        <w:rPr/>
      </w:pPr>
      <w:r>
        <w:rPr>
          <w:rFonts w:ascii="IRNazanin" w:hAnsi="IRNazanin" w:eastAsia="IRNazanin"/>
          <w:color w:val="111111"/>
          <w:sz w:val="28"/>
          <w:sz w:val="28"/>
          <w:szCs w:val="28"/>
          <w:rtl w:val="true"/>
          <w:lang w:bidi="fa-IR"/>
        </w:rPr>
        <w:t>کانک من فی الشافعی مخاطب و من قلبه تملی فما تتمهل</w:t>
      </w:r>
    </w:p>
    <w:p>
      <w:pPr>
        <w:pStyle w:val="BookText"/>
        <w:rPr/>
      </w:pPr>
      <w:r>
        <w:rPr>
          <w:rFonts w:ascii="IRNazanin" w:hAnsi="IRNazanin" w:eastAsia="IRNazanin"/>
          <w:color w:val="111111"/>
          <w:sz w:val="28"/>
          <w:sz w:val="28"/>
          <w:szCs w:val="28"/>
          <w:rtl w:val="true"/>
          <w:lang w:bidi="fa-IR"/>
        </w:rPr>
        <w:t>و کیف یری علم ابن ادریس دارسا و أنت بایضاح الهدی متکفل</w:t>
      </w:r>
    </w:p>
    <w:p>
      <w:pPr>
        <w:pStyle w:val="BookText"/>
        <w:rPr/>
      </w:pPr>
      <w:r>
        <w:rPr>
          <w:rFonts w:ascii="IRNazanin" w:hAnsi="IRNazanin" w:eastAsia="IRNazanin"/>
          <w:color w:val="111111"/>
          <w:sz w:val="28"/>
          <w:sz w:val="28"/>
          <w:szCs w:val="28"/>
          <w:rtl w:val="true"/>
          <w:lang w:bidi="fa-IR"/>
        </w:rPr>
        <w:t>تفضلت حتی ضاق ذرعی بشکر ما فعلت و کفی عن جوابک أجمل</w:t>
      </w:r>
    </w:p>
    <w:p>
      <w:pPr>
        <w:pStyle w:val="BookText"/>
        <w:rPr/>
      </w:pPr>
      <w:r>
        <w:rPr>
          <w:rFonts w:ascii="IRNazanin" w:hAnsi="IRNazanin" w:eastAsia="IRNazanin"/>
          <w:color w:val="111111"/>
          <w:sz w:val="28"/>
          <w:sz w:val="28"/>
          <w:szCs w:val="28"/>
          <w:rtl w:val="true"/>
          <w:lang w:bidi="fa-IR"/>
        </w:rPr>
        <w:t>فعذرک فی انی أجبتک واثقا بفضلک فالانسان یسهو و یذهل</w:t>
      </w:r>
    </w:p>
    <w:p>
      <w:pPr>
        <w:pStyle w:val="BookText"/>
        <w:rPr/>
      </w:pPr>
      <w:r>
        <w:rPr>
          <w:rFonts w:ascii="IRNazanin" w:hAnsi="IRNazanin" w:eastAsia="IRNazanin"/>
          <w:color w:val="111111"/>
          <w:sz w:val="28"/>
          <w:sz w:val="28"/>
          <w:szCs w:val="28"/>
          <w:rtl w:val="true"/>
          <w:lang w:bidi="fa-IR"/>
        </w:rPr>
        <w:t>و أخطأت فی انفاذ رقعتک التی هی المجد لی منها أخیر و أول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عدانی أن أروم احتفاظها رسولک و هو الفاضل المتفضل</w:t>
      </w:r>
    </w:p>
    <w:p>
      <w:pPr>
        <w:pStyle w:val="BookText"/>
        <w:rPr/>
      </w:pPr>
      <w:r>
        <w:rPr>
          <w:rFonts w:ascii="IRNazanin" w:hAnsi="IRNazanin" w:eastAsia="IRNazanin"/>
          <w:color w:val="111111"/>
          <w:sz w:val="28"/>
          <w:sz w:val="28"/>
          <w:szCs w:val="28"/>
          <w:rtl w:val="true"/>
          <w:lang w:bidi="fa-IR"/>
        </w:rPr>
        <w:t>و من حقها أن یصبح المسک عاطرا بها و هی فی أعلی المواضع تجعل</w:t>
      </w:r>
    </w:p>
    <w:p>
      <w:pPr>
        <w:pStyle w:val="BookText"/>
        <w:rPr/>
      </w:pPr>
      <w:r>
        <w:rPr>
          <w:rFonts w:ascii="IRNazanin" w:hAnsi="IRNazanin" w:eastAsia="IRNazanin"/>
          <w:color w:val="111111"/>
          <w:sz w:val="28"/>
          <w:sz w:val="28"/>
          <w:szCs w:val="28"/>
          <w:rtl w:val="true"/>
          <w:lang w:bidi="fa-IR"/>
        </w:rPr>
        <w:t>فمن کان فی أشعاره متمثلا فأنت امرؤ فی العلم و الشعر أمثل</w:t>
      </w:r>
    </w:p>
    <w:p>
      <w:pPr>
        <w:pStyle w:val="BookText"/>
        <w:rPr/>
      </w:pPr>
      <w:r>
        <w:rPr>
          <w:rFonts w:ascii="IRNazanin" w:hAnsi="IRNazanin" w:eastAsia="IRNazanin"/>
          <w:color w:val="111111"/>
          <w:sz w:val="28"/>
          <w:sz w:val="28"/>
          <w:szCs w:val="28"/>
          <w:rtl w:val="true"/>
          <w:lang w:bidi="fa-IR"/>
        </w:rPr>
        <w:t>تجملت الدنیا بانک فوقها و مثلک حقا من به تتجمل</w:t>
      </w:r>
    </w:p>
    <w:p>
      <w:pPr>
        <w:pStyle w:val="BookText"/>
        <w:rPr/>
      </w:pPr>
      <w:r>
        <w:rPr>
          <w:rFonts w:ascii="IRNazanin" w:hAnsi="IRNazanin" w:eastAsia="IRNazanin"/>
          <w:color w:val="111111"/>
          <w:sz w:val="28"/>
          <w:sz w:val="28"/>
          <w:szCs w:val="28"/>
          <w:rtl w:val="true"/>
          <w:lang w:bidi="fa-IR"/>
        </w:rPr>
        <w:t xml:space="preserve">و ذکر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 اسحاق علی بن أحمد بن الحسین بن أحمد بن الحسین بن حمویه الیزدی أنه کان له عمامة و قمیص بینه و بین أخیه إذا خرج ذاک قعد هذا فی البیت، و إذا خرج هذا احتجاج ذاک أن یقعد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 یوما و قد دخلت علیه مع علی بن الحسین الغزنوی الواعظ مسلما داره فوجدناه عریانا متأزرا بمئزر، فاعتذر من العری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إذا غسلنا ثیابنا نکون کما قال القاضی ابو الطیب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غسلوا ثیاب جمالهم لبسوا البیوت الی فراغ الغاسل</w:t>
      </w:r>
    </w:p>
    <w:p>
      <w:pPr>
        <w:pStyle w:val="BookText"/>
        <w:rPr/>
      </w:pPr>
      <w:r>
        <w:rPr>
          <w:rFonts w:ascii="IRNazanin" w:hAnsi="IRNazanin" w:eastAsia="IRNazanin"/>
          <w:color w:val="111111"/>
          <w:sz w:val="28"/>
          <w:sz w:val="28"/>
          <w:szCs w:val="28"/>
          <w:rtl w:val="true"/>
          <w:lang w:bidi="fa-IR"/>
        </w:rPr>
        <w:t>و عاش الطبری مائة سنة و سنتین، لم یختل عقله و لا تغیر فهمه، یفتی و یستدرک علی الفقهاء الخطاء، و یقضی ببغداد، و یحضر المواکب فی دار الخلافة الی ان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بآمل علی أبی علی الزجاجی صاحب ابن القاص، و قرأ علی أبی سعد الاسماعیلی، و أبی القاسم بن کج بجرجان، ثم ارتحل الی نیسابور، و أدرک أبا الحسن الماسرجسی، فصحبه أربع سنین و تفقه علیه، ثم ارتحل الی بغداد، و حضر مجلس الشیخ أبی حامد الاسفراینی، و علیه اشتغل الشیخ أبو اسحاق الشیرازی و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فیمن رأیت اکمل اجتهادا، و أشد تحقیقا، و أجود نظرا منه و شرح مختصر المزنی، و فروع أبی بکر بن الحداد المصری، و صنف فی الاصول و المذهب و الخلاف و الجدل کتبا کثیرة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 مجلسه بضع عشرة سنة، و درست أصحابه فی مسجده سنین بأذنه، و رتبنی فی حلقته، و استوطن بغداد، و ولی القضاء بربع الکرخ بعد موت أبی عبد اللّه الصیمری، و لم یزل علی القضاء الی حین وفاته</w:t>
      </w:r>
      <w:r>
        <w:rPr>
          <w:rFonts w:eastAsia="IRNazanin" w:cs="IRNazanin"/>
          <w:color w:val="111111"/>
          <w:sz w:val="28"/>
          <w:szCs w:val="28"/>
          <w:rtl w:val="true"/>
          <w:lang w:bidi="fa-IR"/>
        </w:rPr>
        <w:t>.</w:t>
      </w:r>
      <w:bookmarkStart w:id="664" w:name="pg11422_91788"/>
    </w:p>
    <w:p>
      <w:pPr>
        <w:pStyle w:val="BookText"/>
        <w:rPr/>
      </w:pPr>
      <w:bookmarkEnd w:id="664"/>
      <w:r>
        <w:rPr>
          <w:rFonts w:ascii="IRNazanin" w:hAnsi="IRNazanin" w:eastAsia="IRNazanin"/>
          <w:color w:val="111111"/>
          <w:sz w:val="28"/>
          <w:sz w:val="28"/>
          <w:szCs w:val="28"/>
          <w:rtl w:val="true"/>
          <w:lang w:bidi="fa-IR"/>
        </w:rPr>
        <w:t>و کان مولده بآمل سنة ثمان و أربعین و ثلاثمائة، و توفی فی شهر ربیع الاول یوم السبت لعشر بقین منه سنة خمسین و أربعمائة رحمه اللّه تعالی ببغداد، و دفن من الغد فی مقبرة باب حرب، و صلی علیه فی جامع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الطبری تقدم الکلام بأنه منسوب الی طبرستان، و آمل بمد الهمزة و ضم المیم و بعدها لام مدینة عظیمة و هی قصبة طبرستان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1378273_73709187"/>
      <w:bookmarkStart w:id="666" w:name="_Toc252"/>
      <w:bookmarkEnd w:id="665"/>
      <w:r>
        <w:rPr>
          <w:rtl w:val="true"/>
        </w:rPr>
        <w:t>ترجمه ابو الطیب معری بقلم یافعی در مرآت الجنان</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بن علی الیافعی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خمسین و أربعمائة، فیها توفی الفقیه الکبیر الامام الشهیر أبو الطیّب طاهر بن عبد اللّه بن طاهر الطبری الشافعی، کان دیّنا، ورعا، عارفا بالاصول و الفروع، محققا فی العلم، سلیم الصدر، حسن الخلق، صحیح المذهب، یقول الشعر، و من شعره ما أرسل به لغزا الی أبی العلاء المعرّی حین أتی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ذات در لا یحل لحالب تناوله و اللحم منها محلّل</w:t>
      </w:r>
    </w:p>
    <w:p>
      <w:pPr>
        <w:pStyle w:val="BookText"/>
        <w:rPr/>
      </w:pPr>
      <w:r>
        <w:rPr>
          <w:rFonts w:ascii="IRNazanin" w:hAnsi="IRNazanin" w:eastAsia="IRNazanin"/>
          <w:color w:val="111111"/>
          <w:sz w:val="28"/>
          <w:sz w:val="28"/>
          <w:szCs w:val="28"/>
          <w:rtl w:val="true"/>
          <w:lang w:bidi="fa-IR"/>
        </w:rPr>
        <w:t>لمن شاء فی الحالین حیا و میتا و من رام شرب الدر فهو مضلل</w:t>
      </w:r>
    </w:p>
    <w:p>
      <w:pPr>
        <w:pStyle w:val="BookText"/>
        <w:rPr/>
      </w:pPr>
      <w:r>
        <w:rPr>
          <w:rFonts w:ascii="IRNazanin" w:hAnsi="IRNazanin" w:eastAsia="IRNazanin"/>
          <w:color w:val="111111"/>
          <w:sz w:val="28"/>
          <w:sz w:val="28"/>
          <w:szCs w:val="28"/>
          <w:rtl w:val="true"/>
          <w:lang w:bidi="fa-IR"/>
        </w:rPr>
        <w:t>إذا طعنت فی السن فاللحم طیب و آکله عند الجمیع معقّل</w:t>
      </w:r>
    </w:p>
    <w:p>
      <w:pPr>
        <w:pStyle w:val="BookText"/>
        <w:rPr/>
      </w:pPr>
      <w:r>
        <w:rPr>
          <w:rFonts w:ascii="IRNazanin" w:hAnsi="IRNazanin" w:eastAsia="IRNazanin"/>
          <w:color w:val="111111"/>
          <w:sz w:val="28"/>
          <w:sz w:val="28"/>
          <w:szCs w:val="28"/>
          <w:rtl w:val="true"/>
          <w:lang w:bidi="fa-IR"/>
        </w:rPr>
        <w:t>و خرفانها للاکل فیها کزازة فما لحصیف الرأی فیهن مأکل</w:t>
      </w:r>
    </w:p>
    <w:p>
      <w:pPr>
        <w:pStyle w:val="BookText"/>
        <w:rPr/>
      </w:pPr>
      <w:r>
        <w:rPr>
          <w:rFonts w:ascii="IRNazanin" w:hAnsi="IRNazanin" w:eastAsia="IRNazanin"/>
          <w:color w:val="111111"/>
          <w:sz w:val="28"/>
          <w:sz w:val="28"/>
          <w:szCs w:val="28"/>
          <w:rtl w:val="true"/>
          <w:lang w:bidi="fa-IR"/>
        </w:rPr>
        <w:t>و ما یجتنی معناه الاّ مبرّز علیم بأسرار القلوب محصّل</w:t>
      </w:r>
    </w:p>
    <w:p>
      <w:pPr>
        <w:pStyle w:val="BookText"/>
        <w:rPr/>
      </w:pPr>
      <w:r>
        <w:rPr>
          <w:rFonts w:ascii="IRNazanin" w:hAnsi="IRNazanin" w:eastAsia="IRNazanin"/>
          <w:color w:val="111111"/>
          <w:sz w:val="28"/>
          <w:sz w:val="28"/>
          <w:szCs w:val="28"/>
          <w:rtl w:val="true"/>
          <w:lang w:bidi="fa-IR"/>
        </w:rPr>
        <w:t>فأجاب المعرّی مملیا علی الرسول فی الحال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جوابان عن هذا السؤال کلاهما صواب و بعض القائلین مضلّل</w:t>
      </w:r>
    </w:p>
    <w:p>
      <w:pPr>
        <w:pStyle w:val="BookText"/>
        <w:rPr/>
      </w:pPr>
      <w:r>
        <w:rPr>
          <w:rFonts w:ascii="IRNazanin" w:hAnsi="IRNazanin" w:eastAsia="IRNazanin"/>
          <w:color w:val="111111"/>
          <w:sz w:val="28"/>
          <w:sz w:val="28"/>
          <w:szCs w:val="28"/>
          <w:rtl w:val="true"/>
          <w:lang w:bidi="fa-IR"/>
        </w:rPr>
        <w:t>فمن ظنّه کرما فلیس بکاذب و من ظنه نخلا فلیس یجهّل</w:t>
      </w:r>
    </w:p>
    <w:p>
      <w:pPr>
        <w:pStyle w:val="BookText"/>
        <w:rPr/>
      </w:pPr>
      <w:r>
        <w:rPr>
          <w:rFonts w:ascii="IRNazanin" w:hAnsi="IRNazanin" w:eastAsia="IRNazanin"/>
          <w:color w:val="111111"/>
          <w:sz w:val="28"/>
          <w:sz w:val="28"/>
          <w:szCs w:val="28"/>
          <w:rtl w:val="true"/>
          <w:lang w:bidi="fa-IR"/>
        </w:rPr>
        <w:t>لحومهما الاعناب و الرطب الذی هو الحل و الدر الرحیق المسلسل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ثمار النخل و هی غضیضة تمر و غض الکرم یجنی و یؤکل</w:t>
      </w:r>
    </w:p>
    <w:p>
      <w:pPr>
        <w:pStyle w:val="BookText"/>
        <w:rPr/>
      </w:pPr>
      <w:r>
        <w:rPr>
          <w:rFonts w:ascii="IRNazanin" w:hAnsi="IRNazanin" w:eastAsia="IRNazanin"/>
          <w:color w:val="111111"/>
          <w:sz w:val="28"/>
          <w:sz w:val="28"/>
          <w:szCs w:val="28"/>
          <w:rtl w:val="true"/>
          <w:lang w:bidi="fa-IR"/>
        </w:rPr>
        <w:t>یکلفنی القاضی الجلیل مسائلا هی النجم قدرا بل أعز و أطول</w:t>
      </w:r>
    </w:p>
    <w:p>
      <w:pPr>
        <w:pStyle w:val="BookText"/>
        <w:rPr/>
      </w:pPr>
      <w:r>
        <w:rPr>
          <w:rFonts w:ascii="IRNazanin" w:hAnsi="IRNazanin" w:eastAsia="IRNazanin"/>
          <w:color w:val="111111"/>
          <w:sz w:val="28"/>
          <w:sz w:val="28"/>
          <w:szCs w:val="28"/>
          <w:rtl w:val="true"/>
          <w:lang w:bidi="fa-IR"/>
        </w:rPr>
        <w:t>فأجابه أبو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أثار ضمیری من یعز تطیره من الناس طرا سابغ الفضل مکمل</w:t>
      </w:r>
    </w:p>
    <w:p>
      <w:pPr>
        <w:pStyle w:val="BookText"/>
        <w:rPr/>
      </w:pPr>
      <w:r>
        <w:rPr>
          <w:rFonts w:ascii="IRNazanin" w:hAnsi="IRNazanin" w:eastAsia="IRNazanin"/>
          <w:color w:val="111111"/>
          <w:sz w:val="28"/>
          <w:sz w:val="28"/>
          <w:szCs w:val="28"/>
          <w:rtl w:val="true"/>
          <w:lang w:bidi="fa-IR"/>
        </w:rPr>
        <w:t>و من قلبه کتب العلوم بأسرها و خاطره فی حدة النار مشعل</w:t>
      </w:r>
    </w:p>
    <w:p>
      <w:pPr>
        <w:pStyle w:val="BookText"/>
        <w:rPr/>
      </w:pPr>
      <w:r>
        <w:rPr>
          <w:rFonts w:ascii="IRNazanin" w:hAnsi="IRNazanin" w:eastAsia="IRNazanin"/>
          <w:color w:val="111111"/>
          <w:sz w:val="28"/>
          <w:sz w:val="28"/>
          <w:szCs w:val="28"/>
          <w:rtl w:val="true"/>
          <w:lang w:bidi="fa-IR"/>
        </w:rPr>
        <w:t>تساوی له سر المعانی و جهرها و معضلها باد لدیه مفصّل</w:t>
      </w:r>
    </w:p>
    <w:p>
      <w:pPr>
        <w:pStyle w:val="BookText"/>
        <w:rPr/>
      </w:pPr>
      <w:r>
        <w:rPr>
          <w:rFonts w:ascii="IRNazanin" w:hAnsi="IRNazanin" w:eastAsia="IRNazanin"/>
          <w:color w:val="111111"/>
          <w:sz w:val="28"/>
          <w:sz w:val="28"/>
          <w:szCs w:val="28"/>
          <w:rtl w:val="true"/>
          <w:lang w:bidi="fa-IR"/>
        </w:rPr>
        <w:t>فلما أثار الخبأ قاد منیعه أسیرا بأنواع البیان مکبّل</w:t>
      </w:r>
    </w:p>
    <w:p>
      <w:pPr>
        <w:pStyle w:val="BookText"/>
        <w:rPr/>
      </w:pPr>
      <w:r>
        <w:rPr>
          <w:rFonts w:ascii="IRNazanin" w:hAnsi="IRNazanin" w:eastAsia="IRNazanin"/>
          <w:color w:val="111111"/>
          <w:sz w:val="28"/>
          <w:sz w:val="28"/>
          <w:szCs w:val="28"/>
          <w:rtl w:val="true"/>
          <w:lang w:bidi="fa-IR"/>
        </w:rPr>
        <w:t>و قرّبه من کل فهم بکشفه و ایضاحه حتی رآه المغفّل</w:t>
      </w:r>
    </w:p>
    <w:p>
      <w:pPr>
        <w:pStyle w:val="BookText"/>
        <w:rPr/>
      </w:pPr>
      <w:r>
        <w:rPr>
          <w:rFonts w:ascii="IRNazanin" w:hAnsi="IRNazanin" w:eastAsia="IRNazanin"/>
          <w:color w:val="111111"/>
          <w:sz w:val="28"/>
          <w:sz w:val="28"/>
          <w:szCs w:val="28"/>
          <w:rtl w:val="true"/>
          <w:lang w:bidi="fa-IR"/>
        </w:rPr>
        <w:t>و أعجب منه نظمه الدر مسرعا و مرتجلا من غیر ما یتمهّل</w:t>
      </w:r>
    </w:p>
    <w:p>
      <w:pPr>
        <w:pStyle w:val="BookText"/>
        <w:rPr/>
      </w:pPr>
      <w:r>
        <w:rPr>
          <w:rFonts w:ascii="IRNazanin" w:hAnsi="IRNazanin" w:eastAsia="IRNazanin"/>
          <w:color w:val="111111"/>
          <w:sz w:val="28"/>
          <w:sz w:val="28"/>
          <w:szCs w:val="28"/>
          <w:rtl w:val="true"/>
          <w:lang w:bidi="fa-IR"/>
        </w:rPr>
        <w:t>فیخرج من بحر و یسمو مکانه جلالا الی حیث الکواکب تنزل</w:t>
      </w:r>
    </w:p>
    <w:p>
      <w:pPr>
        <w:pStyle w:val="BookText"/>
        <w:rPr/>
      </w:pPr>
      <w:r>
        <w:rPr>
          <w:rFonts w:ascii="IRNazanin" w:hAnsi="IRNazanin" w:eastAsia="IRNazanin"/>
          <w:color w:val="111111"/>
          <w:sz w:val="28"/>
          <w:sz w:val="28"/>
          <w:szCs w:val="28"/>
          <w:rtl w:val="true"/>
          <w:lang w:bidi="fa-IR"/>
        </w:rPr>
        <w:t>فهنأه اللّه الکریم بفضله محاسنه و العمر فیها مطوّل</w:t>
      </w:r>
    </w:p>
    <w:p>
      <w:pPr>
        <w:pStyle w:val="BookText"/>
        <w:rPr/>
      </w:pPr>
      <w:r>
        <w:rPr>
          <w:rFonts w:ascii="IRNazanin" w:hAnsi="IRNazanin" w:eastAsia="IRNazanin"/>
          <w:color w:val="111111"/>
          <w:sz w:val="28"/>
          <w:sz w:val="28"/>
          <w:szCs w:val="28"/>
          <w:rtl w:val="true"/>
          <w:lang w:bidi="fa-IR"/>
        </w:rPr>
        <w:t>فأجابه المعرّی مرتجلا مملیا علی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القاضی الذی بدهائه سیوف علی أهل الخلاف تسلل</w:t>
      </w:r>
    </w:p>
    <w:p>
      <w:pPr>
        <w:pStyle w:val="BookText"/>
        <w:rPr/>
      </w:pPr>
      <w:r>
        <w:rPr>
          <w:rFonts w:ascii="IRNazanin" w:hAnsi="IRNazanin" w:eastAsia="IRNazanin"/>
          <w:color w:val="111111"/>
          <w:sz w:val="28"/>
          <w:sz w:val="28"/>
          <w:szCs w:val="28"/>
          <w:rtl w:val="true"/>
          <w:lang w:bidi="fa-IR"/>
        </w:rPr>
        <w:t>فؤادک معمور من العلم آهل و جدّک فی کل المسائل مقبل</w:t>
      </w:r>
    </w:p>
    <w:p>
      <w:pPr>
        <w:pStyle w:val="BookText"/>
        <w:rPr/>
      </w:pPr>
      <w:r>
        <w:rPr>
          <w:rFonts w:ascii="IRNazanin" w:hAnsi="IRNazanin" w:eastAsia="IRNazanin"/>
          <w:color w:val="111111"/>
          <w:sz w:val="28"/>
          <w:sz w:val="28"/>
          <w:szCs w:val="28"/>
          <w:rtl w:val="true"/>
          <w:lang w:bidi="fa-IR"/>
        </w:rPr>
        <w:t>فان کنت بین الناس غیر مموّل فأنت من الفهم المصون مموّل</w:t>
      </w:r>
    </w:p>
    <w:p>
      <w:pPr>
        <w:pStyle w:val="BookText"/>
        <w:rPr/>
      </w:pPr>
      <w:r>
        <w:rPr>
          <w:rFonts w:ascii="IRNazanin" w:hAnsi="IRNazanin" w:eastAsia="IRNazanin"/>
          <w:color w:val="111111"/>
          <w:sz w:val="28"/>
          <w:sz w:val="28"/>
          <w:szCs w:val="28"/>
          <w:rtl w:val="true"/>
          <w:lang w:bidi="fa-IR"/>
        </w:rPr>
        <w:t>إذا أنت خاطبت الخصوم مجادلا فأنت و هم مثل الحمائم أجدل</w:t>
      </w:r>
    </w:p>
    <w:p>
      <w:pPr>
        <w:pStyle w:val="BookText"/>
        <w:rPr/>
      </w:pPr>
      <w:r>
        <w:rPr>
          <w:rFonts w:ascii="IRNazanin" w:hAnsi="IRNazanin" w:eastAsia="IRNazanin"/>
          <w:color w:val="111111"/>
          <w:sz w:val="28"/>
          <w:sz w:val="28"/>
          <w:szCs w:val="28"/>
          <w:rtl w:val="true"/>
          <w:lang w:bidi="fa-IR"/>
        </w:rPr>
        <w:t>لانک من فی الشافعی مخاطب و من قلبه تملی فما تتمهّل</w:t>
      </w:r>
    </w:p>
    <w:p>
      <w:pPr>
        <w:pStyle w:val="BookText"/>
        <w:rPr/>
      </w:pPr>
      <w:r>
        <w:rPr>
          <w:rFonts w:ascii="IRNazanin" w:hAnsi="IRNazanin" w:eastAsia="IRNazanin"/>
          <w:color w:val="111111"/>
          <w:sz w:val="28"/>
          <w:sz w:val="28"/>
          <w:szCs w:val="28"/>
          <w:rtl w:val="true"/>
          <w:lang w:bidi="fa-IR"/>
        </w:rPr>
        <w:t>و کیف یری علم ابن ادریس دارسا و أنت بایضاح الهدی متکفل</w:t>
      </w:r>
    </w:p>
    <w:p>
      <w:pPr>
        <w:pStyle w:val="BookText"/>
        <w:rPr/>
      </w:pPr>
      <w:r>
        <w:rPr>
          <w:rFonts w:ascii="IRNazanin" w:hAnsi="IRNazanin" w:eastAsia="IRNazanin"/>
          <w:color w:val="111111"/>
          <w:sz w:val="28"/>
          <w:sz w:val="28"/>
          <w:szCs w:val="28"/>
          <w:rtl w:val="true"/>
          <w:lang w:bidi="fa-IR"/>
        </w:rPr>
        <w:t>تفضلت حتی ضاق ذرعی بشکر ما فعلت و کفّی عن جوابک أجمل</w:t>
      </w:r>
    </w:p>
    <w:p>
      <w:pPr>
        <w:pStyle w:val="BookText"/>
        <w:rPr/>
      </w:pPr>
      <w:r>
        <w:rPr>
          <w:rFonts w:ascii="IRNazanin" w:hAnsi="IRNazanin" w:eastAsia="IRNazanin"/>
          <w:color w:val="111111"/>
          <w:sz w:val="28"/>
          <w:sz w:val="28"/>
          <w:szCs w:val="28"/>
          <w:rtl w:val="true"/>
          <w:lang w:bidi="fa-IR"/>
        </w:rPr>
        <w:t>لانک فی کنه الثریّا فصاحة و أعلی و من یبغی مکانک أسفل</w:t>
      </w:r>
    </w:p>
    <w:p>
      <w:pPr>
        <w:pStyle w:val="BookText"/>
        <w:rPr/>
      </w:pPr>
      <w:r>
        <w:rPr>
          <w:rFonts w:ascii="IRNazanin" w:hAnsi="IRNazanin" w:eastAsia="IRNazanin"/>
          <w:color w:val="111111"/>
          <w:sz w:val="28"/>
          <w:sz w:val="28"/>
          <w:szCs w:val="28"/>
          <w:rtl w:val="true"/>
          <w:lang w:bidi="fa-IR"/>
        </w:rPr>
        <w:t>مع أبیات اخری حذفتها اختصارا 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تجملت الدنیا بأنک فوقها و مثلک حقا من به یتجمل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القاضی أبو الطیّب رحمه اللّه مائة و سنتین،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سمعت من</w:t>
      </w:r>
      <w:bookmarkStart w:id="667" w:name="pg11422_91790"/>
    </w:p>
    <w:p>
      <w:pPr>
        <w:pStyle w:val="BookText"/>
        <w:rPr/>
      </w:pPr>
      <w:bookmarkEnd w:id="667"/>
      <w:r>
        <w:rPr>
          <w:rFonts w:ascii="IRNazanin" w:hAnsi="IRNazanin" w:eastAsia="IRNazanin"/>
          <w:color w:val="111111"/>
          <w:sz w:val="28"/>
          <w:sz w:val="28"/>
          <w:szCs w:val="28"/>
          <w:rtl w:val="true"/>
          <w:lang w:bidi="fa-IR"/>
        </w:rPr>
        <w:t>شیوخنا و عشرین سنة و لم یهن 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أنه أتی علی نهر، أو مکان یحتاج الی طفرة کبیرة، فطفره،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أعضاء حفظها اللّه فی صغرها فقوّاها فی کبرها أو کما قال رضی اللّه عنه و کذلک لم یختلّ عقله و لا تغیر فهمه، یفتی و یستدرک علی الفقهاء الخطأ، و یقضی ببغداد، و یحضر المواکب فی دار الخلافة الی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علی أبی علی الزجاجی، صاحب ابن القاص فی طبرستان، و علی أبی سعید الاسماعیلی، و أبی القاسم بن کج بجرجان، ثم ارتحل الی النیسابور، و أدرک ابا الحسین الماسرجسی، فصحبه أربع سنین، و تفقه علیه، ثم ارتحل الی بغداد، و حضر مجلس الشیخ أبی حامد الاسفراینی، و علیه اشتغل الشیخ أبو اسحاق الشیرازی، و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فیمن رأیت أکمل اجتهادا، و أشد تحقیقا، و أجود نظرا منه، و شرح مختصر المزنی، و فروع ابن الحداد المصری، و صنف فی الاصول و المذهب و الخلاف و الجدل کتبا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اسحاق لازمت مجلسه بضع عشر سنة، و درست أصحابه فی مسجده سنین باذنه، و رتبنی أو قال استنابنی فی حلقته، و استوطن بغداد، و ولی القضاء بربع الکرخ بعد موت عبد اللّه الصیمری، و لم یزل علی القضاء الی حین وفاته رحمه اللّه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1378275_73709187"/>
      <w:bookmarkStart w:id="669" w:name="_Toc253"/>
      <w:bookmarkEnd w:id="668"/>
      <w:r>
        <w:rPr>
          <w:rtl w:val="true"/>
        </w:rPr>
        <w:t>ترجمه ابو الطیب مادح معری بگفتار ذهبی در عبر فی خبر من غبر</w:t>
      </w:r>
      <w:bookmarkEnd w:id="669"/>
    </w:p>
    <w:p>
      <w:pPr>
        <w:pStyle w:val="BookText"/>
        <w:rPr/>
      </w:pPr>
      <w:r>
        <w:rPr>
          <w:rFonts w:ascii="IRNazanin" w:hAnsi="IRNazanin" w:eastAsia="IRNazanin"/>
          <w:color w:val="111111"/>
          <w:sz w:val="28"/>
          <w:sz w:val="28"/>
          <w:szCs w:val="28"/>
          <w:rtl w:val="true"/>
          <w:lang w:bidi="fa-IR"/>
        </w:rPr>
        <w:t xml:space="preserve">و شمس الدین أبو عبد اللّه محمد بن أحمد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خمسین و أربعمائة گفته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الطیّب الطبری طاهر بن عبد اللّه بن طاهر القاضی الشافعی، أحد الائمة الاعلام، روی عن أبی أحمد الغطریفی و جماعة و تفقه بنیسابور علی أبی الحسن الماسرجسی، و سکن بغداد، و عمّر مائة و سنتین</w:t>
      </w:r>
      <w:r>
        <w:rPr>
          <w:rFonts w:eastAsia="IRNazanin" w:cs="IRNazanin"/>
          <w:color w:val="111111"/>
          <w:sz w:val="28"/>
          <w:szCs w:val="28"/>
          <w:rtl w:val="true"/>
          <w:lang w:bidi="fa-IR"/>
        </w:rPr>
        <w:t>.</w:t>
      </w:r>
      <w:bookmarkStart w:id="670" w:name="pg11422_91791"/>
    </w:p>
    <w:p>
      <w:pPr>
        <w:pStyle w:val="BookText"/>
        <w:rPr/>
      </w:pPr>
      <w:bookmarkEnd w:id="670"/>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عارفا بالاصول و الفروع، محققا صحیح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سبقنا أخباره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مات فی ربیع الاول و لم یتغبر له ذهن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1378277_73709187"/>
      <w:bookmarkStart w:id="672" w:name="_Toc254"/>
      <w:bookmarkEnd w:id="671"/>
      <w:r>
        <w:rPr>
          <w:rtl w:val="true"/>
        </w:rPr>
        <w:t>ترجمه ابو الطیب مادح معری بقول ابن الوردی در تتمة المختصر</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زین الدین عمر بن مظفر بن عمر بن محمد الشافعی المعری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خمسین و أربعمائة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القاضی أبو الطیّب الطبری، الفقیه الشافعی، الثقة الصحیح الاعتقاد، و له مائة و سنتان، و کان صحیح الحواس و الاعضاء، یناظر و یفتی، و یستدرک، و دفن عند الامام أحمد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1378279_73709187"/>
      <w:bookmarkStart w:id="674" w:name="_Toc255"/>
      <w:bookmarkEnd w:id="673"/>
      <w:r>
        <w:rPr>
          <w:rtl w:val="true"/>
        </w:rPr>
        <w:t>ترجمه ابو الطیب مادح معری بقلم اسنوی در عبقات فقهاء شافعیه</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الرحیم بن الحسن بن علی الاسنوی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القاضی أبو الطیب طاهر بن عبد اللّه بن الطاهر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شیخنا، و استاذنا لم أر فیمن رأیت أکمل اجتهادا و أشد تحقیقا و أجود نظرا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التصانیف المشهورة فی أنواع من العلوم، و لازمت مجلسه بضعة عشر سنة، و سألنی أن أجلس فی مجلسه للتدریس، ففعلت فی سنة ثلثین و أربعمائة و توفی عن مائة و سنتین، لم یختل عقله، و لا تغیر فهمه، یفتی، و یقضی، و یحضر المواکب، الی أن مات، انتهی کلام الشیخ</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ورعا حسن الخلق، ولد بآمل طبرستان سنة ثمان و أربعین و ثلاثمائة، و توفی ببغداد</w:t>
      </w:r>
      <w:r>
        <w:rPr>
          <w:rFonts w:eastAsia="IRNazanin" w:cs="IRNazanin"/>
          <w:color w:val="111111"/>
          <w:sz w:val="28"/>
          <w:szCs w:val="28"/>
          <w:rtl w:val="true"/>
          <w:lang w:bidi="fa-IR"/>
        </w:rPr>
        <w:t>.</w:t>
      </w:r>
      <w:bookmarkStart w:id="675" w:name="pg11422_91792"/>
    </w:p>
    <w:p>
      <w:pPr>
        <w:pStyle w:val="BookText"/>
        <w:rPr/>
      </w:pPr>
      <w:bookmarkEnd w:id="675"/>
      <w:r>
        <w:rPr>
          <w:rFonts w:ascii="IRNazanin" w:hAnsi="IRNazanin" w:eastAsia="IRNazanin"/>
          <w:color w:val="111111"/>
          <w:sz w:val="28"/>
          <w:sz w:val="28"/>
          <w:szCs w:val="28"/>
          <w:rtl w:val="true"/>
          <w:lang w:bidi="fa-IR"/>
        </w:rPr>
        <w:t>قال ابن الصلاح مات عصر یوم السبت، و دفن یوم الاحد، لعشر خلت من ربیع الاول خمسین و أربعمائة، و دفن بباب حرب عند أبی عبد اللّه البیضاوی، و کان یوما مشهودا، تفقه ببلده علی الماسرجسی، و ببغداد علی الشیخ أبی حامد و غیرهما و له تصانیف مشهورة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378281_73709187"/>
      <w:bookmarkStart w:id="677" w:name="_Toc256"/>
      <w:bookmarkEnd w:id="676"/>
      <w:r>
        <w:rPr>
          <w:rtl w:val="true"/>
        </w:rPr>
        <w:t>ترجمه ابو الطیب مادح معری بنوشته ابن شهبه اسدی در طبقات</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تقی الدین أبو بکر بن أحمد بن محمد الدمشقی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طاهر بن عبد اللّه بن طاهر القاضی العلامة أبو الطیب الطبری، من آمل طبرستان أحمد أئمة المذهب و شیوخه المشاهیر الکبار، ولد بآمل طبرستان سنة ثمان و أربعین و ثلاثمائة، سمع من أبی أحمد الغطریفی، و أبی الحسن الدار قطنی و ابن عرفة،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اسحاق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شیخنا و استاذنا أبو الطیب الطبری توفی عن مائة و سنتین لم یختل عقله و لا تغیر فهمه، یفتی مع الفقهاء، و یستدرک علیهم الخطاء، و یقضی و یشهد و یحضر المواکب الی أن مات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بآمل علی أبی علی الزجاجی، صاحب ابن القاص، و قرأ علی أبی سعد الاسماعیلی، و أبی القاسم بن کج بجرجان، ثم ارتحل الی نیسابور، و أدرک أبا الحسن الماسرجسی، و صحبه أربع سنین، ثم ارتحل الی بغداد، و علّق علی أبی محمد الباقی صاحب الدارکی، و حضر مجلس أبی حامد، و لم أر فیمن رأیت أکمل اجتهادا، و أشد تحقیقا، و أجود نظرا منه، شرح المزنی، و صنّف فی الخلاف و المذهب و الاصول و الجدل کتبا کثیرة لیس لاحد مثلها، و لازمت مجلسه بضعة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أصحابه فی محله سنین باذنه، و رتبنی فی حلقته و سألنی أن أجلس فی مجلس التدریس، ففعلت فی سنة ثلثین و أربعمائة أحسن</w:t>
      </w:r>
      <w:bookmarkStart w:id="678" w:name="pg11422_91793"/>
    </w:p>
    <w:p>
      <w:pPr>
        <w:pStyle w:val="BookText"/>
        <w:rPr/>
      </w:pPr>
      <w:bookmarkEnd w:id="678"/>
      <w:r>
        <w:rPr>
          <w:rFonts w:ascii="IRNazanin" w:hAnsi="IRNazanin" w:eastAsia="IRNazanin"/>
          <w:color w:val="111111"/>
          <w:sz w:val="28"/>
          <w:sz w:val="28"/>
          <w:szCs w:val="28"/>
          <w:rtl w:val="true"/>
          <w:lang w:bidi="fa-IR"/>
        </w:rPr>
        <w:t>اللّه جزائه و 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أبو بکر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الطیب ورعا عارفا بالاصول و الفروع محققا حسن الخلق، صحیح المذهب، اختلفت إلیه، و علقت عنه الفقه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سمعت أبا بکر محمد بن أحمد المؤدب، سمعت أبا محمد البافی یقول أبو الطیب أفقه من أبی حامد الاسفراینی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أبا حامد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أفقه من أبی محمد البافی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أبو بکر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للقاضی أبی الطیب و قد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متعت بجوارحک أیها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و ما عصیت اللّه بواحدة منها قط، أو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ببغداد فی ربیع الاول سنة خمسین و أربعمائة، و دفن بباب حرب 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عشر مجلدات و هو کتاب جلیل،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الفروع</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378283_73709187"/>
      <w:bookmarkStart w:id="680" w:name="_Toc257"/>
      <w:bookmarkEnd w:id="679"/>
      <w:r>
        <w:rPr>
          <w:rtl w:val="true"/>
        </w:rPr>
        <w:t>ترجمۀ ابو طاهر سلفی اصفهانی</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ابو طاهر سلفی، که مدح ابو العلاء از قاضی ابو الطیب طبری نقل کرده، و کتابی در اخبار ابو العلاء تصنیف نموده، از اکابر اسلاف معتمدین، و اجلۀ مقتدایان معتبرین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سعد عبد الکریم بن محمد أبی منصور المروزی السمعانی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السلفی بکسر السین المهملة و فتح اللام و فی آخرها الفاء هو أبو طاهر أحمد بن محمد بن ابراهیم سلفة الاصبهانی، من أهل اصبهان، کان فاضلا،</w:t>
      </w:r>
      <w:bookmarkStart w:id="681" w:name="pg11422_91794"/>
    </w:p>
    <w:p>
      <w:pPr>
        <w:pStyle w:val="BookText"/>
        <w:rPr/>
      </w:pPr>
      <w:bookmarkEnd w:id="681"/>
      <w:r>
        <w:rPr>
          <w:rFonts w:ascii="IRNazanin" w:hAnsi="IRNazanin" w:eastAsia="IRNazanin"/>
          <w:color w:val="111111"/>
          <w:sz w:val="28"/>
          <w:sz w:val="28"/>
          <w:szCs w:val="28"/>
          <w:rtl w:val="true"/>
          <w:lang w:bidi="fa-IR"/>
        </w:rPr>
        <w:t>مکثرا، رحالا، عنی بجمع الحدیث و سماعه، و صار من الحفاظ المشهورین، صحب والدی رحمه اللّه مدة ببغداد، و کانا یسمعان معا بها و بالکوفة و الحجاز، و سمع هو باصبهان أصحاب أبی بکر بن مردویه، و ببغداد أبا الخطاب نصر بن أحمد بن البطر، و أبا عبد اللّه الحسین بن أحمد بن طلحة البغالی، و غیرهما، و لما کتب الکثیر بالعراق و الجبال و الشام، خرج الی دیار مصر، و سکن الاسکندریة و هو من المقیمین بها، و هذه النسبة الی سلفة و هو یعرف بالحافظ السلفی، و من شعره الملیح الحسن ما أخبرنا به أبو الحسن علی بن ابراهیم بن هردوس الانصاری بمکة، و أبو بکر یحیی بن سعدون بن تمام الازدی بدمشق، و أبو نصر عبد الواحد بن عبد الملک البلدی بواسط، و أبو العز محمد بن علی بن محمد الصوفی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أنشدنا أبو طاهر أحمد بن محمد بن أحمد السلفی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الرسول و شرعه أخبار و أجل علم یقتنی آثاره</w:t>
      </w:r>
    </w:p>
    <w:p>
      <w:pPr>
        <w:pStyle w:val="BookText"/>
        <w:rPr/>
      </w:pPr>
      <w:r>
        <w:rPr>
          <w:rFonts w:ascii="IRNazanin" w:hAnsi="IRNazanin" w:eastAsia="IRNazanin"/>
          <w:color w:val="111111"/>
          <w:sz w:val="28"/>
          <w:sz w:val="28"/>
          <w:szCs w:val="28"/>
          <w:rtl w:val="true"/>
          <w:lang w:bidi="fa-IR"/>
        </w:rPr>
        <w:t>من کان مشتغلا بها و بنشرها بین البریة لا عفت آثاره</w:t>
      </w:r>
      <w:r>
        <w:rPr>
          <w:rStyle w:val="FootnoteAnchor"/>
          <w:rtl w:val="true"/>
        </w:rPr>
        <w:footnoteReference w:id="396"/>
      </w:r>
    </w:p>
    <w:p>
      <w:pPr>
        <w:pStyle w:val="Heading5"/>
        <w:numPr>
          <w:ilvl w:val="4"/>
          <w:numId w:val="1"/>
        </w:numPr>
        <w:rPr/>
      </w:pPr>
      <w:bookmarkStart w:id="682" w:name="__RefHeading___Toc1378285_73709187"/>
      <w:bookmarkStart w:id="683" w:name="_Toc258"/>
      <w:bookmarkEnd w:id="682"/>
      <w:r>
        <w:rPr>
          <w:rtl w:val="true"/>
        </w:rPr>
        <w:t>ترجمه ابو طاهر سلفی بقلم ابن خلکان در وفیات الاعیان</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بن بن ابراهیم بن أبی بکر 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الحافظ أبو طاهر أحمد بن محمد بن ابراهیم سلفة الاصبهانی الملقب صدر الدین، أحد الحفاظ المکثرین، رحل فی طلب الحدیث، و لقی أعیان المشایخ، و کان شافعی المذهب، ورد بغداد، و اشتغل بها علی الکیا أبی الحسن علی الهراسی فی الفقه، و علی الخطیب أبی زکریا یحیی بن علی التبریزی اللغوی باللغة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محمد جعفر بن السراج، و غیره من الائمة الأماثل، و جاب</w:t>
      </w:r>
    </w:p>
    <w:p>
      <w:pPr>
        <w:pStyle w:val="BookText"/>
        <w:rPr/>
      </w:pPr>
      <w:r>
        <w:rPr>
          <w:rFonts w:ascii="IRNazanin" w:hAnsi="IRNazanin" w:eastAsia="IRNazanin"/>
          <w:color w:val="111111"/>
          <w:sz w:val="28"/>
          <w:sz w:val="28"/>
          <w:szCs w:val="28"/>
          <w:rtl w:val="true"/>
          <w:lang w:bidi="fa-IR"/>
        </w:rPr>
        <w:t>البلاد، و طاف الآفاق، و دخل ثغر الاسکندریۀ سنة احدی عشرة و خمسمائة فی ذی قعدة، و کان قدومه إلیه فی البحر من مدینة صور، و أقام به و قصده الناس من الاماکن البعیدة، و سمعوا علیه، و انتفعوا به، و لم یکن فی آخر عمره فی عصره مثله، و بنی له العادل أبو الحسن علی بن السلار، وزیر الظافر العبیدی صاحب مصر، فی سنة ست و أربعین و خمسمائة، مدرسة بالثغر المذکور، و فوضها إلیه، و هی معروفة به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أدرکت جماعة من أصحابه بالشام و الدیار المصریة، و سمعت علیهم و أجازونی، و کان قد کتب الکثیر، و نقلت من خطّه فوائد جمّة، و من جملة ما نقلت من خطّه لابی عبد اللّه محمد بن عبد الجبار الاندلسی من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اشتغالی بالامیر و مدحه لاطلت فی ذاک الغزال تغزلی</w:t>
      </w:r>
    </w:p>
    <w:p>
      <w:pPr>
        <w:pStyle w:val="BookText"/>
        <w:rPr/>
      </w:pPr>
      <w:r>
        <w:rPr>
          <w:rFonts w:ascii="IRNazanin" w:hAnsi="IRNazanin" w:eastAsia="IRNazanin"/>
          <w:color w:val="111111"/>
          <w:sz w:val="28"/>
          <w:sz w:val="28"/>
          <w:szCs w:val="28"/>
          <w:rtl w:val="true"/>
          <w:lang w:bidi="fa-IR"/>
        </w:rPr>
        <w:t>لکن أوصاف الجلال عذبن لی فترکت أوصاف الجمال بمعزل</w:t>
      </w:r>
    </w:p>
    <w:p>
      <w:pPr>
        <w:pStyle w:val="BookText"/>
        <w:rPr/>
      </w:pPr>
      <w:r>
        <w:rPr>
          <w:rFonts w:ascii="IRNazanin" w:hAnsi="IRNazanin" w:eastAsia="IRNazanin"/>
          <w:color w:val="111111"/>
          <w:sz w:val="28"/>
          <w:sz w:val="28"/>
          <w:szCs w:val="28"/>
          <w:rtl w:val="true"/>
          <w:lang w:bidi="fa-IR"/>
        </w:rPr>
        <w:t xml:space="preserve">و نقلت من خطه أیضا لبثینة صاحبة جمیل ترثیه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سلوی عن جمیل لساعة من الدهر ما جاءت و لا حان حینها</w:t>
      </w:r>
    </w:p>
    <w:p>
      <w:pPr>
        <w:pStyle w:val="BookText"/>
        <w:rPr/>
      </w:pPr>
      <w:r>
        <w:rPr>
          <w:rFonts w:ascii="IRNazanin" w:hAnsi="IRNazanin" w:eastAsia="IRNazanin"/>
          <w:color w:val="111111"/>
          <w:sz w:val="28"/>
          <w:sz w:val="28"/>
          <w:szCs w:val="28"/>
          <w:rtl w:val="true"/>
          <w:lang w:bidi="fa-IR"/>
        </w:rPr>
        <w:t>سواء علینا یا جمیل بن معمر إذا غبت بأساء الحیاة و لینها</w:t>
      </w:r>
    </w:p>
    <w:p>
      <w:pPr>
        <w:pStyle w:val="BookText"/>
        <w:rPr/>
      </w:pPr>
      <w:r>
        <w:rPr>
          <w:rFonts w:ascii="IRNazanin" w:hAnsi="IRNazanin" w:eastAsia="IRNazanin"/>
          <w:color w:val="111111"/>
          <w:sz w:val="28"/>
          <w:sz w:val="28"/>
          <w:szCs w:val="28"/>
          <w:rtl w:val="true"/>
          <w:lang w:bidi="fa-IR"/>
        </w:rPr>
        <w:t xml:space="preserve">و کان کثیرا ما ینشد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نفوس الدار سکانها و أنتم عندی نفوس النفوس</w:t>
      </w:r>
    </w:p>
    <w:p>
      <w:pPr>
        <w:pStyle w:val="BookText"/>
        <w:rPr/>
      </w:pPr>
      <w:r>
        <w:rPr>
          <w:rFonts w:ascii="IRNazanin" w:hAnsi="IRNazanin" w:eastAsia="IRNazanin"/>
          <w:color w:val="111111"/>
          <w:sz w:val="28"/>
          <w:sz w:val="28"/>
          <w:szCs w:val="28"/>
          <w:rtl w:val="true"/>
          <w:lang w:bidi="fa-IR"/>
        </w:rPr>
        <w:t>و أمالیه و تعالیقه کثیرة، و الاختصار بالمختصر أولی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ولادته سنة اثنتین و سبعین و أربعمائة تقریبا باصبهان، و توفی ضحوة نهار الجمعة،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خامسة شهر ربیع الآخرة، سنة ست و سبعین و خمسمائة، بثغر الاسکندریة، و دفن فی و علة، و هی مقبرة داخل السور عند</w:t>
      </w:r>
      <w:bookmarkStart w:id="684" w:name="pg11422_91796"/>
    </w:p>
    <w:p>
      <w:pPr>
        <w:pStyle w:val="BookText"/>
        <w:rPr/>
      </w:pPr>
      <w:bookmarkEnd w:id="684"/>
      <w:r>
        <w:rPr>
          <w:rFonts w:ascii="IRNazanin" w:hAnsi="IRNazanin" w:eastAsia="IRNazanin"/>
          <w:color w:val="111111"/>
          <w:sz w:val="28"/>
          <w:sz w:val="28"/>
          <w:szCs w:val="28"/>
          <w:rtl w:val="true"/>
          <w:lang w:bidi="fa-IR"/>
        </w:rPr>
        <w:t>الباب الاخضر، فیها جماعة من الصالحین کالطرطوشی و غیره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1378287_73709187"/>
      <w:bookmarkStart w:id="686" w:name="_Toc259"/>
      <w:bookmarkEnd w:id="685"/>
      <w:r>
        <w:rPr>
          <w:rtl w:val="true"/>
        </w:rPr>
        <w:t>ترجمه ابو طاهر سلفی بقلم ذهبی در عبر فی خبر من غبر</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أحمد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ست و سبعین و خمسمائة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أبو طاهر السلفی، الحافظ العلامة الکبیر، مسند الدنیا، و معمر الحفّاظ، أحمد بن محمد بن أحمد بن محمد بن ابراهیم الاصبهانی الجروانی، و جروان محلّة باصبهان، و سلفة لقب جده أحمد، و معناه غلیظ الشفة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 أبی عبد اللّه الثقفی، و أحمد بن عبد الغفار بن أشته، و مکی السلار، و خلق کثیر باصبهان، خرج عنهم فی معجم، و حدث باصبهان فی سنة اثنتین و تسعین،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ابن سبع عشرة سنة أکثر أو أقل، و رحل سنة ثلاث، و أدرک أبا الخطاب بن البطر ببغداد، و عمل معجما لشیوخ بغداد، ثم حج، و سمع بالکوفة، و الحرمین، و البصرة، و همدان، و آذربیجان، و الری، و الدینور، و قزوین، و زنجان، و الشام، و مصر، فأکثر و أطال و تفقه، فأتقن مذهب الشافعی، و برع فی الادب، وجود القرآن بروایات، و استوطن الاسکندریة بضعا و ستّین سنة، مکبا علی الاشتغال و المطالعة و النسخ و تحصیل الکتب، و قد أفردت أخباره فی جزء، و جاوز المائة بلا ریب، و انما النزاع فی مقدار الزیادة، و مات یوم الجمعة بکرة خامس ربیع الآخر رحمه اللّه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378289_73709187"/>
      <w:bookmarkStart w:id="688" w:name="_Toc260"/>
      <w:bookmarkEnd w:id="687"/>
      <w:r>
        <w:rPr>
          <w:rtl w:val="true"/>
        </w:rPr>
        <w:t>ترجمه ابو طاهر سلفی بنوشته یافعی در مرآت الجنان</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أسعد بن علی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ست و سبعین و خمسمائة گفته</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أبو طاهر السلفی، الحافظ العلامة الکبیر، مسند الدنیا، و معمر</w:t>
      </w:r>
      <w:bookmarkStart w:id="689" w:name="pg11422_91797"/>
    </w:p>
    <w:p>
      <w:pPr>
        <w:pStyle w:val="BookText"/>
        <w:rPr/>
      </w:pPr>
      <w:bookmarkEnd w:id="689"/>
      <w:r>
        <w:rPr>
          <w:rFonts w:ascii="IRNazanin" w:hAnsi="IRNazanin" w:eastAsia="IRNazanin"/>
          <w:color w:val="111111"/>
          <w:sz w:val="28"/>
          <w:sz w:val="28"/>
          <w:szCs w:val="28"/>
          <w:rtl w:val="true"/>
          <w:lang w:bidi="fa-IR"/>
        </w:rPr>
        <w:t>الحافظ، أحمد بن محمد بن أحمد بن محمد الاصفهانی، سمع من الثقفی، و أحمد بن عبد الغفار، و مکی السلار، و خلق کثیر، و خرج عنهم فی معجم، و حدث باصبهان،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ابن سبع عشرة أو أکثر أو أقل، و رحل تلک السنة فأدرک أبا الخطاب بن البطر ببغداد، و عمل معجما لشیوخ بغداد، ثم حج، و سمع بالحرمین، و الکوفة، و البصرة، و همدان، و الزنجان، و الری، و الدینور، و قزوین، و آذربایجان، و الشام، و مصر، فأکثر و أطال و تفقه، فأتقن مذهب الشافعی، و برع فی الادب، وجود القرآن بروایات، و کان اشتغاله بالفقه علی أبی الحسن الکیا، و فی اللغة علی الخطیب یحیی بن علی التبریزی اللغوی، و قصده الناس من الاماکن البعیدة، و سمعوا علیه، و انتفعوا به، و لم یکن فی آخر عمره فی عصره مثله، و بنی له العادل أبو الحسن علی بن السلار، وزیر الظافر العبیدی، صاحب مصر، مدرسة فی الاسکندریة، و فوضها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وجد بخطه من قصیدة لمحمد بن عبد الجبار الاندلسی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اشتغالی بالامیر و مدحه لأطلت فی ذاک النزال تغزلی</w:t>
      </w:r>
    </w:p>
    <w:p>
      <w:pPr>
        <w:pStyle w:val="BookText"/>
        <w:rPr/>
      </w:pPr>
      <w:r>
        <w:rPr>
          <w:rFonts w:ascii="IRNazanin" w:hAnsi="IRNazanin" w:eastAsia="IRNazanin"/>
          <w:color w:val="111111"/>
          <w:sz w:val="28"/>
          <w:sz w:val="28"/>
          <w:szCs w:val="28"/>
          <w:rtl w:val="true"/>
          <w:lang w:bidi="fa-IR"/>
        </w:rPr>
        <w:t>لکن أوصاف الجلال عذبن لی فترکت أوصاف الجمال بمعزلی</w:t>
      </w:r>
    </w:p>
    <w:p>
      <w:pPr>
        <w:pStyle w:val="BookText"/>
        <w:rPr/>
      </w:pPr>
      <w:r>
        <w:rPr>
          <w:rFonts w:ascii="IRNazanin" w:hAnsi="IRNazanin" w:eastAsia="IRNazanin"/>
          <w:color w:val="111111"/>
          <w:sz w:val="28"/>
          <w:sz w:val="28"/>
          <w:szCs w:val="28"/>
          <w:rtl w:val="true"/>
          <w:lang w:bidi="fa-IR"/>
        </w:rPr>
        <w:t>و استوطن الاسکندریة بضعا و ستین سنة، مکبّا علی الاشتغال و المطالعة و النسخ و تحصیل الکتب، و جاوز المائة بلا ریب، و انما النزاع فی مقدار الزیادة و مات یوم الجمعة بکرة خامس ربیع الآخر رحمه اللّه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378291_73709187"/>
      <w:bookmarkStart w:id="691" w:name="_Toc261"/>
      <w:bookmarkEnd w:id="690"/>
      <w:r>
        <w:rPr>
          <w:rtl w:val="true"/>
        </w:rPr>
        <w:t>ترجمه ابو طاهر سلفی بگفتار صلاح الدین صفدی در وافی بالوفیات</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الدین خلیل بن ایبک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أحمد بن محمد بن ابراهیم بن سلفة، بکسر السین المهملة و فتح اللام و الفاء، و أصله سه لبه بالباء، معناه ثلث شفاه، لان شفته کانت مشقوقة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صدر الدین أبو طاهر السلفی الاصبهانی، سمع ببلدة القاسم بن أحمد الثقفی، و مکی بن منصور بن علان الکرخی، و عبد الرحمن بن محمد البصری، و خلقا کثیرا، و سافر الی البغداد فی شبابه، و سمع أبا الخطاب بن البطر، و الحسین بن علی البسری، و ثابت بن بندار البقال، و خلقا کثیرا و عمل معجما لشیوخ بغداد، و معجم الاصبهانیین، و سافر الی الحجاز، و سمع بمکة، و المدینة، و الکوفة، و واسط، و خوزستان، و نهاوند، و همدان، و ساوة، و الری، و قدس، و زنجان، و دخل بلاد آذربیجان، و طاف الی أن وصل الی الدریبة، و کتب بهذه البلاد عن شیوخها، و عاد الی الجزیرة من بعد أخذ و سمع بخلاط، و نصیبین، و الرحبة، و دمشق، و أقام بها عامین، و رحل الی صور، و رکب منها فی النجم الاخضر الی الاسکندریة، و استوطنها الی الموت، و لم یخرج منها الا مرة واحدة الی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 مجودا، مقرئا، حافظا، مجتهدا، فقیها، مفننا، نحویّا، ماهرا، لغویا، محققا، ثقة فیما ینقله، حجة، ثبتا، إلیه علو الاسناد فی البلاد، و جمع معجما ثالثا فی البلدان التی سمع بها، سوی اصبهان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الزاهد أبو علی الادمی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السلفی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ستین سنة ما رأیت المنارة الا من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المفضل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شیوخ شیخنا السلفی تزید علی ستمائة نفس باصبهان، و مشیخته البغدادیة خمسون و ثلاثون جزءا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عمر 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السلفی یشتمل علی ألفی شیخ، و له تصانیف کثیرة، و لما دخل بغداد أقبل علی الفقه و العربیة، حتی برع فیهما، و أتقن مذهب الشافعی علی الکیا الهراسی، و علی الخطیب أبی زکریا التبریزی، و حدث ببغداد و هو شاب ابن سبع عشرة سنة أو أقل، و لیس فی وجهه شعرة</w:t>
      </w:r>
      <w:bookmarkStart w:id="692" w:name="pg11422_91799"/>
    </w:p>
    <w:p>
      <w:pPr>
        <w:pStyle w:val="BookText"/>
        <w:rPr/>
      </w:pPr>
      <w:bookmarkEnd w:id="692"/>
      <w:r>
        <w:rPr>
          <w:rFonts w:ascii="IRNazanin" w:hAnsi="IRNazanin" w:eastAsia="IRNazanin"/>
          <w:color w:val="111111"/>
          <w:sz w:val="28"/>
          <w:sz w:val="28"/>
          <w:szCs w:val="28"/>
          <w:rtl w:val="true"/>
          <w:lang w:bidi="fa-IR"/>
        </w:rPr>
        <w:t>کالبخاری، و أول سماعه سنة ثمان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محب الدین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لی عنه ببغداد، و مکة، و دمشق، و حلب و حماة، و القدس، و نابلس، و مصر، و القاهرة، و الاسکندریة، أکثر من مائة شیخ و أورد له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علم الحدیث علم رجال ترکوا الابتداع للاتباع</w:t>
      </w:r>
    </w:p>
    <w:p>
      <w:pPr>
        <w:pStyle w:val="BookText"/>
        <w:rPr/>
      </w:pPr>
      <w:r>
        <w:rPr>
          <w:rFonts w:ascii="IRNazanin" w:hAnsi="IRNazanin" w:eastAsia="IRNazanin"/>
          <w:color w:val="111111"/>
          <w:sz w:val="28"/>
          <w:sz w:val="28"/>
          <w:szCs w:val="28"/>
          <w:rtl w:val="true"/>
          <w:lang w:bidi="fa-IR"/>
        </w:rPr>
        <w:t>فاذا اللیل جنهم و إذا أصبحوا غدوا للسماع</w:t>
      </w:r>
    </w:p>
    <w:p>
      <w:pPr>
        <w:pStyle w:val="BookText"/>
        <w:rPr/>
      </w:pPr>
      <w:r>
        <w:rPr>
          <w:rFonts w:ascii="IRNazanin" w:hAnsi="IRNazanin" w:eastAsia="IRNazanin"/>
          <w:color w:val="111111"/>
          <w:sz w:val="28"/>
          <w:sz w:val="28"/>
          <w:szCs w:val="28"/>
          <w:rtl w:val="true"/>
          <w:lang w:bidi="fa-IR"/>
        </w:rPr>
        <w:t>الی أن قال بعد ذکر جملة من أشعاره، و کان جید الضبط، و له خط معروف، و له أجزاء کثیرة، یقول فی آخر کل منها، و هی أجزاء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جمیع هذا الجزء فی اللیلة الفلانیة،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قبل الفجر و 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کله کانه شعلة نار فی تحصیل الحدیث، و کان ابن الاکفائی شیخه یقوم له، و یتلقاه، و یعظمه، و إذا خرج یشیعه، و کتب حتی کتب عمن کتب عنه و لم یزل یسمع الی لیلة وفاته، و لم یزل أمره فی الاسکندریة، حتی صار له عند ملوک مصر، الاسم و الجاه العریض، و الکلمة النافذة، مع مخالفته لهم فی المذهب، و قلة مبالاته بهم فی أمر الدین، لعقله و دینه و حسن مجالستهم و أدب نفسه و تألفه للناس و اعترافه بالحقوق الخ</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378293_73709187"/>
      <w:bookmarkStart w:id="694" w:name="_Toc262"/>
      <w:bookmarkEnd w:id="693"/>
      <w:r>
        <w:rPr>
          <w:rtl w:val="true"/>
        </w:rPr>
        <w:t>ترجمه ابو طاهر سلفی بقلم اسنوی در طبقات الشافعیه</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جمال الدین عبد الرحیم بن الحسن بن علی الاسنوی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طاهر أحمد بن محمد بن أحمد بن محمد بن ابراهیم بن سلفة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سلفه بکسر السین المهملة و بفتح اللام لفظ أعجمی، و معناه بالعربی ثلث شفاه، لان شفته الواحدة کانت مشقوقة و الاصل فیه سه لبه بالباء فابدلت بالفاء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الحافظ المذکور من بلده الی بغداد، و اشتغل بها فی الفقه علی</w:t>
      </w:r>
      <w:bookmarkStart w:id="695" w:name="pg11422_91800"/>
    </w:p>
    <w:p>
      <w:pPr>
        <w:pStyle w:val="BookText"/>
        <w:rPr/>
      </w:pPr>
      <w:bookmarkEnd w:id="695"/>
      <w:r>
        <w:rPr>
          <w:rFonts w:ascii="IRNazanin" w:hAnsi="IRNazanin" w:eastAsia="IRNazanin"/>
          <w:color w:val="111111"/>
          <w:sz w:val="28"/>
          <w:sz w:val="28"/>
          <w:szCs w:val="28"/>
          <w:rtl w:val="true"/>
          <w:lang w:bidi="fa-IR"/>
        </w:rPr>
        <w:t>الکیا الهراسی، و طاف البلاد و جاب الآفاق، و دخل الاسکندریة سنة احدی عشر و خمسمائة فی ذی القعدة، و کان قدومه إلیها فی البحر من مدینة صور، فاستوطنها و بنی له فیها العادل بن سلار، وزیر الظافر العبیدی، صاحب مصر، مدرسة، فوض تدریسها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باصبهان سنة اثنتین و سبعین و أربعمائة تقریبا، و توفی بالاسکندریة ضحوة نهار الجمعة،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الجمعة خامس شهر ربیع الآخر سنة ست و سبعین و خمسمائة، و دفن فی وعلة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 و سکون العین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مقبرة داخل السور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المقبرة منسوبة الی عبد الرحمن بن و علة السبائی المصری صاحب ابن عباس ذکره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عبد الغنی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أذکر قتل نظام الملک سنة خمس و ثمانین و أربعمائة، و کان عمری نحو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غیره انه مات فجائة، و ان أول سماعه سنة ثمان و ثمانین، و قدم دمشق سنة تسع و خمسمائة، و روی عنه محمد بن طاهر المقدسی، و سبطه أبو القاسم عبد الرحمن بن مکی، و بین وفاتهما مائة و أربعة و أربعون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1378295_73709187"/>
      <w:bookmarkStart w:id="697" w:name="_Toc263"/>
      <w:bookmarkEnd w:id="696"/>
      <w:r>
        <w:rPr>
          <w:rtl w:val="true"/>
        </w:rPr>
        <w:t>ترجمه ابو طاهر سلفی بنوشته ابن شهبه اسدی در طبقات</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تقی الدین أبو بکر بن أحمد بن قاضی شهبة الدمشقی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أحمد بن ابراهیم الحافظ الکبیر الشهیر أبو طاهر بن أبی أحمد بن سلفة الاصفهانی السلفی، و سلفة لقب لجده أحمد، مولده تقریبا سنة خمس و سبعین و أربعمائة، أخذ ببغداد عن الکیاء الهراسی، و أبی بکر الشاشی و غیرهما، و طاف البلاد، و جاب الآفاق، و دخل الاسکندریة و استوطنها، و کان</w:t>
      </w:r>
      <w:bookmarkStart w:id="698" w:name="pg11422_91801"/>
    </w:p>
    <w:p>
      <w:pPr>
        <w:pStyle w:val="BookText"/>
        <w:rPr/>
      </w:pPr>
      <w:bookmarkEnd w:id="698"/>
      <w:r>
        <w:rPr>
          <w:rFonts w:ascii="IRNazanin" w:hAnsi="IRNazanin" w:eastAsia="IRNazanin"/>
          <w:color w:val="111111"/>
          <w:sz w:val="28"/>
          <w:sz w:val="28"/>
          <w:szCs w:val="28"/>
          <w:rtl w:val="true"/>
          <w:lang w:bidi="fa-IR"/>
        </w:rPr>
        <w:t>اماما فی علوم شتی، و انتهی إلیه علو الاسناد، مکث نیفا و ثمانین سنة یسمع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أحدا مثله فی هذا، 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السلفی ممن لا یحصی، و استوطن الاسکندریة، و تزوج امرأة ذات یسار، و حصلت له ثروة بعد فقر و تصوف، و صارت له بالاسکندریة وجاهة، و بنی له العادل علی بن اسحاق بن السلار أمیر مصر مدرسة بالاسکندریة، و قد أثنی علیه غیر واحد، توفی فی ربیع الآخر سنة ست و سبعین و خمسمائة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1378297_73709187"/>
      <w:bookmarkStart w:id="700" w:name="_Toc264"/>
      <w:bookmarkEnd w:id="699"/>
      <w:r>
        <w:rPr>
          <w:rtl w:val="true"/>
        </w:rPr>
        <w:t>سیوطی نیز معری را در بغیة الوعاة بمدائح جلیله ستوده</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محتجب نماند که علامه جلال الدین سیوطی هم ابو العلاء را بمدائح جمیله و مناقب جلیله وصف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بغیۀ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عبد اللّه بن سلیمان بن محمد بن سلیمان بن أحمد بن داود بن المطهر ابن زیاد بن ربیعة بن الحرث التنوخی الامام أبو العلاء المعری، من معرة النعمان من الشام کان غزیر الفضل، شائع الذکر، وافر العلم، غایة فی الفهم، عالما باللغة، حاذقا بالنحو، جید الشعر، جزل الکلام، شهرته تغنی عن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حافظته فحکی التبریزی أنه کان بین یدیه یقرأ علیه شیئا من مصنفاته،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أقمت عنده سنین، و لم أر أحدا من أهل بلدی، فدخل المسجد بعض جیراننا، فعرفته، فتغیرت من الفرح، فقال لی أبو العلاء ایش أصابک؟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جارا لی بعد أن لم ألق أحدا من أهل بلدی سنین، فقال 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فکلمه، فقمت فکلمته بلسان آذربیجان شیئا کثیرا، الی أن سألت عن کل ما أردت، ثم عدت، فقال لی أی لسان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لسان آذربیجان، فقال</w:t>
      </w:r>
      <w:bookmarkStart w:id="701" w:name="pg11422_91802"/>
    </w:p>
    <w:p>
      <w:pPr>
        <w:pStyle w:val="BookText"/>
        <w:rPr/>
      </w:pPr>
      <w:bookmarkEnd w:id="701"/>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اللسان و لا فهمته، غیر أنی حفظت ما قلتما، ثم أعاد علیّ اللفظ بعینه، من غیر أن ینقص أو یزید، فعجبت من حفظه ما لم یفهمه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یوم الجمعة عند الغروب لثلاث بقین من ربیع الاول سنة ثلاث و ستین و ثلاثمائة، و جدر فی السنة الثالثة من عمره فعمی منه،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من الالوان الا الاحمر، رأیت لانی البست فی الجدری ثوبا مصبوغا معصفرا، لا أعقل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اشعر و هو ابن احدی أو ثنتی عشر سنة، و أخذ النحو و اللغة عن أبیه، و محمد بن عبد اللّه بن سعید النحوی بحلب، و حدث عن أبیه، و هو من بیت علم و ریاسة، و رحل الی بغداد، فسمع من عبد السلام بن الحسین البصری و قرأ علیه بها التبریزی، و ابن فورجه، و أبو القاسم السرخسی، و خلق</w:t>
      </w:r>
      <w:r>
        <w:rPr>
          <w:rStyle w:val="FootnoteAnchor"/>
          <w:rtl w:val="true"/>
        </w:rPr>
        <w:footnoteReference w:id="403"/>
      </w:r>
      <w:r>
        <w:rPr>
          <w:rFonts w:ascii="IRNazanin" w:hAnsi="IRNazanin" w:eastAsia="IRNazanin"/>
          <w:color w:val="111111"/>
          <w:sz w:val="28"/>
          <w:sz w:val="28"/>
          <w:szCs w:val="28"/>
          <w:rtl w:val="true"/>
          <w:lang w:bidi="fa-IR"/>
        </w:rPr>
        <w:t>،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العلماء فی شأنه أما الذهبی فحکم بزندقته، و قال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أظنه تاب و أناب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العدیم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التجری عن أبی العلاء المعری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یرمیه أهل الحسد بالتعطیل، و یعملون علی لسانه الاشعار، و یضمنونها أقاویل الملحدة، قصدا لهلاکه، و قد نقل منه أشعار تتضمن صحة عقیدته، و أن ما ینتسب إلیه کذب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أطلب الارزاق و المولی یفیض علیّ رزقی ان اعط بعض القوت اعلم أن ذلک فوق حقی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1378299_73709187"/>
      <w:bookmarkStart w:id="703" w:name="_Toc265"/>
      <w:bookmarkEnd w:id="702"/>
      <w:r>
        <w:rPr>
          <w:rtl w:val="true"/>
        </w:rPr>
        <w:t>یافعی نیز معری را در مرآت الجنان توصیف کرده</w:t>
      </w:r>
      <w:bookmarkEnd w:id="70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أسعد بن علی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704" w:name="pg11422_91803"/>
    </w:p>
    <w:p>
      <w:pPr>
        <w:pStyle w:val="BookText"/>
        <w:rPr/>
      </w:pPr>
      <w:bookmarkEnd w:id="704"/>
      <w:r>
        <w:rPr>
          <w:rFonts w:ascii="IRNazanin" w:hAnsi="IRNazanin" w:eastAsia="IRNazanin"/>
          <w:color w:val="111111"/>
          <w:sz w:val="28"/>
          <w:sz w:val="28"/>
          <w:szCs w:val="28"/>
          <w:rtl w:val="true"/>
          <w:lang w:bidi="fa-IR"/>
        </w:rPr>
        <w:t xml:space="preserve">سنة تسع و أربعین و أربعمائة فیها توفی أبو العلاء أحمد بن عبد اللّه التنوخی المعمری اللغوی الشاعر المشهور، صاحب التصانیف الکثیرة المشهورة، و الرسائل البلیغة المنثورة، و الزهد و الذکاء المفرط، کان متضلعا من فنون الادب، قرأ النحو و اللغة علی أبیه بالمعرة، و علی محمد بن عبد اللّه بن سعید النحوی بحلب و له من النظم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یقع فی خمسة أجزاء أو ما یقاربها،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شرحه بنفسه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الکتاب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و الردف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یقارب المائة جزء فی الادب أیضا، و حکی من وقف علی المجلد الاول بعد المائة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و الردف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ما کان یعوزه بعد هذا، و کان علامة عصره فی فنونه، و أخذ عنه أبو القاسم التنوخی و الخطیب أبو زکریا التبریزی، و غیرهما و من لطیف نظمه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اختصرتم من الاحسان زرتکم و العذب یهجر للافراط فی الخصر</w:t>
      </w:r>
    </w:p>
    <w:p>
      <w:pPr>
        <w:pStyle w:val="BookText"/>
        <w:rPr/>
      </w:pPr>
      <w:r>
        <w:rPr>
          <w:rFonts w:ascii="IRNazanin" w:hAnsi="IRNazanin" w:eastAsia="IRNazanin"/>
          <w:color w:val="111111"/>
          <w:sz w:val="28"/>
          <w:sz w:val="28"/>
          <w:szCs w:val="28"/>
          <w:rtl w:val="true"/>
          <w:lang w:bidi="fa-IR"/>
        </w:rPr>
        <w:t>الخصر بالخاء المعجمة و الصاد المهملة مفتوحتین و بالراء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نظمه المشیر به الی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و ان کنت الاخیر زمانه لآت بما لم یستطعه الاوائل</w:t>
      </w:r>
    </w:p>
    <w:p>
      <w:pPr>
        <w:pStyle w:val="BookText"/>
        <w:rPr/>
      </w:pPr>
      <w:r>
        <w:rPr>
          <w:rFonts w:ascii="IRNazanin" w:hAnsi="IRNazanin" w:eastAsia="IRNazanin"/>
          <w:color w:val="111111"/>
          <w:sz w:val="28"/>
          <w:sz w:val="28"/>
          <w:szCs w:val="28"/>
          <w:rtl w:val="true"/>
          <w:lang w:bidi="fa-IR"/>
        </w:rPr>
        <w:t>و کانت وفاته لیلة الجمعة ثالث،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عشر ربیع الاول من السنة المذکورة الخ</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1378301_73709187"/>
      <w:bookmarkStart w:id="706" w:name="_Toc266"/>
      <w:bookmarkEnd w:id="705"/>
      <w:r>
        <w:rPr>
          <w:rtl w:val="true"/>
        </w:rPr>
        <w:t>صدر الفاضل نیز در ضرام السقط معری را وصف و بقدوه مامون مدح کرده</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صدر الافاضل قاسم بن الحسین که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الحسین بن محمد أبو محمد الخوارزمی،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الافاضل حقا و أوحد الدهر فی علم العربیة صدقا، ذو الحظ الوافر، و الطبع النقاد، برع فی علم الاوفاق و فی نظم الشعر، و کان یخطب فهو عین الزمان،</w:t>
      </w:r>
    </w:p>
    <w:p>
      <w:pPr>
        <w:pStyle w:val="BookText"/>
        <w:rPr/>
      </w:pPr>
      <w:r>
        <w:rPr>
          <w:rFonts w:ascii="Amiri" w:hAnsi="Amiri" w:eastAsia="Amiri" w:cs="Amiri"/>
          <w:color w:val="111111"/>
          <w:sz w:val="28"/>
          <w:sz w:val="28"/>
          <w:szCs w:val="28"/>
          <w:rtl w:val="true"/>
          <w:lang w:bidi="ar-SA"/>
        </w:rPr>
        <w:t>و غرة جبهة هذا الاوان، ولد تاسع شوال</w:t>
      </w:r>
      <w:r>
        <w:rPr>
          <w:rStyle w:val="FootnoteAnchor"/>
          <w:rtl w:val="true"/>
        </w:rPr>
        <w:footnoteReference w:id="406"/>
      </w:r>
      <w:r>
        <w:rPr>
          <w:rFonts w:ascii="IRNazanin" w:hAnsi="IRNazanin" w:eastAsia="IRNazanin"/>
          <w:color w:val="111111"/>
          <w:sz w:val="28"/>
          <w:sz w:val="28"/>
          <w:szCs w:val="28"/>
          <w:rtl w:val="true"/>
          <w:lang w:bidi="fa-IR"/>
        </w:rPr>
        <w:t>سنة خمس و خمسین و خمسمائة، و کان حنیفا سنیا ذا بهجة سنیة و اخلاق رضیه، و بشر طلق، و لسان ذلق الخ</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ضرام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ابو العلاء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الذی أهدی أقل بهارة حسنا لا حسن روضة میناف</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عنی بروضة میناف روضة أنفا، و لم أسمعه بهذا المعنی الا هیهنا، و أبو العلاء قدوة مأمون</w:t>
      </w:r>
      <w:r>
        <w:rPr>
          <w:rFonts w:eastAsia="IRNazanin" w:cs="IRNazanin"/>
          <w:color w:val="111111"/>
          <w:sz w:val="28"/>
          <w:szCs w:val="28"/>
          <w:rtl w:val="true"/>
          <w:lang w:bidi="fa-IR"/>
        </w:rPr>
        <w:t>. .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الثالث من عبقات الانوار من أجزاء سند الغدیر بتجزئتنا و یلیه الجزء الرابع انشاء اللّه الموفق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تألیف محمد حسن المظفر نقلا عن نهج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نقلا عن ابطال نهج الباطل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 الشجة التی تبدی وضح العظم ، و الوضح البیاض</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نقلا عن ابطال نهج الباطل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نقلا عن نهج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نقلا عن ابطال نهج الباطل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الظلف بکسر الظاء و سکون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شدة المعیشة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الاجل بکسر الهمزة و سکون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و الطائفة من الغنم و البقر و الابل ، و غیرها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نقلا عن ابطال نهج الباطل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الاولی بتحقیق علی محمد البجاوی بمصر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لکهنو للمصنف</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للذهبی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فی لکهنو</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 ، منشور مرجلیوث</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الدکتور احسان عباس</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النظامیة بحیدرآباد الدکن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المنثرة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تنزیه الشریعة فی حرف المیم فی فصل الوضاعین و الکذابین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لائل‌پور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 الکشمیری المغازلی بالمغربی فی هذه العبادة و العبادة الاتیة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المؤمنین ص </w:t>
      </w:r>
      <w:r>
        <w:rPr>
          <w:rFonts w:eastAsia="IRNazanin" w:cs="IRNazanin"/>
          <w:b w:val="false"/>
          <w:bCs w:val="false"/>
          <w:i w:val="false"/>
          <w:iCs w:val="false"/>
          <w:color w:val="333333"/>
          <w:sz w:val="20"/>
          <w:szCs w:val="20"/>
        </w:rPr>
        <w:t>48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طاب ثراه فی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ابن عبد ربه فی کتاب العقد فی حدیث استعمال عمر بن الخطاب لعمرو بن العاص فی بعض ولایته ، فقال عمرو بن العاص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فیما قبل ان المغربی مصحف و الصحیح هو المغازلی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المؤمنین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نوافض الروافض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الحفوة الاولی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مرافض الروافض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دوم از فضل سوم از باب ثالث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Pr>
        <w:t>1302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براهین قاطعه ترجمه صواعق محرقه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شامی در سبل الهدی بعد ذکر مغازی محمد بن اسحاق گفته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من السفر خاصة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یقفل قفولا الامیر الجند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الملبی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بالتلبیة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المحرم بالحج و 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بالتلبیة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اهدی الی الحرم من الابل و الغنم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بتحقیق مصطفی السقا و ابراهیم الابیاری و عبد الحفیظ شلبی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 هو فهو انکار</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مفصلة فی الجزء الاول من تاریخ بغداد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الرویبضة تصغیر الرابضة هو العاجز الذی ربض عن معالی الامور وقعة عن طلبها و زیادة التاء للمبالغة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نعس ، نام نومة خفیفة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الاولی بتحقیق علی محمد البجاوی دار احیاء الکتب العربیة بمصر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محمد بن عبید المدنی ، کان من المحدثین اصله من دراود بفتح الدال و الواو قریه من خراسان ، و مولده بالمدینة و توفی بها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محمد الهاشمی ، مولاهم البغدادی ، من حفاظ الحدیث ، توفی سنة </w:t>
      </w:r>
      <w:r>
        <w:rPr>
          <w:rFonts w:eastAsia="IRNazanin" w:cs="IRNazanin"/>
          <w:b w:val="false"/>
          <w:bCs w:val="false"/>
          <w:i w:val="false"/>
          <w:iCs w:val="false"/>
          <w:color w:val="333333"/>
          <w:sz w:val="20"/>
          <w:szCs w:val="20"/>
        </w:rPr>
        <w:t>271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احمد الخوارزمی البغدادی ، من المحدثین توفی سنة </w:t>
      </w:r>
      <w:r>
        <w:rPr>
          <w:rFonts w:eastAsia="IRNazanin" w:cs="IRNazanin"/>
          <w:b w:val="false"/>
          <w:bCs w:val="false"/>
          <w:i w:val="false"/>
          <w:iCs w:val="false"/>
          <w:color w:val="333333"/>
          <w:sz w:val="20"/>
          <w:szCs w:val="20"/>
        </w:rPr>
        <w:t>425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رجال الحدیث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معتمر بن سلیمان التیمی ابو محمد البصری یلقب بالطفیل ، ثقة من کبار التاسعة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عسقلانی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فی شرح مسلم الثبوت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الفنن بفتح الفاء و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المستقیم ، جمعه الافنان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لفظة کاد زیادة من سهو القلم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مشکاة ص </w:t>
      </w:r>
      <w:r>
        <w:rPr>
          <w:rFonts w:eastAsia="IRNazanin" w:cs="IRNazanin"/>
          <w:b w:val="false"/>
          <w:bCs w:val="false"/>
          <w:i w:val="false"/>
          <w:iCs w:val="false"/>
          <w:color w:val="333333"/>
          <w:sz w:val="20"/>
          <w:szCs w:val="20"/>
        </w:rPr>
        <w:t>386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النظامیة بحیدرآباد الدکن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النظامیة بحیدرآباد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لقب ابراهیم است و شاه صاحب نظام را غیر ابراهیم خیال کرده‌اند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شاه صاحب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پیشاور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هند پیشاور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پیشاور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پیشاور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المعاریض جمع معراض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التوریة بالشیء عن شیء آخر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النظامیة بحیدرآباد الدکن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عشریة ص </w:t>
      </w:r>
      <w:r>
        <w:rPr>
          <w:rFonts w:eastAsia="IRNazanin" w:cs="IRNazanin"/>
          <w:b w:val="false"/>
          <w:bCs w:val="false"/>
          <w:i w:val="false"/>
          <w:iCs w:val="false"/>
          <w:color w:val="333333"/>
          <w:sz w:val="20"/>
          <w:szCs w:val="20"/>
        </w:rPr>
        <w:t>471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الاحیاء الکتب العربیة بمصر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از ترجمه ابن تیمیه که قبل از این در متن منقول شد ظاهر است که ابن تیمیه قرآن شریف و فقه خوانده و مناظره کرده و استدلال نموده قبل از بلوغ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ناء ینوء نوءا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بجهد و مشقة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ناء بالحمل إذا نهض به مثقلا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عند السنیة و أما عند أهل الحق فاسلام أبی طالب ثابت قطعا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السکیت بالتصغیر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الذی آخر الحلبة فی المسابقة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المستعد للشیء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الاجیر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من الناس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کرد شبهای چند و گوشه گرفت از عبادت بنان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مبین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در شمائل و فضائل و اعمال و افعال و کرامات مخزن اسرار و معدن انوار ولایت ، محبوب خدا ، حضرت علی مرتضی علیه الصلاة و السلام از حال ولادت موفور السعادة تا وفات آن صاحب آیات بینات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الشرة بکسر الشین و تشدید الراء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بفتح السین و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جحر الوحش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الحقیر تحت الارض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رقم </w:t>
      </w:r>
      <w:r>
        <w:rPr>
          <w:rFonts w:eastAsia="IRNazanin" w:cs="IRNazanin"/>
          <w:b w:val="false"/>
          <w:bCs w:val="false"/>
          <w:i w:val="false"/>
          <w:iCs w:val="false"/>
          <w:color w:val="333333"/>
          <w:sz w:val="20"/>
          <w:szCs w:val="20"/>
        </w:rPr>
        <w:t>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مذهبه ، و أما عند أهل الحق فعلی علیه السلام أفضل من ابراهیم علی نبینا و آله و علیه السلام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أحجم عن الاذی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نفسه عن الاذی خوفا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یس </w:t>
      </w:r>
      <w:r>
        <w:rPr>
          <w:rFonts w:eastAsia="IRNazanin" w:cs="IRNazanin"/>
          <w:b w:val="false"/>
          <w:bCs w:val="false"/>
          <w:i w:val="false"/>
          <w:iCs w:val="false"/>
          <w:color w:val="333333"/>
          <w:sz w:val="20"/>
          <w:szCs w:val="20"/>
        </w:rPr>
        <w:t>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النحل </w:t>
      </w:r>
      <w:r>
        <w:rPr>
          <w:rFonts w:eastAsia="IRNazanin" w:cs="IRNazanin"/>
          <w:b w:val="false"/>
          <w:bCs w:val="false"/>
          <w:i w:val="false"/>
          <w:iCs w:val="false"/>
          <w:color w:val="333333"/>
          <w:sz w:val="20"/>
          <w:szCs w:val="20"/>
        </w:rPr>
        <w:t>41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النحل </w:t>
      </w:r>
      <w:r>
        <w:rPr>
          <w:rFonts w:eastAsia="IRNazanin" w:cs="IRNazanin"/>
          <w:b w:val="false"/>
          <w:bCs w:val="false"/>
          <w:i w:val="false"/>
          <w:iCs w:val="false"/>
          <w:color w:val="333333"/>
          <w:sz w:val="20"/>
          <w:szCs w:val="20"/>
        </w:rPr>
        <w:t>106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هود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مذهبه و الا عند أهل الحق فأفضلیة علی علیه السلام مثل أفضلیة خاتم الانبیاء علی سایر الانبیاء عین الحق و التحقیق</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40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30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207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در کتابخانه مؤلف واقع در لکهنو</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الحاکم فی کتاب الهجرة حدثنا بکر بن محمد الصیرفی ، حدثنا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روزبهان در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 که علامه حلی طاب ثراه ذکر عبادت جناب امیر المؤمنین علیه السلام کرده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امیر المؤمنین لا یقاربه العابدون ، و لا یدانیه الزاهدون ، الملائکة عاجزون عن تحمل اعبائها ، و اهل القدس معترفون من بحار صفائها و کیف لا و هو من اعرف الناس بجلال القدس و جمال الملکوت ، و اعشق النفوس الی وصال عالم الجبروت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دلالت صریحه میکند بر آنکه خطاب جاحظ با أهل حق است قول او که سابقا مذکور خواهد شد و هو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ینقل إلینا ناقل ان علیا احتج بذلک فی موقف و لا ذکره فی مجلس و لا قام خطیبا و لا ادی به واثقا و لا سیما و قد رضیه الرسول صلی اللَّه علیه و سلم عندکم مفزعا و معلما و جعله للناس اماما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الجزری در اسد الغابة در ترجمه جناب علی بن أبی طالب مسندا از ابن عباس حدیثی نقل کرده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الخامسة من نهج البلاغة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89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الکنانی هو مالک بن الدغنة احد بنی الحارث بن بکر بن عبد مناة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الجنأ و هو میل الظهر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الثغامة بفتح 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ابیض الزهر ینبت فی الجبل</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المدقع بضم المیم و سکون الدال و 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الذلیل</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و الاعانة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الانفة بفتح الهمزة و النون و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یجتمع علی دبرة البعیر من الذبان ، فاذا هیجت تطایرت عنها</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الوطیس 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التنور و ما اشبهه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المعرکة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الوطیس أی اشتدت الحرب</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المرکب بضم المیم و فتح الراء و الکاف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المنبت و الاصل</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الناکص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 الذی أراد ان یرجع</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بکسر الشین و سکون المیم فعل امر من شام یشیم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اغمده ، و استله و هو من الاضداد ، و المراد هنا المعنی الاول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89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284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الهوج بفتح الهاء و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هوج کعلم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طویلا فی الحمق ، و الطیش ، و التسرع</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و النوران ، و الفخر بما لیس فی الانسان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رسالة العثمانیة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اختصار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طلحة أی عمل عملا یدخله الجنة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عجب است که جاحظ بکمال جسارت و ضلالت در استدلال بحدیث ستقاتل بعدی الناکثین الخ بر افضلیت جهاد طلحه و زبیر از جهاد امیر المؤمنین علیه السلام میکوشد و از دلالت صریحهء آن بر ضلال و هلاک ناکثین که مراد از آن طلحه و زبیر و اتباعشانند چشم میپوشد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الدنیء</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رمح له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الشدید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یتحلحل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یبرح</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الاسد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فحول الابل</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بازل و هو البعیر الذی ظهرنا به و ذلک زمان اکتمال قوته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رجع خوفا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اهلا العلم بالشعر ینکرها لحسان ، سیرة ابن هشام ج </w:t>
      </w:r>
      <w:r>
        <w:rPr>
          <w:rFonts w:eastAsia="IRNazanin" w:cs="IRNazanin"/>
          <w:b w:val="false"/>
          <w:bCs w:val="false"/>
          <w:i w:val="false"/>
          <w:iCs w:val="false"/>
          <w:color w:val="333333"/>
          <w:sz w:val="20"/>
          <w:szCs w:val="20"/>
        </w:rPr>
        <w:t>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القوارس المعدة للهجوم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لتقطیع اللحم</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البیضاء</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 الخندق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عبرها</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الصلع بضم الصاد جمع الاصلع و هو الذی لا شعر فی رأسه ، او لا شعر فی مقدم رأسه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مستترا</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 منشور المستشرق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مرجلیوث</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فقهاء الشافعیة للاسدی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الثامنة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107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للشیخ محمد حسن المظفر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ابطال الباطل</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الرغام 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المختلط بالرمل</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ذیلها</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بکلام علی علیه السلام اشبه ، و بمذهبه فی تصنیف الناس و بالاخبار عما هم علیه من القهر و الاذلال و من التقیة و الخوف البیق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متی وجدنا معاویة فی حال من الاحوال یسلک فی کلامه مسلک الزهاد و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191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الشافعی للفخر الرازی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 فی شرح احاطة الشافعی بعلم الحدیث</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عناد این متحذلق و الا نزاد ملاحظه باید کرد که صدور این مقاتلات را بحضور جناب رسالت‌مآب صلی اللَّه علیه و آله و سلم و حصول آن ببرکت دعای آن حضرت موجب نفی شجاعت جناب أمیر المؤمنین علیه السلام می گرداند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بن عیسی بن علی المعروف بکمال الدین الشافعی الدمیری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حیدره گفته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علی بن برهان الدین حلبی شافعی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فی سیرة الامین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غزوه خندق بعد ذکر قتل جناب امیر المؤمنین علیه السلام عمرو بن عبدود را گفته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ص </w:t>
      </w:r>
      <w:r>
        <w:rPr>
          <w:rFonts w:eastAsia="IRNazanin" w:cs="IRNazanin"/>
          <w:b w:val="false"/>
          <w:bCs w:val="false"/>
          <w:i w:val="false"/>
          <w:iCs w:val="false"/>
          <w:color w:val="333333"/>
          <w:sz w:val="20"/>
          <w:szCs w:val="20"/>
        </w:rPr>
        <w:t>211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120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احقاق الحق لمؤلفه الشهید ص </w:t>
      </w:r>
      <w:r>
        <w:rPr>
          <w:rFonts w:eastAsia="IRNazanin" w:cs="IRNazanin"/>
          <w:b w:val="false"/>
          <w:bCs w:val="false"/>
          <w:i w:val="false"/>
          <w:iCs w:val="false"/>
          <w:color w:val="333333"/>
          <w:sz w:val="20"/>
          <w:szCs w:val="20"/>
        </w:rPr>
        <w:t>212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 ص </w:t>
      </w:r>
      <w:r>
        <w:rPr>
          <w:rFonts w:eastAsia="IRNazanin" w:cs="IRNazanin"/>
          <w:b w:val="false"/>
          <w:bCs w:val="false"/>
          <w:i w:val="false"/>
          <w:iCs w:val="false"/>
          <w:color w:val="333333"/>
          <w:sz w:val="20"/>
          <w:szCs w:val="20"/>
        </w:rPr>
        <w:t>542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عشر من الباب الثالث فی ذکر أمیر المؤمنین علیه 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فی سیرة الامین 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مسلک اول در جملهء ادلهء نفی بغض جناب امیر المؤمنین از صحابه قصه نهادن خلیفهء ثانی غاشیه امام حسین علیه السلام بر دوش بعد نکاح آن حضرت در سرور و ابتهاج او بسبب این نکاح و حکم دادن به آنکه تا سه روز در مدینه آئینها بسند و نشاطها میکردند ذکر کرده ، و بغایت بر خود بالیده است ، و ندانسته که این قصه ثانی شانی نهایت مماثلت با قصه همین اموی مروانی دارد که باستماع خبر آوردن موی محاسن مصطفی پا برهنه پیاده رفته آن صندوق را که در آن شعر مبارک بود بر سر خود نهاده در شهر در آمد و هفت روز طبل زد و شادی نمود و با این همه حکم آن مروانی حکم کسی است که کفش از مصحف ساخته و مادر عیسی را العیاذ باللّه بصدور زنا نسبت داده ، فلیضحکوا قلیلا و لیبکوا کثیرا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ص </w:t>
      </w:r>
      <w:r>
        <w:rPr>
          <w:rFonts w:eastAsia="IRNazanin" w:cs="IRNazanin"/>
          <w:b w:val="false"/>
          <w:bCs w:val="false"/>
          <w:i w:val="false"/>
          <w:iCs w:val="false"/>
          <w:color w:val="333333"/>
          <w:sz w:val="20"/>
          <w:szCs w:val="20"/>
        </w:rPr>
        <w:t>289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الجلوة السابعة من الهدایة الثانیة عشرة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فضائل باهره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فاوت بین البلاد فی فضلها و صفاتها و جعل لکل منها مزایا مختصه بها دون اخواتها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ظهیر فی الفضائل الباهرة فشرعت فی جمیع فصول ملخصه مفیدة تشتمل علی فوائد عدیدة و غرائب مزیدة ، و أطراف ، و طرف ، و عیون ، و تحف ، اذکر فیها ان شاء اللَّه تعالی ما اشتمل علیه اقلیم مصر من مبتدأ ، و فضائله و عجائبه و محاسنه و غرائبه ، و ما اختص به هو و أهله من ذلک عن سائر بلاد اللَّه العامرة و محاسن مصر و القاهرة بالخصوص و ترجیحها علی غیرها بالنصوص و بعض ما قیل فی ذلک من منثور و منظوم مما وقفت علیه و استحسنته ، و کل ذلک انشاء اللَّه تعالی بالصدق و الانصاف و الخلو من التعصب و الاعتساف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الباهرة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ص </w:t>
      </w:r>
      <w:r>
        <w:rPr>
          <w:rFonts w:eastAsia="IRNazanin" w:cs="IRNazanin"/>
          <w:b w:val="false"/>
          <w:bCs w:val="false"/>
          <w:i w:val="false"/>
          <w:iCs w:val="false"/>
          <w:color w:val="333333"/>
          <w:sz w:val="20"/>
          <w:szCs w:val="20"/>
        </w:rPr>
        <w:t>302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استانبول</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ازالة الغین فضل بن روزبهان مصنف جواب نهج الحق را چون روزبهان صوفی گمان میبرد کما یظهر من الدالیة الواهیة له صریحا او را بفضل روزبهان جابجا تعبیر میکند ، و به همین زعم فاسد در عبارت رشیدهم اصلاح داده لفظ ابن را حذف کرده بجای فضل بن روزبهان فضل روزبهان نوشته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فی رد ابطال الباطل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کامل مبرد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حمدا کثیرا یبلغ رضاه و صلی اللَّه علی سیدنا محمد خاتم النبیین و رسول رب العالمین صلاة تامة ، قال أبو العباس المبرد هذا کتاب الفناه یجمع ضروبا من الآداب ما بین کلام منثور و شعر موصوف ، و مثل سائر ، و موعظة بالغة ، و اختیار من خطبة شرفیة و رسالة بلیغة و انتحیت فیه ان یفسر کل ما وقع فی هذا الکتاب من کلام العرب غریب او معنی مستغلق و ان نشرح ما یعرض فیه من الاعراب شرحا شافیا حتی یکون هذا الکتاب بنفسه مکتفیا و عن ان یرجع الی احد فی تفسیره مستغنیا و باللّه التوفیق و الحول و القوة و إلیه مفزعنا فی درک کل طلبة و العون و التوفیق لما فیه صلاح امورنا من عمل بطاعته و عقد برضاه و قول صادق برفعه عمل صالح فانه علی کل شیء قدیر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الاجر یا بکسر الهمزة و الراء بینهما جیم 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و الطبیعة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 العریض المنسوج من شعر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صفدی در وافی بالوفیات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بن عبد الاکبر الازدی البصری ابو العباس المبرد امام العربیة ببغداد فی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عن المازنی و أبی حاتم السجستانی و غیرهما و روی عنه اسماعیل الصفار و لزمه مدة ، و ابراهیم بن نفطویه ، و محمد بن یحیی الصولی و جماعة و کان فصیحا بلیغا مفوها ثقة اخباریا علامة صاحب نوادر و ظرافة ، و کان جمیلا و سیما لا سیما فی صباه ، و له تصانیف مشهورة ، منها کتابه الکامل ، قال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طالعته سبعین مرة و کل مرة ازداد منه 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مخطوط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النظامیة بحیدرآباد الدکن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الجلوة الخامسة من الهدایة الثالثة عشر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اهل حق امیر المؤمنین از القاب خاصه جناب علی بن أبی طالب علیه السلام است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الجلوة الخامسة من الهدایة الثالثة عشر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ص </w:t>
      </w:r>
      <w:r>
        <w:rPr>
          <w:rFonts w:eastAsia="IRNazanin" w:cs="IRNazanin"/>
          <w:b w:val="false"/>
          <w:bCs w:val="false"/>
          <w:i w:val="false"/>
          <w:iCs w:val="false"/>
          <w:color w:val="333333"/>
          <w:sz w:val="20"/>
          <w:szCs w:val="20"/>
        </w:rPr>
        <w:t>313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لکهنو</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العشرون من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ص </w:t>
      </w:r>
      <w:r>
        <w:rPr>
          <w:rFonts w:eastAsia="IRNazanin" w:cs="IRNazanin"/>
          <w:b w:val="false"/>
          <w:bCs w:val="false"/>
          <w:i w:val="false"/>
          <w:iCs w:val="false"/>
          <w:color w:val="333333"/>
          <w:sz w:val="20"/>
          <w:szCs w:val="20"/>
        </w:rPr>
        <w:t>191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201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العضیهة بفتح العین و کسر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القبیح</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شاهصاحب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Pr>
        <w:t>1302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عبارت احتجاج در ذکر این عنوان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الاعتذار من قعوده عن قتال من تأمر علیه من الاولین و قیامه الی قتال من بغی من الناکثین و القاسطین و المارقین ، پس لفظ اعتذار را فاضل رشید ساقط ساخته و بکمال خوش فهمی لفظ من را متعلق احتجاج ساخته ، و فیه من الفساد ما لا یخفی ، و نیز لفظ مارقین را حذف کرده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فاضل رشید ص </w:t>
      </w:r>
      <w:r>
        <w:rPr>
          <w:rFonts w:eastAsia="IRNazanin" w:cs="IRNazanin"/>
          <w:b w:val="false"/>
          <w:bCs w:val="false"/>
          <w:i w:val="false"/>
          <w:iCs w:val="false"/>
          <w:color w:val="333333"/>
          <w:sz w:val="20"/>
          <w:szCs w:val="20"/>
        </w:rPr>
        <w:t>161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البارقة الضیغمیة فی اثبات المتعتین تألیف سید محمد ملقب به سلطان العلماء ابن سید دلدار که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لکهنو وفات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در مکتبه مؤلف در لکهنو مورخ بتاریخ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محتجب نماند که تفتازانی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احرمهن احکم بحرمتهن و اعتقد ذلک لقیام الدلیل الخ ، و خود فاضل رشید این عبارت به همین طور از تفتازانی بجواب وجه اول از فائدهء ثالثه نقل کرده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سیبویه ثانی علامه تفتازانی که از ائمه عربیه است و صاحب رساله هم در وجه سوم همین فائده او را از علمای ادبیه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مطاعن حضرت عمر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احرمهن احکم بحرمتهن و اعتقد ذلک لقیام الدلیل الخ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شوکت عمریه تالیف رشید الدین مولوی تلمیذ شاهصاحب ، این کتاب در رد بارقه ضیغمیه نوشته شده و مرحوم سید محمد قلی والد صاحب عبقات ردی بر شوکت عمریه بنام الشعلة الظفریه نوشته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التلعات جمع التلعة بفتح التاء و سکون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الارض و ما سفل منها فهی من الاضداد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بحیدرآباد الدکن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اسدی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 المؤلف بلکهنو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بحیدرآباد الدکن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المستشرق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مرجلیوث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مخطوط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النظامیة بحیدرآباد الدکن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شافعیة 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المسنة العجوز</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دمیه القصر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فی فضلاء العراق مخطوط فی مکتبة المؤلف بلکهنو</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الاسود ، و السحاب الاسود ، و سحیم هو عبد بنی الحسحاس و هو مولی البنی اسد و لذلک جعله اسدیا ، و خفاف بن ندبة السلمی احد غربان العرب و شعرائها دعاء للغراب حیث نعی المرثی و ندب بنعیه علیه و جعله خفافا لخفته فی الطیران ، و اسحم لسواده ، ثم اشتق من صفیه الخفاف و الاسحم اسمین لشاعرین معرفین ، سحم الاسدی ، و خفاف بن ندبة ، و شبه الغراب بهما لاغرابه فی النعب ناعیا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ضوء السقط</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بالوفیات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ص </w:t>
      </w:r>
      <w:r>
        <w:rPr>
          <w:rFonts w:eastAsia="IRNazanin" w:cs="IRNazanin"/>
          <w:b w:val="false"/>
          <w:bCs w:val="false"/>
          <w:i w:val="false"/>
          <w:iCs w:val="false"/>
          <w:color w:val="333333"/>
          <w:sz w:val="20"/>
          <w:szCs w:val="20"/>
        </w:rPr>
        <w:t>193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الزند و هو دیوان شعر تزید ابیاته علی ثلاثه آلاف بیت لابی العلاء احمد بن عبد اللَّه المعری المتوفی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و أربعین و أربعمائة و له علیه الشرح المسمی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بضوء السقط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نقله ابو زکریا یحیی بن علی التبریزی عن أبی العلاء و هو غیر واف بالمقصود و لا دال علی الغرض المطلوب فاصلحه بعضهم و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سقط 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العزیز الجبار العلی القهار الذی قامت السموات و الارض و ما فیها من نیرات العبر و الاثار آیات و شواهد علی تفرده بالربوبیة و کمال الاقتدار الخ</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الافوه الاودی صلاءة بن عمرو من فحول شعراء الجاهلیة و من الحکماء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الافوه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کان غلیظ الشفتین ظاهر الاسنان ، مات نحو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المیلادی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ضوء السقط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ط مصر</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لمحمد بن شاکر بن احمد الکتبی المتوفی سنة أربع و ستین و سبعمائة </w:t>
      </w:r>
      <w:r>
        <w:rPr>
          <w:rFonts w:eastAsia="IRNazanin" w:cs="IRNazanin"/>
          <w:b w:val="false"/>
          <w:bCs w:val="false"/>
          <w:i w:val="false"/>
          <w:iCs w:val="false"/>
          <w:color w:val="333333"/>
          <w:sz w:val="20"/>
          <w:szCs w:val="20"/>
        </w:rPr>
        <w:t>12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للاسدی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Pr>
        <w:t>1302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کوکبان نیران یقال لاحدهما السماک الرامح لان امامه کوکبا صغیرا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رایة السماک و رمحه ، و للاخر السماک الأعزل لان لیس امامه شیء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الیافعی فی مرآة الجنان فی شرح هذا الشعر فی ترجمة أبی العلاء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عداه من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شغله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نهر ببغداد ، قال الابیوردی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علمت بغداد أن رکائبی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ظلما لاستشرفت لی صراتها</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طویلة الذیل ، أی عجبت لخیالة الجیبة کیف جاوزت هذا النهر و هی رفلة و لم تبل أذیال ملابسها یصف المامها به فی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ضوء السقط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المکسال الذی یعتاد الکسل ، و توصف النساء بالکسل ، و یحمد ذلک منهن دلالا ، لما ذکر ان الخیالة المت بهم فی البحر ، و هم علی السفن ، استفهم عن مسراها ، أ عامت أی سبحت إلیهم فی البحر ؟ أم مشت علی الماء ، کفعل عیسی بن مریم علیهما السلام ، إذ کان یمشی علی الماء اظهارا للمعجزة ، ثم استدرک متعجبا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یعطی النبوة امرأة مکسال حتی تمشی علی الماء مشی الانبیاء علیهم الصلاة و السلام ؟ تنویر ضوء السقط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مؤلف المختصر فی أحوال البشر و هو الملک المؤید اسماعیل بن علی الایوبی المعروف به صاحب حماة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مرجلیوث</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بحیدرآباد الدکن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شافعیة اسنوی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للاسدی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المستشرق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مرجلیوث</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النظامیة بحیدرآباد الدکن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بالوفیات صفدی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شافعیة اسنوی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للاسدی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السادسة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دائرة المعارف النظامیة بحیدرآباد الدکن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 شعبان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38873</Words>
  <Characters>150011</Characters>
  <CharactersWithSpaces>187644</CharactersWithSpaces>
  <Paragraphs>1241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2026-08-21T21:43:52Z</dcterms:created>
  <dc:creator>ghaemiyeh.com</dc:creator>
  <dc:description/>
  <dc:language>en-US</dc:language>
  <cp:lastModifiedBy/>
  <dcterms:modified xsi:type="dcterms:W3CDTF">2026-08-22T01:14:02Z</dcterms:modified>
  <cp:revision>1</cp:revision>
  <dc:subject/>
  <dc:title>عبقات الانوار فی امامه الائمه الاطهار جلد 3</dc:title>
</cp:coreProperties>
</file>

<file path=docProps/custom.xml><?xml version="1.0" encoding="utf-8"?>
<Properties xmlns="http://schemas.openxmlformats.org/officeDocument/2006/custom-properties" xmlns:vt="http://schemas.openxmlformats.org/officeDocument/2006/docPropsVTypes"/>
</file>