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محاضرات حول الامام المهدی عجل الله تعالی فرجه الشریف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9347_1067777946">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509349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09351_1067777946">
            <w:r>
              <w:rPr>
                <w:webHidden/>
                <w:rStyle w:val="IndexLink"/>
                <w:rtl w:val="true"/>
              </w:rPr>
              <w:t>مقدّمة المركز</w:t>
            </w:r>
            <w:r>
              <w:rPr>
                <w:rStyle w:val="IndexLink"/>
                <w:rtl w:val="true"/>
              </w:rPr>
              <w:tab/>
            </w:r>
            <w:r>
              <w:rPr>
                <w:rStyle w:val="IndexLink"/>
              </w:rPr>
              <w:t>8</w:t>
            </w:r>
          </w:hyperlink>
        </w:p>
        <w:p>
          <w:pPr>
            <w:pStyle w:val="Contents2"/>
            <w:tabs>
              <w:tab w:val="clear" w:pos="8743"/>
              <w:tab w:val="right" w:pos="9026" w:leader="dot"/>
            </w:tabs>
            <w:rPr/>
          </w:pPr>
          <w:hyperlink w:anchor="__RefHeading___Toc1509353_1067777946">
            <w:r>
              <w:rPr>
                <w:webHidden/>
                <w:rStyle w:val="IndexLink"/>
                <w:rtl w:val="true"/>
              </w:rPr>
              <w:t>شكر وتقدير</w:t>
            </w:r>
            <w:r>
              <w:rPr>
                <w:rStyle w:val="IndexLink"/>
                <w:rtl w:val="true"/>
              </w:rPr>
              <w:tab/>
            </w:r>
            <w:r>
              <w:rPr>
                <w:rStyle w:val="IndexLink"/>
              </w:rPr>
              <w:t>13</w:t>
            </w:r>
          </w:hyperlink>
        </w:p>
        <w:p>
          <w:pPr>
            <w:pStyle w:val="Contents2"/>
            <w:tabs>
              <w:tab w:val="clear" w:pos="8743"/>
              <w:tab w:val="right" w:pos="9026" w:leader="dot"/>
            </w:tabs>
            <w:rPr/>
          </w:pPr>
          <w:hyperlink w:anchor="__RefHeading___Toc1509355_1067777946">
            <w:r>
              <w:rPr>
                <w:webHidden/>
                <w:rStyle w:val="IndexLink"/>
                <w:rtl w:val="true"/>
              </w:rPr>
              <w:t>المحاضرة الأولى</w:t>
            </w:r>
            <w:r>
              <w:rPr>
                <w:rStyle w:val="IndexLink"/>
                <w:rtl w:val="true"/>
              </w:rPr>
              <w:t xml:space="preserve">: </w:t>
            </w:r>
            <w:r>
              <w:rPr>
                <w:rStyle w:val="IndexLink"/>
                <w:rtl w:val="true"/>
              </w:rPr>
              <w:t xml:space="preserve">دلائل ظهور الحجة </w:t>
            </w:r>
            <w:r>
              <w:rPr>
                <w:rStyle w:val="IndexLink"/>
                <w:rtl w:val="true"/>
              </w:rPr>
              <w:t>(</w:t>
            </w:r>
            <w:r>
              <w:rPr>
                <w:rStyle w:val="IndexLink"/>
                <w:rtl w:val="true"/>
              </w:rPr>
              <w:t>عجل اللّه فرجه</w:t>
            </w:r>
            <w:r>
              <w:rPr>
                <w:rStyle w:val="IndexLink"/>
                <w:rtl w:val="true"/>
              </w:rPr>
              <w:t>)</w:t>
              <w:tab/>
            </w:r>
            <w:r>
              <w:rPr>
                <w:rStyle w:val="IndexLink"/>
              </w:rPr>
              <w:t>14</w:t>
            </w:r>
          </w:hyperlink>
        </w:p>
        <w:p>
          <w:pPr>
            <w:pStyle w:val="Contents3"/>
            <w:tabs>
              <w:tab w:val="clear" w:pos="8459"/>
              <w:tab w:val="right" w:pos="9026" w:leader="dot"/>
            </w:tabs>
            <w:rPr/>
          </w:pPr>
          <w:hyperlink w:anchor="__RefHeading___Toc1509357_1067777946">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509359_1067777946">
            <w:r>
              <w:rPr>
                <w:webHidden/>
                <w:rStyle w:val="IndexLink"/>
                <w:rtl w:val="true"/>
              </w:rPr>
              <w:t>البحث الأول</w:t>
            </w:r>
            <w:r>
              <w:rPr>
                <w:rStyle w:val="IndexLink"/>
                <w:rtl w:val="true"/>
              </w:rPr>
              <w:t xml:space="preserve">: </w:t>
            </w:r>
            <w:r>
              <w:rPr>
                <w:rStyle w:val="IndexLink"/>
                <w:rtl w:val="true"/>
              </w:rPr>
              <w:t>الوفاء بالوعد</w:t>
            </w:r>
            <w:r>
              <w:rPr>
                <w:rStyle w:val="IndexLink"/>
                <w:rtl w:val="true"/>
              </w:rPr>
              <w:tab/>
            </w:r>
            <w:r>
              <w:rPr>
                <w:rStyle w:val="IndexLink"/>
              </w:rPr>
              <w:t>16</w:t>
            </w:r>
          </w:hyperlink>
        </w:p>
        <w:p>
          <w:pPr>
            <w:pStyle w:val="Contents3"/>
            <w:tabs>
              <w:tab w:val="clear" w:pos="8459"/>
              <w:tab w:val="right" w:pos="9026" w:leader="dot"/>
            </w:tabs>
            <w:rPr/>
          </w:pPr>
          <w:hyperlink w:anchor="__RefHeading___Toc1509361_1067777946">
            <w:r>
              <w:rPr>
                <w:webHidden/>
                <w:rStyle w:val="IndexLink"/>
                <w:rtl w:val="true"/>
              </w:rPr>
              <w:t>توضيح الفكرة</w:t>
            </w:r>
            <w:r>
              <w:rPr>
                <w:rStyle w:val="IndexLink"/>
                <w:rtl w:val="true"/>
              </w:rPr>
              <w:t>:</w:t>
              <w:tab/>
            </w:r>
            <w:r>
              <w:rPr>
                <w:rStyle w:val="IndexLink"/>
              </w:rPr>
              <w:t>17</w:t>
            </w:r>
          </w:hyperlink>
        </w:p>
        <w:p>
          <w:pPr>
            <w:pStyle w:val="Contents3"/>
            <w:tabs>
              <w:tab w:val="clear" w:pos="8459"/>
              <w:tab w:val="right" w:pos="9026" w:leader="dot"/>
            </w:tabs>
            <w:rPr/>
          </w:pPr>
          <w:hyperlink w:anchor="__RefHeading___Toc1509363_1067777946">
            <w:r>
              <w:rPr>
                <w:webHidden/>
                <w:rStyle w:val="IndexLink"/>
                <w:rtl w:val="true"/>
              </w:rPr>
              <w:t>وما هي الصالحات؟</w:t>
            </w:r>
            <w:r>
              <w:rPr>
                <w:rStyle w:val="IndexLink"/>
                <w:rtl w:val="true"/>
              </w:rPr>
              <w:tab/>
            </w:r>
            <w:r>
              <w:rPr>
                <w:rStyle w:val="IndexLink"/>
              </w:rPr>
              <w:t>18</w:t>
            </w:r>
          </w:hyperlink>
        </w:p>
        <w:p>
          <w:pPr>
            <w:pStyle w:val="Contents3"/>
            <w:tabs>
              <w:tab w:val="clear" w:pos="8459"/>
              <w:tab w:val="right" w:pos="9026" w:leader="dot"/>
            </w:tabs>
            <w:rPr/>
          </w:pPr>
          <w:hyperlink w:anchor="__RefHeading___Toc1509365_1067777946">
            <w:r>
              <w:rPr>
                <w:webHidden/>
                <w:rStyle w:val="IndexLink"/>
                <w:rtl w:val="true"/>
              </w:rPr>
              <w:t>الرأي الأول</w:t>
            </w:r>
            <w:r>
              <w:rPr>
                <w:rStyle w:val="IndexLink"/>
                <w:rtl w:val="true"/>
              </w:rPr>
              <w:t>:</w:t>
              <w:tab/>
            </w:r>
            <w:r>
              <w:rPr>
                <w:rStyle w:val="IndexLink"/>
              </w:rPr>
              <w:t>19</w:t>
            </w:r>
          </w:hyperlink>
        </w:p>
        <w:p>
          <w:pPr>
            <w:pStyle w:val="Contents3"/>
            <w:tabs>
              <w:tab w:val="clear" w:pos="8459"/>
              <w:tab w:val="right" w:pos="9026" w:leader="dot"/>
            </w:tabs>
            <w:rPr/>
          </w:pPr>
          <w:hyperlink w:anchor="__RefHeading___Toc1509367_1067777946">
            <w:r>
              <w:rPr>
                <w:webHidden/>
                <w:rStyle w:val="IndexLink"/>
                <w:rtl w:val="true"/>
              </w:rPr>
              <w:t>الرأي الثاني</w:t>
            </w:r>
            <w:r>
              <w:rPr>
                <w:rStyle w:val="IndexLink"/>
                <w:rtl w:val="true"/>
              </w:rPr>
              <w:t>:</w:t>
              <w:tab/>
            </w:r>
            <w:r>
              <w:rPr>
                <w:rStyle w:val="IndexLink"/>
              </w:rPr>
              <w:t>22</w:t>
            </w:r>
          </w:hyperlink>
        </w:p>
        <w:p>
          <w:pPr>
            <w:pStyle w:val="Contents3"/>
            <w:tabs>
              <w:tab w:val="clear" w:pos="8459"/>
              <w:tab w:val="right" w:pos="9026" w:leader="dot"/>
            </w:tabs>
            <w:rPr/>
          </w:pPr>
          <w:hyperlink w:anchor="__RefHeading___Toc1509369_1067777946">
            <w:r>
              <w:rPr>
                <w:webHidden/>
                <w:rStyle w:val="IndexLink"/>
                <w:rtl w:val="true"/>
              </w:rPr>
              <w:t>الرأي الثالث</w:t>
            </w:r>
            <w:r>
              <w:rPr>
                <w:rStyle w:val="IndexLink"/>
                <w:rtl w:val="true"/>
              </w:rPr>
              <w:t>:</w:t>
              <w:tab/>
            </w:r>
            <w:r>
              <w:rPr>
                <w:rStyle w:val="IndexLink"/>
              </w:rPr>
              <w:t>26</w:t>
            </w:r>
          </w:hyperlink>
        </w:p>
        <w:p>
          <w:pPr>
            <w:pStyle w:val="Contents3"/>
            <w:tabs>
              <w:tab w:val="clear" w:pos="8459"/>
              <w:tab w:val="right" w:pos="9026" w:leader="dot"/>
            </w:tabs>
            <w:rPr/>
          </w:pPr>
          <w:hyperlink w:anchor="__RefHeading___Toc1509371_1067777946">
            <w:r>
              <w:rPr>
                <w:webHidden/>
                <w:rStyle w:val="IndexLink"/>
                <w:rtl w:val="true"/>
              </w:rPr>
              <w:t>النقطة الاولى</w:t>
            </w:r>
            <w:r>
              <w:rPr>
                <w:rStyle w:val="IndexLink"/>
                <w:rtl w:val="true"/>
              </w:rPr>
              <w:t>:</w:t>
              <w:tab/>
            </w:r>
            <w:r>
              <w:rPr>
                <w:rStyle w:val="IndexLink"/>
              </w:rPr>
              <w:t>31</w:t>
            </w:r>
          </w:hyperlink>
        </w:p>
        <w:p>
          <w:pPr>
            <w:pStyle w:val="Contents3"/>
            <w:tabs>
              <w:tab w:val="clear" w:pos="8459"/>
              <w:tab w:val="right" w:pos="9026" w:leader="dot"/>
            </w:tabs>
            <w:rPr/>
          </w:pPr>
          <w:hyperlink w:anchor="__RefHeading___Toc1509373_1067777946">
            <w:r>
              <w:rPr>
                <w:webHidden/>
                <w:rStyle w:val="IndexLink"/>
                <w:rtl w:val="true"/>
              </w:rPr>
              <w:t>النقطة الثانية</w:t>
            </w:r>
            <w:r>
              <w:rPr>
                <w:rStyle w:val="IndexLink"/>
                <w:rtl w:val="true"/>
              </w:rPr>
              <w:t>:</w:t>
              <w:tab/>
            </w:r>
            <w:r>
              <w:rPr>
                <w:rStyle w:val="IndexLink"/>
              </w:rPr>
              <w:t>34</w:t>
            </w:r>
          </w:hyperlink>
        </w:p>
        <w:p>
          <w:pPr>
            <w:pStyle w:val="Contents3"/>
            <w:tabs>
              <w:tab w:val="clear" w:pos="8459"/>
              <w:tab w:val="right" w:pos="9026" w:leader="dot"/>
            </w:tabs>
            <w:rPr/>
          </w:pPr>
          <w:hyperlink w:anchor="__RefHeading___Toc1509375_1067777946">
            <w:r>
              <w:rPr>
                <w:webHidden/>
                <w:rStyle w:val="IndexLink"/>
                <w:rtl w:val="true"/>
              </w:rPr>
              <w:t>النقطة الثالثة</w:t>
            </w:r>
            <w:r>
              <w:rPr>
                <w:rStyle w:val="IndexLink"/>
                <w:rtl w:val="true"/>
              </w:rPr>
              <w:t>:</w:t>
              <w:tab/>
            </w:r>
            <w:r>
              <w:rPr>
                <w:rStyle w:val="IndexLink"/>
              </w:rPr>
              <w:t>35</w:t>
            </w:r>
          </w:hyperlink>
        </w:p>
        <w:p>
          <w:pPr>
            <w:pStyle w:val="Contents3"/>
            <w:tabs>
              <w:tab w:val="clear" w:pos="8459"/>
              <w:tab w:val="right" w:pos="9026" w:leader="dot"/>
            </w:tabs>
            <w:rPr/>
          </w:pPr>
          <w:hyperlink w:anchor="__RefHeading___Toc1509377_1067777946">
            <w:r>
              <w:rPr>
                <w:webHidden/>
                <w:rStyle w:val="IndexLink"/>
                <w:rtl w:val="true"/>
              </w:rPr>
              <w:t>البحث الثاني</w:t>
            </w:r>
            <w:r>
              <w:rPr>
                <w:rStyle w:val="IndexLink"/>
                <w:rtl w:val="true"/>
              </w:rPr>
              <w:t xml:space="preserve">: </w:t>
            </w:r>
            <w:r>
              <w:rPr>
                <w:rStyle w:val="IndexLink"/>
                <w:rtl w:val="true"/>
              </w:rPr>
              <w:t>نظرة الى العالم الاسلامي</w:t>
            </w:r>
            <w:r>
              <w:rPr>
                <w:rStyle w:val="IndexLink"/>
                <w:rtl w:val="true"/>
              </w:rPr>
              <w:tab/>
            </w:r>
            <w:r>
              <w:rPr>
                <w:rStyle w:val="IndexLink"/>
              </w:rPr>
              <w:t>39</w:t>
            </w:r>
          </w:hyperlink>
        </w:p>
        <w:p>
          <w:pPr>
            <w:pStyle w:val="Contents2"/>
            <w:tabs>
              <w:tab w:val="clear" w:pos="8743"/>
              <w:tab w:val="right" w:pos="9026" w:leader="dot"/>
            </w:tabs>
            <w:rPr/>
          </w:pPr>
          <w:hyperlink w:anchor="__RefHeading___Toc1509379_1067777946">
            <w:r>
              <w:rPr>
                <w:webHidden/>
                <w:rStyle w:val="IndexLink"/>
                <w:rtl w:val="true"/>
              </w:rPr>
              <w:t>المحاضرة الثانية</w:t>
            </w:r>
            <w:r>
              <w:rPr>
                <w:rStyle w:val="IndexLink"/>
                <w:rtl w:val="true"/>
              </w:rPr>
              <w:t xml:space="preserve">: </w:t>
            </w:r>
            <w:r>
              <w:rPr>
                <w:rStyle w:val="IndexLink"/>
                <w:rtl w:val="true"/>
              </w:rPr>
              <w:t xml:space="preserve">مولد الإمام الحجة </w:t>
            </w:r>
            <w:r>
              <w:rPr>
                <w:rStyle w:val="IndexLink"/>
                <w:rtl w:val="true"/>
              </w:rPr>
              <w:t>(</w:t>
            </w:r>
            <w:r>
              <w:rPr>
                <w:rStyle w:val="IndexLink"/>
                <w:rtl w:val="true"/>
              </w:rPr>
              <w:t>عجل اللّه فرجه</w:t>
            </w:r>
            <w:r>
              <w:rPr>
                <w:rStyle w:val="IndexLink"/>
                <w:rtl w:val="true"/>
              </w:rPr>
              <w:t>)</w:t>
              <w:tab/>
            </w:r>
            <w:r>
              <w:rPr>
                <w:rStyle w:val="IndexLink"/>
              </w:rPr>
              <w:t>43</w:t>
            </w:r>
          </w:hyperlink>
        </w:p>
        <w:p>
          <w:pPr>
            <w:pStyle w:val="Contents3"/>
            <w:tabs>
              <w:tab w:val="clear" w:pos="8459"/>
              <w:tab w:val="right" w:pos="9026" w:leader="dot"/>
            </w:tabs>
            <w:rPr/>
          </w:pPr>
          <w:hyperlink w:anchor="__RefHeading___Toc1509381_1067777946">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1509383_1067777946">
            <w:r>
              <w:rPr>
                <w:webHidden/>
                <w:rStyle w:val="IndexLink"/>
                <w:rtl w:val="true"/>
              </w:rPr>
              <w:t>الأمر الأول</w:t>
            </w:r>
            <w:r>
              <w:rPr>
                <w:rStyle w:val="IndexLink"/>
                <w:rtl w:val="true"/>
              </w:rPr>
              <w:t xml:space="preserve">: </w:t>
            </w:r>
            <w:r>
              <w:rPr>
                <w:rStyle w:val="IndexLink"/>
                <w:rtl w:val="true"/>
              </w:rPr>
              <w:t>كيفية ميلاد الإمام عليه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1509385_1067777946">
            <w:r>
              <w:rPr>
                <w:webHidden/>
                <w:rStyle w:val="IndexLink"/>
                <w:rtl w:val="true"/>
              </w:rPr>
              <w:t>الأمر الثاني</w:t>
            </w:r>
            <w:r>
              <w:rPr>
                <w:rStyle w:val="IndexLink"/>
                <w:rtl w:val="true"/>
              </w:rPr>
              <w:t xml:space="preserve">: </w:t>
            </w:r>
            <w:r>
              <w:rPr>
                <w:rStyle w:val="IndexLink"/>
                <w:rtl w:val="true"/>
              </w:rPr>
              <w:t>قضية المهدي عليه السلام في الروايات</w:t>
            </w:r>
            <w:r>
              <w:rPr>
                <w:rStyle w:val="IndexLink"/>
                <w:rtl w:val="true"/>
              </w:rPr>
              <w:tab/>
            </w:r>
            <w:r>
              <w:rPr>
                <w:rStyle w:val="IndexLink"/>
              </w:rPr>
              <w:t>48</w:t>
            </w:r>
          </w:hyperlink>
        </w:p>
        <w:p>
          <w:pPr>
            <w:pStyle w:val="Contents3"/>
            <w:tabs>
              <w:tab w:val="clear" w:pos="8459"/>
              <w:tab w:val="right" w:pos="9026" w:leader="dot"/>
            </w:tabs>
            <w:rPr/>
          </w:pPr>
          <w:hyperlink w:anchor="__RefHeading___Toc1509387_1067777946">
            <w:r>
              <w:rPr>
                <w:webHidden/>
                <w:rStyle w:val="IndexLink"/>
                <w:rtl w:val="true"/>
              </w:rPr>
              <w:t>الأمر الثالث</w:t>
            </w:r>
            <w:r>
              <w:rPr>
                <w:rStyle w:val="IndexLink"/>
                <w:rtl w:val="true"/>
              </w:rPr>
              <w:t xml:space="preserve">: </w:t>
            </w:r>
            <w:r>
              <w:rPr>
                <w:rStyle w:val="IndexLink"/>
                <w:rtl w:val="true"/>
              </w:rPr>
              <w:t>أسباب نفي قضية الامام المهدي عليه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1509389_1067777946">
            <w:r>
              <w:rPr>
                <w:webHidden/>
                <w:rStyle w:val="IndexLink"/>
                <w:rtl w:val="true"/>
              </w:rPr>
              <w:t>الأمر الرابع</w:t>
            </w:r>
            <w:r>
              <w:rPr>
                <w:rStyle w:val="IndexLink"/>
                <w:rtl w:val="true"/>
              </w:rPr>
              <w:t xml:space="preserve">: </w:t>
            </w:r>
            <w:r>
              <w:rPr>
                <w:rStyle w:val="IndexLink"/>
                <w:rtl w:val="true"/>
              </w:rPr>
              <w:t>نظرية التعويض</w:t>
            </w:r>
            <w:r>
              <w:rPr>
                <w:rStyle w:val="IndexLink"/>
                <w:rtl w:val="true"/>
              </w:rPr>
              <w:t>!</w:t>
              <w:tab/>
            </w:r>
            <w:r>
              <w:rPr>
                <w:rStyle w:val="IndexLink"/>
              </w:rPr>
              <w:t>59</w:t>
            </w:r>
          </w:hyperlink>
        </w:p>
        <w:p>
          <w:pPr>
            <w:pStyle w:val="Contents3"/>
            <w:tabs>
              <w:tab w:val="clear" w:pos="8459"/>
              <w:tab w:val="right" w:pos="9026" w:leader="dot"/>
            </w:tabs>
            <w:rPr/>
          </w:pPr>
          <w:hyperlink w:anchor="__RefHeading___Toc1509391_1067777946">
            <w:r>
              <w:rPr>
                <w:webHidden/>
                <w:rStyle w:val="IndexLink"/>
                <w:rtl w:val="true"/>
              </w:rPr>
              <w:t>الأمر الخامس</w:t>
            </w:r>
            <w:r>
              <w:rPr>
                <w:rStyle w:val="IndexLink"/>
                <w:rtl w:val="true"/>
              </w:rPr>
              <w:t xml:space="preserve">: </w:t>
            </w:r>
            <w:r>
              <w:rPr>
                <w:rStyle w:val="IndexLink"/>
                <w:rtl w:val="true"/>
              </w:rPr>
              <w:t>عطاءات القضية</w:t>
            </w:r>
            <w:r>
              <w:rPr>
                <w:rStyle w:val="IndexLink"/>
                <w:rtl w:val="true"/>
              </w:rPr>
              <w:tab/>
            </w:r>
            <w:r>
              <w:rPr>
                <w:rStyle w:val="IndexLink"/>
              </w:rPr>
              <w:t>62</w:t>
            </w:r>
          </w:hyperlink>
        </w:p>
        <w:p>
          <w:pPr>
            <w:pStyle w:val="Contents2"/>
            <w:tabs>
              <w:tab w:val="clear" w:pos="8743"/>
              <w:tab w:val="right" w:pos="9026" w:leader="dot"/>
            </w:tabs>
            <w:rPr/>
          </w:pPr>
          <w:hyperlink w:anchor="__RefHeading___Toc1509393_1067777946">
            <w:r>
              <w:rPr>
                <w:webHidden/>
                <w:rStyle w:val="IndexLink"/>
                <w:rtl w:val="true"/>
              </w:rPr>
              <w:t>المحاضرة الثالثة</w:t>
            </w:r>
            <w:r>
              <w:rPr>
                <w:rStyle w:val="IndexLink"/>
                <w:rtl w:val="true"/>
              </w:rPr>
              <w:t xml:space="preserve">: </w:t>
            </w:r>
            <w:r>
              <w:rPr>
                <w:rStyle w:val="IndexLink"/>
                <w:rtl w:val="true"/>
              </w:rPr>
              <w:t xml:space="preserve">مولد الإمام المهدي </w:t>
            </w:r>
            <w:r>
              <w:rPr>
                <w:rStyle w:val="IndexLink"/>
                <w:rtl w:val="true"/>
              </w:rPr>
              <w:t>(</w:t>
            </w:r>
            <w:r>
              <w:rPr>
                <w:rStyle w:val="IndexLink"/>
                <w:rtl w:val="true"/>
              </w:rPr>
              <w:t>عجل اللّه فرجه</w:t>
            </w:r>
            <w:r>
              <w:rPr>
                <w:rStyle w:val="IndexLink"/>
                <w:rtl w:val="true"/>
              </w:rPr>
              <w:t>)</w:t>
              <w:tab/>
            </w:r>
            <w:r>
              <w:rPr>
                <w:rStyle w:val="IndexLink"/>
              </w:rPr>
              <w:t>67</w:t>
            </w:r>
          </w:hyperlink>
        </w:p>
        <w:p>
          <w:pPr>
            <w:pStyle w:val="Contents3"/>
            <w:tabs>
              <w:tab w:val="clear" w:pos="8459"/>
              <w:tab w:val="right" w:pos="9026" w:leader="dot"/>
            </w:tabs>
            <w:rPr/>
          </w:pPr>
          <w:hyperlink w:anchor="__RefHeading___Toc1509395_1067777946">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1509397_1067777946">
            <w:r>
              <w:rPr>
                <w:webHidden/>
                <w:rStyle w:val="IndexLink"/>
                <w:rtl w:val="true"/>
              </w:rPr>
              <w:t>المناسبة الأولى</w:t>
            </w:r>
            <w:r>
              <w:rPr>
                <w:rStyle w:val="IndexLink"/>
                <w:rtl w:val="true"/>
              </w:rPr>
              <w:t xml:space="preserve">: </w:t>
            </w:r>
            <w:r>
              <w:rPr>
                <w:rStyle w:val="IndexLink"/>
                <w:rtl w:val="true"/>
              </w:rPr>
              <w:t>ميلاد إمام العصر عليه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1509399_1067777946">
            <w:r>
              <w:rPr>
                <w:webHidden/>
                <w:rStyle w:val="IndexLink"/>
                <w:rtl w:val="true"/>
              </w:rPr>
              <w:t>ما هي العلة في كونه مختفياً عن الأنظار؟</w:t>
            </w:r>
            <w:r>
              <w:rPr>
                <w:rStyle w:val="IndexLink"/>
                <w:rtl w:val="true"/>
              </w:rPr>
              <w:tab/>
            </w:r>
            <w:r>
              <w:rPr>
                <w:rStyle w:val="IndexLink"/>
              </w:rPr>
              <w:t>77</w:t>
            </w:r>
          </w:hyperlink>
        </w:p>
        <w:p>
          <w:pPr>
            <w:pStyle w:val="Contents3"/>
            <w:tabs>
              <w:tab w:val="clear" w:pos="8459"/>
              <w:tab w:val="right" w:pos="9026" w:leader="dot"/>
            </w:tabs>
            <w:rPr/>
          </w:pPr>
          <w:hyperlink w:anchor="__RefHeading___Toc1509401_1067777946">
            <w:r>
              <w:rPr>
                <w:webHidden/>
                <w:rStyle w:val="IndexLink"/>
                <w:rtl w:val="true"/>
              </w:rPr>
              <w:t>المناسبة الثانية</w:t>
            </w:r>
            <w:r>
              <w:rPr>
                <w:rStyle w:val="IndexLink"/>
                <w:rtl w:val="true"/>
              </w:rPr>
              <w:t xml:space="preserve">: </w:t>
            </w:r>
            <w:r>
              <w:rPr>
                <w:rStyle w:val="IndexLink"/>
                <w:rtl w:val="true"/>
              </w:rPr>
              <w:t>تقدير الأرزاق</w:t>
            </w:r>
            <w:r>
              <w:rPr>
                <w:rStyle w:val="IndexLink"/>
                <w:rtl w:val="true"/>
              </w:rPr>
              <w:tab/>
            </w:r>
            <w:r>
              <w:rPr>
                <w:rStyle w:val="IndexLink"/>
              </w:rPr>
              <w:t>78</w:t>
            </w:r>
          </w:hyperlink>
        </w:p>
        <w:p>
          <w:pPr>
            <w:pStyle w:val="Contents3"/>
            <w:tabs>
              <w:tab w:val="clear" w:pos="8459"/>
              <w:tab w:val="right" w:pos="9026" w:leader="dot"/>
            </w:tabs>
            <w:rPr/>
          </w:pPr>
          <w:hyperlink w:anchor="__RefHeading___Toc1509403_1067777946">
            <w:r>
              <w:rPr>
                <w:webHidden/>
                <w:rStyle w:val="IndexLink"/>
                <w:rtl w:val="true"/>
              </w:rPr>
              <w:t>المناسبة الثالثة</w:t>
            </w:r>
            <w:r>
              <w:rPr>
                <w:rStyle w:val="IndexLink"/>
                <w:rtl w:val="true"/>
              </w:rPr>
              <w:t xml:space="preserve">: </w:t>
            </w:r>
            <w:r>
              <w:rPr>
                <w:rStyle w:val="IndexLink"/>
                <w:rtl w:val="true"/>
              </w:rPr>
              <w:t>زيارة الحسين عليه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509405_1067777946">
            <w:r>
              <w:rPr>
                <w:webHidden/>
                <w:rStyle w:val="IndexLink"/>
                <w:rtl w:val="true"/>
              </w:rPr>
              <w:t>ما هي ظواهر مودة ذوي القربى؟</w:t>
            </w:r>
            <w:r>
              <w:rPr>
                <w:rStyle w:val="IndexLink"/>
                <w:rtl w:val="true"/>
              </w:rPr>
              <w:tab/>
            </w:r>
            <w:r>
              <w:rPr>
                <w:rStyle w:val="IndexLink"/>
              </w:rPr>
              <w:t>83</w:t>
            </w:r>
          </w:hyperlink>
        </w:p>
        <w:p>
          <w:pPr>
            <w:pStyle w:val="Contents2"/>
            <w:tabs>
              <w:tab w:val="clear" w:pos="8743"/>
              <w:tab w:val="right" w:pos="9026" w:leader="dot"/>
            </w:tabs>
            <w:rPr/>
          </w:pPr>
          <w:hyperlink w:anchor="__RefHeading___Toc1509407_1067777946">
            <w:r>
              <w:rPr>
                <w:webHidden/>
                <w:rStyle w:val="IndexLink"/>
                <w:rtl w:val="true"/>
              </w:rPr>
              <w:t>المحاضرة الرابعة</w:t>
            </w:r>
            <w:r>
              <w:rPr>
                <w:rStyle w:val="IndexLink"/>
                <w:rtl w:val="true"/>
              </w:rPr>
              <w:t xml:space="preserve">: </w:t>
            </w:r>
            <w:r>
              <w:rPr>
                <w:rStyle w:val="IndexLink"/>
                <w:rtl w:val="true"/>
              </w:rPr>
              <w:t>انتصار الإسلام على الأديان</w:t>
            </w:r>
            <w:r>
              <w:rPr>
                <w:rStyle w:val="IndexLink"/>
                <w:rtl w:val="true"/>
              </w:rPr>
              <w:tab/>
            </w:r>
            <w:r>
              <w:rPr>
                <w:rStyle w:val="IndexLink"/>
              </w:rPr>
              <w:t>87</w:t>
            </w:r>
          </w:hyperlink>
        </w:p>
        <w:p>
          <w:pPr>
            <w:pStyle w:val="Contents3"/>
            <w:tabs>
              <w:tab w:val="clear" w:pos="8459"/>
              <w:tab w:val="right" w:pos="9026" w:leader="dot"/>
            </w:tabs>
            <w:rPr/>
          </w:pPr>
          <w:hyperlink w:anchor="__RefHeading___Toc1509409_1067777946">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1509411_1067777946">
            <w:r>
              <w:rPr>
                <w:webHidden/>
                <w:rStyle w:val="IndexLink"/>
                <w:rtl w:val="true"/>
              </w:rPr>
              <w:t>توضيح الفكرة</w:t>
            </w:r>
            <w:r>
              <w:rPr>
                <w:rStyle w:val="IndexLink"/>
                <w:rtl w:val="true"/>
              </w:rPr>
              <w:t>:</w:t>
              <w:tab/>
            </w:r>
            <w:r>
              <w:rPr>
                <w:rStyle w:val="IndexLink"/>
              </w:rPr>
              <w:t>92</w:t>
            </w:r>
          </w:hyperlink>
        </w:p>
        <w:p>
          <w:pPr>
            <w:pStyle w:val="Contents2"/>
            <w:tabs>
              <w:tab w:val="clear" w:pos="8743"/>
              <w:tab w:val="right" w:pos="9026" w:leader="dot"/>
            </w:tabs>
            <w:rPr/>
          </w:pPr>
          <w:hyperlink w:anchor="__RefHeading___Toc1509413_1067777946">
            <w:r>
              <w:rPr>
                <w:webHidden/>
                <w:rStyle w:val="IndexLink"/>
                <w:rtl w:val="true"/>
              </w:rPr>
              <w:t xml:space="preserve">أسئلة والأجوبة حول المهدي </w:t>
            </w:r>
            <w:r>
              <w:rPr>
                <w:rStyle w:val="IndexLink"/>
                <w:rtl w:val="true"/>
              </w:rPr>
              <w:t>(</w:t>
            </w:r>
            <w:r>
              <w:rPr>
                <w:rStyle w:val="IndexLink"/>
                <w:rtl w:val="true"/>
              </w:rPr>
              <w:t>عجل اللّه فرجه</w:t>
            </w:r>
            <w:r>
              <w:rPr>
                <w:rStyle w:val="IndexLink"/>
                <w:rtl w:val="true"/>
              </w:rPr>
              <w:t>)</w:t>
              <w:tab/>
            </w:r>
            <w:r>
              <w:rPr>
                <w:rStyle w:val="IndexLink"/>
              </w:rPr>
              <w:t>107</w:t>
            </w:r>
          </w:hyperlink>
        </w:p>
        <w:p>
          <w:pPr>
            <w:pStyle w:val="Contents3"/>
            <w:tabs>
              <w:tab w:val="clear" w:pos="8459"/>
              <w:tab w:val="right" w:pos="9026" w:leader="dot"/>
            </w:tabs>
            <w:rPr/>
          </w:pPr>
          <w:hyperlink w:anchor="__RefHeading___Toc1509415_1067777946">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1509417_1067777946">
            <w:r>
              <w:rPr>
                <w:webHidden/>
                <w:rStyle w:val="IndexLink"/>
                <w:rtl w:val="true"/>
              </w:rPr>
              <w:t>الجواب عن السؤال الثاني</w:t>
            </w:r>
            <w:r>
              <w:rPr>
                <w:rStyle w:val="IndexLink"/>
                <w:rtl w:val="true"/>
              </w:rPr>
              <w:t>:</w:t>
              <w:tab/>
            </w:r>
            <w:r>
              <w:rPr>
                <w:rStyle w:val="IndexLink"/>
              </w:rPr>
              <w:t>111</w:t>
            </w:r>
          </w:hyperlink>
        </w:p>
        <w:p>
          <w:pPr>
            <w:pStyle w:val="Contents3"/>
            <w:tabs>
              <w:tab w:val="clear" w:pos="8459"/>
              <w:tab w:val="right" w:pos="9026" w:leader="dot"/>
            </w:tabs>
            <w:rPr/>
          </w:pPr>
          <w:hyperlink w:anchor="__RefHeading___Toc1509419_1067777946">
            <w:r>
              <w:rPr>
                <w:webHidden/>
                <w:rStyle w:val="IndexLink"/>
                <w:rtl w:val="true"/>
              </w:rPr>
              <w:t>الجواب عن السؤال الثالث</w:t>
            </w:r>
            <w:r>
              <w:rPr>
                <w:rStyle w:val="IndexLink"/>
                <w:rtl w:val="true"/>
              </w:rPr>
              <w:t>:</w:t>
              <w:tab/>
            </w:r>
            <w:r>
              <w:rPr>
                <w:rStyle w:val="IndexLink"/>
              </w:rPr>
              <w:t>116</w:t>
            </w:r>
          </w:hyperlink>
        </w:p>
        <w:p>
          <w:pPr>
            <w:pStyle w:val="Contents3"/>
            <w:tabs>
              <w:tab w:val="clear" w:pos="8459"/>
              <w:tab w:val="right" w:pos="9026" w:leader="dot"/>
            </w:tabs>
            <w:rPr/>
          </w:pPr>
          <w:hyperlink w:anchor="__RefHeading___Toc1509421_1067777946">
            <w:r>
              <w:rPr>
                <w:webHidden/>
                <w:rStyle w:val="IndexLink"/>
                <w:rtl w:val="true"/>
              </w:rPr>
              <w:t>الجواب عن السؤال الرابع</w:t>
            </w:r>
            <w:r>
              <w:rPr>
                <w:rStyle w:val="IndexLink"/>
                <w:rtl w:val="true"/>
              </w:rPr>
              <w:t>:</w:t>
              <w:tab/>
            </w:r>
            <w:r>
              <w:rPr>
                <w:rStyle w:val="IndexLink"/>
              </w:rPr>
              <w:t>118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54_104791"/>
      <w:bookmarkStart w:id="1" w:name="pg11054_104791"/>
      <w:bookmarkEnd w:id="1"/>
    </w:p>
    <w:p>
      <w:pPr>
        <w:pStyle w:val="Heading2"/>
        <w:numPr>
          <w:ilvl w:val="1"/>
          <w:numId w:val="1"/>
        </w:numPr>
        <w:rPr/>
      </w:pPr>
      <w:bookmarkStart w:id="2" w:name="pg11054_104791"/>
      <w:bookmarkStart w:id="3" w:name="__RefHeading___Toc1509347_106777794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وائلی، احمد، </w:t>
      </w: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حَولِ الإِمَامِ المَهدِی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جاسِم الوَائِلِی ؛ اعداد و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نا،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073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046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048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الفهرسة على أساس المجلد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مجلد من هذا الكتاب له مؤلف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السند،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الحسینی الصدر،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وائلی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ناشر 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عابدیني، حسین،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الحسیني صدر، سیدعلي،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الدراسات التخصصیة في الامام المهدي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297/959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9349_106777794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شارع الصادق</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محلة البراق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الدار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370950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مُحاضرات حَولِ الإِمَامِ المَهدِی عَلَیهِ السَّلام</w:t>
      </w:r>
    </w:p>
    <w:p>
      <w:pPr>
        <w:pStyle w:val="BookText"/>
        <w:rPr/>
      </w:pPr>
      <w:r>
        <w:rPr>
          <w:rFonts w:ascii="Amiri" w:hAnsi="Amiri" w:eastAsia="Amiri" w:cs="Amiri"/>
          <w:color w:val="111111"/>
          <w:sz w:val="28"/>
          <w:sz w:val="28"/>
          <w:szCs w:val="28"/>
          <w:rtl w:val="true"/>
          <w:lang w:bidi="ar-SA"/>
        </w:rPr>
        <w:t>اعداد و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الآخرة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المطبة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جمیع الحقوق محفوظة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p>
    <w:p>
      <w:pPr>
        <w:pStyle w:val="BookText"/>
        <w:rPr/>
      </w:pPr>
      <w:r>
        <w:rPr>
          <w:rFonts w:ascii="Amiri" w:hAnsi="Amiri" w:eastAsia="Amiri" w:cs="Amiri"/>
          <w:color w:val="111111"/>
          <w:sz w:val="28"/>
          <w:sz w:val="28"/>
          <w:szCs w:val="28"/>
          <w:rtl w:val="true"/>
          <w:lang w:bidi="ar-SA"/>
        </w:rPr>
        <w:t>بِسْمِ ٱللَّٰهِ ٱلرَّحْمَٰنِ ٱلرَّحِيمِ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نَرغَبُ إلَيكَ في دَولَةٍ كَريمَةٍ تُعِزُّ بِهَا الإِسلامَ وأهلَهُ وتُذِلُّ بِهَا النِّفاقَ وأهلَهُ وتَجعَلُنا فيها مِنَ الدُّعاةِ إلى طاعَتِكَ وَالقادَةِ إلى سَبيلِكَ ، وتَرزُقُنا بِها كَرامَةَ الدُّنيا وَالآخِرَةِ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054_104795"/>
      <w:bookmarkStart w:id="8" w:name="pg11054_104795"/>
      <w:bookmarkEnd w:id="8"/>
    </w:p>
    <w:p>
      <w:pPr>
        <w:pStyle w:val="Heading2"/>
        <w:numPr>
          <w:ilvl w:val="1"/>
          <w:numId w:val="1"/>
        </w:numPr>
        <w:rPr/>
      </w:pPr>
      <w:bookmarkStart w:id="9" w:name="pg11054_104795"/>
      <w:bookmarkStart w:id="10" w:name="__RefHeading___Toc1509351_1067777946"/>
      <w:bookmarkStart w:id="11" w:name="_Toc3"/>
      <w:bookmarkEnd w:id="9"/>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وخاتم رسله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شاءت القدرة الإلهيّة أن تضع بأزاء كل حقّ باطلاً يتناسب معه بالقوّة والاستطالة ويوازيه من حيث الاتجاه والمسيرة التأريخية، فكان ذلك من القوانين والسنن الثابتة التي ابتنت عليها أسس الخليقة منذ نشأتها الأولى، والتي رسمت للدنيا إطارها الذي لا تملك أن تخرج عن حدوده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ذات الأمر الذي أشارت إليه الآية المباركة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إذ أنّ التتبّع الواعي لكل مسيرة أو حركة تنتسب إلى الحق في منهجيتها يبرهن لنا أنّ مسيرة الباطل وحركته لم تتخلّ يوماً عن ملازمة حركات الإصلاح والتحرّر والسير الحثيث بموازاتها، منذ اليوم الأوّل الذي وقف فيه أبونا </w:t>
      </w:r>
    </w:p>
    <w:p>
      <w:pPr>
        <w:pStyle w:val="BookText"/>
        <w:rPr/>
      </w:pPr>
      <w:r>
        <w:rPr>
          <w:rFonts w:ascii="Amiri" w:hAnsi="Amiri" w:eastAsia="Amiri" w:cs="Amiri"/>
          <w:color w:val="111111"/>
          <w:sz w:val="28"/>
          <w:sz w:val="28"/>
          <w:szCs w:val="28"/>
          <w:rtl w:val="true"/>
          <w:lang w:bidi="ar-SA"/>
        </w:rPr>
        <w:t>آدم ليعبد الله الواحد القهّار، ومروراً بما يحدّثنا التأريخ عن قابيل وهابيل والأنبياء والمصلحين، وإلى يومنا الذي نعيشه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أوضح الأفكار والرؤى التي تنتسب إلى الحق ونهجه القويم، بل وينتسب الحق إليها، هي الفكرة العقائدية الربّانية المقدّسة التي زرعتها الشرائع السماوية المتعاقبة في حقل الذهن البشري من خلال المسيرة التكاملية للأنبياء والرسل والأوصياء، وهي فكرة المنقذ الذي سيمدّ يده التي باركتها قدرة السماء لتنتشل البشرية من الأودية السحيقة للظلم والجور إلى مرابع القسط والعدل الإلهي، والتي ستحقق الأحلام والآمال التي بذل الأنبياء والمصلحون دماءهم زهيدة في سبيل تحقيقها، ساعين بذلك لجذب الدنيا من بؤر الظلم والفساد والعبودية إلى آفاق الحرية والعيش الرغيد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فخضعت هذه العقيدة المقدّسة لهذه القوانين الثابتة وتعرضت لشتى أنواع المحاربة على مر العصور، فكانت هذه المحاربة متناسبة مع عظم الأهمية والسمو والرفعة التي أولتها السماء لها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أهميّة الدفاع عن هذه العقيدة تنبع من طرفين أوّلهما مقدار عظمة هذه الفكرة من حيث ارتباطها بمبدأ العقيدة الإسلامية التي عبّر عنها النبي الأكرم صلى الله عليه وآله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ولم يعرف إمام </w:t>
      </w:r>
    </w:p>
    <w:p>
      <w:pPr>
        <w:pStyle w:val="BookText"/>
        <w:rPr/>
      </w:pPr>
      <w:r>
        <w:rPr>
          <w:rFonts w:ascii="Amiri" w:hAnsi="Amiri" w:eastAsia="Amiri" w:cs="Amiri"/>
          <w:color w:val="111111"/>
          <w:sz w:val="28"/>
          <w:sz w:val="28"/>
          <w:szCs w:val="28"/>
          <w:rtl w:val="true"/>
          <w:lang w:bidi="ar-SA"/>
        </w:rPr>
        <w:t>زمانه مات ميتة جاهلية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وثانيهما مقدار ما يبذله الأعداء من جهود لم يعرف لها  مثيل من تسخير كافة الطاقات لإظهارها على أنها العامل الخرافي الذي يتشبث به أناس ناموا على أمل أن يجدوا العالم ذات يوم يحقق لهم آمالهم وأحلامهم التي كبتها ظلم الظالمين مدة مديدة من الزمن العسير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وجدنا أنفسنا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خضم هذه الظروف والمداخلات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نتحمل عبئاً كبيراً وجزءً غير يسير من المسؤولية الملقاة على عاتق المجتمع الصالح من أتباع أهل البيت عليهم السلام في الدفاع عن هذا المبدأ المقدّس الذي يعتبر أس العقيدة وأساس المذهب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كثرة المدافعين من العلماء الأعلام وذوي الأقلام الشريفة على مرّ الدهور لا تغني عن الاستمرار في انتهاج سبيل الذود عن هذه العقيدة المقدسة، إذ أنّ الشبهات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تكررت بصيغ مختلفة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تحتاج إلى ردود تتناسب والطريقة التي يتبناها أعداء الحق والأساليب التي يسلكونها والطرق الملتوية التي يتبعونها في توجيه سهام الحقد الأسود للصورة الناصعة لهذه العقيدة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ومركزنا الذي أنشئ بعد الاستشارة والمداولة مع ثلة من العلماء الأعلام وفضلاء الحوزة العلمية المباركة، وبرعاية من المرجع الديني الأعلى سماحة آية الله العظمى السيد علي الحسيني السيستاني دام ظله، يجد أنّ واجبه الأول هو بذل الجهد للدفاع عن سيدنا ومولانا صاحب الزمان عجل الله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فتبنّى هذا المركز مجموعة من المحاور في عمله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طباعة ونشر الكتب المختصّة بالإمام المهدي عليه السلام، بعد تحقيقها، وذلك ضمن سلسلة وسمناها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اعرف إمامك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نشر المحاضرات المختصّة به عليه السلام من خلال تسجليها وطبعها وتوزيعها، ضمن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إقامة الندوات العلمية التخصصية في الإمام عجّل الله فرجه، ونشرها من خلال التسجيل الصوتي والصوري وطبعها وتوزيعها في كتيّبات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الندوات 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خلال وسائل الإعلام وشبكة الانترنيت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إصدار مجلّة شهرية تخصّصية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العمل في المجال الإعلامي بكل ما نتمكّن عليه من وسائل مرئية ومسموعة، بما فيها شبكة الانترنت العالمية من خلال الصفحة الخاصّة بالمركز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نشر كل ما من شأنه توثيق الارتباط بين الأجيال الجديدة وإمامهم المنتظر عليه السلام ، وذلك من خلال القصص والكتب التي تتناسب مع أعمارهم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الاهتمام بنشر التراث المختص بالإمام المهدي عجل الله فرجه الشريف،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التراث المهدوي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عزيزي القارئ الكريم نضع بين يديك هذا الكتاب الذي يحمل بين طياته المحاضرات الفكرية المختصّة بالإمام المنتظر عجل الله فرجه، بعد جمعها وإعدادها، ثم تحقيقها وإستخراج المصادر والمنابع التي اعتمد عليها المحاضرون بالمقدار الذي نتمكّن عليه، بالصورة التي توثّق المعلومات الواردة فيها، ثم مراجعتها وإخراجها بهذه الحلّة التي نسأل الباري عز وجل أن يجعلها محط قبولكم ورضاكم، وأن يجعل هذا العمل مرضياً عند إمام زماننا الذي يعيش بين أظهرنا ويتفقد أحوالنا ويعلم بكل سرائرنا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نعم المولى ونعم المجيب</w:t>
      </w:r>
      <w:r>
        <w:rPr>
          <w:rFonts w:eastAsia="Amiri" w:cs="Amiri" w:ascii="Amiri" w:hAnsi="Amiri"/>
          <w:color w:val="111111"/>
          <w:sz w:val="28"/>
          <w:szCs w:val="28"/>
          <w:rtl w:val="true"/>
          <w:lang w:bidi="ar-SA"/>
        </w:rPr>
        <w:t xml:space="preserve">. </w:t>
      </w:r>
      <w:bookmarkStart w:id="12" w:name="pg11054_104800"/>
    </w:p>
    <w:p>
      <w:pPr>
        <w:pStyle w:val="Heading2"/>
        <w:numPr>
          <w:ilvl w:val="1"/>
          <w:numId w:val="1"/>
        </w:numPr>
        <w:rPr/>
      </w:pPr>
      <w:bookmarkStart w:id="13" w:name="__RefHeading___Toc1509353_1067777946"/>
      <w:bookmarkStart w:id="14" w:name="_Toc4"/>
      <w:bookmarkEnd w:id="12"/>
      <w:bookmarkEnd w:id="13"/>
      <w:r>
        <w:rPr>
          <w:rtl w:val="true"/>
        </w:rPr>
        <w:t>شكر وتقدير</w:t>
      </w:r>
      <w:bookmarkEnd w:id="14"/>
    </w:p>
    <w:p>
      <w:pPr>
        <w:pStyle w:val="BookText"/>
        <w:rPr/>
      </w:pPr>
      <w:r>
        <w:rPr>
          <w:rFonts w:ascii="Amiri" w:hAnsi="Amiri" w:eastAsia="Amiri" w:cs="Amiri"/>
          <w:color w:val="111111"/>
          <w:sz w:val="28"/>
          <w:sz w:val="28"/>
          <w:szCs w:val="28"/>
          <w:rtl w:val="true"/>
          <w:lang w:bidi="ar-SA"/>
        </w:rPr>
        <w:t>يتقدم المركز بالشكر الجزيل لكل من ساهم في إعداد هذه السلسلة تحت عنوان محاضرات حول المهدي عجل الله فرجه ونخصّ بالذكر كلاً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لجنة التحقيق، المؤلفة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رعد الجميلي، وسماحة الشيخ أحمد الساعدي، والأخ الفاضل علاء عبد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قسم الحاسوب الآلي لجهودهم الكبيرة في إنجاز هذا العمل، ونخص بالذكر مسؤول القسم الأخ الفاضل ياسر الصالحي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 المولى القدير جلّ وعلا أن يجعل هذا العمل وجميع الأعمال محطّ قبوله، وأن يأخذ بأيدي الجميع لما فيه الصلاح والموفقية والسؤدد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السيد محمد القبانجي</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في الإمام المهدي عليه السلام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15" w:name="pg11054_104801"/>
    </w:p>
    <w:p>
      <w:pPr>
        <w:pStyle w:val="Heading2"/>
        <w:numPr>
          <w:ilvl w:val="1"/>
          <w:numId w:val="1"/>
        </w:numPr>
        <w:rPr/>
      </w:pPr>
      <w:bookmarkStart w:id="16" w:name="__RefHeading___Toc1509355_1067777946"/>
      <w:bookmarkStart w:id="17" w:name="_Toc5"/>
      <w:bookmarkEnd w:id="15"/>
      <w:bookmarkEnd w:id="16"/>
      <w:r>
        <w:rPr>
          <w:rtl w:val="true"/>
        </w:rPr>
        <w:t>المحاضرة الأولى</w:t>
      </w:r>
      <w:r>
        <w:rPr>
          <w:rtl w:val="true"/>
        </w:rPr>
        <w:t xml:space="preserve">: </w:t>
      </w:r>
      <w:r>
        <w:rPr>
          <w:rtl w:val="true"/>
        </w:rPr>
        <w:t xml:space="preserve">دلائل ظهور الحجة </w:t>
      </w:r>
      <w:r>
        <w:rPr>
          <w:rtl w:val="true"/>
        </w:rPr>
        <w:t>(</w:t>
      </w:r>
      <w:r>
        <w:rPr>
          <w:rtl w:val="true"/>
        </w:rPr>
        <w:t>عجل اللّه فرجه</w:t>
      </w:r>
      <w:r>
        <w:rPr>
          <w:rtl w:val="true"/>
        </w:rPr>
        <w:t>)</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509357_1067777946"/>
      <w:bookmarkStart w:id="19" w:name="_Toc6"/>
      <w:bookmarkEnd w:id="18"/>
      <w:r>
        <w:rPr>
          <w:rtl w:val="true"/>
        </w:rPr>
        <w:t>اشارة</w:t>
      </w:r>
      <w:bookmarkEnd w:id="1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1054_104803"/>
      <w:bookmarkStart w:id="21" w:name="pg11054_104803"/>
      <w:bookmarkEnd w:id="21"/>
    </w:p>
    <w:p>
      <w:pPr>
        <w:pStyle w:val="BookText"/>
        <w:rPr/>
      </w:pPr>
      <w:bookmarkStart w:id="22" w:name="pg11054_104803"/>
      <w:bookmarkEnd w:id="22"/>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قال سبحانه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تشتمل هذه الآية الكريمة على مجموعة من الأبحاث أعرضها إنشاء الله على التوالي</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509359_1067777946"/>
      <w:bookmarkStart w:id="24" w:name="_Toc7"/>
      <w:bookmarkEnd w:id="23"/>
      <w:r>
        <w:rPr>
          <w:rtl w:val="true"/>
        </w:rPr>
        <w:t>البحث الأول</w:t>
      </w:r>
      <w:r>
        <w:rPr>
          <w:rtl w:val="true"/>
        </w:rPr>
        <w:t xml:space="preserve">: </w:t>
      </w:r>
      <w:r>
        <w:rPr>
          <w:rtl w:val="true"/>
        </w:rPr>
        <w:t>الوفاء بالوعد</w:t>
      </w:r>
      <w:bookmarkEnd w:id="24"/>
    </w:p>
    <w:p>
      <w:pPr>
        <w:pStyle w:val="BookText"/>
        <w:rPr/>
      </w:pPr>
      <w:r>
        <w:rPr>
          <w:rFonts w:ascii="Amiri" w:hAnsi="Amiri" w:eastAsia="Amiri" w:cs="Amiri"/>
          <w:color w:val="111111"/>
          <w:sz w:val="28"/>
          <w:sz w:val="28"/>
          <w:szCs w:val="28"/>
          <w:rtl w:val="true"/>
          <w:lang w:bidi="ar-SA"/>
        </w:rPr>
        <w:t>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وعدٍ يصدر من الله عز وجل لا بد من حدوثه وتحققه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وجل إله الكمالات وخالقها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أتصور أن يصدر منه شيء يخالف التكامل أو المُثل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الوفاء بالوعد لأن ما يقبح على الإنسان </w:t>
      </w:r>
      <w:bookmarkStart w:id="25" w:name="pg11054_104804"/>
    </w:p>
    <w:p>
      <w:pPr>
        <w:pStyle w:val="BookText"/>
        <w:rPr/>
      </w:pPr>
      <w:bookmarkEnd w:id="25"/>
      <w:r>
        <w:rPr>
          <w:rFonts w:ascii="Amiri" w:hAnsi="Amiri" w:eastAsia="Amiri" w:cs="Amiri"/>
          <w:color w:val="111111"/>
          <w:sz w:val="28"/>
          <w:sz w:val="28"/>
          <w:szCs w:val="28"/>
          <w:rtl w:val="true"/>
          <w:lang w:bidi="ar-SA"/>
        </w:rPr>
        <w:t>عقلاً فبالدرجة الأولى يقبح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من الأشياء التي ينفرد بها الفكر الأمامي هو القول بالتحسين والتقبيح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فالأشياء يختلف فيها الحكماء والفلاسفة هل لها حسن وقبح ذاتي أو حسنها وقبحها شرعي؟</w:t>
      </w:r>
    </w:p>
    <w:p>
      <w:pPr>
        <w:pStyle w:val="Heading3"/>
        <w:numPr>
          <w:ilvl w:val="2"/>
          <w:numId w:val="1"/>
        </w:numPr>
        <w:rPr/>
      </w:pPr>
      <w:bookmarkStart w:id="26" w:name="__RefHeading___Toc1509361_1067777946"/>
      <w:bookmarkStart w:id="27" w:name="_Toc8"/>
      <w:bookmarkEnd w:id="26"/>
      <w:r>
        <w:rPr>
          <w:rtl w:val="true"/>
        </w:rPr>
        <w:t>توضيح الفكرة</w:t>
      </w:r>
      <w:r>
        <w:rPr>
          <w:rtl w:val="true"/>
        </w:rPr>
        <w:t>:</w:t>
      </w:r>
      <w:bookmarkEnd w:id="27"/>
    </w:p>
    <w:p>
      <w:pPr>
        <w:pStyle w:val="BookText"/>
        <w:rPr/>
      </w:pPr>
      <w:r>
        <w:rPr>
          <w:rFonts w:ascii="Amiri" w:hAnsi="Amiri" w:eastAsia="Amiri" w:cs="Amiri"/>
          <w:color w:val="111111"/>
          <w:sz w:val="28"/>
          <w:sz w:val="28"/>
          <w:szCs w:val="28"/>
          <w:rtl w:val="true"/>
          <w:lang w:bidi="ar-SA"/>
        </w:rPr>
        <w:t>هل الكذب صار قبيحاً لأنّ الله عز وجل نهى عنه؟ أو لأنه قبيح في حدّ ذاته، ولوجود هذا القبح الذاتي قبّحه الشارع؟ في ذلك نزاع بين الأمامية والمعتزلة وبين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الإمامية يقولون إن الأفعال فيها حسن وقبح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لو لم ينهني الله عن الكذب فانّي أعرف أن الكذب قبيح، ولا شك أن الخيانة رديئة وقبيحة بغض النظر عن أن الشارع يقبّحها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الأشاعرة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والقبح يأتيان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حسن وقبح ذاتي، الشيء الذي يقول الشارع بحسنه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الذي يقول بقبحه قبيح</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وانطلاقاً من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وعد الله و أخلف فانه ليس قبيحاً لأنه لا يوجد حسن وقبح ذاتي للأفعال، بينما نحن نقول من القبيح أن يخلف الله عز وجل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أن الفعل فيه قبح ذاتي ولا يحتاج إلى أن يقول الشارع هذا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يعرف بالبداهة العقلية أن خُلف </w:t>
      </w:r>
      <w:bookmarkStart w:id="28" w:name="pg11054_104805"/>
    </w:p>
    <w:p>
      <w:pPr>
        <w:pStyle w:val="BookText"/>
        <w:rPr/>
      </w:pPr>
      <w:bookmarkEnd w:id="28"/>
      <w:r>
        <w:rPr>
          <w:rFonts w:ascii="Amiri" w:hAnsi="Amiri" w:eastAsia="Amiri" w:cs="Amiri"/>
          <w:color w:val="111111"/>
          <w:sz w:val="28"/>
          <w:sz w:val="28"/>
          <w:szCs w:val="28"/>
          <w:rtl w:val="true"/>
          <w:lang w:bidi="ar-SA"/>
        </w:rPr>
        <w:t>الوعد 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عزوجل لا يمكن أن يُقدم على شيء قبيح في ذاته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إذن إذا وعد الله تبارك وتعالى بشيء لا بد من تحقق الوعد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آمنوا بما جاء من الله تبارك و تعالى</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509363_1067777946"/>
      <w:bookmarkStart w:id="30" w:name="_Toc9"/>
      <w:bookmarkEnd w:id="29"/>
      <w:r>
        <w:rPr>
          <w:rtl w:val="true"/>
        </w:rPr>
        <w:t>وما هي الصالحات؟</w:t>
      </w:r>
      <w:bookmarkEnd w:id="30"/>
    </w:p>
    <w:p>
      <w:pPr>
        <w:pStyle w:val="BookText"/>
        <w:rPr/>
      </w:pPr>
      <w:r>
        <w:rPr>
          <w:rFonts w:ascii="Amiri" w:hAnsi="Amiri" w:eastAsia="Amiri" w:cs="Amiri"/>
          <w:color w:val="111111"/>
          <w:sz w:val="28"/>
          <w:sz w:val="28"/>
          <w:szCs w:val="28"/>
          <w:rtl w:val="true"/>
          <w:lang w:bidi="ar-SA"/>
        </w:rPr>
        <w:t>الصالحات هي الأعمال الخالصة، إذ لدينا أعمال صالحة لكنها  ليست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عندما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يضرب على وتر هذه النظرة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نلاحظ في آيات كثيرة ينعت أعمالاً بأنها صالحة كعمل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عمل الخير لا يتمحض للخير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أتصدق في سبيل الله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التصدق شيء جميل لكن الصدقة تكون مرّة لوجه الله، ومرّة ليقول الناس إني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وأطلب العلم وطلب العلم وسيلة تكامل وشيء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فأطلب العلم مرّة لوجه الله ولكي أرشد به جاهلاً وأخدم به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حتى يقال إن فلاناً ذو عنوان ومنزلة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وأجاهد مرةً  لله عزوجل، ومرّة حتى يقال عنّي شجاع</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فالعمل الخالص الذي ليس فيه رياء وارتباط بمصلحة، وطلب عنوان وتحقيق شيء خاص لذاته نعبر عنه بالعمل الصالح</w:t>
      </w:r>
      <w:r>
        <w:rPr>
          <w:rFonts w:eastAsia="Amiri" w:cs="Amiri" w:ascii="Amiri" w:hAnsi="Amiri"/>
          <w:color w:val="111111"/>
          <w:sz w:val="28"/>
          <w:szCs w:val="28"/>
          <w:rtl w:val="true"/>
          <w:lang w:bidi="ar-SA"/>
        </w:rPr>
        <w:t xml:space="preserve">. </w:t>
      </w:r>
      <w:bookmarkStart w:id="31" w:name="pg11054_104806"/>
    </w:p>
    <w:p>
      <w:pPr>
        <w:pStyle w:val="BookText"/>
        <w:rPr/>
      </w:pPr>
      <w:bookmarkEnd w:id="31"/>
      <w:r>
        <w:rPr>
          <w:rFonts w:ascii="Amiri" w:hAnsi="Amiri" w:eastAsia="Amiri" w:cs="Amiri"/>
          <w:color w:val="111111"/>
          <w:sz w:val="28"/>
          <w:sz w:val="28"/>
          <w:szCs w:val="28"/>
          <w:rtl w:val="true"/>
          <w:lang w:bidi="ar-SA"/>
        </w:rPr>
        <w:t>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يجعل خلافة الأرض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يخلفون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ويملكون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ويكونون الحكام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فيمن نزلت هذه الآية؟ تعددت آراء المفسرين</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509365_1067777946"/>
      <w:bookmarkStart w:id="33" w:name="_Toc10"/>
      <w:bookmarkEnd w:id="32"/>
      <w:r>
        <w:rPr>
          <w:rtl w:val="true"/>
        </w:rPr>
        <w:t>الرأي الأول</w:t>
      </w:r>
      <w:r>
        <w:rPr>
          <w:rtl w:val="true"/>
        </w:rPr>
        <w:t>:</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يذهب فريق من المفسرين إلى أن هذه الآية نزلت في أصحاب النبي صلى الله عليه وآله</w:t>
      </w:r>
      <w:r>
        <w:rPr>
          <w:rStyle w:val="FootnoteAnchor"/>
          <w:rtl w:val="true"/>
        </w:rPr>
        <w:footnoteReference w:id="6"/>
      </w:r>
      <w:r>
        <w:rPr>
          <w:rFonts w:ascii="Amiri" w:hAnsi="Amiri" w:eastAsia="Amiri" w:cs="Amiri"/>
          <w:color w:val="111111"/>
          <w:sz w:val="28"/>
          <w:sz w:val="28"/>
          <w:szCs w:val="28"/>
          <w:rtl w:val="true"/>
          <w:lang w:bidi="ar-SA"/>
        </w:rPr>
        <w:t xml:space="preserve">لأنهم عندما هاجروا إلى المدينة على خوف من قريش التي كانت تلاحق الأوائل من المسلمين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ومن يُسلم لا يخلص من بلائها، فإذا ظفر به يُقطّع إرباً إرباً و تؤخذ أمواله ويعرّض إلى العذاب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استقبلهم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المؤرخين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رمتهم العرب عن قوس واحدة</w:t>
      </w:r>
      <w:r>
        <w:rPr>
          <w:rStyle w:val="FootnoteAnchor"/>
          <w:rtl w:val="true"/>
        </w:rPr>
        <w:footnoteReference w:id="7"/>
      </w:r>
      <w:r>
        <w:rPr>
          <w:rFonts w:ascii="Amiri" w:hAnsi="Amiri" w:eastAsia="Amiri" w:cs="Amiri"/>
          <w:color w:val="111111"/>
          <w:sz w:val="28"/>
          <w:sz w:val="28"/>
          <w:szCs w:val="28"/>
          <w:rtl w:val="true"/>
          <w:lang w:bidi="ar-SA"/>
        </w:rPr>
        <w:t>وتعني أن كل الناس أصبحوا ضدّهم وتألبوا عليهم شرقها وغربها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الأمر إلى أن هؤلاء يستيقظون في الليل ويقول أحدهم للآخر هل تأتي ليلة ننام فيها ونحن لسنا خائفين؟ هل يأتي يوم ونحن نظهر ديننا ونعبد الله كما نحب بحيث نتمكن من إبداء شعائرنا ولا نخاف من أحد؟ </w:t>
      </w:r>
    </w:p>
    <w:p>
      <w:pPr>
        <w:pStyle w:val="BookText"/>
        <w:rPr/>
      </w:pPr>
      <w:r>
        <w:rPr>
          <w:rFonts w:ascii="Amiri" w:hAnsi="Amiri" w:eastAsia="Amiri" w:cs="Amiri"/>
          <w:color w:val="111111"/>
          <w:sz w:val="28"/>
          <w:sz w:val="28"/>
          <w:szCs w:val="28"/>
          <w:rtl w:val="true"/>
          <w:lang w:bidi="ar-SA"/>
        </w:rPr>
        <w:t>الآية نزلت تطمئنهم بأن الله عزوجل يعدكم أن خوفكم سوف يتبدل الى أمن، و دينكم سوف يتمكن، و في الوقت نفسه سوف تُستخلفون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هذا الوجه فانّ 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نسميها  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المعهودة التي لها ذكر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المقصود بها أن مكة التي أخرجكم منها المشركون سوف نعيدكم إليها وأنتم مطمئنون وتمارسون عبادتكم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أنتم تخافون أن تعبدوا الله لكن غداً سوف نمكّن لكم، نوطّىء لكم الأمر، حتى ينتهي الأمر إلى تمكنكم من عبادتكم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أنتم الذين كنتم مستترين سوف تدخلون الكعبة وتقيمون شعائركم في قلبها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وفعلاً هذا 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فلدى مجيء النبي صلى الله عليه وآله دخل إلى الكعبة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مؤذنه بلالا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بعدما أصعد الإمام أمير المؤمنين عليه السلام وحطم الأصنام وطهّر سطح الكعبة من الأصنام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بأن يصعد إليها ويؤذن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بلال وهو مَوتور يعني عذّبه أهل مكة حيث كان أمية بن خلف  يخرجه فى الصحراء، ويجعله في حرارتها ويسلط عليه السوط إلى أن يرتفع لحمه مع 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اليوم ودخل الى مكة، ورأى رجليه تسحق رؤوس أولئك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على ظهر الكعبة وأذّن بأعلى صوته، فسمعته قريش وكانوا جالسين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متُّ قبل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مصيبة أن أسمع صوت الأذان على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 أبي حيث لم يشهد هذا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w:t>
      </w:r>
    </w:p>
    <w:p>
      <w:pPr>
        <w:pStyle w:val="BookText"/>
        <w:rPr/>
      </w:pPr>
      <w:r>
        <w:rPr>
          <w:rFonts w:ascii="Amiri" w:hAnsi="Amiri" w:eastAsia="Amiri" w:cs="Amiri"/>
          <w:color w:val="111111"/>
          <w:sz w:val="28"/>
          <w:sz w:val="28"/>
          <w:szCs w:val="28"/>
          <w:rtl w:val="true"/>
          <w:lang w:bidi="ar-SA"/>
        </w:rPr>
        <w:t>كنت نسياً منسياً ولم أسمع صوت هذا الحمار ينهق على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سفيان جالساً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شيئاً تذهب الجدران إلى محمد وتخبره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كان هذا استقبال قريش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اللون دخل المسلمون وأذلّ الله عزّوجل لهم قريشاً، وأرجع لهم أرضهم التي أخرجتهم منها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لهم إمكاناتهم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الكعبة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الأمر بأن أظهر الله دينه وارتفعت كلمة لا إله إلا الله على سطح الكعبة، مكّن لهم دينهم الذي يرتضونه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الوجه غير صحيح للأسباب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إلى جو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يعطي للآية جواً شاملاً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أن نخرجها عن الجنس إلى العهد إلا إذا كان يوجد ذكر سابق لها وهو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نستطيع أن نخرج اللفظ عن إطلاقه وعمومه إلا بدليل خاص ولا يوجد في الآية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للصحابة 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الصحابة كلهم مؤمنون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بعضكم، فهل يعد الله بعض المسلمين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الصحابة دون غيرهم؟ لا، فالصحابة كلهم كانوا مؤمنين بالله عند نزول </w:t>
      </w:r>
      <w:bookmarkStart w:id="34" w:name="pg11054_104809"/>
    </w:p>
    <w:p>
      <w:pPr>
        <w:pStyle w:val="BookText"/>
        <w:rPr/>
      </w:pPr>
      <w:bookmarkEnd w:id="34"/>
      <w:r>
        <w:rPr>
          <w:rFonts w:ascii="Amiri" w:hAnsi="Amiri" w:eastAsia="Amiri" w:cs="Amiri"/>
          <w:color w:val="111111"/>
          <w:sz w:val="28"/>
          <w:sz w:val="28"/>
          <w:szCs w:val="28"/>
          <w:rtl w:val="true"/>
          <w:lang w:bidi="ar-SA"/>
        </w:rPr>
        <w:t>الآية وأعلنوا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مؤمن هنا ترادف كلمة مسلم، فلماذا هذا التبعيض؟ لو كانت للصحابة لكانت تشملهم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التمكين 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وَلَيُمَكِّنَنَّ لَهُمْ دِينَهُمُ الَّذِي ارْتَضى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في مكة كما ينبغي فقد كان فيها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حتى خروج النبي صلى الله عليه وآله منها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أناس ليسوا بمؤمنين وبقوا على شركهم و أجارهم صلى الله عليه وآله ولم يتمكن الدين التمكين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هناك مؤامرات قائمة على قدم وساق، فمعنى التمكين هو التسليط الكافي</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509367_1067777946"/>
      <w:bookmarkStart w:id="36" w:name="_Toc11"/>
      <w:bookmarkEnd w:id="35"/>
      <w:r>
        <w:rPr>
          <w:rtl w:val="true"/>
        </w:rPr>
        <w:t>الرأي الثاني</w:t>
      </w:r>
      <w:r>
        <w:rPr>
          <w:rtl w:val="true"/>
        </w:rPr>
        <w:t>:</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الآية نزلت في المسلمين عامة</w:t>
      </w:r>
      <w:r>
        <w:rPr>
          <w:rStyle w:val="FootnoteAnchor"/>
          <w:rtl w:val="true"/>
        </w:rPr>
        <w:footnoteReference w:id="9"/>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للمؤمنين من الناس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وعدهم الله بأن يستخلفنهم في الأرض، ويجعل خلافة الأرض لهم، يعني أنكم سوف تحكمون وتزيلون حكم كسرى وقيصر، وترفعون لواء الإسلام، والله عز وجل سيبدل خوفكم بأمن، ويمكّن لدينكم من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بكم سوف ينتشر وفي الوقت نفسه يعطيكم الميزات التي ذكرها لكم، يعني الوعود التي جاءت في الآية سوف يحققها الله كلها لكم، ولذلك يقول المقداد بأنّ الرسول صلى الله عليه وآله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على الأرض بيت مدرٍ ولا وبرٍ إلاّ ويدخله الإسلام بعزّ عزيز أو ذل ذليل</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يعني أنّ الإنسان إمّا يدخل في الإسلام طوعاً فيعزه الله، وإما يدخل فيه بالجبر والخوف والرعب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شمول الإسلام لهذه البيوت وتحقيق النصر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وعدهم الله عز وجل بذلك ووفى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مكّن للدين من الانتشار وأعز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كانوا قلة صاروا كثيرين، ورفع لهم لواء النصر وأعطاهم ما وعدهم به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في صدر البحث إن ما وعد الله به لابد من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عندما تقول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عامة فانّ هذا الوعد لم يتحقق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الدين الإسلامي جاء وصار له أتباع، لكن لم يشمل الأرض كلها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المسلمين قليل قياساً إلى الأمم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لنفرض عندنا ألف مليون مسلم فانّ نسبتهم قياساً إلى أربعة مليارات من البشر على سطح الكرة الأرضية نسبة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 ينتشر الإسلام كما ينبغي والدين الآن ليس متمكناً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يعّز عليّ أن أقول إنه لم يتمكن حتى في 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اليوم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فيه الإسلام مكتوب في الدستور الرسمي للدولة، لكن عندما تنزل إلى الشارع هل تجد الإسلام مجسّداً؟ يعني هل تقوم </w:t>
      </w:r>
    </w:p>
    <w:p>
      <w:pPr>
        <w:pStyle w:val="BookText"/>
        <w:rPr/>
      </w:pPr>
      <w:r>
        <w:rPr>
          <w:rFonts w:ascii="Amiri" w:hAnsi="Amiri" w:eastAsia="Amiri" w:cs="Amiri"/>
          <w:color w:val="111111"/>
          <w:sz w:val="28"/>
          <w:sz w:val="28"/>
          <w:szCs w:val="28"/>
          <w:rtl w:val="true"/>
          <w:lang w:bidi="ar-SA"/>
        </w:rPr>
        <w:t>مؤسساتنا الاجتماعية اليوم على الإسلام؟ طبعا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الاسلام من  بلاد مسلمة فيها نادٍ تدخله المرأة وتتعرى فيه؟</w:t>
      </w:r>
    </w:p>
    <w:p>
      <w:pPr>
        <w:pStyle w:val="BookText"/>
        <w:rPr/>
      </w:pPr>
      <w:r>
        <w:rPr>
          <w:rFonts w:ascii="Amiri" w:hAnsi="Amiri" w:eastAsia="Amiri" w:cs="Amiri"/>
          <w:color w:val="111111"/>
          <w:sz w:val="28"/>
          <w:sz w:val="28"/>
          <w:szCs w:val="28"/>
          <w:rtl w:val="true"/>
          <w:lang w:bidi="ar-SA"/>
        </w:rPr>
        <w:t>يباع الخمر في بلداننا الإسلامية بصورة عامّة والقرآن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إذن ما معنى الدين؟</w:t>
      </w:r>
    </w:p>
    <w:p>
      <w:pPr>
        <w:pStyle w:val="BookText"/>
        <w:rPr/>
      </w:pPr>
      <w:r>
        <w:rPr>
          <w:rFonts w:ascii="Amiri" w:hAnsi="Amiri" w:eastAsia="Amiri" w:cs="Amiri"/>
          <w:color w:val="111111"/>
          <w:sz w:val="28"/>
          <w:sz w:val="28"/>
          <w:szCs w:val="28"/>
          <w:rtl w:val="true"/>
          <w:lang w:bidi="ar-SA"/>
        </w:rPr>
        <w:t>هل تقوم مؤسساتنا المالية على أساس اقتصاد إسلامي؟</w:t>
      </w:r>
    </w:p>
    <w:p>
      <w:pPr>
        <w:pStyle w:val="BookText"/>
        <w:rPr/>
      </w:pPr>
      <w:r>
        <w:rPr>
          <w:rFonts w:ascii="Amiri" w:hAnsi="Amiri" w:eastAsia="Amiri" w:cs="Amiri"/>
          <w:color w:val="111111"/>
          <w:sz w:val="28"/>
          <w:sz w:val="28"/>
          <w:szCs w:val="28"/>
          <w:rtl w:val="true"/>
          <w:lang w:bidi="ar-SA"/>
        </w:rPr>
        <w:t>هل يوجد في جامعاتنا اليوم درس للاقتصاد الإسلامي كما يُدرّس الاقتصاد الرأسمالي والاشتراكي والشيوعي كنظرية؟ وكما يُدرّس الاقتصاد المختلط أي الذي تتدخل فيه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توجد اليوم نخبة من الأساتذة نعتبرهم متخصّصين في الاقتصاد الإسلامي؟  لا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مجال التشريعات الإسلامية في مختلف أبعاد الحياة المنهجية هل توجد اليوم مناهج تربوية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كمفردات أو ما نسميه الهيكل العام للمنهج التربوي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تخضع لنمط التربية الإسلامية؟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يدخل التلميذ إلى الكلية هل يأخذ درساً في علاقاته باعتباره طالباً مسلماً ومن أسرة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تحدد واجباته إزاء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وواجبات أبيه إزاءه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وواجبات الزوج والزوجة؟ وهل تُدرَس الأسرة تربوياً من منظور إسلامي؟ </w:t>
      </w:r>
    </w:p>
    <w:p>
      <w:pPr>
        <w:pStyle w:val="BookText"/>
        <w:rPr/>
      </w:pPr>
      <w:r>
        <w:rPr>
          <w:rFonts w:ascii="Amiri" w:hAnsi="Amiri" w:eastAsia="Amiri" w:cs="Amiri"/>
          <w:color w:val="111111"/>
          <w:sz w:val="28"/>
          <w:sz w:val="28"/>
          <w:szCs w:val="28"/>
          <w:rtl w:val="true"/>
          <w:lang w:bidi="ar-SA"/>
        </w:rPr>
        <w:t>لا يوجد شيء من هذا القبيل في مناهجنا أبداً، لا على مستوى الجامعات ولا على أدنى مستوى للتربية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كل الهياكل والمؤسسات الاجتماعية في بلداننا الإسلامية ليست على نمط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ثانية حينما تأتي إلى الفرد المسلم منّا تجده ليس متأدباً بالآداب الإسلامية، وغير متخلق بأخلاق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مسلمون في بيوتنا وليس في الكثير من معاملاتنا وفي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مسلمون في الاسم فقط والله عزوجل متفضل علينا وراحمنا بأن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دماءنا وأموالنا وأعراضنا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وتعتبرنا طاهرين يجوز للآخر أن يشاورنا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 عنده خلق الإسلام وتربيته ويطبقه مع أسرته، أصدقائه، أرحامه، والديه، ويحفظ الأمانة، ويصدق في الحديث، وله أخلاق إسلامية عالية، ونظافة مادية ومعنوية؟ عندما نفتح أعيننا نفتحها على مأساة لا حدود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ناحية نحن منهزمون عقائدياً في داخل بلداننا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أن نخرج إلى الخارج هل نرى أننا مستخلفون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بأيدينا زمام الأرض اليوم؟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بلداننا الإسلامية لا يستطيع المسلم أن يمارس عقائده، ولا يستطيع أن يصلي، وإذا صلى تكتب عليه علامة استفهام</w:t>
      </w:r>
      <w:r>
        <w:rPr>
          <w:rFonts w:eastAsia="Amiri" w:cs="Amiri" w:ascii="Amiri" w:hAnsi="Amiri"/>
          <w:color w:val="111111"/>
          <w:sz w:val="28"/>
          <w:szCs w:val="28"/>
          <w:rtl w:val="true"/>
          <w:lang w:bidi="ar-SA"/>
        </w:rPr>
        <w:t xml:space="preserve">! </w:t>
      </w:r>
      <w:bookmarkStart w:id="37" w:name="pg11054_104813"/>
    </w:p>
    <w:p>
      <w:pPr>
        <w:pStyle w:val="BookText"/>
        <w:rPr/>
      </w:pPr>
      <w:bookmarkEnd w:id="37"/>
      <w:r>
        <w:rPr>
          <w:rFonts w:ascii="Amiri" w:hAnsi="Amiri" w:eastAsia="Amiri" w:cs="Amiri"/>
          <w:color w:val="111111"/>
          <w:sz w:val="28"/>
          <w:sz w:val="28"/>
          <w:szCs w:val="28"/>
          <w:rtl w:val="true"/>
          <w:lang w:bidi="ar-SA"/>
        </w:rPr>
        <w:t>ومن ناحية ثانية ما هو موقعنا إزاء الامم؟ نحن نطلب من أمريكا يومياً أن تطعمنا، ونقبّل أيديها  لكي تنقذنا من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الكلب ينبح فينا، ونحن نطارد وراءه لنقبّل يده حتى يخلصنا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ليستخلفنهم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أين الدين المتمكن؟</w:t>
      </w:r>
    </w:p>
    <w:p>
      <w:pPr>
        <w:pStyle w:val="BookText"/>
        <w:rPr/>
      </w:pPr>
      <w:r>
        <w:rPr>
          <w:rFonts w:ascii="Amiri" w:hAnsi="Amiri" w:eastAsia="Amiri" w:cs="Amiri"/>
          <w:color w:val="111111"/>
          <w:sz w:val="28"/>
          <w:sz w:val="28"/>
          <w:szCs w:val="28"/>
          <w:rtl w:val="true"/>
          <w:lang w:bidi="ar-SA"/>
        </w:rPr>
        <w:t>أين استخلافنا في الأرض؟</w:t>
      </w:r>
    </w:p>
    <w:p>
      <w:pPr>
        <w:pStyle w:val="BookText"/>
        <w:rPr/>
      </w:pPr>
      <w:r>
        <w:rPr>
          <w:rFonts w:ascii="Amiri" w:hAnsi="Amiri" w:eastAsia="Amiri" w:cs="Amiri"/>
          <w:color w:val="111111"/>
          <w:sz w:val="28"/>
          <w:sz w:val="28"/>
          <w:szCs w:val="28"/>
          <w:rtl w:val="true"/>
          <w:lang w:bidi="ar-SA"/>
        </w:rPr>
        <w:t>إذاً في واقع الأمر لم يتحقق هذا المعنى الذي نتصوره بالنسبة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نأخذ خلافة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الذين نحكم الأرض وندير شؤونها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وَلَيُمَكِّنَنَّ لَهُمْ دِينَهُمُ الَّذِي ارْتَضى لَهُمْ وَلَيُبَدِّلَنَّهُمْ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لم تتحقق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غير مستخلفين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وديننا غير ممكّن له، ولا أمن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فأعداؤنا يلاحقوننا اليوم كمسلمين في شرق الأرض وغربها، الكفر يلاحقنا، الحروب الصليبية قائمة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 أنها ماتت إذ أنّها تلبس أثواباً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يجاملوننا بكلمتين لأن عندنا قليلاً من 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يكن شيء من ذلك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نستطيع أن نحمل الاية على مستوى المسلمين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1509369_1067777946"/>
      <w:bookmarkStart w:id="39" w:name="_Toc12"/>
      <w:bookmarkEnd w:id="38"/>
      <w:r>
        <w:rPr>
          <w:rtl w:val="true"/>
        </w:rPr>
        <w:t>الرأي الثالث</w:t>
      </w:r>
      <w:r>
        <w:rPr>
          <w:rtl w:val="true"/>
        </w:rPr>
        <w:t>:</w:t>
      </w:r>
      <w:bookmarkEnd w:id="39"/>
    </w:p>
    <w:p>
      <w:pPr>
        <w:pStyle w:val="BookText"/>
        <w:rPr/>
      </w:pPr>
      <w:r>
        <w:rPr>
          <w:rFonts w:ascii="Amiri" w:hAnsi="Amiri" w:eastAsia="Amiri" w:cs="Amiri"/>
          <w:color w:val="111111"/>
          <w:sz w:val="28"/>
          <w:sz w:val="28"/>
          <w:szCs w:val="28"/>
          <w:rtl w:val="true"/>
          <w:lang w:bidi="ar-SA"/>
        </w:rPr>
        <w:t>إن الآية نزلت في المهدي من آل محمد صلى الله عليه وآله</w:t>
      </w:r>
      <w:r>
        <w:rPr>
          <w:rStyle w:val="FootnoteAnchor"/>
          <w:rtl w:val="true"/>
        </w:rPr>
        <w:footnoteReference w:id="12"/>
      </w:r>
      <w:r>
        <w:rPr>
          <w:rFonts w:ascii="Amiri" w:hAnsi="Amiri" w:eastAsia="Amiri" w:cs="Amiri"/>
          <w:color w:val="111111"/>
          <w:sz w:val="28"/>
          <w:sz w:val="28"/>
          <w:szCs w:val="28"/>
          <w:rtl w:val="true"/>
          <w:lang w:bidi="ar-SA"/>
        </w:rPr>
        <w:t>وهذه النقطة مهمّة  قد أدّت دوراً حساساً في تاريخ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أرغب أن أمرّ بها بشيء من التفصيل، وأوضحها بشيء من الموضوعية ليُنتبه الى الموضوع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يذهب قسم من مفسّري المذاهب الأربعة والإمامية والزيدية إلى أن هذه الآية تشير إلى مجيء المهدي من آل محمد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الوعود التي جاءت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يستخلفون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لهم دينهم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يعبدون الله لا يشركون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بعد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نأتي إلى فكرة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إنها فكرة إسلامية عامة، أو فكرة تختص بالشيعة فقط؟</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يرغب أعطيه مئات المصادر من المذاهب الإسلامية تصرح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عزوجل لو لم يبقِ من الدنيا إلا يوم لطوّله حتى يخرج المهدي من آل محمد، يملأ الأرض قسطاً وعدلاً كما ملئت ظلماً وجورا</w:t>
      </w:r>
      <w:r>
        <w:rPr>
          <w:rStyle w:val="FootnoteAnchor"/>
          <w:rtl w:val="true"/>
        </w:rPr>
        <w:footnoteReference w:id="13"/>
      </w:r>
      <w:r>
        <w:rPr>
          <w:rFonts w:ascii="Amiri" w:hAnsi="Amiri" w:eastAsia="Amiri" w:cs="Amiri"/>
          <w:color w:val="111111"/>
          <w:sz w:val="28"/>
          <w:sz w:val="28"/>
          <w:szCs w:val="28"/>
          <w:rtl w:val="true"/>
          <w:lang w:bidi="ar-SA"/>
        </w:rPr>
        <w:t>، وأنه ابن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عشر من أئمة أهل البيت عليهم السلام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وقسم يُجمل ولا يذكر أنه الثاني عشر من أهل البيت بل أنه من أهل البيت وأن اسمه يواطيء اسم النبي</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وكتب الحديث أشارت بصورة عامّة إلى الإمام المهدي سلام الله عليه باستثناء كتابي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وإن كان في صحيح مسلم روايات إجمالية تفصّلها الصحاح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خلال البحث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كتب الصحاح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مسند الإمام أحمد بن حنبل</w:t>
      </w:r>
      <w:r>
        <w:rPr>
          <w:rStyle w:val="FootnoteAnchor"/>
          <w:rtl w:val="true"/>
        </w:rPr>
        <w:footnoteReference w:id="16"/>
      </w:r>
      <w:r>
        <w:rPr>
          <w:rFonts w:ascii="Amiri" w:hAnsi="Amiri" w:eastAsia="Amiri" w:cs="Amiri"/>
          <w:color w:val="111111"/>
          <w:sz w:val="28"/>
          <w:sz w:val="28"/>
          <w:szCs w:val="28"/>
          <w:rtl w:val="true"/>
          <w:lang w:bidi="ar-SA"/>
        </w:rPr>
        <w:t>، سنن أبي داود</w:t>
      </w:r>
      <w:r>
        <w:rPr>
          <w:rStyle w:val="FootnoteAnchor"/>
          <w:rtl w:val="true"/>
        </w:rPr>
        <w:footnoteReference w:id="17"/>
      </w:r>
      <w:r>
        <w:rPr>
          <w:rFonts w:ascii="Amiri" w:hAnsi="Amiri" w:eastAsia="Amiri" w:cs="Amiri"/>
          <w:color w:val="111111"/>
          <w:sz w:val="28"/>
          <w:sz w:val="28"/>
          <w:szCs w:val="28"/>
          <w:rtl w:val="true"/>
          <w:lang w:bidi="ar-SA"/>
        </w:rPr>
        <w:t>، سنن ابن ماجة</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 والترمذي</w:t>
      </w:r>
      <w:r>
        <w:rPr>
          <w:rStyle w:val="FootnoteAnchor"/>
          <w:rtl w:val="true"/>
        </w:rPr>
        <w:footnoteReference w:id="19"/>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فيها أخبار المهدي مفصلة، إلى جانب غيرها كالصواعق المحرقة لابن حجر، البيان للكنجي الشافعي</w:t>
      </w:r>
      <w:r>
        <w:rPr>
          <w:rStyle w:val="FootnoteAnchor"/>
          <w:rtl w:val="true"/>
        </w:rPr>
        <w:footnoteReference w:id="20"/>
      </w:r>
      <w:r>
        <w:rPr>
          <w:rFonts w:ascii="Amiri" w:hAnsi="Amiri" w:eastAsia="Amiri" w:cs="Amiri"/>
          <w:color w:val="111111"/>
          <w:sz w:val="28"/>
          <w:sz w:val="28"/>
          <w:szCs w:val="28"/>
          <w:rtl w:val="true"/>
          <w:lang w:bidi="ar-SA"/>
        </w:rPr>
        <w:t>، الفصول المهمة لابن الصباغ المالكي</w:t>
      </w:r>
      <w:r>
        <w:rPr>
          <w:rStyle w:val="FootnoteAnchor"/>
          <w:rtl w:val="true"/>
        </w:rPr>
        <w:footnoteReference w:id="21"/>
      </w:r>
      <w:r>
        <w:rPr>
          <w:rFonts w:ascii="IRNazanin" w:hAnsi="IRNazanin" w:eastAsia="IRNazanin"/>
          <w:color w:val="111111"/>
          <w:sz w:val="28"/>
          <w:sz w:val="28"/>
          <w:szCs w:val="28"/>
          <w:rtl w:val="true"/>
          <w:lang w:bidi="fa-IR"/>
        </w:rPr>
        <w:t>ومطالب السؤول</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لسان هذه الروايات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آل محمد صلى الله عليه وآله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يفرح به أهل الأرض وأهل السماء، ويرضى بخلافته حتى الطير في السماء</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وبعضها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اسمه اسم النبي صلى الله عليه وآله وأنه يخرج في آخر الزمان بعد أن تمتلئ الأرض ظلماً وجوراً فيبدلها بالعدل 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علامات الظهور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تكون فكرة الإمام المهدي عليه السلام لدى المسلمين بصورة عامة، وترويها عشرات الكتب ومئات العلماء فلماذا يقول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الإمام المهدي يختص بها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يسألك من أين لكم فكرة الإمام المهدي جاهل لا يعرف 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واسمح لي أن أقول بأنه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سوقي بتعبيرنا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يفهم شيئاً إطلاقاً ولا علم له ومعرفة بتأريخه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يفهم لرجع إلى التأريخ الإسلامي فانه مجمع بصورة عامة على فكرة الإمام المهدي عليه السلام ولكن يختلف بالإجمال وبالتفصيل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بعض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الخاص بالإمام المهدي عليه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محسن الأمين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للكنجي الشافعي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فتاواه أن الذي ينكر ظهور المهدي كافر</w:t>
      </w:r>
      <w:r>
        <w:rPr>
          <w:rStyle w:val="FootnoteAnchor"/>
          <w:rtl w:val="true"/>
        </w:rPr>
        <w:footnoteReference w:id="27"/>
      </w:r>
      <w:r>
        <w:rPr>
          <w:rFonts w:ascii="Amiri" w:hAnsi="Amiri" w:eastAsia="Amiri" w:cs="Amiri"/>
          <w:color w:val="111111"/>
          <w:sz w:val="28"/>
          <w:sz w:val="28"/>
          <w:szCs w:val="28"/>
          <w:rtl w:val="true"/>
          <w:lang w:bidi="ar-SA"/>
        </w:rPr>
        <w:t>، لأن ظهور المهدي من الأحاديث المتواترة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الاختلاف بيننا وبين فرق المسلمين هو أن قسماً من علماء المذاهب الإسلامية يقول إنه موجود الآن كما نقول، وقسم يقول ليس موجوداً بالفعل وسيولد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نقطة الخلاف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إنه موجود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على ذلك عقلية ونقلية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وجود الإمام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امتداد لوجود النبي صلى الله عليه وآله ولا يمكن أن يخلي الله الأرض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نراه أو لا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مهديكم موجودا فلماذا لا 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سنّة من يوسف عليه السلام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أخوة يوسف دخلوا عليه ولم يعرفوه، تعاملوا معه ولم يعرفوه، هذا أيضاً يراه المسلمون ولا يعرفونه، لعلّه معكم بأسواقكم، يختلط معكم ويشترك معكم ولكن لا ترونه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سيتضح خلال البحث</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الاختلاف بيننا وبين المذاهب الأخرى هو أنه موجود بالفعل أو يخلق آخر الزمان؟ أما وجوده وأنه يخرج آخر الزمان فيملأ الأرض قسطاً وعدلاً، وأنه لابد من خروجه، وأنه يقتل ويصنع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الدجال </w:t>
      </w:r>
      <w:bookmarkStart w:id="40" w:name="pg11054_104818"/>
    </w:p>
    <w:p>
      <w:pPr>
        <w:pStyle w:val="BookText"/>
        <w:rPr/>
      </w:pPr>
      <w:bookmarkEnd w:id="40"/>
      <w:r>
        <w:rPr>
          <w:rFonts w:ascii="Amiri" w:hAnsi="Amiri" w:eastAsia="Amiri" w:cs="Amiri"/>
          <w:color w:val="111111"/>
          <w:sz w:val="28"/>
          <w:sz w:val="28"/>
          <w:szCs w:val="28"/>
          <w:rtl w:val="true"/>
          <w:lang w:bidi="ar-SA"/>
        </w:rPr>
        <w:t>يرافق خروج الإمام المهدي سلام الله عليه، ويُقتل بعد ذلك وله علامات لظهوره فانه محل إجماع عند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 المهدي متواترة ومنشأ الخلاف هو إننا نقول إنه موجود لأن الأدلة العقلية توجب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النقلية أيضاً واردة عن النبي صلى الله عليه وآله وأهل بيته في أنه موجود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إطلاق الأحاديث عند المذاهب الأخرى أيضاً وجوده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هذه المقدمة نرجع ونقول</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509371_1067777946"/>
      <w:bookmarkStart w:id="42" w:name="_Toc13"/>
      <w:bookmarkEnd w:id="41"/>
      <w:r>
        <w:rPr>
          <w:rtl w:val="true"/>
        </w:rPr>
        <w:t>النقطة الاولى</w:t>
      </w:r>
      <w:r>
        <w:rPr>
          <w:rtl w:val="true"/>
        </w:rPr>
        <w:t>:</w:t>
      </w:r>
      <w:bookmarkEnd w:id="42"/>
    </w:p>
    <w:p>
      <w:pPr>
        <w:pStyle w:val="BookText"/>
        <w:rPr/>
      </w:pPr>
      <w:r>
        <w:rPr>
          <w:rFonts w:ascii="Amiri" w:hAnsi="Amiri" w:eastAsia="Amiri" w:cs="Amiri"/>
          <w:color w:val="111111"/>
          <w:sz w:val="28"/>
          <w:sz w:val="28"/>
          <w:szCs w:val="28"/>
          <w:rtl w:val="true"/>
          <w:lang w:bidi="ar-SA"/>
        </w:rPr>
        <w:t>إذا كان هناك اتفاق عند المسلمين في وجود الإمام المهدي عليه السلام وأنه يخرج آخر الزمان فما معنى أن يأتي شخص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الإمام المهدي أخذها الشيعة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أخذناها من صحيح أبي داود، ابن ماجة، الترمذي ومن المئات من العلماء، وليس فقط من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هؤلاء كلهم يهود في نظرك؟</w:t>
      </w:r>
    </w:p>
    <w:p>
      <w:pPr>
        <w:pStyle w:val="BookText"/>
        <w:rPr/>
      </w:pPr>
      <w:r>
        <w:rPr>
          <w:rFonts w:ascii="Amiri" w:hAnsi="Amiri" w:eastAsia="Amiri" w:cs="Amiri"/>
          <w:color w:val="111111"/>
          <w:sz w:val="28"/>
          <w:sz w:val="28"/>
          <w:szCs w:val="28"/>
          <w:rtl w:val="true"/>
          <w:lang w:bidi="ar-SA"/>
        </w:rPr>
        <w:t>أخذت الفكرة منهم وهذه روايات واردة بالتواتر عن النبي صلى الله عليه وآله، فهل تفهم تاريخك أم لا؟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كنت غير فاهم لتأريخك فلا تتكلم، وإذا كنت فاهماً فلماذا تغالط في شيء أنت فاهمه؟ </w:t>
      </w:r>
    </w:p>
    <w:p>
      <w:pPr>
        <w:pStyle w:val="BookText"/>
        <w:rPr/>
      </w:pPr>
      <w:r>
        <w:rPr>
          <w:rFonts w:ascii="Amiri" w:hAnsi="Amiri" w:eastAsia="Amiri" w:cs="Amiri"/>
          <w:color w:val="111111"/>
          <w:sz w:val="28"/>
          <w:sz w:val="28"/>
          <w:szCs w:val="28"/>
          <w:rtl w:val="true"/>
          <w:lang w:bidi="ar-SA"/>
        </w:rPr>
        <w:t>هذا التاريخ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الفكرة موجودة أم لا؟ فإذا لم تفهم يدلوك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عشرات المؤلفات أُلفت في الإمام المهدي، و بصورة عامة تذكر إحصائية كاملة عن الروايات الواردة في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فكرة الإمام المهدي مجمع عليها 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ثانية هل للإمام المهدي سلام الله عليه موقع خاص؟ لأنه قد يأتي من يهرج علينا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يعتقدون بأنه يخرج ويوجد عندهم 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أحد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سرداب بالحلة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ليس بسامراء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يأتون بالطبول ويضربون عليها ويصيحون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يا صاحب الزمان</w:t>
      </w:r>
      <w:r>
        <w:rPr>
          <w:rFonts w:eastAsia="Amiri" w:cs="Amiri" w:ascii="Amiri" w:hAnsi="Amiri"/>
          <w:color w:val="111111"/>
          <w:sz w:val="28"/>
          <w:szCs w:val="28"/>
          <w:rtl w:val="true"/>
          <w:lang w:bidi="ar-SA"/>
        </w:rPr>
        <w:t>!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هذه الحلة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والطبول ليست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والسرداب ليس موجوداً لكن هؤلاء لا يستحون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يستحي من الكذب ماذا تفعل معه؟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السرداب الموجود في سامراء كان في دار الإمام العسكري سلام الله عليه وكانت أرضها منخفضة، فعندما بنوا البناء ارتفع فأصبحت الأرض مثل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وباعتبارها داراً للإمام يدخل إليها الزوار تبركاً مثل ما نتبرك بالأضرحة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عندنا أن الامام يخرج من السرداب فانها خرافة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الآلوسي وهو رجل عاش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ومفتي الدولة العلية الخاقانية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إنه لا يعرف سامراء ليقول إن الشيعة يأتون بالخُمس ويرمون به في السرداب الذي في سامراء؟</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الشيعة اليوم حوالي مائة مليون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يأتون بالخمس كل سنة ويرمونه في السرداب وهو صغير ألم يمتلئ؟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مئات السنين يرمون بالخمس حتى يخرج صاحب الزمان ويأخذه؟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النمط من الناس كارثة في تاريخ المسلمين، لأنهم لا يجعلون أيديهم على ضمائرهم، ولا صدق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ويلعبون لعبة خطرة ويتاجرون بوحدة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مهمتنا أن نكون تحت 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يصهرنا لواء لا إله إلا الله، وإذا اختلفنا في مسألة علمية فليس معناه أن تكون مدعاة لأن تمزّقنا، فالمسائل العلمية يكون فيها اختلاف دائماً، واختلاف الرأي لا يفسد في الودّ قضية، أمّا أن يأتي شخص ويغالط ضميره والتاريخ، ويبتدع روايات وتصورات من خياله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إن هؤلاء يأتون إلى السرداب ويضربون الطبول وينتظرون خروجه فهذا كله محض افتراء لا نصيب له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دلّ على شيء فإنما يدل على أن تاريخنا بأمس الحاجة إلى أن يستنقذ من هذه القذائف التي في داخله، لأنها تمزق وحدة المسلمين في واقع الأمر، فمتى تبقى لي ثقة بالتاريخ الإسلامي عندما أقرؤه وأجد فيه هذا اللون من المتناقضات؟ </w:t>
      </w:r>
      <w:bookmarkStart w:id="43" w:name="pg11054_104821"/>
    </w:p>
    <w:p>
      <w:pPr>
        <w:pStyle w:val="BookText"/>
        <w:rPr/>
      </w:pPr>
      <w:bookmarkEnd w:id="43"/>
      <w:r>
        <w:rPr>
          <w:rFonts w:ascii="Amiri" w:hAnsi="Amiri" w:eastAsia="Amiri" w:cs="Amiri"/>
          <w:color w:val="111111"/>
          <w:sz w:val="28"/>
          <w:sz w:val="28"/>
          <w:szCs w:val="28"/>
          <w:rtl w:val="true"/>
          <w:lang w:bidi="ar-SA"/>
        </w:rPr>
        <w:t>الإمام إذن حي يرزق كما هو مفاد الروايات وعقيدتنا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بين ظهرانينا قد نراه ولكن لا نعرفه</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509373_1067777946"/>
      <w:bookmarkStart w:id="45" w:name="_Toc14"/>
      <w:bookmarkEnd w:id="44"/>
      <w:r>
        <w:rPr>
          <w:rtl w:val="true"/>
        </w:rPr>
        <w:t>النقطة الثانية</w:t>
      </w:r>
      <w:r>
        <w:rPr>
          <w:rtl w:val="true"/>
        </w:rPr>
        <w:t>:</w:t>
      </w:r>
      <w:bookmarkEnd w:id="45"/>
    </w:p>
    <w:p>
      <w:pPr>
        <w:pStyle w:val="BookText"/>
        <w:rPr/>
      </w:pPr>
      <w:r>
        <w:rPr>
          <w:rFonts w:ascii="Amiri" w:hAnsi="Amiri" w:eastAsia="Amiri" w:cs="Amiri"/>
          <w:color w:val="111111"/>
          <w:sz w:val="28"/>
          <w:sz w:val="28"/>
          <w:szCs w:val="28"/>
          <w:rtl w:val="true"/>
          <w:lang w:bidi="ar-SA"/>
        </w:rPr>
        <w:t>إذا كان إجماع المسلمين على أنه موجود فلماذا لم يذكر البخاري ومسلم أحاديث المهدي وهذا الاعتراض سمعته أكثر من مرة؟</w:t>
      </w:r>
    </w:p>
    <w:p>
      <w:pPr>
        <w:pStyle w:val="BookText"/>
        <w:rPr/>
      </w:pPr>
      <w:r>
        <w:rPr>
          <w:rFonts w:ascii="Amiri" w:hAnsi="Amiri" w:eastAsia="Amiri" w:cs="Amiri"/>
          <w:color w:val="111111"/>
          <w:sz w:val="28"/>
          <w:sz w:val="28"/>
          <w:szCs w:val="28"/>
          <w:rtl w:val="true"/>
          <w:lang w:bidi="ar-SA"/>
        </w:rPr>
        <w:t>ألفت نظرك إلى انه ليس كل الأحاديث الصحيحة قد ذكرها البخاري ومسلم، وليس كل ما في مسلم وصحيح البخاري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ذلك من وجهة نظرنا نحن وإنما من وجهة نظر المذاهب الإسلامية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يجوز فيه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العزيز عيسى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كان شيخ الأزهر وعضواً بدار التقريب وعميد كلية أصول الدين في الأزهر الشريف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رأي أحد فقهاء المالكية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شخص على أن جميع ما في موطّأ الإمام مالك صحيح لا يحنث بقسمه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حلف على أن جميع ما في البخاري ومسلم صحيح فانه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جميع ما فيهما صحيح</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وألفت نظرك إلى نقطة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المسلمين من يؤاخذ البخاري على كثير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يحب أن يرى آراء المذاهب الإسلامية الأخرى أرشده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في الكافي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w:t>
      </w:r>
      <w:bookmarkStart w:id="46" w:name="pg11054_104822"/>
    </w:p>
    <w:p>
      <w:pPr>
        <w:pStyle w:val="BookText"/>
        <w:rPr/>
      </w:pPr>
      <w:bookmarkEnd w:id="46"/>
      <w:r>
        <w:rPr>
          <w:rFonts w:ascii="Amiri" w:hAnsi="Amiri" w:eastAsia="Amiri" w:cs="Amiri"/>
          <w:color w:val="111111"/>
          <w:sz w:val="28"/>
          <w:sz w:val="28"/>
          <w:szCs w:val="28"/>
          <w:rtl w:val="true"/>
          <w:lang w:bidi="ar-SA"/>
        </w:rPr>
        <w:t xml:space="preserve">معروف وسماه في الطبعة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آراء بعض علماء المذاهب الإسلامية الأخرى في البخاري</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ليس جميع ما في صحيح البخاري وهكذا مسلم تأخذه المذاهب الإسلامية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روايات صريحة بالتجسيم عندما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ستون ذراعاً وعرضه عشرة أذرع</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وألفت نظرك الى نقطة أخرى</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509375_1067777946"/>
      <w:bookmarkStart w:id="48" w:name="_Toc15"/>
      <w:bookmarkEnd w:id="47"/>
      <w:r>
        <w:rPr>
          <w:rtl w:val="true"/>
        </w:rPr>
        <w:t>النقطة الثالثة</w:t>
      </w:r>
      <w:r>
        <w:rPr>
          <w:rtl w:val="true"/>
        </w:rPr>
        <w:t>:</w:t>
      </w:r>
      <w:bookmarkEnd w:id="4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روايات في البخاري ومسلم والصحاح الأخرى لا تعمل بها المذاهب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مسألة الجمع بين الصلاتين مثلاً نحن الامامية نجمع بين الظهر والعصر وبين 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سائر المذاهب الاسلامية بتحريم الجمع إلاّ في حالة العذر كالمطر أو السفر أو جمع تقديم أو تأخير في منى والمزدلفة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لنرى هل أن روايات الجمع موجودة في البخاري؟ من كان عنده صحيح البخاري ليرجع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الظهر إلى العصر</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 وليرجع إلى صحيح مسلم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الصلاتين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ويرجع إلى باقي الصحاح الستة</w:t>
      </w:r>
      <w:r>
        <w:rPr>
          <w:rStyle w:val="FootnoteAnchor"/>
          <w:rtl w:val="true"/>
        </w:rPr>
        <w:footnoteReference w:id="35"/>
      </w:r>
      <w:r>
        <w:rPr>
          <w:rFonts w:ascii="Amiri" w:hAnsi="Amiri" w:eastAsia="Amiri" w:cs="Amiri"/>
          <w:color w:val="111111"/>
          <w:sz w:val="28"/>
          <w:sz w:val="28"/>
          <w:szCs w:val="28"/>
          <w:rtl w:val="true"/>
          <w:lang w:bidi="ar-SA"/>
        </w:rPr>
        <w:t xml:space="preserve">يجد كلها تذكر روايات </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أن النبي صلى الله عليه وآله كان يجمع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المغرب والعشاء بدون عذر وبدون سفر وبدون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الأوقات الاعتيادية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إنهم سألوا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النبي بين الصلاتين؟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يحرج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يخرج شخص إلى عمله فقد يكون صعباً عليه أن يفرق بين الظهر والعصر إذ يجب عليه أن يترك محله وهكذا 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رخصة له فيستطيع الجمع والتفريق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النبي صلى الله عليه وآله كان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الصحاح فانّ روايات الجمع موجودة فيها حتى صحيح البخاري ومسلم لكن تأوّلوها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الجمع موجوداً فلماذا إذن لا تجمع باقي المذاهب الإسلامية؟ 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لعلّي أدري ولا أريد أن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روايات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نأخذ ديننا من الهواء، نحن أيدينا على فقه آل محمد صلى الله عليه وآله وآل محمد عِدل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وعترتي أهل بيتي</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نأخذ الحكم نأخذه من المنبع الصحيح من بيت محمد صلى الله عليه وآله والراوي إذا كان فيه خدش صغير لا نقبل روايته أبداً، إذا لم نحرز الصدق في رواية الراوي لا نقبلها، ولذلك ترى عندنا منهجاً في اختيار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الرواية و الدراية وعلم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لفقهاء الإمامية تأمل وغاية الدقة في استعراض حال الراوي في السير وبالتراجم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 الرجال الموجودة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وقواعد الدراية توضح كلها كيف نأخذ الحديث ونناقشه سنداً ومتناً، ونقبله بعد أن يستوفي الشروط كافة، ثم إن يدنا على المنبع الأساسي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عِدل الكتاب فنأخذ الفقه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باب التعارض نقدم أقوالهم طبعاً على أقوال غيرهم بلا اعتراض، لأن النبي صلى الله عليه وآله يقول أنهم 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نوح من تخلف عنها غرق وهوى</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ما ان تمسكتم بهما لن تضلوا بعدي أبدا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المذاهب الإسلامية ترويها بهذا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ترى بعض الأخوان يعارض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هل عنده عقدة من العترة؟ لا أفهم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ماذا فيها؟ العترة هم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للمسلمين 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يخصوني أنا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الصحابة للمسلمين 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الرواية الصادقة المتوفرة للشروط </w:t>
      </w:r>
    </w:p>
    <w:p>
      <w:pPr>
        <w:pStyle w:val="BookText"/>
        <w:rPr/>
      </w:pPr>
      <w:r>
        <w:rPr>
          <w:rFonts w:ascii="Amiri" w:hAnsi="Amiri" w:eastAsia="Amiri" w:cs="Amiri"/>
          <w:color w:val="111111"/>
          <w:sz w:val="28"/>
          <w:sz w:val="28"/>
          <w:szCs w:val="28"/>
          <w:rtl w:val="true"/>
          <w:lang w:bidi="ar-SA"/>
        </w:rPr>
        <w:t>من أي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هذه الظاهرة حدثت 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عندك إلمام بالتاريخ إرجع الى القرن الرابع وقبله تجد ان شيوخ السنّة من الشيعة، وشيوخ الشيعة من السنّة من مختلف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عنده مائة شيخ، وهذا عنده خمسون شيخاً، وهذا عنده ثلاثون تلميذاً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جاءت الأيادي الخبيثة وبدأت تلعب لعبتها المنكرة، وتضع أيديها لتدس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يهمني الوصول إلى الأثر الصحيح فآخذه من أي طريق تتوفر فيه شروط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ليس كل ما في صحيح البخاري أو مسلم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ما فيهما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يعتبر من صحاحنا، أو الصحيح الأول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فاننا نطرح ثلث رواياته ولا نأخذ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بدأت الآن بعض الكتب تطبع وتنتخب الصحيح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عندنا قداسة لكتاب وأثر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نبحث عن الحقيقة الموضوعية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إذا لم يذكر البخاري ومسلم أحاديث المهدي فليس معناه كل ما في الدنيا موجود في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باقي الصحاح والعشرات من علماء المذاهب الأربعة ذكروا أخبار الامام المهدي 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شيء ظهر هو الطبعة الاخيرة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أشرت اليه في العام الماضي وذكرت أن للأستاذ الكتاني رئيس دار الافتاء في المملكة العربية السعودية فيه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ورأياً رائعاً من أروع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bookmarkStart w:id="49" w:name="pg11054_104826"/>
    </w:p>
    <w:p>
      <w:pPr>
        <w:pStyle w:val="BookText"/>
        <w:rPr/>
      </w:pPr>
      <w:bookmarkEnd w:id="49"/>
      <w:r>
        <w:rPr>
          <w:rFonts w:ascii="Amiri" w:hAnsi="Amiri" w:eastAsia="Amiri" w:cs="Amiri"/>
          <w:color w:val="111111"/>
          <w:sz w:val="28"/>
          <w:sz w:val="28"/>
          <w:szCs w:val="28"/>
          <w:rtl w:val="true"/>
          <w:lang w:bidi="ar-SA"/>
        </w:rPr>
        <w:t>يذهب الى كفر من لا يعترف بظهور 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موجود ومطبوع وطبع في بيروت وموزّع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فكرة الامام المهدي عليه السلام إذن محل إجماع المسلمين ولسنا ننفرد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قال جاهل من أين أخذتم هذه الفكرة؟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وصحح دماغك ولا تتكلم بما لا تعقل</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509377_1067777946"/>
      <w:bookmarkStart w:id="51" w:name="_Toc16"/>
      <w:bookmarkEnd w:id="50"/>
      <w:r>
        <w:rPr>
          <w:rtl w:val="true"/>
        </w:rPr>
        <w:t>البحث الثاني</w:t>
      </w:r>
      <w:r>
        <w:rPr>
          <w:rtl w:val="true"/>
        </w:rPr>
        <w:t xml:space="preserve">: </w:t>
      </w:r>
      <w:r>
        <w:rPr>
          <w:rtl w:val="true"/>
        </w:rPr>
        <w:t>نظرة الى العالم الاسلامي</w:t>
      </w:r>
      <w:bookmarkEnd w:id="51"/>
    </w:p>
    <w:p>
      <w:pPr>
        <w:pStyle w:val="BookText"/>
        <w:rPr/>
      </w:pPr>
      <w:r>
        <w:rPr>
          <w:rFonts w:ascii="Amiri" w:hAnsi="Amiri" w:eastAsia="Amiri" w:cs="Amiri"/>
          <w:color w:val="111111"/>
          <w:sz w:val="28"/>
          <w:sz w:val="28"/>
          <w:szCs w:val="28"/>
          <w:rtl w:val="true"/>
          <w:lang w:bidi="ar-SA"/>
        </w:rPr>
        <w:t>إن الآية الكريمة عندما تقول إن هذه الإنجازات سوف تتحقق لدى ظهور المهدي من آل محمد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تكون خلافة الأرض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فتعني أن لا يُترك وثن وصنم يُعبد من دون الله، وتُزال كل مؤسسة يعبد فيها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الخلافة في الأرض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هم الذين يحكمون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 يمحّض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يعطيهم النصر حتى يملكوا زمام الأرض بأجمعها،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وَلَيُمَكِّنَنَّ لَهُمْ دِينَهُمُ الَّذِي ارْتَضى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نبقى جالسين ننتظر صاحب الزمان عليه السلام فنعمل حينما يخرج؟</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ليس عندنا حكم نعطله بانتظار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أرجوك هل يوجد عندنا أحد من فقهائنا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يجب أن يعطل عمله وينتظر خروج صاحب الزمان ليحل له المشكلة؟ </w:t>
      </w:r>
    </w:p>
    <w:p>
      <w:pPr>
        <w:pStyle w:val="BookText"/>
        <w:rPr/>
      </w:pP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أعمالنا التربوية والاقتصادية والاجتماعية كلها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الجهاد معطلاً بل قائم، إذا تعرضت أرض المسلمين اليوم للخطر وجب الدفاع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إذا توفرت شروطه وجب على المسلم أن يخرج ويجاهد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آراء فقهاء مذهبنا كلها واضحة، ليس عندنا حكم من الأحكام ولا فكرة يمكن أن تعتبرفكرة الإمام المهدي عليه السلام معرقلة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يريد أن يؤسس معملاً نقول له لا تفعل، انتظر خروج صاحب الزمان ليعطيك أرضاً ومصنعاً؟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بالعكس ان فكرة الإمام المهدي عليه السلام حافز على عمل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الإمام إذا ظهر يدحض الباطل، ويقيم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المشرع الإسلامي يريد أن يجعلني على تماس مع القيم، ويقول لي إنه يجب إدامة الحق ونصره ودفع الباطل والوقوف بوجه الظلم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كانت فكرة الإمام يوماً من الأيام مخدّراً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تجد كاتباً يقول إنه لن تقوم لنا قائمة إلا عند ظهور مهدينا فالمقصود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يمكن أن يتحقق النصر الكامل للمسلمين إلا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قد يتحقق لهم نصر بنسبة معينة، فما معنى اجلسوا ولا تدفعوا الضيم عن أنفسكم أبداً؟ بالعكس يأمرنا الله عزوجل دائماً بالجهاد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والدفاع عن مقدساتنا قائم، أعمالنا يجب أن نمارسها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علاقة سلبية لفكرة الإمام المهدي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يتصور وجود علاقة سلبية للأعمال مع فكرة الإمام المهدي فانه ليس فاهماً لها تماماً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عندما تقول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وَلَيُمَكِّنَنَّ لَهُمْ دِينَهُمُ الَّذِي ارْتَضى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الحياة سوف تُستوعب بمبادئ الإسلام فلا يصبح إسلاماً شكلياً ، المفروض أن الأسرة في داخلها نظام إسلامي، الشارع تسوده النظم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البنك عندما تدخل إليه يتعامل على نمط إسلامي، المؤسسات الاجتماعية كلها تنبثق على نمط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إن التمكين الكامل في الدين يتم عند خروج مهدي آل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تقوم دولة الإسلام لا يبقى خوف من غير مسلم، لأن الأرض تطبق يومئذ بنور الله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توجد بعض الروايات لا نصدق بها ولا علاقة لنا بها ولا ملزمين بأن نبحث عنها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الإمام المهدي نأخذها على الإجمال من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التفاصيل فقد يكون فيها لون من التفكير الذي قد نسمه بالأسطورة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أقرا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الْجَنَّةُ الَّتِي نُورِثُ مِنْ عِبادِنا مَنْ كانَ تَقِيًّا</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أؤمن أن الله عزوجل يعطي المطيع جنة، ويعطي العاصي ناراً، لكن التفاصيل فلست مستعداً أن أؤمن بجميعها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يأتي أحد ويقول إن المؤمن يُعطى في الجنة يوم القيامة قصراً مساحته سبعون ألف ميل، له سبعون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باب عليه سبعون ألف </w:t>
      </w:r>
    </w:p>
    <w:p>
      <w:pPr>
        <w:pStyle w:val="BookText"/>
        <w:rPr/>
      </w:pP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عبد بيده سبعون ألف مصراع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حديث لا أهتم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مكلفاً بأن أؤمن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تجد هكذا روايات عن الجنة والنار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 رواية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الله الخلائق يوم القيامة يرسل عليهم لوناً من 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عقرب ذنَب كأنه قلة جبل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اللون من الروايات لست ملزماً أن أؤمن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قال لي توجد جنة فأؤمن بها على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الفكر الأسطوري والإسرائيليات التي أتى بها اليهود الذين دخلوا في الإسلام فلا أؤمن بها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لله وإنا إليه راجعون </w:t>
      </w:r>
      <w:bookmarkStart w:id="52" w:name="pg11054_104830"/>
    </w:p>
    <w:p>
      <w:pPr>
        <w:pStyle w:val="Heading2"/>
        <w:numPr>
          <w:ilvl w:val="1"/>
          <w:numId w:val="1"/>
        </w:numPr>
        <w:rPr/>
      </w:pPr>
      <w:bookmarkStart w:id="53" w:name="__RefHeading___Toc1509379_1067777946"/>
      <w:bookmarkStart w:id="54" w:name="_Toc17"/>
      <w:bookmarkEnd w:id="52"/>
      <w:bookmarkEnd w:id="53"/>
      <w:r>
        <w:rPr>
          <w:rtl w:val="true"/>
        </w:rPr>
        <w:t>المحاضرة الثانية</w:t>
      </w:r>
      <w:r>
        <w:rPr>
          <w:rtl w:val="true"/>
        </w:rPr>
        <w:t xml:space="preserve">: </w:t>
      </w:r>
      <w:r>
        <w:rPr>
          <w:rtl w:val="true"/>
        </w:rPr>
        <w:t xml:space="preserve">مولد الإمام الحجة </w:t>
      </w:r>
      <w:r>
        <w:rPr>
          <w:rtl w:val="true"/>
        </w:rPr>
        <w:t>(</w:t>
      </w:r>
      <w:r>
        <w:rPr>
          <w:rtl w:val="true"/>
        </w:rPr>
        <w:t>عجل اللّه فرجه</w:t>
      </w:r>
      <w:r>
        <w:rPr>
          <w:rtl w:val="true"/>
        </w:rPr>
        <w:t>)</w:t>
      </w:r>
      <w:bookmarkEnd w:id="5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1509381_1067777946"/>
      <w:bookmarkStart w:id="56" w:name="_Toc18"/>
      <w:bookmarkEnd w:id="55"/>
      <w:r>
        <w:rPr>
          <w:rtl w:val="true"/>
        </w:rPr>
        <w:t>اشارة</w:t>
      </w:r>
      <w:bookmarkEnd w:id="5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1054_104832"/>
      <w:bookmarkStart w:id="58" w:name="pg11054_104832"/>
      <w:bookmarkEnd w:id="58"/>
    </w:p>
    <w:p>
      <w:pPr>
        <w:pStyle w:val="BookText"/>
        <w:rPr/>
      </w:pPr>
      <w:bookmarkStart w:id="59" w:name="pg11054_104832"/>
      <w:bookmarkEnd w:id="5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كان من حسن الصدف والاتفاق أن يكون  في هذه الليلة الكريمة والمباركة التي جمعت من ضروب العطاء ما لا يحدّ ميلاد نبي الله المسيح عليه السلام وميلاد منقذ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هذان الميلادان في يوم ووقت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نعرف أن نبي الله عيسى عليه السلام سيكون نزوله إلى الأرض في حال ظهور صاحب الأمر</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هنا من بحث مجموعة من الامور مما لها صلة بهذه الليلة الكريمة</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509383_1067777946"/>
      <w:bookmarkStart w:id="61" w:name="_Toc19"/>
      <w:bookmarkEnd w:id="60"/>
      <w:r>
        <w:rPr>
          <w:rtl w:val="true"/>
        </w:rPr>
        <w:t>الأمر الأول</w:t>
      </w:r>
      <w:r>
        <w:rPr>
          <w:rtl w:val="true"/>
        </w:rPr>
        <w:t xml:space="preserve">: </w:t>
      </w:r>
      <w:r>
        <w:rPr>
          <w:rtl w:val="true"/>
        </w:rPr>
        <w:t>كيفية ميلاد الإمام عليه السلام</w:t>
      </w:r>
      <w:bookmarkEnd w:id="6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ولادة منقذ الإنسانية في مثل هذه الليلة من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تقول حكيمة بنت 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العسكري عليه السلام فلما أردت الخروج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لا تخرجي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باتي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في هذه </w:t>
      </w:r>
    </w:p>
    <w:p>
      <w:pPr>
        <w:pStyle w:val="BookText"/>
        <w:rPr/>
      </w:pPr>
      <w:r>
        <w:rPr>
          <w:rFonts w:ascii="Amiri" w:hAnsi="Amiri" w:eastAsia="Amiri" w:cs="Amiri"/>
          <w:color w:val="111111"/>
          <w:sz w:val="28"/>
          <w:sz w:val="28"/>
          <w:szCs w:val="28"/>
          <w:rtl w:val="true"/>
          <w:lang w:bidi="ar-SA"/>
        </w:rPr>
        <w:t>الليلة سيسرّك برؤية وليّه وستفرحين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أقبلت إليها قلبتها ظهراً لبطن لم أرَ فيها للحمل من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أرى عندها من أثر للحمل؟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إن فيها سنّة من أم موسى</w:t>
      </w:r>
      <w:r>
        <w:rPr>
          <w:rStyle w:val="FootnoteAnchor"/>
          <w:rtl w:val="true"/>
        </w:rPr>
        <w:footnoteReference w:id="42"/>
      </w:r>
      <w:r>
        <w:rPr>
          <w:rFonts w:ascii="Amiri" w:hAnsi="Amiri" w:eastAsia="Amiri" w:cs="Amiri"/>
          <w:color w:val="111111"/>
          <w:sz w:val="28"/>
          <w:sz w:val="28"/>
          <w:szCs w:val="28"/>
          <w:rtl w:val="true"/>
          <w:lang w:bidi="ar-SA"/>
        </w:rPr>
        <w:t>، لأن المسلمين يقولون في تفاسيرهم إن أم موسى عليه السلام لما حملت بولدها لم يظهر عليها أثر للحمل إلا ليلة الولادة ولبضعة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اختفى عنها</w:t>
      </w:r>
      <w:r>
        <w:rPr>
          <w:rStyle w:val="FootnoteAnchor"/>
          <w:rtl w:val="true"/>
        </w:rPr>
        <w:footnoteReference w:id="43"/>
      </w:r>
      <w:r>
        <w:rPr>
          <w:rFonts w:ascii="Amiri" w:hAnsi="Amiri" w:eastAsia="Amiri" w:cs="Amiri"/>
          <w:color w:val="111111"/>
          <w:sz w:val="28"/>
          <w:sz w:val="28"/>
          <w:szCs w:val="28"/>
          <w:rtl w:val="true"/>
          <w:lang w:bidi="ar-SA"/>
        </w:rPr>
        <w:t>، والحقيقة إن الذي ليس عنده إلمام بخلفية التاريخ قد يتصور أنّ هذا فيه شيء من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دار الإمام كانت تكبس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الأعداء معلومات إن ولد الإمام الحسن عليه السلام هو الذي سيكون الخلف وقائد هذه الأمة، فكانوا يخشون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رجعنا إلى ما يقوله المؤرخون وبالذات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نجده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نقلاً عن رشيق صاحب الماديار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استدعاني المعتضد ومعي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تشج الليل والنهار وتصل إلى سر من رأى وتدخل دار أبي محمد العسكري بلا استئذان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اكبسها ومن وجدته بالدار اضرب عنقه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أقبلنا إلى الدار في الليل وكبسناها فلم نرَ أحداً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الإمام سلام الله عليه بذلك فأخلى الدار</w:t>
      </w:r>
      <w:r>
        <w:rPr>
          <w:rStyle w:val="FootnoteAnchor"/>
          <w:rtl w:val="true"/>
        </w:rPr>
        <w:footnoteReference w:id="45"/>
      </w:r>
      <w:r>
        <w:rPr>
          <w:rFonts w:ascii="Amiri" w:hAnsi="Amiri" w:eastAsia="Amiri" w:cs="Amiri"/>
          <w:color w:val="111111"/>
          <w:sz w:val="28"/>
          <w:sz w:val="28"/>
          <w:szCs w:val="28"/>
          <w:rtl w:val="true"/>
          <w:lang w:bidi="ar-SA"/>
        </w:rPr>
        <w:t xml:space="preserve">، وهذه ليست الكبسة الاولى وإنما هي عدة </w:t>
      </w:r>
    </w:p>
    <w:p>
      <w:pPr>
        <w:pStyle w:val="BookText"/>
        <w:rPr/>
      </w:pPr>
      <w:r>
        <w:rPr>
          <w:rFonts w:ascii="Amiri" w:hAnsi="Amiri" w:eastAsia="Amiri" w:cs="Amiri"/>
          <w:color w:val="111111"/>
          <w:sz w:val="28"/>
          <w:sz w:val="28"/>
          <w:szCs w:val="28"/>
          <w:rtl w:val="true"/>
          <w:lang w:bidi="ar-SA"/>
        </w:rPr>
        <w:t>كبسات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يراقبون هذه الدار غاية المراقبة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ويسألون هل له من ولد؟</w:t>
      </w:r>
    </w:p>
    <w:p>
      <w:pPr>
        <w:pStyle w:val="BookText"/>
        <w:rPr/>
      </w:pPr>
      <w:r>
        <w:rPr>
          <w:rFonts w:ascii="Amiri" w:hAnsi="Amiri" w:eastAsia="Amiri" w:cs="Amiri"/>
          <w:color w:val="111111"/>
          <w:sz w:val="28"/>
          <w:sz w:val="28"/>
          <w:szCs w:val="28"/>
          <w:rtl w:val="true"/>
          <w:lang w:bidi="ar-SA"/>
        </w:rPr>
        <w:t>يقول أحد السجناء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علينا الإمام العسكري عليه السلام إلى السجن  فرفعت رأسي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هل عندك من خلف؟ لم يجبني الإمام وتمثل ببيتين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يوماً أن تراني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حوالي الأسود اللوابد</w:t>
      </w:r>
    </w:p>
    <w:p>
      <w:pPr>
        <w:pStyle w:val="BookText"/>
        <w:rPr/>
      </w:pPr>
      <w:r>
        <w:rPr>
          <w:rFonts w:ascii="Amiri" w:hAnsi="Amiri" w:eastAsia="Amiri" w:cs="Amiri"/>
          <w:color w:val="111111"/>
          <w:sz w:val="28"/>
          <w:sz w:val="28"/>
          <w:szCs w:val="28"/>
          <w:rtl w:val="true"/>
          <w:lang w:bidi="ar-SA"/>
        </w:rPr>
        <w:t xml:space="preserve">فان تميماً قبل ان يلد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زماناً وهو في الناس واحد</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أدركت أن الإمام لا يريد أن يواجهني مباشرة بالإخبار، بالفعل هذا الذي كان حتى أن جواري اُرسلن إلى دار الإمام ليبحثن عن امرأة حامل</w:t>
      </w:r>
      <w:r>
        <w:rPr>
          <w:rStyle w:val="FootnoteAnchor"/>
          <w:rtl w:val="true"/>
        </w:rPr>
        <w:footnoteReference w:id="47"/>
      </w:r>
      <w:r>
        <w:rPr>
          <w:rFonts w:ascii="Amiri" w:hAnsi="Amiri" w:eastAsia="Amiri" w:cs="Amiri"/>
          <w:color w:val="111111"/>
          <w:sz w:val="28"/>
          <w:sz w:val="28"/>
          <w:szCs w:val="28"/>
          <w:rtl w:val="true"/>
          <w:lang w:bidi="ar-SA"/>
        </w:rPr>
        <w:t>أي نفس الأسلوب الذي كان يتبعه فرعون بالبحث عن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يشعرون بفزع وهلع من أن يكون هذا المولود الذي ينتهي حكمهم على يديه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توضأت وقمت أؤدي وِردي من صلاة الليل إلى أن قرب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 في صدري شيء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صوت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وعد الله فلا تشكّي، أو شك عمود الفجر أن ينبلج فدنوت إلى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تحسّين بشيء؟ قالت</w:t>
      </w:r>
      <w:r>
        <w:rPr>
          <w:rFonts w:eastAsia="Amiri" w:cs="Amiri" w:ascii="Amiri" w:hAnsi="Amiri"/>
          <w:color w:val="111111"/>
          <w:sz w:val="28"/>
          <w:szCs w:val="28"/>
          <w:rtl w:val="true"/>
          <w:lang w:bidi="ar-SA"/>
        </w:rPr>
        <w:t xml:space="preserve">: </w:t>
      </w:r>
      <w:bookmarkStart w:id="62" w:name="pg11054_104835"/>
    </w:p>
    <w:p>
      <w:pPr>
        <w:pStyle w:val="BookText"/>
        <w:rPr/>
      </w:pPr>
      <w:bookmarkEnd w:id="62"/>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 بضيق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بيدها وأجلستها على وسادة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وجلست منها مجلس القابلة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وغمزت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يدي وأنّت أنّة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ولي الله قد نزل مستقبلاً الأرض بمساجده وشفتاه تتمتمان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سمعت صوت الإمام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 وجهه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حنّكه وكبّر في أُذنه اليمنى وأقام في اليسرى وضمّه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 الله الذي وعد به عباده</w:t>
      </w:r>
      <w:r>
        <w:rPr>
          <w:rFonts w:eastAsia="Amiri" w:cs="Amiri" w:ascii="Amiri" w:hAnsi="Amiri"/>
          <w:color w:val="111111"/>
          <w:sz w:val="28"/>
          <w:szCs w:val="28"/>
          <w:rtl w:val="true"/>
          <w:lang w:bidi="ar-SA"/>
        </w:rPr>
        <w:t>.</w:t>
      </w:r>
      <w:r>
        <w:rPr>
          <w:rStyle w:val="FootnoteAnchor"/>
          <w:rtl w:val="true"/>
        </w:rPr>
        <w:footnoteReference w:id="49"/>
      </w:r>
    </w:p>
    <w:p>
      <w:pPr>
        <w:pStyle w:val="Heading3"/>
        <w:numPr>
          <w:ilvl w:val="2"/>
          <w:numId w:val="1"/>
        </w:numPr>
        <w:rPr/>
      </w:pPr>
      <w:bookmarkStart w:id="63" w:name="__RefHeading___Toc1509385_1067777946"/>
      <w:bookmarkStart w:id="64" w:name="_Toc20"/>
      <w:bookmarkEnd w:id="63"/>
      <w:r>
        <w:rPr>
          <w:rtl w:val="true"/>
        </w:rPr>
        <w:t>الأمر الثاني</w:t>
      </w:r>
      <w:r>
        <w:rPr>
          <w:rtl w:val="true"/>
        </w:rPr>
        <w:t xml:space="preserve">: </w:t>
      </w:r>
      <w:r>
        <w:rPr>
          <w:rtl w:val="true"/>
        </w:rPr>
        <w:t>قضية المهدي عليه السلام في الروايات</w:t>
      </w:r>
      <w:bookmarkEnd w:id="64"/>
    </w:p>
    <w:p>
      <w:pPr>
        <w:pStyle w:val="BookText"/>
        <w:rPr/>
      </w:pPr>
      <w:r>
        <w:rPr>
          <w:rFonts w:ascii="Amiri" w:hAnsi="Amiri" w:eastAsia="Amiri" w:cs="Amiri"/>
          <w:color w:val="111111"/>
          <w:sz w:val="28"/>
          <w:sz w:val="28"/>
          <w:szCs w:val="28"/>
          <w:rtl w:val="true"/>
          <w:lang w:bidi="ar-SA"/>
        </w:rPr>
        <w:t>أين موقع قضية المهدي سلام الله عليه في الروايات؟ وما هو جوّها؟ هل تقتصر على فئة أم لا؟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رواة المسلمين يذهبون إلى ذلك، أريد أن أؤكد على هذه النقطه لأن الكثير من متأخري الكتّاب عندما يمرون بها يرسلونها إرسال المسلمات بأن روايات المهدي كلها ضعيفة ومختلقة  ومكذوبة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يعرفون تاريخهم وكتب أحاديثهم ولا يملكون صفة من صفات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ذلك وأنا أعني ما أقول وسيمر علينا هذا المعنى خلال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رجعت إلى تراث المسلمين وبالذات لدى أساطين المسلمين تجد روايات المهدي سلام الله عليه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نعرف أن العلم له طرق منها المشاهدة ومنها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فلعلنا لم نرَ بعض المدن في شرق الأرض أو غربها لكن لا يمكن أن ننكرها لتواتر الحديث عنها، والتواتر طريق من طرق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والتواتر لا ندعيه نحن فقط، وألزم نفسي في هذا الموضوع أن لا أذكر لك إلاّ روايات المذاهب الإسلامية الأخرى، لا إشكال في رواياتنا فانّ ائمتنا ورواتنا من أصدق من خلق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ورعهم وصدقهم ما هو غني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باب الالزام أذكر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أقرب المصادر عندنا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في تواتر ما جاء في المهدي والدجال والمسيح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للشوكاني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صاحب نيل الأوطار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روايات المهدي تواترت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تلقاها الصحابة من رسول الله صلى الله عليه وآله وتلقاها التابعون عن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تبلغ العشرات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ومعتبرة ومعتمد عليها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وممن رواها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فضلاً عن صاحب التوضيح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القرطبي</w:t>
      </w:r>
      <w:r>
        <w:rPr>
          <w:rStyle w:val="FootnoteAnchor"/>
          <w:rtl w:val="true"/>
        </w:rPr>
        <w:footnoteReference w:id="51"/>
      </w:r>
      <w:r>
        <w:rPr>
          <w:rFonts w:ascii="Amiri" w:hAnsi="Amiri" w:eastAsia="Amiri" w:cs="Amiri"/>
          <w:color w:val="111111"/>
          <w:sz w:val="28"/>
          <w:sz w:val="28"/>
          <w:szCs w:val="28"/>
          <w:rtl w:val="true"/>
          <w:lang w:bidi="ar-SA"/>
        </w:rPr>
        <w:t>وابن تيمية في منهاج السنّة</w:t>
      </w:r>
      <w:r>
        <w:rPr>
          <w:rStyle w:val="FootnoteAnchor"/>
          <w:rtl w:val="true"/>
        </w:rPr>
        <w:footnoteReference w:id="52"/>
      </w:r>
      <w:r>
        <w:rPr>
          <w:rFonts w:ascii="Amiri" w:hAnsi="Amiri" w:eastAsia="Amiri" w:cs="Amiri"/>
          <w:color w:val="111111"/>
          <w:sz w:val="28"/>
          <w:sz w:val="28"/>
          <w:szCs w:val="28"/>
          <w:rtl w:val="true"/>
          <w:lang w:bidi="ar-SA"/>
        </w:rPr>
        <w:t>والذهبي في ميزان الاعتدال</w:t>
      </w:r>
      <w:r>
        <w:rPr>
          <w:rStyle w:val="FootnoteAnchor"/>
          <w:rtl w:val="true"/>
        </w:rPr>
        <w:footnoteReference w:id="53"/>
      </w:r>
      <w:r>
        <w:rPr>
          <w:rFonts w:ascii="Amiri" w:hAnsi="Amiri" w:eastAsia="Amiri" w:cs="Amiri"/>
          <w:color w:val="111111"/>
          <w:sz w:val="28"/>
          <w:sz w:val="28"/>
          <w:szCs w:val="28"/>
          <w:rtl w:val="true"/>
          <w:lang w:bidi="ar-SA"/>
        </w:rPr>
        <w:t>و البيهقي</w:t>
      </w:r>
      <w:r>
        <w:rPr>
          <w:rStyle w:val="FootnoteAnchor"/>
          <w:rtl w:val="true"/>
        </w:rPr>
        <w:footnoteReference w:id="54"/>
      </w:r>
      <w:r>
        <w:rPr>
          <w:rFonts w:ascii="Amiri" w:hAnsi="Amiri" w:eastAsia="Amiri" w:cs="Amiri"/>
          <w:color w:val="111111"/>
          <w:sz w:val="28"/>
          <w:sz w:val="28"/>
          <w:szCs w:val="28"/>
          <w:rtl w:val="true"/>
          <w:lang w:bidi="ar-SA"/>
        </w:rPr>
        <w:t>وروتها كتب الصحاح</w:t>
      </w:r>
      <w:r>
        <w:rPr>
          <w:rStyle w:val="FootnoteAnchor"/>
          <w:rtl w:val="true"/>
        </w:rPr>
        <w:footnoteReference w:id="55"/>
      </w:r>
      <w:r>
        <w:rPr>
          <w:rFonts w:ascii="Amiri" w:hAnsi="Amiri" w:eastAsia="Amiri" w:cs="Amiri"/>
          <w:color w:val="111111"/>
          <w:sz w:val="28"/>
          <w:sz w:val="28"/>
          <w:szCs w:val="28"/>
          <w:rtl w:val="true"/>
          <w:lang w:bidi="ar-SA"/>
        </w:rPr>
        <w:t>على الاجمال إلا صحيح البخاري ومسلم</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pStyle w:val="BookText"/>
        <w:rPr/>
      </w:pPr>
      <w:r>
        <w:rPr>
          <w:rFonts w:ascii="Amiri" w:hAnsi="Amiri" w:eastAsia="Amiri" w:cs="Amiri"/>
          <w:color w:val="111111"/>
          <w:sz w:val="28"/>
          <w:sz w:val="28"/>
          <w:szCs w:val="28"/>
          <w:rtl w:val="true"/>
          <w:lang w:bidi="ar-SA"/>
        </w:rPr>
        <w:t>أبيّن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يستوعب صحيح البخاري ومسلم كل الروايات الصحيحة، حتى أنهم لا يدّعون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إن البخاري ومسلم رويا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يرويا كل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كل ما لم يروه البخاري ومسلم غير صحيح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البخاري نفسه يقول أنا أحفظ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رجعت إلى أحاديثه في صحيحه تجدها لا تتجاوز 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 البقية مبثوثة على الصحاح الأخرى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تجمع المذاهب الإسلامية على حديث العشرة المبشرة وتعمل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موجود في صحيحي مسلم والبخاري لكنهم لا ينفونه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تسمية الملكين منكر ونكير مع إن كل المذاهب </w:t>
      </w:r>
    </w:p>
    <w:p>
      <w:pPr>
        <w:pStyle w:val="BookText"/>
        <w:rPr/>
      </w:pPr>
      <w:r>
        <w:rPr>
          <w:rFonts w:ascii="Amiri" w:hAnsi="Amiri" w:eastAsia="Amiri" w:cs="Amiri"/>
          <w:color w:val="111111"/>
          <w:sz w:val="28"/>
          <w:sz w:val="28"/>
          <w:szCs w:val="28"/>
          <w:rtl w:val="true"/>
          <w:lang w:bidi="ar-SA"/>
        </w:rPr>
        <w:t>الإسلامية متفقة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جملة من الأحاديث المتفق عليها بين المذاهب الإسلامية حيث لا وجود لها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يعتبرون كل ما جاء في صحيح مسلم وصحيح البخاري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يروي عن الضعاف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يرغب في المراجعة فان هناك دراسات في الكافي والصحيح للمرحوم السيد هاشم حيث نقل عن مصادر المذاهب الإسلامية أنه ليس جميع ما جاء في صحيحي مسلم والبخاري صحيح فتسقط جملة من الروايات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إذا لم يرو صحيحا مسلم والبخاري أحاديث المهدي عليه السلام فليس معنى ذلك أن الصحاح الأخرى 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روتها الكتب المعتمدة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الذين شككوا بها اعتمدوا على رواية واردة عن النبي صلى الله عليه وآله والحديث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مهدي الا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قال ابن تيمية عنه بانّه ضعيف وفنّده</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يرغب اُلفت نظره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كذّب بأحاديث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عبد المحسن العباد وهو مدرس الحديث في الجامعة </w:t>
      </w:r>
    </w:p>
    <w:p>
      <w:pPr>
        <w:pStyle w:val="BookText"/>
        <w:rPr/>
      </w:pPr>
      <w:r>
        <w:rPr>
          <w:rFonts w:ascii="Amiri" w:hAnsi="Amiri" w:eastAsia="Amiri" w:cs="Amiri"/>
          <w:color w:val="111111"/>
          <w:sz w:val="28"/>
          <w:sz w:val="28"/>
          <w:szCs w:val="28"/>
          <w:rtl w:val="true"/>
          <w:lang w:bidi="ar-SA"/>
        </w:rPr>
        <w:t xml:space="preserve">الإسلامية في المدينة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كتاب في جزءين وطبع عام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 العلم إن الرجل عندما يمر بنا يعطينا حقنا من الشتائم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اقرأ وانظر إلى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لعل من علامات الإيمان بأن يشتمونا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يعنينا ذلك ما دمنا على الطريق الصحيح كما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الإنسان أن يضع رجله على طريق الحق ولا يعنيني أن يشتمني أحد إذا رضيت عني كرام عشيرتي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جمع وأوعى في هذا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بعض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عشرات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واستوعب المسألة من كل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وبوسعك مراجعة من كتب في المهدي عليه السلام وأقلام الامامية الذين التزموا أن لا ينقلوا قضية المهدي إلاّ من الكتب المعتبرة عند المذاهب الإسلامية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عشرات المصادر يمكن الرجوع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أقرب المصادر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مقدمة رائعة بقلم أحد زملائي من طلاب الحوزة العلمية في النجف</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بالوسع أن تراها وترى فتاوى أهل السنة بكفر من ينكر أحاديث صاحب الزمان</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هؤلاء الذين ينفون هذه الاحاديث  تجدهم اولا اعتمدوا على رواية ناقشها ابن تيمية ورفضها وقال بانها ضعيفة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 بعض الذين رووا ليسوا أهلاً لذلك والمصيبة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يقحم ابن خلدون</w:t>
      </w:r>
      <w:r>
        <w:rPr>
          <w:rStyle w:val="FootnoteAnchor"/>
          <w:rtl w:val="true"/>
        </w:rPr>
        <w:footnoteReference w:id="60"/>
      </w:r>
      <w:r>
        <w:rPr>
          <w:rFonts w:ascii="Amiri" w:hAnsi="Amiri" w:eastAsia="Amiri" w:cs="Amiri"/>
          <w:color w:val="111111"/>
          <w:sz w:val="28"/>
          <w:sz w:val="28"/>
          <w:szCs w:val="28"/>
          <w:rtl w:val="true"/>
          <w:lang w:bidi="ar-SA"/>
        </w:rPr>
        <w:t>نفسه في قضايا ليست من 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يستطيع أن يسلك الطريق المتزن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ميدان له 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تخصص شخص في الفقه والأصول فلا تكون له علاقة بالكيمياء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يتخصص في الكيمياء لا تكون له علاقة بالفلسفة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علم له مختصون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له موقف خاص من أهل البيت عليهم السلام وهو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 أهل البيت بمذاهب ابتدعوها</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الذين لا يفترقون عن القران كما سيأتينا الحديث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رجل على الإمام أمير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ما معنى قول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هم العترة؟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والحسن والحسين والتسعة من ذرية الحسين آخرهم مهديهم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يفترقوا عن القران ولن يفترق القران عنهم حتى يردا على رسول الله الحوض</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إذن ورود الحوض على النبي هو مآل الثقلين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نعرف أن من يكون عِدل الكتاب والى جانب القرآن لا يقال عنه شاذ، لكن هذا الرجل عندما يمر بأهل البيت يعبر عنهم بأنهم شذوا بمذاهب ابتدعوها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والحال نحن على عكس غيرنا الذي عنده </w:t>
      </w:r>
    </w:p>
    <w:p>
      <w:pPr>
        <w:pStyle w:val="BookText"/>
        <w:rPr/>
      </w:pPr>
      <w:r>
        <w:rPr>
          <w:rFonts w:ascii="Amiri" w:hAnsi="Amiri" w:eastAsia="Amiri" w:cs="Amiri"/>
          <w:color w:val="111111"/>
          <w:sz w:val="28"/>
          <w:sz w:val="28"/>
          <w:szCs w:val="28"/>
          <w:rtl w:val="true"/>
          <w:lang w:bidi="ar-SA"/>
        </w:rPr>
        <w:t>المصالح المرسلة والاستحسان 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للتشريع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أحب فليراجع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تقي الحكيم حيث أحصى مصادر التشريع عند المذاهب الإسلامية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رجل على الإمام الصادق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إذا كانت لدي مسألة ابحث عن حكمها الشرعي أين أجده؟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في القرآن؟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قول النبي أو فعله أو تقريره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موجود في 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الإمام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نحدّث الناس باحاديث نكنزها عن رسول الله كما يكنز هؤلاء ذهبهم وفضّتهم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لكن انظر إلى جرأة هذا الرجل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 أهل البيت بمذاهب ابتدعوها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أحمد بن شاكر وهو مصحح ومخرج أحاديث مسند الإمام أحمد بن حنبل عندما يمر بابن خلدون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قفا هذا ما ليس له به علم واقتحم قحماً لم يكن من رجاله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هو إذن مؤرخ وليس له علاقة بالأثر والدراية وعلم الرجال فان له رجال مختصون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هذا شذ لانه تدخل فيما لا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أتخطّر كلمة لابن تيمية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يخرب الأرض إلا نصف فقيه أو نصف متكلم أو نصف متطبب أو نصف نحوي، فنصف فقيه يخرب الأديان لانه يحفظ عدداً من الأحاديث ولا يعرف المعارض منها والمزاحم والسالم من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طرقها صحيحة ودلالته واضحة أم لا؟ ليست لديه أدوات وآليات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 متطبب يفسد الأبدان لأنه تعلم بعض الكلمات في الطب وأخذ يكتب وصفة 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سوف يمرض الناس لأن ذلك ليس من اختصاصه ويفقد علم الطب، ونصف متكلم يخرب البلدان لانه ذو معرفة جزئية بعلم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 بعض العقائد وأخذ يدور في البلدان فانه سوف يخربها فان أخبار العقائد تحتاج للعمل بها الى وسائل فنية أيضاً حتى يعرف الصحيح من غير الصحيح منها، ونصف نحوي يخرب اللسان لانه لم يدرس النحو دراسة كاملة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والواقع إن ابن خلدون من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شعوبي إذا مرّ بتاريخ العرب فانه يشتمهم شتماً ذريعاً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فانه مسكوت عنه لانه يحمل 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موقف سلبي من أهل البيت عليهم 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أحد الكتّاب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عجيباً اُمره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يسألونه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إن صاحب علم الاجتماع هو ابن خلدون؟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صار كذلك والعلوم لا يكون في تاريخها طفرة بل تدرج؟ وكل موضوع من المواضيع له بدايات فيتطور الى أن يبلغ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تعتبرونه صاحب علم الاجتماع فجأة؟</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التدفق الفجائي والحدس الباطني والاختمار اللاشعوري هو الذي أوصله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يأتي ذلك إلى علي بن أبي طالب عليه السلام حيث إنكم تقولون إن نهج البلاغة ليس له عليه السلام لما فيه من قضايا كاملة فكيف حصل فجأة ومن أين أتى علي بن أبى طالب بهذه المعلومات؟</w:t>
      </w:r>
    </w:p>
    <w:p>
      <w:pPr>
        <w:pStyle w:val="BookText"/>
        <w:rPr/>
      </w:pPr>
      <w:r>
        <w:rPr>
          <w:rFonts w:ascii="Amiri" w:hAnsi="Amiri" w:eastAsia="Amiri" w:cs="Amiri"/>
          <w:color w:val="111111"/>
          <w:sz w:val="28"/>
          <w:sz w:val="28"/>
          <w:szCs w:val="28"/>
          <w:rtl w:val="true"/>
          <w:lang w:bidi="ar-SA"/>
        </w:rPr>
        <w:t>هذا كلام عجيب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الأسف فان تاريخنا وأفكارنا وتراثنا وآثارنا يجب أن يهتم بها المدققون والمحققون الموضوعيون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مطلب بعيد المنال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ليت لو تكون له بدايات متواضعة حتى نعيد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الثقة إلى شبابنا بتاريخنا وحضارتنا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أتى بك حتى تنفي أحاديث المهدي وتحمل عليها وأنت لست من فرسان هذا الميدان أبداً؟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جابر بن عبد الله الانصاري دخلت على سيدتي فاطمة الزهراء عليه السلام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بين يديها لوحاً مكتوباً فيه أسماء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قرأتها وانتهيت الى آخرهم فرأيت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هذه الأمة الذي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67"/>
      </w:r>
      <w:bookmarkStart w:id="65" w:name="pg11054_104844"/>
    </w:p>
    <w:p>
      <w:pPr>
        <w:pStyle w:val="Heading3"/>
        <w:numPr>
          <w:ilvl w:val="2"/>
          <w:numId w:val="1"/>
        </w:numPr>
        <w:rPr/>
      </w:pPr>
      <w:bookmarkStart w:id="66" w:name="__RefHeading___Toc1509387_1067777946"/>
      <w:bookmarkStart w:id="67" w:name="_Toc21"/>
      <w:bookmarkEnd w:id="65"/>
      <w:bookmarkEnd w:id="66"/>
      <w:r>
        <w:rPr>
          <w:rtl w:val="true"/>
        </w:rPr>
        <w:t>الأمر الثالث</w:t>
      </w:r>
      <w:r>
        <w:rPr>
          <w:rtl w:val="true"/>
        </w:rPr>
        <w:t xml:space="preserve">: </w:t>
      </w:r>
      <w:r>
        <w:rPr>
          <w:rtl w:val="true"/>
        </w:rPr>
        <w:t>أسباب نفي قضية الامام المهدي عليه السلام</w:t>
      </w:r>
      <w:bookmarkEnd w:id="67"/>
    </w:p>
    <w:p>
      <w:pPr>
        <w:pStyle w:val="BookText"/>
        <w:rPr/>
      </w:pPr>
      <w:r>
        <w:rPr>
          <w:rFonts w:ascii="Amiri" w:hAnsi="Amiri" w:eastAsia="Amiri" w:cs="Amiri"/>
          <w:color w:val="111111"/>
          <w:sz w:val="28"/>
          <w:sz w:val="28"/>
          <w:szCs w:val="28"/>
          <w:rtl w:val="true"/>
          <w:lang w:bidi="ar-SA"/>
        </w:rPr>
        <w:t>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الاهتمام في نفي أحاديث أهل البيت في موضوع المهدي؟ على كل من له إلمام بهذه الساحة أن يراجع ويبحث لماذا هناك حماس عجيب غريب في نفي أحاديث المهدي وتضعيفها؟ وما هو الدافع لهذه الحملة التي تتسم بالحدة والكثير من التشنج ؟</w:t>
      </w:r>
    </w:p>
    <w:p>
      <w:pPr>
        <w:pStyle w:val="BookText"/>
        <w:rPr/>
      </w:pPr>
      <w:r>
        <w:rPr>
          <w:rFonts w:ascii="Amiri" w:hAnsi="Amiri" w:eastAsia="Amiri" w:cs="Amiri"/>
          <w:color w:val="111111"/>
          <w:sz w:val="28"/>
          <w:sz w:val="28"/>
          <w:szCs w:val="28"/>
          <w:rtl w:val="true"/>
          <w:lang w:bidi="ar-SA"/>
        </w:rPr>
        <w:t>السبب إن قضية المهدي ليست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كما عبّر النبي صلى الله عليه وآله والإمام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فتح الله وبنا يختم</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فكون النبوة لهم أمر لم يطيقوه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الأمويون ولا العباسيون وكذلك المهدي عليه 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معاوية رأيته واجماً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أنت واجم؟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أخو تيم فشمّر ثم ما عدا أن هلك هلك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أخو عدي وقام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 أن هلك هلك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ابن أبي كبشة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باسمه خمس مرات على المئذنة يومياً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لا نطيقه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وهذا كلام عبّر عنه الخليفة الثاني في حواره مع عبد الله 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قومكم أن تجتمع لكم النبوة والخلافة</w:t>
      </w:r>
      <w:r>
        <w:rPr>
          <w:rStyle w:val="FootnoteAnchor"/>
          <w:rtl w:val="true"/>
        </w:rPr>
        <w:footnoteReference w:id="70"/>
      </w:r>
      <w:r>
        <w:rPr>
          <w:rFonts w:ascii="Amiri" w:hAnsi="Amiri" w:eastAsia="Amiri" w:cs="Amiri"/>
          <w:color w:val="111111"/>
          <w:sz w:val="28"/>
          <w:sz w:val="28"/>
          <w:szCs w:val="28"/>
          <w:rtl w:val="true"/>
          <w:lang w:bidi="ar-SA"/>
        </w:rPr>
        <w:t>، فمثلما كانت النبوة ثقيلة على البعض، فان يختم الله بهم أيضاً لا تحسبه أمراً سهلاً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الأئمة يفتخرون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علي عليه السلام منا المهدي</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من ولدي</w:t>
      </w:r>
      <w:r>
        <w:rPr>
          <w:rStyle w:val="FootnoteAnchor"/>
          <w:rtl w:val="true"/>
        </w:rPr>
        <w:footnoteReference w:id="72"/>
      </w:r>
      <w:r>
        <w:rPr>
          <w:rFonts w:ascii="Amiri" w:hAnsi="Amiri" w:eastAsia="Amiri" w:cs="Amiri"/>
          <w:color w:val="111111"/>
          <w:sz w:val="28"/>
          <w:sz w:val="28"/>
          <w:szCs w:val="28"/>
          <w:rtl w:val="true"/>
          <w:lang w:bidi="ar-SA"/>
        </w:rPr>
        <w:t>، وقال الإمام زين العابدين في مجلس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فخر يعتز به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ومقابل هذا الاعتزار يجب أن ينفى فيأتي ابن شهاب الزهري إلى واقعة أحد فلا يقول علي بن ابي طالب حمل لواء المسلمين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لواء المسلمين 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علي بن أبي طالب اللواء مسألة لا تطاق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أبي طالب أول الناس إسلاماً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أول من أسلم من الصبيان</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إن المسالة لا تفرق في أن يكون من الصبيان أو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هذه أولية إضافية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تاريخ المسلمين يذعن لعلي بن ابي طالب ويقول إنه السيف والساعد الذي نصر الإسلام وقاتل وكافح دون كلمة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bookmarkStart w:id="68" w:name="pg11054_104846"/>
    </w:p>
    <w:p>
      <w:pPr>
        <w:pStyle w:val="BookText"/>
        <w:rPr/>
      </w:pPr>
      <w:bookmarkEnd w:id="68"/>
      <w:r>
        <w:rPr>
          <w:rFonts w:ascii="Amiri" w:hAnsi="Amiri" w:eastAsia="Amiri" w:cs="Amiri"/>
          <w:color w:val="111111"/>
          <w:sz w:val="28"/>
          <w:sz w:val="28"/>
          <w:szCs w:val="28"/>
          <w:rtl w:val="true"/>
          <w:lang w:bidi="ar-SA"/>
        </w:rPr>
        <w:t>أشجع من عرفه تاريخ الصحابة ولكن يأتي شخص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الاشجع منه هوالذي وقف عندما مات النبي والناس اختلفوا وقالوا لم يمت رسول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وقرأ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فقلبه قوي فهو أشجع من علي بن أبي طالب</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تمر بالتاريخ توجد قضايا بديهية ينصب الأمر على إنكارها لمجرد أنها تشكل فضيلة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فقضية كون المهدي عليه السلام من أهل البيت قضية بالغ الكثير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خصوصاً بعض  المتأخرين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اللون من المفخرة يمكن أن تعطفه على باقي المفاخر التي يقف منها التاريخ موقفاً سلبياً وتعطفه على باقي كرائم أهل البيت والتي يحاول تاريخ غير أهل البيت أن ينفيها عنهم لأنها تشكل علامة مضيئة</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509389_1067777946"/>
      <w:bookmarkStart w:id="70" w:name="_Toc22"/>
      <w:bookmarkEnd w:id="69"/>
      <w:r>
        <w:rPr>
          <w:rtl w:val="true"/>
        </w:rPr>
        <w:t>الأمر الرابع</w:t>
      </w:r>
      <w:r>
        <w:rPr>
          <w:rtl w:val="true"/>
        </w:rPr>
        <w:t xml:space="preserve">: </w:t>
      </w:r>
      <w:r>
        <w:rPr>
          <w:rtl w:val="true"/>
        </w:rPr>
        <w:t>نظرية التعويض</w:t>
      </w:r>
      <w:r>
        <w:rPr>
          <w:rtl w:val="true"/>
        </w:rPr>
        <w:t>!</w:t>
      </w:r>
      <w:bookmarkEnd w:id="7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كتّاب متأخرون خصوصاً المحدثون والذين يسايرون العصر في كتاباتهم ونعبر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يأتون الى هذه المسألة بالذات يقولون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تعويض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أن الشيعة في تاريخهم مضطهدون </w:t>
      </w:r>
    </w:p>
    <w:p>
      <w:pPr>
        <w:pStyle w:val="BookText"/>
        <w:rPr/>
      </w:pPr>
      <w:r>
        <w:rPr>
          <w:rFonts w:ascii="Amiri" w:hAnsi="Amiri" w:eastAsia="Amiri" w:cs="Amiri"/>
          <w:color w:val="111111"/>
          <w:sz w:val="28"/>
          <w:sz w:val="28"/>
          <w:szCs w:val="28"/>
          <w:rtl w:val="true"/>
          <w:lang w:bidi="ar-SA"/>
        </w:rPr>
        <w:t>فصارت عندهم أحلام يقظة، وهي أن الإنسان عندما لا يحصل على شيء في الواقع يتحلم ويتصور أنه سيحصل عليه من خلال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الامم لديها فكرة المخلّص كما هي عندنا نحن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سيحيي الأرض بعد موتها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وستخرج الأرض أفلاذ كبدها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سينتشر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والنعيم سيعم والعدل سينتشر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والجور سينتفي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مفاد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نلاحظ فكرة المخلص موجودة لدى شعوب لم تتعرض إلى الاضطهاد كالمسيحيين الذين لم يتعرضوا لعدو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قد وقع بينهم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لم يتعرضوا للاضطهاد من عدو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هم يملكون الدنيا ونحن على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والصينيون وجملة من الشعوب لديهم فكرة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ترجع إلى الحضارات الأخرى تجد فكرة المخلص منتشرة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إننا تعرضنا للاضطهاد ولكن ليس معنى ذلك إننا نحلم وإن المسألة حلم 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تأخذ بأعناقنا ونحن لم نخرج فكرة المهدي من جيوبنا ولا من تاريخنا، بل الزمنا الدليل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إرجع إلى تاريخ المسلمين وتفسير القرطبي</w:t>
      </w:r>
      <w:r>
        <w:rPr>
          <w:rStyle w:val="FootnoteAnchor"/>
          <w:rtl w:val="true"/>
        </w:rPr>
        <w:footnoteReference w:id="76"/>
      </w:r>
      <w:r>
        <w:rPr>
          <w:rFonts w:ascii="Amiri" w:hAnsi="Amiri" w:eastAsia="Amiri" w:cs="Amiri"/>
          <w:color w:val="111111"/>
          <w:sz w:val="28"/>
          <w:sz w:val="28"/>
          <w:szCs w:val="28"/>
          <w:rtl w:val="true"/>
          <w:lang w:bidi="ar-SA"/>
        </w:rPr>
        <w:t>وتفسير الفخر الرازي</w:t>
      </w:r>
      <w:r>
        <w:rPr>
          <w:rStyle w:val="FootnoteAnchor"/>
          <w:rtl w:val="true"/>
        </w:rPr>
        <w:footnoteReference w:id="77"/>
      </w:r>
      <w:r>
        <w:rPr>
          <w:rFonts w:ascii="Amiri" w:hAnsi="Amiri" w:eastAsia="Amiri" w:cs="Amiri"/>
          <w:color w:val="111111"/>
          <w:sz w:val="28"/>
          <w:sz w:val="28"/>
          <w:szCs w:val="28"/>
          <w:rtl w:val="true"/>
          <w:lang w:bidi="ar-SA"/>
        </w:rPr>
        <w:t>وتفسير روح المعاني للآلوسي</w:t>
      </w:r>
      <w:r>
        <w:rPr>
          <w:rStyle w:val="FootnoteAnchor"/>
          <w:rtl w:val="true"/>
        </w:rPr>
        <w:footnoteReference w:id="78"/>
      </w:r>
      <w:r>
        <w:rPr>
          <w:rFonts w:ascii="Amiri" w:hAnsi="Amiri" w:eastAsia="Amiri" w:cs="Amiri"/>
          <w:color w:val="111111"/>
          <w:sz w:val="28"/>
          <w:sz w:val="28"/>
          <w:szCs w:val="28"/>
          <w:rtl w:val="true"/>
          <w:lang w:bidi="ar-SA"/>
        </w:rPr>
        <w:t>وعشرات التفاسير تجد آيات  يفسرونها بخروج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الله عزوجل سيبعث من يملأ الأرض قسطاً وعدلاً </w:t>
      </w:r>
    </w:p>
    <w:p>
      <w:pPr>
        <w:pStyle w:val="BookText"/>
        <w:rPr/>
      </w:pPr>
      <w:r>
        <w:rPr>
          <w:rFonts w:ascii="Amiri" w:hAnsi="Amiri" w:eastAsia="Amiri" w:cs="Amiri"/>
          <w:color w:val="111111"/>
          <w:sz w:val="28"/>
          <w:sz w:val="28"/>
          <w:szCs w:val="28"/>
          <w:rtl w:val="true"/>
          <w:lang w:bidi="ar-SA"/>
        </w:rPr>
        <w:t>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المسألة لم نأخذها من تاريخنا أو من تفسيرنا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ما عليه جمهور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يمكن أن تقول إنها نشأت لديكم من أحلام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لا يصمد أمام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أردده يقوله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كتابات القوم لما تمر بهذه المسألة تجدها كلها تشير الى هذا المعنى وهو أن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تعرضوا الى الاضطهاد نشأت لديهم فكرة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لا يوجد المهدي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أحاديث فيها دجل وخرافة، وهكذا الى آخر الحملات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والأغرب من هذا كله ترى ابن حجر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ينكر أحاديث المهدي كافر لأنه ينكر ضرورة من ضروريات الدين</w:t>
      </w:r>
      <w:r>
        <w:rPr>
          <w:rStyle w:val="FootnoteAnchor"/>
          <w:rtl w:val="true"/>
        </w:rPr>
        <w:footnoteReference w:id="79"/>
      </w:r>
      <w:r>
        <w:rPr>
          <w:rFonts w:ascii="Amiri" w:hAnsi="Amiri" w:eastAsia="Amiri" w:cs="Amiri"/>
          <w:color w:val="111111"/>
          <w:sz w:val="28"/>
          <w:sz w:val="28"/>
          <w:szCs w:val="28"/>
          <w:rtl w:val="true"/>
          <w:lang w:bidi="ar-SA"/>
        </w:rPr>
        <w:t>، ولكن مع ذلك تجد إصراراً عجيباً غريباً على إنكار المهدي وأحاديثه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 الاصرار هو الذي أشرت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مثل هذا النوع من الاصرار في مسائل أخرى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الآن ومنذ ألف وأربعمائة سنة ينسبون لنا قرآناً غير هذا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لهم الشيخ محمد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هذه الألف والأربعمائة سنة لم تستطيعوا أن تجدوا نسخة من هذا القرآن الذي تنسبونه إلى الشيعة</w:t>
      </w:r>
      <w:r>
        <w:rPr>
          <w:rStyle w:val="FootnoteAnchor"/>
          <w:rtl w:val="true"/>
        </w:rPr>
        <w:footnoteReference w:id="80"/>
      </w:r>
      <w:r>
        <w:rPr>
          <w:rFonts w:ascii="Amiri" w:hAnsi="Amiri" w:eastAsia="Amiri" w:cs="Amiri"/>
          <w:color w:val="111111"/>
          <w:sz w:val="28"/>
          <w:sz w:val="28"/>
          <w:szCs w:val="28"/>
          <w:rtl w:val="true"/>
          <w:lang w:bidi="ar-SA"/>
        </w:rPr>
        <w:t>أرونا نسخة منه</w:t>
      </w:r>
      <w:r>
        <w:rPr>
          <w:rFonts w:eastAsia="Amiri" w:cs="Amiri" w:ascii="Amiri" w:hAnsi="Amiri"/>
          <w:color w:val="111111"/>
          <w:sz w:val="28"/>
          <w:szCs w:val="28"/>
          <w:rtl w:val="true"/>
          <w:lang w:bidi="ar-SA"/>
        </w:rPr>
        <w:t xml:space="preserve">. </w:t>
      </w:r>
      <w:bookmarkStart w:id="71" w:name="pg11054_104849"/>
    </w:p>
    <w:p>
      <w:pPr>
        <w:pStyle w:val="BookText"/>
        <w:rPr/>
      </w:pPr>
      <w:bookmarkEnd w:id="71"/>
      <w:r>
        <w:rPr>
          <w:rFonts w:ascii="Amiri" w:hAnsi="Amiri" w:eastAsia="Amiri" w:cs="Amiri"/>
          <w:color w:val="111111"/>
          <w:sz w:val="28"/>
          <w:sz w:val="28"/>
          <w:szCs w:val="28"/>
          <w:rtl w:val="true"/>
          <w:lang w:bidi="ar-SA"/>
        </w:rPr>
        <w:t>فالقصة ليست قائمة على طلب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نشدان حق وإنما قائمة على مجرد أن هناك من يريد أن يهرّج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المسألة ليست أحلام 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وضعنا أيدينا على المنبع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وألزمتنا الآيات والروايات بوجود صاحب الزمان عليه السلام وأنه يظهر في آخر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عز وجل يقيم على يديه العدل ويطرد الباطل، وإذا رأيتم الرايات جاءت من خراسان فأتوها فان فيها 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ومنادٍ ينادي هذا خليفة الله</w:t>
      </w:r>
      <w:r>
        <w:rPr>
          <w:rFonts w:eastAsia="Amiri" w:cs="Amiri" w:ascii="Amiri" w:hAnsi="Amiri"/>
          <w:color w:val="111111"/>
          <w:sz w:val="28"/>
          <w:szCs w:val="28"/>
          <w:rtl w:val="true"/>
          <w:lang w:bidi="ar-SA"/>
        </w:rPr>
        <w:t>.</w:t>
      </w:r>
      <w:r>
        <w:rPr>
          <w:rStyle w:val="FootnoteAnchor"/>
          <w:rtl w:val="true"/>
        </w:rPr>
        <w:footnoteReference w:id="81"/>
      </w:r>
    </w:p>
    <w:p>
      <w:pPr>
        <w:pStyle w:val="Heading3"/>
        <w:numPr>
          <w:ilvl w:val="2"/>
          <w:numId w:val="1"/>
        </w:numPr>
        <w:rPr/>
      </w:pPr>
      <w:bookmarkStart w:id="72" w:name="__RefHeading___Toc1509391_1067777946"/>
      <w:bookmarkStart w:id="73" w:name="_Toc23"/>
      <w:bookmarkEnd w:id="72"/>
      <w:r>
        <w:rPr>
          <w:rtl w:val="true"/>
        </w:rPr>
        <w:t>الأمر الخامس</w:t>
      </w:r>
      <w:r>
        <w:rPr>
          <w:rtl w:val="true"/>
        </w:rPr>
        <w:t xml:space="preserve">: </w:t>
      </w:r>
      <w:r>
        <w:rPr>
          <w:rtl w:val="true"/>
        </w:rPr>
        <w:t>عطاءات القضية</w:t>
      </w:r>
      <w:bookmarkEnd w:id="73"/>
    </w:p>
    <w:p>
      <w:pPr>
        <w:pStyle w:val="BookText"/>
        <w:rPr/>
      </w:pPr>
      <w:r>
        <w:rPr>
          <w:rFonts w:ascii="Amiri" w:hAnsi="Amiri" w:eastAsia="Amiri" w:cs="Amiri"/>
          <w:color w:val="111111"/>
          <w:sz w:val="28"/>
          <w:sz w:val="28"/>
          <w:szCs w:val="28"/>
          <w:rtl w:val="true"/>
          <w:lang w:bidi="ar-SA"/>
        </w:rPr>
        <w:t>ما هي السلبيات في فكرة المهدي حتى يحمل علينا البعض بها؟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إرجع إلى كتب الفقه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كتاب يقول إن الجهاد يجب أن نعطله لأنه موقوف حتى يخرج صاحب الزمان؟ لا يوجد عندنا هذا، فحكم الجهاد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المسلمون ليجاهدوا فاننا نقف لنجاهد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أدلتنا تدفعنا إلى أن نحمل لواء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أبدا دليل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تعرض بلدكم أو المسلمون إلى التعدي أرموا السلاح واتركوا الجهاد أو القتال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توجد روايات تأمرنا بترك الجهاد والقتال من أجل فكرة المهدي عليه السلام ؟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تأمرنا فكرة المهدي أن نعطل العمران مثلا؟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اليوم أن نستثمر ونبني ونزرع ونعمل، فهل تمنعنا فكرة المهدي عن العمل والعطاء؟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العكس إن الفكرة فيها مثل أعلى ونشدان حق ودعم للفضيلة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إلى روايات المهدي نجد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 الخير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يحقق كلمة الله فما عيبها حتى نقف منها موقفاً سلبياً؟</w:t>
      </w:r>
    </w:p>
    <w:p>
      <w:pPr>
        <w:pStyle w:val="BookText"/>
        <w:rPr/>
      </w:pPr>
      <w:r>
        <w:rPr>
          <w:rFonts w:ascii="Amiri" w:hAnsi="Amiri" w:eastAsia="Amiri" w:cs="Amiri"/>
          <w:color w:val="111111"/>
          <w:sz w:val="28"/>
          <w:sz w:val="28"/>
          <w:szCs w:val="28"/>
          <w:rtl w:val="true"/>
          <w:lang w:bidi="ar-SA"/>
        </w:rPr>
        <w:t>هؤلاء الذين يرموننا به ويقولون بأننا نحلم هذا الحلم وهذه فكرة 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ضررها؟</w:t>
      </w:r>
    </w:p>
    <w:p>
      <w:pPr>
        <w:pStyle w:val="BookText"/>
        <w:rPr/>
      </w:pPr>
      <w:r>
        <w:rPr>
          <w:rFonts w:ascii="Amiri" w:hAnsi="Amiri" w:eastAsia="Amiri" w:cs="Amiri"/>
          <w:color w:val="111111"/>
          <w:sz w:val="28"/>
          <w:sz w:val="28"/>
          <w:szCs w:val="28"/>
          <w:rtl w:val="true"/>
          <w:lang w:bidi="ar-SA"/>
        </w:rPr>
        <w:t>يقولون إن ضررها هو أنها تخدرهم وتشل حركتهم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تشل حركتنا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نحن لا نعمل ولا نزرع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يريدون أن يتكلموا ما يشاؤون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فكرة المهدي لم تقف في طريق المسلمين سواء كان خطاً عمرانياً أو فكرياً أو انتاجياً اطلاقاً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العكس فان الفكرة فيها حافز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وتدفع إلى تبنّي 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ونشدان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والوقوف بوجه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في يوم من الأيام عائقاً في طريق تقدم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نلاحظ الأحاديث الصحيحة تحث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هذه المقدمات التي بحثناها في فكرة الإمام المهدي عليه السلام توجد روايات تقول إذا خرج صاحب الأمر يقوم بأعمال معينة وأول عمل هو أنه يصلي ومن ورائه المسيح لأن في الحديث الوارد عن النبي صلى الله عليه وآله والذي روته كتب الصحاح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عدا صحيح مسلم أو صحيح البخاري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تزال طائفة من أمتي يقاتلون على الحق ظاهرين فينزل عيسى بن مريم فيقول أميرهم لعيسى هلمّ فصلّ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أمراءكم منكم تكرمة لهذه الأمة</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ونصلي بصلاتك فيصلي بهم صاحب الأمر، ومن جملة من يأتم به عيسى بن مريم، هذه من الروايات الكثيرة التي تروي عدد أصحابه وتوجد اضافات لا تهمنا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الغريب إن الآلوسي الذي نشأ بين ظهراني الشيعة في بغداد واتصل بهم يقول إنهم يأخذون خُمسهم ويأتون به ويجعلونه في السرداب بسامراء حتى يخرج صاحب الزمان ويشتري به الأسلحة ويقاتل</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الشيعة لهم ألف وأربعمائة سنة والكثير منهم يدفع خمسه 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هو حجم هذا السرداب حتى يسع ذلك؟</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 إن الشيعة يسجدون على التربة لأن فيها دم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نسألهم ألم ينته هذا اليوم حيث يقاع آلاف الاطنان من التراب؟ </w:t>
      </w:r>
    </w:p>
    <w:p>
      <w:pPr>
        <w:pStyle w:val="BookText"/>
        <w:rPr/>
      </w:pPr>
      <w:r>
        <w:rPr>
          <w:rFonts w:ascii="Amiri" w:hAnsi="Amiri" w:eastAsia="Amiri" w:cs="Amiri"/>
          <w:color w:val="111111"/>
          <w:sz w:val="28"/>
          <w:sz w:val="28"/>
          <w:szCs w:val="28"/>
          <w:rtl w:val="true"/>
          <w:lang w:bidi="ar-SA"/>
        </w:rPr>
        <w:t>لا أريد القول لا يوجد عقلاء في القوم لينكروا هذا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قليلون ولعلهم لا يستطيعون أن يجهروا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ونأمل أن تميل الدنيا إلى الموضوعية وتبتعد عن التهريج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 إنه صلوات الله عليه إذا خرج يأتي إلى كربلاء يقف على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ورائه رعيل من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والمنادي ينادي هذا خليفة الله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يبدأ به يمد يديه يستخرج طفلاً للحسين رضيعا مذبوحاً من الوريد إلى الوريد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لله وإنا إليه راجعون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1054_104854"/>
      <w:bookmarkStart w:id="75" w:name="pg11054_104854"/>
      <w:bookmarkEnd w:id="75"/>
    </w:p>
    <w:p>
      <w:pPr>
        <w:pStyle w:val="Heading2"/>
        <w:numPr>
          <w:ilvl w:val="1"/>
          <w:numId w:val="1"/>
        </w:numPr>
        <w:rPr/>
      </w:pPr>
      <w:bookmarkStart w:id="76" w:name="pg11054_104854"/>
      <w:bookmarkStart w:id="77" w:name="__RefHeading___Toc1509393_1067777946"/>
      <w:bookmarkStart w:id="78" w:name="_Toc24"/>
      <w:bookmarkEnd w:id="76"/>
      <w:bookmarkEnd w:id="77"/>
      <w:r>
        <w:rPr>
          <w:rtl w:val="true"/>
        </w:rPr>
        <w:t>المحاضرة الثالثة</w:t>
      </w:r>
      <w:r>
        <w:rPr>
          <w:rtl w:val="true"/>
        </w:rPr>
        <w:t xml:space="preserve">: </w:t>
      </w:r>
      <w:r>
        <w:rPr>
          <w:rtl w:val="true"/>
        </w:rPr>
        <w:t xml:space="preserve">مولد الإمام المهدي </w:t>
      </w:r>
      <w:r>
        <w:rPr>
          <w:rtl w:val="true"/>
        </w:rPr>
        <w:t>(</w:t>
      </w:r>
      <w:r>
        <w:rPr>
          <w:rtl w:val="true"/>
        </w:rPr>
        <w:t>عجل اللّه فرجه</w:t>
      </w:r>
      <w:r>
        <w:rPr>
          <w:rtl w:val="true"/>
        </w:rPr>
        <w:t>)</w:t>
      </w:r>
      <w:bookmarkEnd w:id="7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1509395_1067777946"/>
      <w:bookmarkStart w:id="80" w:name="_Toc25"/>
      <w:bookmarkEnd w:id="79"/>
      <w:r>
        <w:rPr>
          <w:rtl w:val="true"/>
        </w:rPr>
        <w:t>اشارة</w:t>
      </w:r>
      <w:bookmarkEnd w:id="8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1054_104856"/>
      <w:bookmarkStart w:id="82" w:name="pg11054_104856"/>
      <w:bookmarkEnd w:id="82"/>
    </w:p>
    <w:p>
      <w:pPr>
        <w:pStyle w:val="BookText"/>
        <w:rPr/>
      </w:pPr>
      <w:bookmarkStart w:id="83" w:name="pg11054_104856"/>
      <w:bookmarkEnd w:id="83"/>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قال سبحانه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 نُمَكِّنَ لَهُمْ فِي الأَْرْضِ</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تزدحم في هذه الليلة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مناسبات</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509397_1067777946"/>
      <w:bookmarkStart w:id="85" w:name="_Toc26"/>
      <w:bookmarkEnd w:id="84"/>
      <w:r>
        <w:rPr>
          <w:rtl w:val="true"/>
        </w:rPr>
        <w:t>المناسبة الأولى</w:t>
      </w:r>
      <w:r>
        <w:rPr>
          <w:rtl w:val="true"/>
        </w:rPr>
        <w:t xml:space="preserve">: </w:t>
      </w:r>
      <w:r>
        <w:rPr>
          <w:rtl w:val="true"/>
        </w:rPr>
        <w:t>ميلاد إمام العصر عليه السلام</w:t>
      </w:r>
      <w:bookmarkEnd w:id="85"/>
    </w:p>
    <w:p>
      <w:pPr>
        <w:pStyle w:val="BookText"/>
        <w:rPr/>
      </w:pPr>
      <w:r>
        <w:rPr>
          <w:rFonts w:ascii="Amiri" w:hAnsi="Amiri" w:eastAsia="Amiri" w:cs="Amiri"/>
          <w:color w:val="111111"/>
          <w:sz w:val="28"/>
          <w:sz w:val="28"/>
          <w:szCs w:val="28"/>
          <w:rtl w:val="true"/>
          <w:lang w:bidi="ar-SA"/>
        </w:rPr>
        <w:t xml:space="preserve">هلّت طلعة إمام العصر ومنقذ الأمة وأمل المسلمين وبقية الله في الأرض على هذا الوجود في ليلة النصف من شعبان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حكيمة بنت الإمام الجواد عليه السلام وكانت تلك الليلة في دار الإمام العسكري عليه السلام وأرادت الخروج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باتي عندنا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ولادة منقذ الأمة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أين يا ابن 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 ولا أرى عليها أثراً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فيها شبهاً من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لا يتبين حملها إلاّ في لحظات الولادة، ارجعي إلى داخل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وقلّبتها ظهراً 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للحمل أثراً عليها إلى أن قرب الفجر فأحسّت بالطلق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إلى جانبها ومعي مجموعة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منها وتوليت منها ما تلي النساء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تلبث أن وضعت صاحب الأمر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الأرض بكلتا يديه رافعاً رأسه يقرأ هذه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الواقع إنّ مسألة ولادة صاحب العصر وحجة الدهر تستأثر باهتمام المسلمين من عدة نواح</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تتعدّى كمية الروايات في موضوع صاحب الزمان حدود الإستفاضة، يعني إنّ المسألة عند المسلمين من الأمور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وصل أمر إنكارها إلى حد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توجد فتاوى عند المذاهب الإسلامية صريحة بكفر من ينكر صاحب الزمان</w:t>
      </w:r>
      <w:r>
        <w:rPr>
          <w:rStyle w:val="FootnoteAnchor"/>
          <w:rtl w:val="true"/>
        </w:rPr>
        <w:footnoteReference w:id="86"/>
      </w:r>
      <w:r>
        <w:rPr>
          <w:rFonts w:ascii="Amiri" w:hAnsi="Amiri" w:eastAsia="Amiri" w:cs="Amiri"/>
          <w:color w:val="111111"/>
          <w:sz w:val="28"/>
          <w:sz w:val="28"/>
          <w:szCs w:val="28"/>
          <w:rtl w:val="true"/>
          <w:lang w:bidi="ar-SA"/>
        </w:rPr>
        <w:t>، ولعل من كتب في ذلك أشبع هذا الموضوع كتابة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إن أصل فكرة ولادة صاحب الزمان عليه السلام ووجوده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الثاني عشر من أئمة أهل البيت أمر مفروغ عنه بالنصوص الواردة عن النبي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بعدي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من بعدي اثنا عشر خليفة كلهم من ولدي</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آخرهم يواطئ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الله به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ويعطي النبي صلى الله عليه وآله صفاته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خده الأيمن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قطط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الوجه، إذا خرج تخرج الأرض كنوزها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يحثو المال حثواً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يعدّه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الله به الأرض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ورد في نعته من الروايات</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تكاثرت الروايات عن النبي صلى الله عليه وآله وعن أمير المؤمنين عليه السلام وعن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كلها إلى أنّه الثاني عشر من ولد الإمام أمير المؤمنين عليه السلام وتنص عليه بالإسم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يواطيء </w:t>
      </w:r>
    </w:p>
    <w:p>
      <w:pPr>
        <w:pStyle w:val="BookText"/>
        <w:rPr/>
      </w:pPr>
      <w:r>
        <w:rPr>
          <w:rFonts w:ascii="Amiri" w:hAnsi="Amiri" w:eastAsia="Amiri" w:cs="Amiri"/>
          <w:color w:val="111111"/>
          <w:sz w:val="28"/>
          <w:sz w:val="28"/>
          <w:szCs w:val="28"/>
          <w:rtl w:val="true"/>
          <w:lang w:bidi="ar-SA"/>
        </w:rPr>
        <w:t>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موجودة لانّ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يواطيء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الإضافة فقد وضعت بعد ذلك</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المصادر تناولت موضوع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أشبعته بالبحث وألمّت بكل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والإشكالات الواردة  تكون حول طول العمر وبقائه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 ينتمي إلى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تسلسله بالنسبة إلى الأئمة قد أشبعتها مئات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أقرب المصادر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للكنجي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نجم الدين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الخاص بالمهدي عليه السلام من بحار الأنوار للشيخ المجلسي</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موجود بالفعل أو غير موجود؟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المذاهب الإسلامية ومذهب الإمامية في موضوع صاحب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موجود فعلاً أو يُخلق بعد ذلك؟ أمّا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 يفتح القسطنطنية ويستولي على كنوز الروم وينفقها في سبيل الله فقد نص على ذلك حتى أكثر المؤرخين بعداً عن هذا اللون من الفكر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ابن خلدون في المقدمة</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ممن كتب من علماء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قالوا إنّه يولد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استبعادهم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فيه وهو مخفي الوجود؟</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بقاءه لهذه الفترة يخرق الوضع العادي لأنّ معدّل العمر عادة لا يستمر إلاّ سبعين أو ثمانين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دوافع اختفائه؟</w:t>
      </w:r>
    </w:p>
    <w:p>
      <w:pPr>
        <w:pStyle w:val="BookText"/>
        <w:rPr/>
      </w:pPr>
      <w:r>
        <w:rPr>
          <w:rFonts w:ascii="Amiri" w:hAnsi="Amiri" w:eastAsia="Amiri" w:cs="Amiri"/>
          <w:color w:val="111111"/>
          <w:sz w:val="28"/>
          <w:sz w:val="28"/>
          <w:szCs w:val="28"/>
          <w:rtl w:val="true"/>
          <w:lang w:bidi="ar-SA"/>
        </w:rPr>
        <w:t>الجواب عن فائدة وجوده فانّ ظاهر الأحاديث يحملنا على الجزم بأنّ الله عزّ وجل لا يخلي الأرض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أن تخلو الأرض من نبي يوماً من الأيام؟</w:t>
      </w:r>
    </w:p>
    <w:p>
      <w:pPr>
        <w:pStyle w:val="BookText"/>
        <w:rPr/>
      </w:pPr>
      <w:r>
        <w:rPr>
          <w:rFonts w:ascii="Amiri" w:hAnsi="Amiri" w:eastAsia="Amiri" w:cs="Amiri"/>
          <w:color w:val="111111"/>
          <w:sz w:val="28"/>
          <w:sz w:val="28"/>
          <w:szCs w:val="28"/>
          <w:rtl w:val="true"/>
          <w:lang w:bidi="ar-SA"/>
        </w:rPr>
        <w:t>ما ترك الله عزّ وجل عصراً من العصور لم يبعث فيه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ترك ذلك العصر بدون نبي فكأنه ترك الناس بدون حجة يحتجون بها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يسألني الباري غداً عن تكاليفي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طريق كلّفتني؟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كلفتك عن طريق النبي والكتاب، فلابد من وجود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يرسل لي رسولا فلا يصح  أن يعذبني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والغاية من نصب الإمام هي الغاية من بعثة النبي صلى الله عليه وآله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عندما يتوفّى الله أنبياءه لا يمكن أن يترك الأرض خالية من </w:t>
      </w:r>
    </w:p>
    <w:p>
      <w:pPr>
        <w:pStyle w:val="BookText"/>
        <w:rPr/>
      </w:pPr>
      <w:r>
        <w:rPr>
          <w:rFonts w:ascii="Amiri" w:hAnsi="Amiri" w:eastAsia="Amiri" w:cs="Amiri"/>
          <w:color w:val="111111"/>
          <w:sz w:val="28"/>
          <w:sz w:val="28"/>
          <w:szCs w:val="28"/>
          <w:rtl w:val="true"/>
          <w:lang w:bidi="ar-SA"/>
        </w:rPr>
        <w:t>حجة، 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الكتاب وحده كافياً لكان الكتاب الذي عند عيسى 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يبعث الله نبياً بعده، ولكان الكتاب الذي عند موسى كافياً فلا يبعث الله أنبياء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لا ينصب أئمة مع وجود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الأمة مجمعة على وجوب نصب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هذا الوجوب عقلي أو شرعي؟ فيه اختلاف</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إذن العلة في نصب الإمام هي العلة من إرسال النبي صلى الله عليه وآله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والوصول إليه ليس متعذراً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فالروايات تنص أنّ بعض الناس يصل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يشعر أو لا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اختفاءه واحتجابه ليس عن الوجود بل عن النظر، أي انه لا يُعرف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فالمسألة هي كونه مختفياً عن العيون لا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يطرح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يذهب بعض علماء الأصول إلى أنّ إجماع العلماء إنّما يكون حجة لأنّ رأي الإمام عليه السلام يكون ضمن آرائهم من حيث لا يشعرون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يسددهم بطرح رأي من آرائه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إذن لابد من إمام مسدد ومعصوم حتى لا يصح عليه أن ينقل الحكم وفيه مجال للأخذ والرد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لابد من العصمة حتى لا يتطرق الخلل إلى مضمون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العصمة هي لطف يفعله الله بالمكلف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معها داعٍ إلى ترك الطاعة وفعل المعصية مع القدرة عليهما، أي يستطيع أن يفعل المعصية ويترك الطاعة لكن لا يفعل ذلك لامتلاكه نوعاً من التربية العالية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عندنا أناس سيرتهم سيرة المعصوم وهكذا 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ورعهم وتقواهم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تفرض فرضاً وإلاّ فلا فضيلة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نوع من التهذيب العالي</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يربي الله عباده كما يربي أحدنا ابنه، فمهمة الإمام المعصوم عليه السلام هي التسديد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من وجوده هي الغاية من بعثة النبي صلى الله عليه وآله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يخلي الله الأرض من حجة يحتج بها الناس غداً على الله</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المسلمين يعتقدون بوجود بعض الأشخاص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أن عيسى عليه السلام حيّ رفع إلى السماء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ويعتقدون بحياة الخضر، وإذا رجعنا إلى أخبار المعمّرين نلاحظ  أنّ منهم من عمّر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يحكي عن نوح أنّه عمّر قدر زمن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سنة إلا 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ما عبرنا عمر الإنسان العادي إلى العمر غير العادي فلا فرق أن يكون ألف سنة أو ألفي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القائل إنّ الإمام المهدي عليه السلام موجود لا يقول إنّه موجود بشكل طبيعي عادي بل بشكل إعجازي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اعتقد بوجود نقاش بانّ الله قد يمد في عمر الإنسان 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ليس ممتنعاً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الموت ما هو الاّ قطع حبل الحياة، نعم لا يعمّر الإنسان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تأخذ بأعناقنا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هذه الخواطر التي تمر على أفكار غيرنا تمر علينا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الدليل هو الذي يأخذ بأعناقنا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أسمع من النبي صلى الله عليه وآله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على وجه الأرض إلاّ يوم واحد من الدنيا لطوّله الله حتى يخرج مهدينا أهل البيت عليهم السلام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بطبيعة الحال إنّ هذا يأخذ بعنقي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يخلي الأرض من حجة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الروايات والأدلة توجب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 معها لأن أؤمن بأنّ بقاءه يكون على نحو المعجزة</w:t>
      </w:r>
      <w:r>
        <w:rPr>
          <w:rFonts w:eastAsia="Amiri" w:cs="Amiri" w:ascii="Amiri" w:hAnsi="Amiri"/>
          <w:color w:val="111111"/>
          <w:sz w:val="28"/>
          <w:szCs w:val="28"/>
          <w:rtl w:val="true"/>
          <w:lang w:bidi="ar-SA"/>
        </w:rPr>
        <w:t xml:space="preserve">. </w:t>
      </w:r>
      <w:bookmarkStart w:id="86" w:name="pg11054_104864"/>
    </w:p>
    <w:p>
      <w:pPr>
        <w:pStyle w:val="BookText"/>
        <w:rPr/>
      </w:pPr>
      <w:bookmarkEnd w:id="86"/>
      <w:r>
        <w:rPr>
          <w:rFonts w:ascii="Amiri" w:hAnsi="Amiri" w:eastAsia="Amiri" w:cs="Amiri"/>
          <w:color w:val="111111"/>
          <w:sz w:val="28"/>
          <w:sz w:val="28"/>
          <w:szCs w:val="28"/>
          <w:rtl w:val="true"/>
          <w:lang w:bidi="ar-SA"/>
        </w:rPr>
        <w:t>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سلام الله عليه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وتوفي والده العسكري سلام الله عليه وله من العمر خمس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خلال تلك الفترة يلتقي ببعض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ويطرح إليهم الرأي ويقبلون منه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ويأخذون منه الأحكام على تكتم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غاب الغيبة الصغرى ولم يبق أمام أنظار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p>
    <w:p>
      <w:pPr>
        <w:pStyle w:val="BookText"/>
        <w:rPr/>
      </w:pPr>
      <w:r>
        <w:rPr>
          <w:rFonts w:ascii="Amiri" w:hAnsi="Amiri" w:eastAsia="Amiri" w:cs="Amiri"/>
          <w:color w:val="111111"/>
          <w:sz w:val="28"/>
          <w:sz w:val="28"/>
          <w:szCs w:val="28"/>
          <w:rtl w:val="true"/>
          <w:lang w:bidi="ar-SA"/>
        </w:rPr>
        <w:t>كنت عندما أمرّ بنظرية انّه اختفى ابتعاداً عن القتل  أراها على نحو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عشنا ظروفا رأينا فيها ليس وجود الإمام يرعب الأعداء فحسب وإنّما وجود قبره كقبر الحسين عليه السلام يرعب الأعداء فيضطرون لقصفه</w:t>
      </w:r>
      <w:r>
        <w:rPr>
          <w:rFonts w:eastAsia="Amiri" w:cs="Amiri" w:ascii="Amiri" w:hAnsi="Amiri"/>
          <w:color w:val="111111"/>
          <w:sz w:val="28"/>
          <w:szCs w:val="28"/>
          <w:rtl w:val="true"/>
          <w:lang w:bidi="ar-SA"/>
        </w:rPr>
        <w:t>.</w:t>
      </w:r>
      <w:r>
        <w:rPr>
          <w:rStyle w:val="FootnoteAnchor"/>
          <w:rtl w:val="true"/>
        </w:rPr>
        <w:footnoteReference w:id="102"/>
      </w:r>
    </w:p>
    <w:p>
      <w:pPr>
        <w:pStyle w:val="Heading3"/>
        <w:numPr>
          <w:ilvl w:val="2"/>
          <w:numId w:val="1"/>
        </w:numPr>
        <w:rPr/>
      </w:pPr>
      <w:bookmarkStart w:id="87" w:name="__RefHeading___Toc1509399_1067777946"/>
      <w:bookmarkStart w:id="88" w:name="_Toc27"/>
      <w:bookmarkEnd w:id="87"/>
      <w:r>
        <w:rPr>
          <w:rtl w:val="true"/>
        </w:rPr>
        <w:t>ما هي العلة في كونه مختفياً عن الأنظار؟</w:t>
      </w:r>
      <w:bookmarkEnd w:id="88"/>
    </w:p>
    <w:p>
      <w:pPr>
        <w:pStyle w:val="BookText"/>
        <w:rPr/>
      </w:pPr>
      <w:r>
        <w:rPr>
          <w:rFonts w:ascii="Amiri" w:hAnsi="Amiri" w:eastAsia="Amiri" w:cs="Amiri"/>
          <w:color w:val="111111"/>
          <w:sz w:val="28"/>
          <w:sz w:val="28"/>
          <w:szCs w:val="28"/>
          <w:rtl w:val="true"/>
          <w:lang w:bidi="ar-SA"/>
        </w:rPr>
        <w:t>ظاهر الروايات إنّه ابتعد عن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الدوافع فقد تكون ما عللوه أو غير ما عللوه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إن الإمام عليه السلام غاب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فيها وكلاء ونواب أربعة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 وابنه، ومن بعده الحسين بن روح، والرابع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التواقيع تخرج على أيدي هؤلاء فمثلاً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تأتي امرأة وتقول توفي زوجي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يسعني أن أخرج مع الناس وأشيّعه فيمن يشيّعوه؟ </w:t>
      </w:r>
      <w:bookmarkStart w:id="89" w:name="pg11054_104865"/>
    </w:p>
    <w:p>
      <w:pPr>
        <w:pStyle w:val="BookText"/>
        <w:rPr/>
      </w:pPr>
      <w:bookmarkEnd w:id="89"/>
      <w:r>
        <w:rPr>
          <w:rFonts w:ascii="Amiri" w:hAnsi="Amiri" w:eastAsia="Amiri" w:cs="Amiri"/>
          <w:color w:val="111111"/>
          <w:sz w:val="28"/>
          <w:sz w:val="28"/>
          <w:szCs w:val="28"/>
          <w:rtl w:val="true"/>
          <w:lang w:bidi="ar-SA"/>
        </w:rPr>
        <w:t>فيخرج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الفلاني أريد أن أوزعه هل لي أن أوزعه أو لا؟ يخرج التوقيع على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زمن الأخير من النواب الأربعة خرج التوقيع من الناحية المقدسة إنّه قد وقعت الغيبة الكبرى</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متى ظهوره ومتى يكون الفرج على يديه؟</w:t>
      </w:r>
    </w:p>
    <w:p>
      <w:pPr>
        <w:pStyle w:val="BookText"/>
        <w:rPr/>
      </w:pPr>
      <w:r>
        <w:rPr>
          <w:rFonts w:ascii="Amiri" w:hAnsi="Amiri" w:eastAsia="Amiri" w:cs="Amiri"/>
          <w:color w:val="111111"/>
          <w:sz w:val="28"/>
          <w:sz w:val="28"/>
          <w:szCs w:val="28"/>
          <w:rtl w:val="true"/>
          <w:lang w:bidi="ar-SA"/>
        </w:rPr>
        <w:t>ذلك في علم الله لا نعلم به، وجملة كبيرة من الروايات تنص على أنّه عليه السلام يتحيّن ساعة الفرج متى يأمره الله عزّ وجل بالظهور</w:t>
      </w:r>
      <w:r>
        <w:rPr>
          <w:rStyle w:val="FootnoteAnchor"/>
          <w:rtl w:val="true"/>
        </w:rPr>
        <w:footnoteReference w:id="104"/>
      </w:r>
      <w:r>
        <w:rPr>
          <w:rFonts w:ascii="Amiri" w:hAnsi="Amiri" w:eastAsia="Amiri" w:cs="Amiri"/>
          <w:color w:val="111111"/>
          <w:sz w:val="28"/>
          <w:sz w:val="28"/>
          <w:szCs w:val="28"/>
          <w:rtl w:val="true"/>
          <w:lang w:bidi="ar-SA"/>
        </w:rPr>
        <w:t>، هذه الفكرة أردت أن أذكرها هذه الليلة لأنّ فيها ولادة الإمام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المباركة التي تشرفت أبعادها بطلوع جبين الإمام سلام الله عليه</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509401_1067777946"/>
      <w:bookmarkStart w:id="91" w:name="_Toc28"/>
      <w:bookmarkEnd w:id="90"/>
      <w:r>
        <w:rPr>
          <w:rtl w:val="true"/>
        </w:rPr>
        <w:t>المناسبة الثانية</w:t>
      </w:r>
      <w:r>
        <w:rPr>
          <w:rtl w:val="true"/>
        </w:rPr>
        <w:t xml:space="preserve">: </w:t>
      </w:r>
      <w:r>
        <w:rPr>
          <w:rtl w:val="true"/>
        </w:rPr>
        <w:t>تقدير الأرزاق</w:t>
      </w:r>
      <w:bookmarkEnd w:id="9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الليلة يعبر عنها  القرآن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فالآجال تحدد في هذه الليلة وإن كانت الرواية تقول إنّها تحدد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توجد رواية تجمع الرأيين</w:t>
      </w:r>
      <w:r>
        <w:rPr>
          <w:rStyle w:val="FootnoteAnchor"/>
          <w:rtl w:val="true"/>
        </w:rPr>
        <w:footnoteReference w:id="105"/>
      </w:r>
      <w:r>
        <w:rPr>
          <w:rFonts w:ascii="Amiri" w:hAnsi="Amiri" w:eastAsia="Amiri" w:cs="Amiri"/>
          <w:color w:val="111111"/>
          <w:sz w:val="28"/>
          <w:sz w:val="28"/>
          <w:szCs w:val="28"/>
          <w:rtl w:val="true"/>
          <w:lang w:bidi="ar-SA"/>
        </w:rPr>
        <w:t>وتقول بأنّ الإنسان من ليلة النصف من شعبان إلى ليلة النصف من شعبان القادمة يكتب أجله بأن يعيش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ويكتب أجله، حتى تقول إنّ أحدكم ليتجهز ويشتري ويبيع ولا يدري إنّه في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فيها تقدّر الأرزاق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كمية رزق الإنسان وتحصيله هذه السنة فتحدد نسبة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يحدد أمر الحج بأنّ هذا الإنسان مكتوب له أن يحج أو لا</w:t>
      </w:r>
      <w:r>
        <w:rPr>
          <w:rStyle w:val="FootnoteAnchor"/>
          <w:rtl w:val="true"/>
        </w:rPr>
        <w:footnoteReference w:id="106"/>
      </w:r>
      <w:r>
        <w:rPr>
          <w:rFonts w:ascii="Amiri" w:hAnsi="Amiri" w:eastAsia="Amiri" w:cs="Amiri"/>
          <w:color w:val="111111"/>
          <w:sz w:val="28"/>
          <w:sz w:val="28"/>
          <w:szCs w:val="28"/>
          <w:rtl w:val="true"/>
          <w:lang w:bidi="ar-SA"/>
        </w:rPr>
        <w:t>؟ مجمل ما يجري على الإنسان يحدد هذه الليلة ويكتب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البداء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معنى لله البداء؟</w:t>
      </w:r>
    </w:p>
    <w:p>
      <w:pPr>
        <w:pStyle w:val="BookText"/>
        <w:rPr/>
      </w:pPr>
      <w:r>
        <w:rPr>
          <w:rFonts w:ascii="Amiri" w:hAnsi="Amiri" w:eastAsia="Amiri" w:cs="Amiri"/>
          <w:color w:val="111111"/>
          <w:sz w:val="28"/>
          <w:sz w:val="28"/>
          <w:szCs w:val="28"/>
          <w:rtl w:val="true"/>
          <w:lang w:bidi="ar-SA"/>
        </w:rPr>
        <w:t>الواقع إنّهم لم يفهموا هذه المسألة ويهرّجون بها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إنّ هؤلاء يكفرون لأنّهم يقولون إنّ علم الله مستحدث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لا يعلم ثم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نقول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فهذه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الأسف لم يفهموها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يريدوا أن يفهموها، ولا تجد كتاباً من كتب علم الكلام عندنا إلاّ ويتعرض إلى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أتى البداء؟ أتى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كمن يُكتب له في الظاهر إنّه يعيش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يظهر ما أخفى في لوح القضاء على العباد 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كنسخ القبلة التي كانت إلى </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النوع من البداء لا يعني أن الله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نسخ في الأزمان وهذا نسخ في التكوينياتّ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يقدّر الله عزّ وجل للإنسان عمر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 إنّ المقدر له أكثر من هذا بشرط أن يصل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يمحو الله ما يشاء ويثبت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 البداء موضوع دقيق لا نتوسّع فيه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وبوسع الإنسان أن يقرأ ما كُتب في موضوع البداء عند الإمامية،  نحن أبعد غوراً وفكراً من أن ننزلق إلى هذا اللون من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ينسب إلينا فنحن منه براء</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إذا عرفنا هذا هذه الليلة، فلماذا يستحسن فيها الإكثار من الدعاء والصلاة؟ والإنسان يريد طبعاً من الله العافية ودفع البلاء لأنّه لا يدري ما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شر ما تعلمه ولا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من خير ما تعلمه ولا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من الأمور نحن لا نعلمها فننقطع بها إلى الله عزّ وجل والله قد أمرنا بالدعاء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ورد في الرواية أنّ في هذه الليلة يصدر النداء</w:t>
      </w:r>
      <w:r>
        <w:rPr>
          <w:rFonts w:eastAsia="Amiri" w:cs="Amiri" w:ascii="Amiri" w:hAnsi="Amiri"/>
          <w:color w:val="111111"/>
          <w:sz w:val="28"/>
          <w:szCs w:val="28"/>
          <w:rtl w:val="true"/>
          <w:lang w:bidi="ar-SA"/>
        </w:rPr>
        <w:t xml:space="preserve">: </w:t>
      </w:r>
      <w:bookmarkStart w:id="92" w:name="pg11054_104868"/>
    </w:p>
    <w:p>
      <w:pPr>
        <w:pStyle w:val="BookText"/>
        <w:rPr/>
      </w:pPr>
      <w:bookmarkEnd w:id="92"/>
      <w:r>
        <w:rPr>
          <w:rFonts w:ascii="IRNazanin" w:hAnsi="IRNazanin" w:eastAsia="IRNazanin"/>
          <w:color w:val="111111"/>
          <w:sz w:val="28"/>
          <w:sz w:val="28"/>
          <w:szCs w:val="28"/>
          <w:rtl w:val="true"/>
          <w:lang w:bidi="fa-IR"/>
        </w:rPr>
        <w:t>هل من مستغفر فأغفر له؟</w:t>
      </w:r>
    </w:p>
    <w:p>
      <w:pPr>
        <w:pStyle w:val="BookText"/>
        <w:rPr/>
      </w:pPr>
      <w:r>
        <w:rPr>
          <w:rFonts w:ascii="Amiri" w:hAnsi="Amiri" w:eastAsia="Amiri" w:cs="Amiri"/>
          <w:color w:val="111111"/>
          <w:sz w:val="28"/>
          <w:sz w:val="28"/>
          <w:szCs w:val="28"/>
          <w:rtl w:val="true"/>
          <w:lang w:bidi="ar-SA"/>
        </w:rPr>
        <w:t>هل من طالب حاجة فأقضي له حاجته؟</w:t>
      </w:r>
    </w:p>
    <w:p>
      <w:pPr>
        <w:pStyle w:val="BookText"/>
        <w:rPr/>
      </w:pPr>
      <w:r>
        <w:rPr>
          <w:rFonts w:ascii="IRNazanin" w:hAnsi="IRNazanin" w:eastAsia="IRNazanin"/>
          <w:color w:val="111111"/>
          <w:sz w:val="28"/>
          <w:sz w:val="28"/>
          <w:szCs w:val="28"/>
          <w:rtl w:val="true"/>
          <w:lang w:bidi="fa-IR"/>
        </w:rPr>
        <w:t>هل من مستشفع فأشفع له</w:t>
      </w:r>
      <w:r>
        <w:rPr>
          <w:rStyle w:val="FootnoteAnchor"/>
          <w:rtl w:val="true"/>
        </w:rPr>
        <w:footnoteReference w:id="1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طبعاً انّه سبحانه يشفع لذاته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تبارك وتعالى يريد لعباده أن ينقطعوا إليه في هذه الليلة حتى يحققوا معنى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ويتفضل عليهم من منطلق الربوبية لأنّه مالك الأشياء وواهبها وخالقها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للدعاء قيمته في هذه الليلة والإنسان يتذرع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إدفعوا أمواج البلاء بالدعاء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 الإنسان إلى الله تبارك وتعالى ويتوجه إليه بشيء من الإخلاص وبركعات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ليلة كريمة كما نصّ أكثر من مفسر عند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أي أنّ هذه الليلة تفرق على أيام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والأشياء المهمة يبتّ فيها ويكتب تحتها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هذا الشيء ترونه ظاهراً انقطعوا إلى الله بالدعاء إليه ليظهر لكم بعد ذلك ما يخفيه لكم في علمه</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509403_1067777946"/>
      <w:bookmarkStart w:id="94" w:name="_Toc29"/>
      <w:bookmarkEnd w:id="93"/>
      <w:r>
        <w:rPr>
          <w:rtl w:val="true"/>
        </w:rPr>
        <w:t>المناسبة الثالثة</w:t>
      </w:r>
      <w:r>
        <w:rPr>
          <w:rtl w:val="true"/>
        </w:rPr>
        <w:t xml:space="preserve">: </w:t>
      </w:r>
      <w:r>
        <w:rPr>
          <w:rtl w:val="true"/>
        </w:rPr>
        <w:t>زيارة الحسين عليه السلام</w:t>
      </w:r>
      <w:bookmarkEnd w:id="9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أبي الشهداء عليه السلام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الليالي الكريمة التي تهبط فيها كلل من الملائكة لتحيي شهداء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الله عزّ وجل رحماته على </w:t>
      </w:r>
    </w:p>
    <w:p>
      <w:pPr>
        <w:pStyle w:val="BookText"/>
        <w:rPr/>
      </w:pPr>
      <w:r>
        <w:rPr>
          <w:rFonts w:ascii="Amiri" w:hAnsi="Amiri" w:eastAsia="Amiri" w:cs="Amiri"/>
          <w:color w:val="111111"/>
          <w:sz w:val="28"/>
          <w:sz w:val="28"/>
          <w:szCs w:val="28"/>
          <w:rtl w:val="true"/>
          <w:lang w:bidi="ar-SA"/>
        </w:rPr>
        <w:t>المؤمنين وعلى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وينزلها أحيانا على أيدي ملائكته بأفواج تتوجه لزيارة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زيارة الحسين موضوع حرص عليه تاريخ الإمامية بالخصوص حرصاً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تأتي إلى الروايات تجدها عجيبة بدرجة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الباقر يقول لأحد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شيعتنا بزيارة قبورنا بالغاضرية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أحدكم حج دهره كله ولم يزر الحسين لكان تاركاً حقاً من حقوق رسول الله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لأنّ المرء يحفظ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ابن رسول الله صلى الله عليه وآله وهذا المكان الذي يزار به الحسين جسّد فيه أهداف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الإمتداد الطبيعي لجده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الحسين في نهضته إلاّ ليجدد ما أخلقه الأمويون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أصّله الإسلام هو حرية الإنسان وكرامته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الأمويون ليستعبدوا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في واقعة الحرّة ليجبروا الناس على البيعة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الإسلام لحفظ الأعراض والدماء والكرامات ورفع مستوى الإنسان وتكريم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القيم تعرضت للهدر على أيدي ثلة من بني أمية الذين عبّر عنهم رسول الله بأنّهم ينزون على منبري نزو القردة</w:t>
      </w:r>
      <w:r>
        <w:rPr>
          <w:rFonts w:eastAsia="Amiri" w:cs="Amiri" w:ascii="Amiri" w:hAnsi="Amiri"/>
          <w:color w:val="111111"/>
          <w:sz w:val="28"/>
          <w:szCs w:val="28"/>
          <w:rtl w:val="true"/>
          <w:lang w:bidi="ar-SA"/>
        </w:rPr>
        <w:t>.</w:t>
      </w:r>
      <w:r>
        <w:rPr>
          <w:rStyle w:val="FootnoteAnchor"/>
          <w:rtl w:val="true"/>
        </w:rPr>
        <w:footnoteReference w:id="114"/>
      </w:r>
      <w:bookmarkStart w:id="95" w:name="pg11054_104870"/>
    </w:p>
    <w:p>
      <w:pPr>
        <w:pStyle w:val="BookText"/>
        <w:rPr/>
      </w:pPr>
      <w:bookmarkEnd w:id="95"/>
      <w:r>
        <w:rPr>
          <w:rFonts w:ascii="Amiri" w:hAnsi="Amiri" w:eastAsia="Amiri" w:cs="Amiri"/>
          <w:color w:val="111111"/>
          <w:sz w:val="28"/>
          <w:sz w:val="28"/>
          <w:szCs w:val="28"/>
          <w:rtl w:val="true"/>
          <w:lang w:bidi="ar-SA"/>
        </w:rPr>
        <w:t>جاء الحسين ليطرد هذه الوافدات على تاريخ الرسالة الناصع ويحقق أهداف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نريد أن نزور الحسين نذهب في واقع الأمر لنؤدي حقاً لرسول الله صلى الله عليه وآله نزور من امتد برسالته وحملها وهذا معنى قول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يعني انّه من سنخي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حامل رسالة وهو امتداد لرسالتي، إذن زيارته تحقق صلة رسول الله، ثم القرآن يرفع عقيرته ليقول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16"/>
      </w:r>
    </w:p>
    <w:p>
      <w:pPr>
        <w:pStyle w:val="Heading3"/>
        <w:numPr>
          <w:ilvl w:val="2"/>
          <w:numId w:val="1"/>
        </w:numPr>
        <w:rPr/>
      </w:pPr>
      <w:bookmarkStart w:id="96" w:name="__RefHeading___Toc1509405_1067777946"/>
      <w:bookmarkStart w:id="97" w:name="_Toc30"/>
      <w:bookmarkEnd w:id="96"/>
      <w:r>
        <w:rPr>
          <w:rtl w:val="true"/>
        </w:rPr>
        <w:t>ما هي ظواهر مودة ذوي القربى؟</w:t>
      </w:r>
      <w:bookmarkEnd w:id="97"/>
    </w:p>
    <w:p>
      <w:pPr>
        <w:pStyle w:val="BookText"/>
        <w:rPr/>
      </w:pPr>
      <w:r>
        <w:rPr>
          <w:rFonts w:ascii="Amiri" w:hAnsi="Amiri" w:eastAsia="Amiri" w:cs="Amiri"/>
          <w:color w:val="111111"/>
          <w:sz w:val="28"/>
          <w:sz w:val="28"/>
          <w:szCs w:val="28"/>
          <w:rtl w:val="true"/>
          <w:lang w:bidi="ar-SA"/>
        </w:rPr>
        <w:t>هي أن نفرح لفرحهم ونحزن لحزنهم، وعندما أذهب إلى قبر الحسين عليه السلام وأقف عنده وأزوره فانّي أؤدي له نوعاً من الآداب التي تقتضيها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ومظهراً من مظاهرها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وأجدد عهدي به وأستلهم منه، ثم إنّ في زيارة الحسين أمراً بالمعروف وإنكاراً للمنكر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صوت من الأصوات التي ترتفع لتُشعر الناس بظلامة هذه الدماء التي أريقت بدون حق، وإلاّ ما معنى ما في الزيارة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لقد اقشعرّت لدمائكم أظلة العرش مع أظلة الخلائق؟</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أنا بالواقع عندما أزور الحسين آمر بالمعروف وأنهى عن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يجعل الإمام الصادق عليه السلام زيارة جده الحسين أهم من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أحد أصحابه 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إنّي تجشمت الطريق ووعثاء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تشكو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زرت من هو أعظم عليك حقاً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صعبت عليّ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أعظم عليّ حقاً من زيارة الإمام الصادق عليه السلام ؟</w:t>
      </w:r>
    </w:p>
    <w:p>
      <w:pPr>
        <w:pStyle w:val="BookText"/>
        <w:rPr/>
      </w:pPr>
      <w:r>
        <w:rPr>
          <w:rFonts w:ascii="Amiri" w:hAnsi="Amiri" w:eastAsia="Amiri" w:cs="Amiri"/>
          <w:color w:val="111111"/>
          <w:sz w:val="28"/>
          <w:sz w:val="28"/>
          <w:szCs w:val="28"/>
          <w:rtl w:val="true"/>
          <w:lang w:bidi="ar-SA"/>
        </w:rPr>
        <w:t>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زرت جدي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أعظم حقاً عليّ</w:t>
      </w:r>
      <w:r>
        <w:rPr>
          <w:rStyle w:val="FootnoteAnchor"/>
          <w:rtl w:val="true"/>
        </w:rPr>
        <w:footnoteReference w:id="118"/>
      </w:r>
      <w:r>
        <w:rPr>
          <w:rFonts w:ascii="IRNazanin" w:hAnsi="IRNazanin" w:eastAsia="IRNazanin"/>
          <w:color w:val="111111"/>
          <w:sz w:val="28"/>
          <w:sz w:val="28"/>
          <w:szCs w:val="28"/>
          <w:rtl w:val="true"/>
          <w:lang w:bidi="fa-IR"/>
        </w:rPr>
        <w:t>، لماذا هو أعظم حقاً؟</w:t>
      </w:r>
    </w:p>
    <w:p>
      <w:pPr>
        <w:pStyle w:val="BookText"/>
        <w:rPr/>
      </w:pPr>
      <w:r>
        <w:rPr>
          <w:rFonts w:ascii="Amiri" w:hAnsi="Amiri" w:eastAsia="Amiri" w:cs="Amiri"/>
          <w:color w:val="111111"/>
          <w:sz w:val="28"/>
          <w:sz w:val="28"/>
          <w:szCs w:val="28"/>
          <w:rtl w:val="true"/>
          <w:lang w:bidi="ar-SA"/>
        </w:rPr>
        <w:t>هذا هو سر حمله للرسالة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الحسين قام بأشياء ما أُتيح للائمة أن يقوموا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يقول له بانّ زيارة الحسين أهم من زيارتي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أيضا أحدهم على الإمام الصادق عليه السلام فيسأله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أتزورون الحسين في كل يوم؟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سيدي لا نستطيع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كل شهر؟</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كل سنة؟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نعم هذه قد تكون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أجفاكم بالحسين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تطول العهد بينك وبين الحسين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ويقول الإمام الصادق عليه السلام من أحب أن يكون على موائد النور يوم القيامة فليزر الحسين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الذين يتصورون إنّنا نذهب إلى كربلاء لنقف على عظام أو تراب هم على خطأ، إنّي أقف على موقف وليس على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على صرخة دوّت وما تزال مدوّية ما احتواها التراب وما تزال مرفرفة على هذا المكان، أنا أقف على مجموعة من المُثل جسّدها أبو الشهداء على صعيد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واقع الأمر إنّي لم أزر عظاماً 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إنّي لم أقف لأزور عظاماً بالية أو قطعة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لولا هذا ما نشط الظالمون على منع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الحسين عظاماً بالية ما خافته عروش الأمويون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عروش أذيالهم إلى يومك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الحسين ذلك النمط من العظام البالية لما أرعب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ظنوا أنّهم بالقضاء على قبر الحسين يقضون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فالحسين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مضمون والمضمون لا يموت، ولا يقوى الهدم على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إذن أقف على صرخة اسمعها مدوية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أعطيكم بيدي إعطاء الذليل ولا أفر فرار العبيد</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هذا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جانبه يأتي الجانب العاطفي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أقف لأمجّد تلك الدماء التي سُفكت على ثرى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لأُكرم ذلك الثغر الذي كان مشغولاً بذكر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الجبين الذي وقع عليه حجر أبي الحتوف الجعفي، لذلك عندما احتضن قبره احتضن تلك السمات الكريمة والمواقف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وقف الزوار على قبره ينتجعون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وقف عليه ينتجع ذلك هو عبيد الله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سليمان بن قبة ثم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إلى القبر قال الذي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يده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أحسّ ببرد تراب القبر 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لا يجيب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لك بالجواب وقد شخبت أوداجك على أثباجك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 رأسك وبدنك</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لله وإنا إليه راجعون </w:t>
      </w:r>
      <w:bookmarkStart w:id="98" w:name="pg11054_104874"/>
    </w:p>
    <w:p>
      <w:pPr>
        <w:pStyle w:val="Heading2"/>
        <w:numPr>
          <w:ilvl w:val="1"/>
          <w:numId w:val="1"/>
        </w:numPr>
        <w:rPr/>
      </w:pPr>
      <w:bookmarkStart w:id="99" w:name="__RefHeading___Toc1509407_1067777946"/>
      <w:bookmarkStart w:id="100" w:name="_Toc31"/>
      <w:bookmarkEnd w:id="98"/>
      <w:bookmarkEnd w:id="99"/>
      <w:r>
        <w:rPr>
          <w:rtl w:val="true"/>
        </w:rPr>
        <w:t>المحاضرة الرابعة</w:t>
      </w:r>
      <w:r>
        <w:rPr>
          <w:rtl w:val="true"/>
        </w:rPr>
        <w:t xml:space="preserve">: </w:t>
      </w:r>
      <w:r>
        <w:rPr>
          <w:rtl w:val="true"/>
        </w:rPr>
        <w:t>انتصار الإسلام على الأديان</w:t>
      </w:r>
      <w:bookmarkEnd w:id="10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1509409_1067777946"/>
      <w:bookmarkStart w:id="102" w:name="_Toc32"/>
      <w:bookmarkEnd w:id="101"/>
      <w:r>
        <w:rPr>
          <w:rtl w:val="true"/>
        </w:rPr>
        <w:t>اشارة</w:t>
      </w:r>
      <w:bookmarkEnd w:id="10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تضمّنت الآية الكريمة أبحاثاً أعرض لها إن شاء الله بعد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لمّا نزل بالجزيرة العربية أخذ بعين الأعتبار المواضعات العرفية السائدة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عندما تحمل رسالة إلى جماعة يجب بطبيعة الحال أن تأخذ بنظر الأعتبار تقاليد تلك الجماعة وأخلاقها ومواضعاتها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جماعة لها قيم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عندنا بعض الأمور نعتبرها قيمة اجتماعيّة وغيرنا قد يعتبرها 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عندما يأتيني ضيف قد يكفيه إناء واحد فيه طعام وفاكهة ولكن هذا عندنا عيب وعار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أن يكرم الضيف في حضارتنا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يكرّم فان القضيّة تعتبر سبّة علينا، بينما في مكان آخر قد يستعيبون ذلك ويعتبرونه لوناً من ألوان السفه، فالمواضعات العرفيّة تختلف من بلد إلى 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إذا وعد الرجل  ثم انسحب عن وعده فانّا نعتبره رجلاً غير جدير بالاحترام، ولكن قد تعتبره  بعض الشعوب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إذا حمل شخص رسالة إلى أمّة يجب أن يكون عنده إلمام بخلفيتها 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تجد كل نبي لا يُبعث أجنبياً وغريباً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حتّى يعرف الفضلة والمستعاب والجيّد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على إلمام بخلفيّاتهم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الرسول عند العرب كثير الاحترام حتّى لو أساء إليهم، فإذا اعتدى شخص عليه اعتبر ذلك الاعتداء سبّة وعاراً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يحمل رسالة فانه يمثّل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وأعتقد من هنا نشأت فكرة الحصانة الدبلوماسيّة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فالسفير يمثّل شعباً آخر ويعتبر رسولاً يمثّل دولته والجهة التي جاء يمثلها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فيمتلك حصانة ويحظى بالاحترام فلا يمكن أن يتعرض إلى أيّ اعتداء حتّى لو كان عدّواً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 وضع يده على هذه النقطة الحسّاسة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تحترمون الرسول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يعتدى عليه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ويحظى بالتكريم فيجب أن يؤخذ هذا المعنى بعين الاعتبار مع الذي أرسلناه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أن تعزّروه وتوقّروه، كأنّ الآية فيها </w:t>
      </w:r>
    </w:p>
    <w:p>
      <w:pPr>
        <w:pStyle w:val="BookText"/>
        <w:rPr/>
      </w:pPr>
      <w:r>
        <w:rPr>
          <w:rFonts w:ascii="Amiri" w:hAnsi="Amiri" w:eastAsia="Amiri" w:cs="Amiri"/>
          <w:color w:val="111111"/>
          <w:sz w:val="28"/>
          <w:sz w:val="28"/>
          <w:szCs w:val="28"/>
          <w:rtl w:val="true"/>
          <w:lang w:bidi="ar-SA"/>
        </w:rPr>
        <w:t xml:space="preserve">إيماء إلى قيمة من القيم الاجتماعيّة عندهم تحثّهم على احترام الرسول، وهؤلاء بعُدت فيهم الشقّة عن رسالات السماء، حيث كانت الفترة بينهم وبين النبي الذي سبق رسول الله صلى الله عليه وآله مدّة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خمسمائة سنة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عندهم ذاك العرف الذي يجعلهم يحترمون رسالة رسول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القرآن الكريم على هذا الوتر حتّى يشعرهم أنّ هذه العادة والقيمة الاجتماعيّة وهي احترام الرسول موجودة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هذه المقدّمة لنرجع إلى الآية حيث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النبي صلى الله عليه وآله إلى هذا المجتمع وحمل رسالة ذات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التطبيقي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الممارسات العمليّة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نمط حكم رسول الله صلى الله عليه وآله يجمع بين رسالة السماء وبين الشريعة والنظام، وبتعبير آخر يجمع زمام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فالدستور الذي جاء به هو القرآن وتطبيقاته في الوقت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وسيلة تنفيذ حكم السماء ونمط معاملته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وطريقة اتّصاله ونظامه الذي يمتد في الحياة ليشمل البيع والشراء وعقود الزواج والاتّصالات والعقود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كلّها تطبيقات للشريعة</w:t>
      </w:r>
      <w:r>
        <w:rPr>
          <w:rFonts w:eastAsia="Amiri" w:cs="Amiri" w:ascii="Amiri" w:hAnsi="Amiri"/>
          <w:color w:val="111111"/>
          <w:sz w:val="28"/>
          <w:szCs w:val="28"/>
          <w:rtl w:val="true"/>
          <w:lang w:bidi="ar-SA"/>
        </w:rPr>
        <w:t xml:space="preserve">. </w:t>
      </w:r>
      <w:bookmarkStart w:id="103" w:name="pg11054_104879"/>
    </w:p>
    <w:p>
      <w:pPr>
        <w:pStyle w:val="BookText"/>
        <w:rPr/>
      </w:pPr>
      <w:bookmarkEnd w:id="103"/>
      <w:r>
        <w:rPr>
          <w:rFonts w:ascii="Amiri" w:hAnsi="Amiri" w:eastAsia="Amiri" w:cs="Amiri"/>
          <w:color w:val="111111"/>
          <w:sz w:val="28"/>
          <w:sz w:val="28"/>
          <w:szCs w:val="28"/>
          <w:rtl w:val="true"/>
          <w:lang w:bidi="ar-SA"/>
        </w:rPr>
        <w:t xml:space="preserve">وبأيّ طريقة تكون هذه التطبيقات؟ فالضرائب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بأيّ طريقة تأخذها الدولة من المجتمع؟</w:t>
      </w:r>
    </w:p>
    <w:p>
      <w:pPr>
        <w:pStyle w:val="BookText"/>
        <w:rPr/>
      </w:pPr>
      <w:r>
        <w:rPr>
          <w:rFonts w:ascii="Amiri" w:hAnsi="Amiri" w:eastAsia="Amiri" w:cs="Amiri"/>
          <w:color w:val="111111"/>
          <w:sz w:val="28"/>
          <w:sz w:val="28"/>
          <w:szCs w:val="28"/>
          <w:rtl w:val="true"/>
          <w:lang w:bidi="ar-SA"/>
        </w:rPr>
        <w:t xml:space="preserve">أراد القرآن أن يوضّح هذه النقطة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جاء النبي يحمل رسالة ليس فيها خداع أو جبر أو تعدٍّ، بل جاء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ورسالته هي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 إنّه يعتمد على خلق الرادع الداخلي وليس الخارجي</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509411_1067777946"/>
      <w:bookmarkStart w:id="105" w:name="_Toc33"/>
      <w:bookmarkEnd w:id="104"/>
      <w:r>
        <w:rPr>
          <w:rtl w:val="true"/>
        </w:rPr>
        <w:t>توضيح الفكرة</w:t>
      </w:r>
      <w:r>
        <w:rPr>
          <w:rtl w:val="true"/>
        </w:rPr>
        <w:t>:</w:t>
      </w:r>
      <w:bookmarkEnd w:id="105"/>
    </w:p>
    <w:p>
      <w:pPr>
        <w:pStyle w:val="BookText"/>
        <w:rPr/>
      </w:pPr>
      <w:r>
        <w:rPr>
          <w:rFonts w:ascii="Amiri" w:hAnsi="Amiri" w:eastAsia="Amiri" w:cs="Amiri"/>
          <w:color w:val="111111"/>
          <w:sz w:val="28"/>
          <w:sz w:val="28"/>
          <w:szCs w:val="28"/>
          <w:rtl w:val="true"/>
          <w:lang w:bidi="ar-SA"/>
        </w:rPr>
        <w:t>القانون لا يستطيع أن يقبض عليّ إلاّ إذا رآني متلبساً بالجريمة ومخالفة بند من بنود القانون، لكن الدين يخلق عندي رادعاً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الردع ليس من الخارج بل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القانون يعتقل السارق إذا كان متلبّساً بالجريمة والدين لا يجعله يسرق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فالمتدين لا يمد يده ليسرق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له دين وسرق فسوف يأتيه القانون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الفرق بين الرادع النفسي والرادع الخارجي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فالرادع النفسي هو الذي يلعب 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فان استغناء شعب من الشعوب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وتأسيس وضعه على نظام قانوني لا يمكن أن يحقّق العدل بالشكل المطلوب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حيوان ذو غرائز يعيش حيوانيته 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في داخله وحشا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يهذّبه الدين ويخلص من أنيابه </w:t>
      </w:r>
    </w:p>
    <w:p>
      <w:pPr>
        <w:pStyle w:val="BookText"/>
        <w:rPr/>
      </w:pPr>
      <w:r>
        <w:rPr>
          <w:rFonts w:ascii="Amiri" w:hAnsi="Amiri" w:eastAsia="Amiri" w:cs="Amiri"/>
          <w:color w:val="111111"/>
          <w:sz w:val="28"/>
          <w:sz w:val="28"/>
          <w:szCs w:val="28"/>
          <w:rtl w:val="true"/>
          <w:lang w:bidi="ar-SA"/>
        </w:rPr>
        <w:t>ومخالبه فانه يبقى يعمل في داخل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فان المسألة ليست سهلة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فدور الدين دور حسّاس جدّاً يعتمد على خلق الرادع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يكون له أثره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الجانب تقول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حمل لكم الرسالة حملها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يستعمل الأساليب التي يستعملها حملة الرسالات الوضعيّة الذين يأتون ليحكموا الشعوب بالقانون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الذي يدعو الى دعواه عن طريق تطبيق قانونه فانه يستعمل وسائل ملتوية لا يستعملها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يقول قائل هل الدين طبّقه الذين مثّلوا حكم الإسلام بالشكل الصحيح؟ المصيبة أنك لا تستطيع أن تتهرب بل يجب أن تتكلّم بالواقع وتقول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صحيح إذ أن الذين تناولوا بنود رسالة السماء ما حملوا معها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لسنا أناساً ذوي رغبة أو طفولة عقليّة تجعلنا نتمسّك بعلي بن أبي طالب ونبتعد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اعتباطاً ولا 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نرى أنّ هذا الرجل قرآن مجسّد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ونرى الجانب الثاني شكلاً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ما هو الفرق بينهما؟ فهذا ابن عم رسول الله صلى الله عليه وآله وذاك أيضاً من  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عاش في مكّة وذاك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يوجد فرق كبير بين هذا الأول وبين الجانب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نضرب مثالاً لنرى الأسلوب الذي وصل به هذا الرجل إلى الحكم حتّى نعرف أين الهدى وأين عدمها؟</w:t>
      </w:r>
    </w:p>
    <w:p>
      <w:pPr>
        <w:pStyle w:val="BookText"/>
        <w:rPr/>
      </w:pPr>
      <w:r>
        <w:rPr>
          <w:rFonts w:ascii="Amiri" w:hAnsi="Amiri" w:eastAsia="Amiri" w:cs="Amiri"/>
          <w:color w:val="111111"/>
          <w:sz w:val="28"/>
          <w:sz w:val="28"/>
          <w:szCs w:val="28"/>
          <w:rtl w:val="true"/>
          <w:lang w:bidi="ar-SA"/>
        </w:rPr>
        <w:t>لقد جاء إلى الحكم عن طريق قميص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وبعنوان الإنسان الذي يطالب بدم الخليفة وكأنّ علي بن أبي طالب الذي بعث أولاده ليدافعوا عنه هو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حشّدوا الشعراء والأقلام كلّها ودفعوها لتكرّس مسؤوليّة بني هاشم عن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أنّهم يعرفون أنّ هذا كذب تماماً لأن الإمام أمير المؤمنين عليه السلام كان عنده حرص كبير على أن لا يُقتل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يعلم أن قتله سوف يخلق مشكلة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هيّؤوا مجموعة من الشعراء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الشاعر آنذاك كالصحيفة السياسيّة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فتسمع من طرف يصيح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هاشم ردّوا تراث ابن إختكم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تنهبوه لا تحلّ مناهبه</w:t>
      </w:r>
    </w:p>
    <w:p>
      <w:pPr>
        <w:pStyle w:val="BookText"/>
        <w:rPr/>
      </w:pPr>
      <w:r>
        <w:rPr>
          <w:rFonts w:ascii="Amiri" w:hAnsi="Amiri" w:eastAsia="Amiri" w:cs="Amiri"/>
          <w:color w:val="111111"/>
          <w:sz w:val="28"/>
          <w:sz w:val="28"/>
          <w:szCs w:val="28"/>
          <w:rtl w:val="true"/>
          <w:lang w:bidi="ar-SA"/>
        </w:rPr>
        <w:t xml:space="preserve">بنو هاشم كيف الهوادة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ودرع ابن أروى عندكم ونجائبه</w:t>
      </w:r>
    </w:p>
    <w:p>
      <w:pPr>
        <w:pStyle w:val="BookText"/>
        <w:rPr/>
      </w:pPr>
      <w:r>
        <w:rPr>
          <w:rFonts w:ascii="Amiri" w:hAnsi="Amiri" w:eastAsia="Amiri" w:cs="Amiri"/>
          <w:color w:val="111111"/>
          <w:sz w:val="28"/>
          <w:sz w:val="28"/>
          <w:szCs w:val="28"/>
          <w:rtl w:val="true"/>
          <w:lang w:bidi="ar-SA"/>
        </w:rPr>
        <w:t>هم قتلوه كي يكونوا مكانه، كما غدرت يوماً بكسرى</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فلا تسألونا سيفكم إن سيفكم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وألقاه لدى الروع صاحبه</w:t>
      </w:r>
    </w:p>
    <w:p>
      <w:pPr>
        <w:pStyle w:val="BookText"/>
        <w:rPr/>
      </w:pPr>
      <w:r>
        <w:rPr>
          <w:rFonts w:ascii="Amiri" w:hAnsi="Amiri" w:eastAsia="Amiri" w:cs="Amiri"/>
          <w:color w:val="111111"/>
          <w:sz w:val="28"/>
          <w:sz w:val="28"/>
          <w:szCs w:val="28"/>
          <w:rtl w:val="true"/>
          <w:lang w:bidi="ar-SA"/>
        </w:rPr>
        <w:t xml:space="preserve">وشبهته بكسرى وقد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بكسرى هدية وضرائبه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شرح نهج البلاغة لابن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يصيح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لتسمعنّ وشيكاً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يا ثارات عثمان</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يا ليت الطير 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 علي وابن عفانا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زادوا فيها تحريضاً لأهل الشام على قتال علي ليقوى ظنهم أنه هو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أسد الغابة،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شاعر ثالث ورابع وقلم خامس ومؤرّخ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عن هذا الطريق وهو يعرف أنّ هذا الطريق مفتعل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تسنم غارب الكرسي بدأ بتصفية المعارضين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يخالفه في الرأي كعبد الرحمن بن خالد بن الوليد الذي كان ذا شعبيّة في الشام أرسل إلى طبيبه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إثال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 قضّيته فصنع له شربة ووضع فيها السم فتناولها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السم ليست جديدة بل قديمة وتاريخية ومتوارثة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هذا أعطى الطبيب ولاية حمص وأعفاه من الخراج طيلة ولايته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إلى أناس قتلهم ليس بالسم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وضع السم إلى مالك الأشتر في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إلى جماعة وصفّاها تصفية جسديّة صريحة مثل حجر بن عدي وابنه وجماعته الأحد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 عليهم جماعة بأن هؤلاء شقّوا عصا المسلمين وأخرجوهم مكبّلين قبيل الغروب إلى مرج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وقتلوهم هناك بعد أن عرضت عليهم البراءة من أمير المؤمنين عليه السلام ، في تلك السنة جاء معاوية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يستطيع طبعاً أن يجتاز ما لم يمر على 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من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بمرج عذراء قوم يغضب الله لقتلهم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عزب عنك حلمك عن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رهبان الليّل؟</w:t>
      </w:r>
    </w:p>
    <w:p>
      <w:pPr>
        <w:pStyle w:val="BookText"/>
        <w:rPr/>
      </w:pPr>
      <w:r>
        <w:rPr>
          <w:rFonts w:ascii="Amiri" w:hAnsi="Amiri" w:eastAsia="Amiri" w:cs="Amiri"/>
          <w:color w:val="111111"/>
          <w:sz w:val="28"/>
          <w:sz w:val="28"/>
          <w:szCs w:val="28"/>
          <w:rtl w:val="true"/>
          <w:lang w:bidi="ar-SA"/>
        </w:rPr>
        <w:t>تباكى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أفعل؟ لم أجد عاقلاً ينصحني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بحليم بعد قتل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يهزأ في داخله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 وأظهر الندم</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وأكثر من هذا عمد إلى أساليب في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يرقى على منبر النبي صلى الله عليه وآله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جلب المنبر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وأحدث ذلك  ضجّة وهدفه هو أن يقول الناس بأنه يملك تراث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أشبه شيء بقضيّة عبد الله بن عمر حينما دخل عليه أحد يستفتيه عن دم البعوضة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يستحيل ويصبح من جسمها فيعتبر طاهراً أم لا يزال دم إنسان ونجساً؟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إلتفت إليه عبد الله بن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ذبحتم الحسين عليه السلام ولم تستشكلوا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تسألني عن دم البعوضة</w:t>
      </w:r>
      <w:r>
        <w:rPr>
          <w:rStyle w:val="FootnoteAnchor"/>
          <w:rtl w:val="true"/>
        </w:rPr>
        <w:footnoteReference w:id="127"/>
      </w:r>
      <w:r>
        <w:rPr>
          <w:rFonts w:ascii="Amiri" w:hAnsi="Amiri" w:eastAsia="Amiri" w:cs="Amiri"/>
          <w:color w:val="111111"/>
          <w:sz w:val="28"/>
          <w:sz w:val="28"/>
          <w:szCs w:val="28"/>
          <w:rtl w:val="true"/>
          <w:lang w:bidi="ar-SA"/>
        </w:rPr>
        <w:t>؟ تفضّل أخرج، فمعاوية من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وينقل منبر النبي من المدينة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 حطّم أضلاع النبي صلى الله عليه وآله وذبح أبناءه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حدثت الضجّة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به للترميم لأنّ الأرضة قد أصابته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إلى القبائل وتزوج من القبيلة اليمانيّة بني كلب مرّتين ليوجد التناحر بينها وبين قبيلة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العرب يضرب بعضهم بعضاً، وما ترك وسيلة ملتوية إلاّ واستعملها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نلاحظ الإمام أمير المؤمنين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لقد وُطيء الحسنان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 عطفاي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 حولي كربيضة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يلاحقونه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إعزبوا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إعصبوها براس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حضور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الحجّة بوجود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أخذ الله على العلماء أن لا يقارّوا على كظّة ظالم وسغب مظلوم لألقيت حبلها على 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ولسقيت آخرها بكأس أوّلها</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يوجد فرق كبير بين المنهجين، فهذا منهج الهدى الذي ليس فيه إلتواء بل فيه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الكريمة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أرسل رسوله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بمنهج واضح لا يعتمد على القسر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كان النبي صلى الله عليه وآله يعرض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اعتنقوه كان لهم ما للمسلمين وعليهم ما عليهم، لكن إذا امتنعوا عن قبوله يقاتلهم لأنّ الإسلام رسالة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لم يأت ليملي منهجاً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السماء أرادت تطبيقه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واحد منكم وليس عندي امتيازات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تتّهموني بانّي سوف آخذ من وراء الحكم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أصل إلى لذّة أو </w:t>
      </w:r>
    </w:p>
    <w:p>
      <w:pPr>
        <w:pStyle w:val="BookText"/>
        <w:rPr/>
      </w:pPr>
      <w:r>
        <w:rPr>
          <w:rFonts w:ascii="Amiri" w:hAnsi="Amiri" w:eastAsia="Amiri" w:cs="Amiri"/>
          <w:color w:val="111111"/>
          <w:sz w:val="28"/>
          <w:sz w:val="28"/>
          <w:szCs w:val="28"/>
          <w:rtl w:val="true"/>
          <w:lang w:bidi="ar-SA"/>
        </w:rPr>
        <w:t>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زوجته مرّ علينا أربعين يوماً وليس عندنا طعام إلا الأسودان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والماء</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عاش رسول الله صلى الله عليه وآله بذلك اللّباس البسيط  في تلك العُليّة من الطين التي كان يسكنها إلى أن خرج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يتطرّق الشك إليه بأنّه طلب الأمر 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 الرسالة لأهداف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بالعكس ما جاء إلاّ بالهدى لهداية الناس حتّى انتقدوه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تعمل؟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الرَّسُولِ يَأْكُلُ الطَّعامَ وَيَمْشِي فِي الأَْسْواقِ لَوْ لا أُنْزِلَ إِلَيْهِ مَلَكٌ فَيَكُونَ مَعَهُ نَذِيراً أَوْ يُلْقى إِلَيْهِ كَنْزٌ</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لماذا لا يعطيك الله كنزاً أو ملكاً يصدّقك؟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 هذا بل أتّبع ما أؤمر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عندكم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رسوله بالهدى ودين الحق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دين ليس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المركوز في أذهاننا هو أنّ المقصود من الدين هو رسالات السماء، وليست هي الدين فقط، فالدين أشمل لأنه مأخوذ من الدينونة والعقيدة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عقيدة بتعبير آخر هي عقيدة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يوجد فيها عقائد غير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عقائد السماء دخلها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فالتوراة والإنجيل تعرضا إلى 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توجد </w:t>
      </w:r>
    </w:p>
    <w:p>
      <w:pPr>
        <w:pStyle w:val="BookText"/>
        <w:rPr/>
      </w:pPr>
      <w:r>
        <w:rPr>
          <w:rFonts w:ascii="Amiri" w:hAnsi="Amiri" w:eastAsia="Amiri" w:cs="Amiri"/>
          <w:color w:val="111111"/>
          <w:sz w:val="28"/>
          <w:sz w:val="28"/>
          <w:szCs w:val="28"/>
          <w:rtl w:val="true"/>
          <w:lang w:bidi="ar-SA"/>
        </w:rPr>
        <w:t>فيهما مواد لا يمكن أن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أقبل أنّ نبي الله داود عليه السلام رأى زوجة أوريا وعشقها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زوجها إلى المعركة حتى يُقتل ويأخذ زوجته</w:t>
      </w:r>
      <w:r>
        <w:rPr>
          <w:rStyle w:val="FootnoteAnchor"/>
          <w:rtl w:val="true"/>
        </w:rPr>
        <w:footnoteReference w:id="131"/>
      </w:r>
      <w:r>
        <w:rPr>
          <w:rFonts w:ascii="Amiri" w:hAnsi="Amiri" w:eastAsia="Amiri" w:cs="Amiri"/>
          <w:color w:val="111111"/>
          <w:sz w:val="28"/>
          <w:sz w:val="28"/>
          <w:szCs w:val="28"/>
          <w:rtl w:val="true"/>
          <w:lang w:bidi="ar-SA"/>
        </w:rPr>
        <w:t xml:space="preserve">؟ فهل هذا يتحدّث عن نبي أو ابن شارع؟ وتجد من هذا النوع في هذه الكتب ممّا يؤيّد أو يدعم الشك أو الظن بأنّ هذه الكتب حصل فيها عبث لا حدود له، النص القرآنيّ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نعم الله عزوجل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 يحصل فيه عبث فانه محفوظ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جعله لا يأتيه الباطل من يديه ولا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العبث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 الحق يعني عقيدة الحق التي تنشد الصواب والهدى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زور ولا منافرة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الواقع العلمي الذي تعيشونه لا يتنافر مع هذا المنهج الذي جاء به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يمكن أن تجد في العقيدة الإسلاميّة شيئاً يصطدم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أيّ علم؟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يتصوّر بعض الناس أنّ الدين يصطدم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يسمي الأشياء التي هي عبارة عن نفايات الذهن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الإسلام اليوم لا يتلاءم مع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يريد أن يضع المرأة في البيت وهي نصف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جلست المرأة في البيت فان ذلك يعني شلّ الاقتصاد كلّه،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البحوث تفيد أنّ الطفل إذا حصل لديه نقص في الحنان يتحوّل إلى مشروع جريمة ويكون عرضة للإنحراف، ففي سبيل أن تحصل المرأة على عشرة دراهم تترك ثلاثة أطفال في البيت لدى امرأة هنديّة أو </w:t>
      </w:r>
    </w:p>
    <w:p>
      <w:pPr>
        <w:pStyle w:val="BookText"/>
        <w:rPr/>
      </w:pPr>
      <w:r>
        <w:rPr>
          <w:rFonts w:ascii="Amiri" w:hAnsi="Amiri" w:eastAsia="Amiri" w:cs="Amiri"/>
          <w:color w:val="111111"/>
          <w:sz w:val="28"/>
          <w:sz w:val="28"/>
          <w:szCs w:val="28"/>
          <w:rtl w:val="true"/>
          <w:lang w:bidi="ar-SA"/>
        </w:rPr>
        <w:t>فليبينيّة تخرّب 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يحصلون على الحنان والعطف والمودّة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وينشأ الطفل وهو لا يعرف لغته وعقيدته وأخلاقه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وينشأ وهو كتلة فراغ من الحنان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يتحوّل إلى مشروع 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الحق؟</w:t>
      </w:r>
    </w:p>
    <w:p>
      <w:pPr>
        <w:pStyle w:val="BookText"/>
        <w:rPr/>
      </w:pPr>
      <w:r>
        <w:rPr>
          <w:rFonts w:ascii="Amiri" w:hAnsi="Amiri" w:eastAsia="Amiri" w:cs="Amiri"/>
          <w:color w:val="111111"/>
          <w:sz w:val="28"/>
          <w:sz w:val="28"/>
          <w:szCs w:val="28"/>
          <w:rtl w:val="true"/>
          <w:lang w:bidi="ar-SA"/>
        </w:rPr>
        <w:t>إذا صنع الحدّاد آلة فان المرأة تصنع الذهن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مدين في صنعه إلى حجر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الأم إلى هذا المعترك المنحل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الطفل سائباً خالي الذهن وناقص الحنان والعطف والموّدة فأين هو الحق؟ وأين التقدّم؟</w:t>
      </w:r>
    </w:p>
    <w:p>
      <w:pPr>
        <w:pStyle w:val="BookText"/>
        <w:rPr/>
      </w:pPr>
      <w:r>
        <w:rPr>
          <w:rFonts w:ascii="Amiri" w:hAnsi="Amiri" w:eastAsia="Amiri" w:cs="Amiri"/>
          <w:color w:val="111111"/>
          <w:sz w:val="28"/>
          <w:sz w:val="28"/>
          <w:szCs w:val="28"/>
          <w:rtl w:val="true"/>
          <w:lang w:bidi="ar-SA"/>
        </w:rPr>
        <w:t>إن شرعة الحق وكتاب الله عز وجل لم يقسوا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إذا اضطرّت المرأة إلى العمل فان الإسلام يسمح لها بشرط المحافظة على فطرتها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تعرّضها إلى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العفّة أثمن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إنساناً ذا إيمان بوطنه ومقدّساته وشعبه فانه لا يبنيه إلاّ الحضن النظيف، أمّا الحضن الملوّث فانه لا يبني إنساناً ذا 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شرعة الحق إذن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رَسُولَهُ بِالْهُدى وَدِينِ الْحَقِّ 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ليجعل دينه ظاهراً على الأديان وعلى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يكون هذا؟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نعرف أنّ الإسلام فيما مضى قد أخذ ربع الكرة الأرضيّة مثلاً ولم يأخذها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انحسر هذا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أخذت بلاد المسلمين تنقص كمّاً وكيفا بدلاً من أن تزداد، كما رجعت بعض البلدان وأصبحت مسيحيّة مثل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المناطق التي خرجت من سلطان المسلمين </w:t>
      </w:r>
    </w:p>
    <w:p>
      <w:pPr>
        <w:pStyle w:val="BookText"/>
        <w:rPr/>
      </w:pPr>
      <w:r>
        <w:rPr>
          <w:rFonts w:ascii="Amiri" w:hAnsi="Amiri" w:eastAsia="Amiri" w:cs="Amiri"/>
          <w:color w:val="111111"/>
          <w:sz w:val="28"/>
          <w:sz w:val="28"/>
          <w:szCs w:val="28"/>
          <w:rtl w:val="true"/>
          <w:lang w:bidi="ar-SA"/>
        </w:rPr>
        <w:t>وذهبت إلى سلطان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كمّاً، وأمّا كيفاً وهو الأخطر والذي عبّر عنه النبي صلى الله عليه وآله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حينما قالوا له يا رسول الله أمِن قلّة؟ قال 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أنتم لستم قليلون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 غثاء كغثاء الليل</w:t>
      </w:r>
      <w:r>
        <w:rPr>
          <w:rStyle w:val="FootnoteAnchor"/>
          <w:rtl w:val="true"/>
        </w:rPr>
        <w:footnoteReference w:id="132"/>
      </w:r>
      <w:r>
        <w:rPr>
          <w:rFonts w:ascii="Amiri" w:hAnsi="Amiri" w:eastAsia="Amiri" w:cs="Amiri"/>
          <w:color w:val="111111"/>
          <w:sz w:val="28"/>
          <w:sz w:val="28"/>
          <w:szCs w:val="28"/>
          <w:rtl w:val="true"/>
          <w:lang w:bidi="ar-SA"/>
        </w:rPr>
        <w:t>، عندما تمسك الفرد المسلم تجد ليس فيه محتوى صحيح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القشر، وأمّا المضمون فلا يوجد فيه لأن عقيدته ومعلوماته فارغة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عنده مضامين ولا فكرة عن دينه، ونحن نعرف أنّ الأجيال الإسلاميّة كانت تستوعب شيئاً من مضامين الإسلام وأخلاقه وتطبيقاته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بدأنا بأسرتنا وجدنا  ليس عليها الطابع الإسلامي وهكذا تعاملنا واتصالاتنا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مظاهرنا وهذا واقعنا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إذن يظهر دينه على الدين كلّه؟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يميل كثير من المفسّرين إلى أنه يكون عند نزول المسيح عيسى بن مريم</w:t>
      </w:r>
      <w:r>
        <w:rPr>
          <w:rStyle w:val="FootnoteAnchor"/>
          <w:rtl w:val="true"/>
        </w:rPr>
        <w:footnoteReference w:id="133"/>
      </w:r>
      <w:r>
        <w:rPr>
          <w:rFonts w:ascii="Amiri" w:hAnsi="Amiri" w:eastAsia="Amiri" w:cs="Amiri"/>
          <w:color w:val="111111"/>
          <w:sz w:val="28"/>
          <w:sz w:val="28"/>
          <w:szCs w:val="28"/>
          <w:rtl w:val="true"/>
          <w:lang w:bidi="ar-SA"/>
        </w:rPr>
        <w:t>الذي عليه السلام يقترن مع خروج الإمام المهدي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إلى الآن نحن لم ننتصر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وعيسى ينزل ليأتم بالإمام المهدي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وعشرات الروايات والأحاديث الواردة عن النبي صلى الله عليه وآله تبشّر بالمهدي عليه السلام منها قوله صلى الله عليه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لطوّله الله حتّى يخرج المهدي من ولدي</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فإذا أتى أحد الكتّاب الذين ليسوا على صلة بتأريخنا وعقائدنا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المهدي فكرة يهوديّة</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كلام رخيص لأنّه هو 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له هل تعرف تاريخك كمسلم؟</w:t>
      </w:r>
    </w:p>
    <w:p>
      <w:pPr>
        <w:pStyle w:val="BookText"/>
        <w:rPr/>
      </w:pPr>
      <w:r>
        <w:rPr>
          <w:rFonts w:ascii="Amiri" w:hAnsi="Amiri" w:eastAsia="Amiri" w:cs="Amiri"/>
          <w:color w:val="111111"/>
          <w:sz w:val="28"/>
          <w:sz w:val="28"/>
          <w:szCs w:val="28"/>
          <w:rtl w:val="true"/>
          <w:lang w:bidi="ar-SA"/>
        </w:rPr>
        <w:t>هل راجعت الروايات؟ هل ذهبت إلى صحاح المسلمين وتواريخهم؟ إنها كلّها تجمع على أنّ الله عز وجل سيعطي الإمام المهدي القدرة على إقامة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ويملأ الأرض قسطاً وعدلاً كما ملئت ظلماً وجوراً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من هذا فان قضية الإمام المهدي عليه السلام من الضروريات حتّى أفتى المسلمون بكفر من لا يعتقد بذلك</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بين المسلمين هو أنّه موجود بالفعل أو يوجد بعد ذلك؟ </w:t>
      </w:r>
    </w:p>
    <w:p>
      <w:pPr>
        <w:pStyle w:val="BookText"/>
        <w:rPr/>
      </w:pPr>
      <w:r>
        <w:rPr>
          <w:rFonts w:ascii="Amiri" w:hAnsi="Amiri" w:eastAsia="Amiri" w:cs="Amiri"/>
          <w:color w:val="111111"/>
          <w:sz w:val="28"/>
          <w:sz w:val="28"/>
          <w:szCs w:val="28"/>
          <w:rtl w:val="true"/>
          <w:lang w:bidi="ar-SA"/>
        </w:rPr>
        <w:t xml:space="preserve">دليل الذين يقولون إنه موجود بالفعل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يخلي الأرض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يحتج الله عز وجل على عباده إذا لم تكن عنده حجّة قائمة في الأرض؟</w:t>
      </w:r>
    </w:p>
    <w:p>
      <w:pPr>
        <w:pStyle w:val="BookText"/>
        <w:rPr/>
      </w:pPr>
      <w:r>
        <w:rPr>
          <w:rFonts w:ascii="Amiri" w:hAnsi="Amiri" w:eastAsia="Amiri" w:cs="Amiri"/>
          <w:color w:val="111111"/>
          <w:sz w:val="28"/>
          <w:sz w:val="28"/>
          <w:szCs w:val="28"/>
          <w:rtl w:val="true"/>
          <w:lang w:bidi="ar-SA"/>
        </w:rPr>
        <w:t>والاختفاء الذي نذهب إليه ليس الاختفاء عن النظر بل عن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يعيش بين ظهرانينا ولا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أنّ فكرة الإمام المهدي عليه السلام عليها إجماع المسلمين ولا يوجد حولها 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 كتاباً من الكتب ذات العلاقة ببحث هذه الأمور إلاّ ويحمل أكثر من نص على وجود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إنّ الله يُظهر الدين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الأرض أفلاذها</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وتكثر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ويطرد الباطل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أكثر الروايات إن حكمه سبعين عاما</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يستغني الناس عن أخذ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المال ولا يأخذه أحد</w:t>
      </w:r>
      <w:r>
        <w:rPr>
          <w:rStyle w:val="FootnoteAnchor"/>
          <w:rtl w:val="true"/>
        </w:rPr>
        <w:footnoteReference w:id="139"/>
      </w:r>
      <w:r>
        <w:rPr>
          <w:rFonts w:ascii="Amiri" w:hAnsi="Amiri" w:eastAsia="Amiri" w:cs="Amiri"/>
          <w:color w:val="111111"/>
          <w:sz w:val="28"/>
          <w:sz w:val="28"/>
          <w:szCs w:val="28"/>
          <w:rtl w:val="true"/>
          <w:lang w:bidi="ar-SA"/>
        </w:rPr>
        <w:t>لأنّه لا يحتاج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مجمل الصورة التي تعطيها كتب المسلمين على اختلاف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يكون خروجه؟</w:t>
      </w:r>
    </w:p>
    <w:p>
      <w:pPr>
        <w:pStyle w:val="BookText"/>
        <w:rPr/>
      </w:pPr>
      <w:r>
        <w:rPr>
          <w:rFonts w:ascii="Amiri" w:hAnsi="Amiri" w:eastAsia="Amiri" w:cs="Amiri"/>
          <w:color w:val="111111"/>
          <w:sz w:val="28"/>
          <w:sz w:val="28"/>
          <w:szCs w:val="28"/>
          <w:rtl w:val="true"/>
          <w:lang w:bidi="ar-SA"/>
        </w:rPr>
        <w:t>تقول رواية إنه من مكّة</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رواية إنه من المدينة</w:t>
      </w:r>
      <w:r>
        <w:rPr>
          <w:rStyle w:val="FootnoteAnchor"/>
          <w:rtl w:val="true"/>
        </w:rPr>
        <w:footnoteReference w:id="141"/>
      </w:r>
      <w:r>
        <w:rPr>
          <w:rFonts w:ascii="Amiri" w:hAnsi="Amiri" w:eastAsia="Amiri" w:cs="Amiri"/>
          <w:color w:val="111111"/>
          <w:sz w:val="28"/>
          <w:sz w:val="28"/>
          <w:szCs w:val="28"/>
          <w:rtl w:val="true"/>
          <w:lang w:bidi="ar-SA"/>
        </w:rPr>
        <w:t>وتقول روايات أخرى إنه من مكان آخر</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يأتي ومعه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بعدد أصحاب بدر إلى ظهر الكوفة ويمرّ على قبر الإمام أمير المؤمنين عليه السلام ويأتي إلى محراب جدّه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إلى كربلاء</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أريد أن أقول أنّ الإمام في غيبته لا يرفض ما أراده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الأمر بيده حتّى يمكن أن نطلب منه المبادرة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واقعة الطف تقضّ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للحسين في الزيارة المنسوبة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أخّرتني الدهور، وعاقني عن نصرك القدر المقدور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فلأندبنّك صباحاً ومساءاً، ولأذرفنّ عليك بدل الدموع دما</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لله وإنا إليه راجعون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1054_104894"/>
      <w:bookmarkStart w:id="107" w:name="pg11054_104894"/>
      <w:bookmarkEnd w:id="107"/>
    </w:p>
    <w:p>
      <w:pPr>
        <w:pStyle w:val="Heading2"/>
        <w:numPr>
          <w:ilvl w:val="1"/>
          <w:numId w:val="1"/>
        </w:numPr>
        <w:rPr/>
      </w:pPr>
      <w:bookmarkStart w:id="108" w:name="pg11054_104894"/>
      <w:bookmarkStart w:id="109" w:name="__RefHeading___Toc1509413_1067777946"/>
      <w:bookmarkStart w:id="110" w:name="_Toc34"/>
      <w:bookmarkEnd w:id="108"/>
      <w:bookmarkEnd w:id="109"/>
      <w:r>
        <w:rPr>
          <w:rtl w:val="true"/>
        </w:rPr>
        <w:t xml:space="preserve">أسئلة والأجوبة حول المهدي </w:t>
      </w:r>
      <w:r>
        <w:rPr>
          <w:rtl w:val="true"/>
        </w:rPr>
        <w:t>(</w:t>
      </w:r>
      <w:r>
        <w:rPr>
          <w:rtl w:val="true"/>
        </w:rPr>
        <w:t>عجل اللّه فرجه</w:t>
      </w:r>
      <w:r>
        <w:rPr>
          <w:rtl w:val="true"/>
        </w:rPr>
        <w:t>)</w:t>
      </w:r>
      <w:bookmarkEnd w:id="11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1509415_1067777946"/>
      <w:bookmarkStart w:id="112" w:name="_Toc35"/>
      <w:bookmarkEnd w:id="111"/>
      <w:r>
        <w:rPr>
          <w:rtl w:val="true"/>
        </w:rPr>
        <w:t>اشارة</w:t>
      </w:r>
      <w:bookmarkEnd w:id="11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أشرف الخلق أجمعين محمد صلى الله عليه وآله وعلى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من الأمور المهمّة التي تشغل بال الكثير من الكتّاب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حولها نقاش حاد هي قضيّة الإمام المهدي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واختلفت فيها الآراء وكثر حولها الأخذ والرد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تلخيص النزاع على 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روايات الإمام المهدي عجل الله فرجه كما توحي بها كتابات بعض كتّاب المسلمين مختصّة بالشيعة أم  تنسب إلى المسلمين كافّة؟</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 قضيته هل هو موجود بالفعل أم أنه يوجد بعد ذلك؟</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موجوداً بالفعل فما جدوى وجوده إذا لم نستطع أن نصل إليه؟ </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مردود فكرة وجود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لها مردود إيجابي ينتفع به المجتمع الإسلامي أم لا؟</w:t>
      </w:r>
    </w:p>
    <w:p>
      <w:pPr>
        <w:pStyle w:val="BookText"/>
        <w:rPr/>
      </w:pPr>
      <w:r>
        <w:rPr>
          <w:rFonts w:ascii="Amiri" w:hAnsi="Amiri" w:eastAsia="Amiri" w:cs="Amiri"/>
          <w:color w:val="111111"/>
          <w:sz w:val="28"/>
          <w:sz w:val="28"/>
          <w:szCs w:val="28"/>
          <w:rtl w:val="true"/>
          <w:lang w:bidi="ar-SA"/>
        </w:rPr>
        <w:t>هذه الأسئلة نحاول أن نمر عليها ونحاول تلخيص النزاع لأنه مطوّل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شعب كثيرة وتزامن تقريباً مع أخريات عصور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بعد غيبة الإمام عليه السلام الكبرى بدأ التساؤل وكان يمر بأدوار قوّة وضعف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بعض العصور يعنف الجدال حوله وفي بعضها يأخذ صفة معتدلة 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أصل الفكرة محل أخذ وردّ بين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على السؤال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للإجابة عن السؤال الأول نأتي إلى الروايات التي تروي وتنص على وجود الإمام عليه السلام لنلاحظ هل اختصّ الشيعة بإيرادها أم أنّها وردت في كتب المسلمين من مختلف المذاهب؟</w:t>
      </w:r>
    </w:p>
    <w:p>
      <w:pPr>
        <w:pStyle w:val="BookText"/>
        <w:rPr/>
      </w:pPr>
      <w:r>
        <w:rPr>
          <w:rFonts w:ascii="Amiri" w:hAnsi="Amiri" w:eastAsia="Amiri" w:cs="Amiri"/>
          <w:color w:val="111111"/>
          <w:sz w:val="28"/>
          <w:sz w:val="28"/>
          <w:szCs w:val="28"/>
          <w:rtl w:val="true"/>
          <w:lang w:bidi="ar-SA"/>
        </w:rPr>
        <w:t>ألفت نظرك إلى أنّ روايات الإمام المهدي عليه السلام عند المذاهب الإسلاميّة هي أكثر ممّا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يتصوّر أنّ الشيعة اختصّوا بها فليس له في الواقع إلمام ولا علم بالموضوع</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بوسعك أن تلاحظ كتب الحديث التي تناولت أحاديث النبي صلى الله عليه وآله والموسوعات أي كتب السنن والصحاح فإنها بأجمعها قد حفلت بروايات الإمام المهدي عليه السلام ولكن يختلف لسان الروايات فتقول مرّة</w:t>
      </w:r>
      <w:r>
        <w:rPr>
          <w:rFonts w:eastAsia="Amiri" w:cs="Amiri" w:ascii="Amiri" w:hAnsi="Amiri"/>
          <w:color w:val="111111"/>
          <w:sz w:val="28"/>
          <w:szCs w:val="28"/>
          <w:rtl w:val="true"/>
          <w:lang w:bidi="ar-SA"/>
        </w:rPr>
        <w:t xml:space="preserve">: </w:t>
      </w:r>
      <w:bookmarkStart w:id="113" w:name="pg11054_104898"/>
    </w:p>
    <w:p>
      <w:pPr>
        <w:pStyle w:val="BookText"/>
        <w:rPr/>
      </w:pPr>
      <w:bookmarkEnd w:id="113"/>
      <w:r>
        <w:rPr>
          <w:rFonts w:ascii="Amiri" w:hAnsi="Amiri" w:eastAsia="Amiri" w:cs="Amiri"/>
          <w:color w:val="111111"/>
          <w:sz w:val="28"/>
          <w:sz w:val="28"/>
          <w:szCs w:val="28"/>
          <w:rtl w:val="true"/>
          <w:lang w:bidi="ar-SA"/>
        </w:rPr>
        <w:t>لا تمضي الأيّام واللّيالي حتّى يبعث الله من آل محمد صلى الله عليه وآله مهدي هذه الأمّة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تدور كلها حول فكرة وجود الإمام المهدي عليه السلام </w:t>
      </w:r>
      <w:r>
        <w:rPr>
          <w:rStyle w:val="FootnoteAnchor"/>
          <w:rtl w:val="true"/>
        </w:rPr>
        <w:footnoteReference w:id="145"/>
      </w:r>
      <w:r>
        <w:rPr>
          <w:rFonts w:ascii="Amiri" w:hAnsi="Amiri" w:eastAsia="Amiri" w:cs="Amiri"/>
          <w:color w:val="111111"/>
          <w:sz w:val="28"/>
          <w:sz w:val="28"/>
          <w:szCs w:val="28"/>
          <w:rtl w:val="true"/>
          <w:lang w:bidi="ar-SA"/>
        </w:rPr>
        <w:t>بمختلف الصيغ والأساليب  وهذا هو القدر المتيقن ولا جدال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حفلت بها كتب المذاهب الإسلامية بأجمعها وأكثر من هذا فان  لهجة ابن حجر هي أن منكر الإمام المهدي كافر لأنّه ينكر ضرورة من ضروريّات الدين</w:t>
      </w:r>
      <w:r>
        <w:rPr>
          <w:rStyle w:val="FootnoteAnchor"/>
          <w:rtl w:val="true"/>
        </w:rPr>
        <w:footnoteReference w:id="146"/>
      </w:r>
      <w:r>
        <w:rPr>
          <w:rFonts w:ascii="Amiri" w:hAnsi="Amiri" w:eastAsia="Amiri" w:cs="Amiri"/>
          <w:color w:val="111111"/>
          <w:sz w:val="28"/>
          <w:sz w:val="28"/>
          <w:szCs w:val="28"/>
          <w:rtl w:val="true"/>
          <w:lang w:bidi="ar-SA"/>
        </w:rPr>
        <w:t>، أي يعتبر وجوده ضرورة  لتواتر الروايات وكثرة الروايات التي عالجت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ننفرد نحن بذكر روايات الإمام المهدي عليه السلام وإنّما تتناولها كتب المسلمين عامّة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1509417_1067777946"/>
      <w:bookmarkStart w:id="115" w:name="_Toc36"/>
      <w:bookmarkEnd w:id="114"/>
      <w:r>
        <w:rPr>
          <w:rtl w:val="true"/>
        </w:rPr>
        <w:t>الجواب عن السؤال الثاني</w:t>
      </w:r>
      <w:r>
        <w:rPr>
          <w:rtl w:val="true"/>
        </w:rPr>
        <w:t>:</w:t>
      </w:r>
      <w:bookmarkEnd w:id="115"/>
    </w:p>
    <w:p>
      <w:pPr>
        <w:pStyle w:val="BookText"/>
        <w:rPr/>
      </w:pPr>
      <w:r>
        <w:rPr>
          <w:rFonts w:ascii="Amiri" w:hAnsi="Amiri" w:eastAsia="Amiri" w:cs="Amiri"/>
          <w:color w:val="111111"/>
          <w:sz w:val="28"/>
          <w:sz w:val="28"/>
          <w:szCs w:val="28"/>
          <w:rtl w:val="true"/>
          <w:lang w:bidi="ar-SA"/>
        </w:rPr>
        <w:t>أما السؤال الثاني فانه هو الخلاف الواقع بين الإماميّة وبين المذاهب الإسلاميّة الأخرى، فهذه المذاهب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تسليمنا بأن الله يبعث المهدي فيملأ الأرض قسطاً وعدلاً وبصحة الروايات وهذه الأحاديث لكنه ليس موجوداً بالفعل وإنّما يوجد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وجوده بالفعل يحدث عدّة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عمره الطبيعي لا يتعدّى معدّل الأعمار سبعين أو ثمانين سنة على أكثر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يعيش  خارج هذا النطاق والمعدّل أمر غير طبيعي خصوصاً إذا كان خارج المعدل بكمية كبيرة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المدة التي سوف تقضى ولا يعلم بها إلا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بالفعل فلماذا يُحجب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يُعرف حتّى يُقصد ويُستفاد من وجوده؟</w:t>
      </w:r>
    </w:p>
    <w:p>
      <w:pPr>
        <w:pStyle w:val="BookText"/>
        <w:rPr/>
      </w:pPr>
      <w:r>
        <w:rPr>
          <w:rFonts w:ascii="Amiri" w:hAnsi="Amiri" w:eastAsia="Amiri" w:cs="Amiri"/>
          <w:color w:val="111111"/>
          <w:sz w:val="28"/>
          <w:sz w:val="28"/>
          <w:szCs w:val="28"/>
          <w:rtl w:val="true"/>
          <w:lang w:bidi="ar-SA"/>
        </w:rPr>
        <w:t>ما هي الفائدة من وجوده وعدم القدرة على الوصول إليه؟ لأنه إذا كان محجوباً فانا لا نستطيع أن نصل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نصل إليه فما هي فائدة وجوده؟ لان المفروض في الإمام هو أن يكون على تماس بالناس ومصدر هدايتهم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يلتقون به ويأخذون منه الهداية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الإمام المهدي مع هذا المدى الطويل قد يعني إننا إذا تعلّقت أفكارنا بوجود إمام يملأ الأرض قسطاً وعدلا فكأنّه سوف ننيط هذه المهمّة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المسؤول عن تعديل الأوضاع الشاذّة في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يعني إلغاء التكاليف وشل حركة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المفروض أن تبقى الأمّة تنتظر الفرج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تعمل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 وجود الأمة وعدمها 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الأمام ليغيّر واقعها ويملأ الأرض عدلاً وقسطاً ويقضي على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الإشكالات التي أوردت على وجود الإمام المهدي عليه السلام وعدم القدرة على الوصول إليه هو كيف يصح أن يحتج الله عز وجل على العباد بإمام لا يُرى؟</w:t>
      </w:r>
    </w:p>
    <w:p>
      <w:pPr>
        <w:pStyle w:val="BookText"/>
        <w:rPr/>
      </w:pPr>
      <w:r>
        <w:rPr>
          <w:rFonts w:ascii="Amiri" w:hAnsi="Amiri" w:eastAsia="Amiri" w:cs="Amiri"/>
          <w:color w:val="111111"/>
          <w:sz w:val="28"/>
          <w:sz w:val="28"/>
          <w:szCs w:val="28"/>
          <w:rtl w:val="true"/>
          <w:lang w:bidi="ar-SA"/>
        </w:rPr>
        <w:t>الجواب عن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يذهبون إلى وجوده والدليل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يخلي الأرض من حجّة</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لابدّ من وجود قائم بالأمر يمثّل النبي صلى الله عليه وآله وامتداده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خلا خلت الأرض من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من المفروض أنّ يكون الحجّة غير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افترضناه غير الإمام المعصوم فإننا لا نستطيع أن نجعله حجّة بيننا وبين الله إذ يحتمل منه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 صدور المعصية منه لا نستطيع أن نعتبره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نعتبر قول الفقيه في ذاته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 ينقل لنا النص الشرعي ورأي النبي أو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قناة لنقل الحكم 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الحجّة إنّما تتم بوجود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إنسان يدّعى له العصمة إلاّ الإمام، إذن لا يخلي الله عز وجل الأرض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يجب أن يكون الحجّة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ما معنى أنّه لا يخلو الأرض منه مع أنّه غير موجود؟</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هذا الحديث يرويه جمهور المسلمين، فإذا لم يكن إمام زماني موجوداً فكيف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أنّي التقي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حجّة عليّ حتّى أعرفه ولا أموت ميتة جاهليّة، إذن لابد أن يكون موجوداً بالفعل، لكن يأتي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موجوداً فلماذا لا يُرى وما الفائدة منه إذا كان موجوداً ولا نراه؟ وكيف نصل إليه؟</w:t>
      </w:r>
    </w:p>
    <w:p>
      <w:pPr>
        <w:pStyle w:val="BookText"/>
        <w:rPr/>
      </w:pPr>
      <w:r>
        <w:rPr>
          <w:rFonts w:ascii="Amiri" w:hAnsi="Amiri" w:eastAsia="Amiri" w:cs="Amiri"/>
          <w:color w:val="111111"/>
          <w:sz w:val="28"/>
          <w:sz w:val="28"/>
          <w:szCs w:val="28"/>
          <w:rtl w:val="true"/>
          <w:lang w:bidi="ar-SA"/>
        </w:rPr>
        <w:t>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المسألة في الواقع لها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العلماء إنّ وجود الإمام لطف للمكلّفين، وكيف يكون لطفا؟</w:t>
      </w:r>
    </w:p>
    <w:p>
      <w:pPr>
        <w:pStyle w:val="BookText"/>
        <w:rPr/>
      </w:pPr>
      <w:r>
        <w:rPr>
          <w:rFonts w:ascii="Amiri" w:hAnsi="Amiri" w:eastAsia="Amiri" w:cs="Amiri"/>
          <w:color w:val="111111"/>
          <w:sz w:val="28"/>
          <w:sz w:val="28"/>
          <w:szCs w:val="28"/>
          <w:rtl w:val="true"/>
          <w:lang w:bidi="ar-SA"/>
        </w:rPr>
        <w:t>أضرب لك مثالاً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المسلمين يعتقدون بوجود الجنّة والنار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القرآن الكريم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الْجَنَّةُ الَّتِي نُورِثُ مِنْ عِبادِنا مَنْ كانَ تَقِيًّا</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وهكذا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يوجد في المسلمين من يقدر أن يصل إلى النار أو الجنّة، فهل معنى هذا أنّ وجودهما عبث؟ لماذا الله خلقهما إذن؟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الدار حاليّاً دار تكليف وليست دار عقاب أو ثواب وجزاء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الله أن يحشر الخلق بعد ذلك فإمّا إلى جنّة وإمّا إلى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لا أحد يدخل إلى الجنّة وإلى النار، فما الفائدة من وجودهما مع إن جمهور المسلمين يقولون إنّ النار موجودة بالفعل وهكذا الجنّة ونحن لا نستطيع أن نصل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وجودهما عبثاً؟</w:t>
      </w:r>
    </w:p>
    <w:p>
      <w:pPr>
        <w:pStyle w:val="BookText"/>
        <w:rPr/>
      </w:pPr>
      <w:r>
        <w:rPr>
          <w:rFonts w:ascii="Amiri" w:hAnsi="Amiri" w:eastAsia="Amiri" w:cs="Amiri"/>
          <w:color w:val="111111"/>
          <w:sz w:val="28"/>
          <w:sz w:val="28"/>
          <w:szCs w:val="28"/>
          <w:rtl w:val="true"/>
          <w:lang w:bidi="ar-SA"/>
        </w:rPr>
        <w:t>يجيبون بأنّ في وجود الجنّة والنار لطفاً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فالفرد المكلف المسلم إذا علم بوجود جنّة ونار فبطبيعة الحال يكون لذلك تأثير على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يخشى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ويرجو هذه ويأمل الوصول إليها مباشرة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اللّطف يعني التقريب للهداية إذن يوجد فيهما لطف للمكلفين، والجواب ذاته يكون بالنسبة لوجود الإمام ففيه لطف للمكلف وإن لم يره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ناحية، ومن ناحية ثانية من قال نحن لا نراه؟ إنه يُرى لكن لا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المسلمون بأجمعهم يرون أنّ عيسى عليه السلام رُفع إلى السماء ولم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ويذهبون إلى أنّ الخضر حي بإجماع المسلمين ويرى من قبل فئة خاصّة</w:t>
      </w:r>
      <w:r>
        <w:rPr>
          <w:rStyle w:val="FootnoteAnchor"/>
          <w:rtl w:val="true"/>
        </w:rPr>
        <w:footnoteReference w:id="150"/>
      </w:r>
      <w:r>
        <w:rPr>
          <w:rFonts w:ascii="Amiri" w:hAnsi="Amiri" w:eastAsia="Amiri" w:cs="Amiri"/>
          <w:color w:val="111111"/>
          <w:sz w:val="28"/>
          <w:sz w:val="28"/>
          <w:szCs w:val="28"/>
          <w:rtl w:val="true"/>
          <w:lang w:bidi="ar-SA"/>
        </w:rPr>
        <w:t>، إذن من يقول انه غير موجود أو لا نراه؟ نراه ولكن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 الله عز وجل بين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يلقي رأيه مع آرائهم أو مع </w:t>
      </w:r>
      <w:bookmarkStart w:id="116" w:name="pg11054_104903"/>
    </w:p>
    <w:p>
      <w:pPr>
        <w:pStyle w:val="BookText"/>
        <w:rPr/>
      </w:pPr>
      <w:bookmarkEnd w:id="116"/>
      <w:r>
        <w:rPr>
          <w:rFonts w:ascii="Amiri" w:hAnsi="Amiri" w:eastAsia="Amiri" w:cs="Amiri"/>
          <w:color w:val="111111"/>
          <w:sz w:val="28"/>
          <w:sz w:val="28"/>
          <w:szCs w:val="28"/>
          <w:rtl w:val="true"/>
          <w:lang w:bidi="ar-SA"/>
        </w:rPr>
        <w:t>آراء العلماء من دون أن يُعرف، لذلك يذهب جمهور المسلمين تقريباً إلى هذا الرأي وهو أنّه موجود لكن نحن لا نعرفه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509419_1067777946"/>
      <w:bookmarkStart w:id="118" w:name="_Toc37"/>
      <w:bookmarkEnd w:id="117"/>
      <w:r>
        <w:rPr>
          <w:rtl w:val="true"/>
        </w:rPr>
        <w:t>الجواب عن السؤال الثالث</w:t>
      </w:r>
      <w:r>
        <w:rPr>
          <w:rtl w:val="true"/>
        </w:rPr>
        <w:t>:</w:t>
      </w:r>
      <w:bookmarkEnd w:id="118"/>
    </w:p>
    <w:p>
      <w:pPr>
        <w:pStyle w:val="BookText"/>
        <w:rPr/>
      </w:pPr>
      <w:r>
        <w:rPr>
          <w:rFonts w:ascii="Amiri" w:hAnsi="Amiri" w:eastAsia="Amiri" w:cs="Amiri"/>
          <w:color w:val="111111"/>
          <w:sz w:val="28"/>
          <w:sz w:val="28"/>
          <w:szCs w:val="28"/>
          <w:rtl w:val="true"/>
          <w:lang w:bidi="ar-SA"/>
        </w:rPr>
        <w:t>وعن 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العمر ممكن، وفعلاً إجماع المسلمين هو أنّ الخضر حي، و لا يقولون طبعاً أنّ الخضر حي بشكل طبيعي، يعني نحن لا نتكلّم في نطاق طبيعي بل في نطاق المعجزة فلا يوجد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نأتي إلى بعض المعاجز التي حدثت مثلاً، النطق الذي هو من سمات الإنسان ولا ينتظر من الجذع أو الشجرة أن تتكلّم ويخرج منها الكلام، بينما نقرأ في القرآن أنّ الكلام كان يخرج إلى النبي موسى عليه السلام عن الشجرة</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المسلمون كلّهم يروون حنين الجذع لوفاة النبي صلى الله عليه وآله</w:t>
      </w:r>
      <w:r>
        <w:rPr>
          <w:rStyle w:val="FootnoteAnchor"/>
          <w:rtl w:val="true"/>
        </w:rPr>
        <w:footnoteReference w:id="152"/>
      </w:r>
      <w:r>
        <w:rPr>
          <w:rFonts w:ascii="Amiri" w:hAnsi="Amiri" w:eastAsia="Amiri" w:cs="Amiri"/>
          <w:color w:val="111111"/>
          <w:sz w:val="28"/>
          <w:sz w:val="28"/>
          <w:szCs w:val="28"/>
          <w:rtl w:val="true"/>
          <w:lang w:bidi="ar-SA"/>
        </w:rPr>
        <w:t>، كلّهم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نرويها نحن فقط بل المذاهب الإسلاميّة كلّها ترويها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يحن الجذع ويتكلّم لا تعتبره إشكالاً لأنّه معجزة لكن أن يطول عمر إنسان تعتبره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صحيح إن طول العمر غير طبيعي ونحن لا نقول أنه طبيعي بل 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كثرة الأحاديث التي تلزمنا بوجود </w:t>
      </w:r>
    </w:p>
    <w:p>
      <w:pPr>
        <w:pStyle w:val="BookText"/>
        <w:rPr/>
      </w:pPr>
      <w:r>
        <w:rPr>
          <w:rFonts w:ascii="Amiri" w:hAnsi="Amiri" w:eastAsia="Amiri" w:cs="Amiri"/>
          <w:color w:val="111111"/>
          <w:sz w:val="28"/>
          <w:sz w:val="28"/>
          <w:szCs w:val="28"/>
          <w:rtl w:val="true"/>
          <w:lang w:bidi="ar-SA"/>
        </w:rPr>
        <w:t>الإمام المهدي عليه السلام تلزمنا بأن نوجّهها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أنّنا نشتهي ونأتي برواية خياليّة ونبحث لها حلولا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الروايات عن النبي تأخذ بعنقي وتجبرني على الإعتراف بوجود الإمام المهدي وتوجيهها وليس لها توجيه إلاّ هذا وهو أن يكون طول العمر على الإعجاز ليس إلاّ، وعادةً لا يعمّر الإنسان أكثر من العمر الطبيعي فإذا عمّر أكثر منه فلابد أن يكون وضعه غير طبيعي ومعجزة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خروج عن الحدّ المألوف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المعجزات هي خروج عن الوضع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ننكر المعجزات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نعترف بالبعض دون البعض الآخر فيصبح تحكّماً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طول العمر بالنسبة للإمام إذن معجزة وليس أمراً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معجزة فلا يوجد إشكال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اعتقد المسلمون بوجود الخضر وعيسى عليه السلام وأنّه رفع إلى الله ولم يمت فكذلك الإمام المهدي عليه السلام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وللإجابة عن التساؤل الآخر عن مردود فكرة الإمام المهدي عليه السلام على الأمّة وكونها تشل حركة الأمّة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العكس لأنّ الذي جاءت الروايات وقالت أنّ المهدي موجود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الأمر بالمعروف والنهي عن المنكر أبداً واترك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بصورة عامّة يرون أنّ الأمر بالجهاد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توفّرت شروط الجهاد يتعيّن عليهم أن يجاهدوا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شروط الأمر بالمعروف والنهي عن المنكر إذا توفّرت يتعين عليهم الأمر بالمعروف والنهي عن المنكر، إذن فكرة الإمام المهدي لا تشل حركتي ولا تقول لي إذا أردت أن تبني مصنعا لا تبني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إذا أردت أن </w:t>
      </w:r>
      <w:bookmarkStart w:id="119" w:name="pg11054_104905"/>
    </w:p>
    <w:p>
      <w:pPr>
        <w:pStyle w:val="BookText"/>
        <w:rPr/>
      </w:pPr>
      <w:bookmarkEnd w:id="119"/>
      <w:r>
        <w:rPr>
          <w:rFonts w:ascii="Amiri" w:hAnsi="Amiri" w:eastAsia="Amiri" w:cs="Amiri"/>
          <w:color w:val="111111"/>
          <w:sz w:val="28"/>
          <w:sz w:val="28"/>
          <w:szCs w:val="28"/>
          <w:rtl w:val="true"/>
          <w:lang w:bidi="ar-SA"/>
        </w:rPr>
        <w:t>تحرث أرض لا تحرثها أو تزرعها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إذا داهمك عدو انتظره إلى أن يدخل بلدك أبداً، القرآن يأمرني باستثمار الطاقات ويأمرني في الوقت نفسه بالدفاع عن مقدّساتي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بالأمر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فكرة الإمام المهدي عليه السلام ليس فيها إشلال لحركة الأمّة كما يتصوّر البعض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باب الجهاد،  هل نسخ باب الجهاد من كتب الإماميّة؟ هل يقول فقهاؤنا اليوم إن الجهاد معطّل أو إن حكمه قائم؟ طبعاً إن حكمه قائم، يعني إذا كان هناك شخص يظلمك فهل تقول رواياتنا إذا خرج صاحب الزمان يأخذ لك حقّك؟ يقول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إذن دعوى أنّ فكرة الإمام المهدي تشل طاقات الأمّة وتحولّها إلى كيان مسلوب الإرادة ينتظر أن يأتي شخص فيحلّ له مشاكله  مغالطة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توجد هذه الفكرة عندنا نهائياًَ</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509421_1067777946"/>
      <w:bookmarkStart w:id="121" w:name="_Toc38"/>
      <w:bookmarkEnd w:id="120"/>
      <w:r>
        <w:rPr>
          <w:rtl w:val="true"/>
        </w:rPr>
        <w:t>الجواب عن السؤال الرابع</w:t>
      </w:r>
      <w:r>
        <w:rPr>
          <w:rtl w:val="true"/>
        </w:rPr>
        <w:t>:</w:t>
      </w:r>
      <w:bookmarkEnd w:id="12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نأتي إلى المردود الإيجابي فانّ فكرة وجود الإمام المهدي أساساً تعني فكرة وجود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الله عز وجل يريد أن يشعر العباد ويشدّهم إلى العدل 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يشعرهم أنّ الظلم أمر غير مراد وغير طبيعي في </w:t>
      </w:r>
    </w:p>
    <w:p>
      <w:p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ما يقع من ظلم لابدّ من تعديله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الإعتراف بوجود المهدي في الواقع يشدّنا إلى فكرة العدل والإستقامة والوقوف بوجه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الأرض لا تستقيم بدون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على المسلمين دفع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ليس عندنا أي مردود سلبي في فكرة الإمام المهدي عجل الله فرجه خصوصاً بعد أن بلغت أحاديثها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فكرة مجملة أحببت إيرادها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مردودها مردود إيجابي و ليس فيه أي لون من ألوان السلبيّة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لا تتعارض مع إطلاق طاقات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الله أن يسدّدنا بالقول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من رأى الإمام المهدي شخصيّاً؟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دعاوى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الدعاوى وهم أم صحيحة؟ لا أستطيع أن أبت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يوجد ممكن لا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تقوم حكومة إسلاميّة قبل ظهور الإمام المهدي؟ وكيف نقضي على الشبهة القائلة باستحالة قيام حكومة إسلاميّة قبل الإمام المهدي لأنّه يظهر والأرض مملوءة ظلماً وجورا؟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تعارض بين قيام حكومة إسلاميّة وبين وجود ظلم لأن الإنسان قد يظلم نفسه بقلّة عبادته واحترامها وقد يكون ظلماً للآخرين، فإذا نقول بأنّ الإمام يقضي على الظلم يعني ظلم الناس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ظلم الإنسان لنفسه فان الإنسان يظلم نفسه دائماً، ثمّ إن </w:t>
      </w:r>
    </w:p>
    <w:p>
      <w:pPr>
        <w:pStyle w:val="BookText"/>
        <w:rPr/>
      </w:pPr>
      <w:r>
        <w:rPr>
          <w:rFonts w:ascii="Amiri" w:hAnsi="Amiri" w:eastAsia="Amiri" w:cs="Amiri"/>
          <w:color w:val="111111"/>
          <w:sz w:val="28"/>
          <w:sz w:val="28"/>
          <w:szCs w:val="28"/>
          <w:rtl w:val="true"/>
          <w:lang w:bidi="ar-SA"/>
        </w:rPr>
        <w:t>الحكومة الإسلاميّة لا تملك الأرض كلّها إذ إنها تكون في منطقة دون باقي المناطق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المناطق تكون مملوءة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يقول الإمام أنه لا يظهر إلاّ والأرض مملوءة ظلما</w:t>
      </w:r>
      <w:r>
        <w:rPr>
          <w:rStyle w:val="FootnoteAnchor"/>
          <w:rtl w:val="true"/>
        </w:rPr>
        <w:footnoteReference w:id="154"/>
      </w:r>
      <w:r>
        <w:rPr>
          <w:rFonts w:ascii="Amiri" w:hAnsi="Amiri" w:eastAsia="Amiri" w:cs="Amiri"/>
          <w:color w:val="111111"/>
          <w:sz w:val="28"/>
          <w:sz w:val="28"/>
          <w:szCs w:val="28"/>
          <w:rtl w:val="true"/>
          <w:lang w:bidi="ar-SA"/>
        </w:rPr>
        <w:t>فيعني أنّه ليس على نحو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أن يكون في كل سنتيمتر في الأرض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قبيل أن امرأة مسلمة دخلت أحد الأيّام على النبي صلى الله عليه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أريد أن أتزّوج فلاناً،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يصلح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يضع عصاه عن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انه في سفر دائماً، فليس معناه أنّه لا يضع عصاه دائماً إذ انه حينما ينام يضعها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مبالغة</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يقول الأرض يعني أغلب أقسام الأرض</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رواية بأنّ اسم الإمام المهدي يشابه اسم الرسول صلى الله عليه وآله واسم أبيه يشابه اسم أبي الرسول ما مدى هذه الرواية</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مفتعلة لأنّ الحديث يقول اسمه اسمي فقط وليس اسم أبيه اسم أبي فهذه زيادة مدّعاة وليس أساسيّة عند كل الفقهاء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لله وإنا إليه راجعون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الإيضاح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مسند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وفي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وليس في عنقه بيعة مات ميتة جاهلية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التوضيح راجع كتاب شرح التجريد 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نهج الحق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رسائل المرتضى ج</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جامع البيان للطبري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التبيان للشيخ الطوسي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الطبري،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البداية والنهاية لابن كثيرج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الميزان للطباطبائي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تفسير الثعالبي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التبيان للشيخ الطوسي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لشيخ الصدوق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لشيخ الصدوق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يفرح به أهل السماء وأهل الأرض والطير في الهواء والحيتان في البحر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أبي داوود،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كتاب المهدي، سنن الترمذي،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ما جاء في المهدي،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الميزان لابن حجر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والحديث رواه الكثير من المحدثين ولفظه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كذب بالدجال فقد كفر، ومن كذب بالمهدي فقد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فرائد السمطين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لابن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دلائل الامامة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تقريب المعارف لابي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رحلة ابن بطوطة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ابن خلدون،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وأيضاً البداية والنهاية لابن كثير،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 للألوسي،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دراسات في الحديث للسيد هاشم معروف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الفصل الرابع البخاري وصحيحه بنظر المحدثين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سنن أبي داود،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سنن النسائي،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الطبقات لابن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أخرج الحديث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صحيح على شرط مسلم ولم يخرجاه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للهندي،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كشف الخفاء للعجلوني،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الطبقات لابن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وعشرات من الكتب غيرها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روته مصادر العامة والخاصة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للاربلي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ابن كثير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لطوسي،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الخرائج والجرائح للراوندي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احقاق الحق  ـ السيد المرعشي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لابن تيمية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الترمذي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المهدي ح</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رويا حديث نزول عيسى بن مريم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امامكم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يصرحا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أورده وفنده جلّ محدثي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قائل انه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قال انه منكر او فيه رجل مجهول او تفرد به من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واقل ما قيل فيه انه لا ينافي حديث خروج المهدي لان المراد انه لا مهدي على الحقيقة الا عيسى او لا مهدي معصوما الا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منهاج السنة لابن تيمية ج</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 للفتني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 للمناوي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للذهبي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العلامة محمد هادي الأميني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الفتاوى الحديثية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ابن خلدون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والخمسون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للصدوق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الائمة عندهم اصول العلم ما ورثوه من النبي صلى الله عليه وآله لا يقولون برأيهم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المنتظر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البكاء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 ورسائل وفتاوى ابن تيمية في العقيدة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ينابيع المودة للقندوزي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الزوائد للهيثمي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للسيوطي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منهاج السنة لابن تيمية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منهاج السنّة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للفخر الرازي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للالوسي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الفتاوى الحديثية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دفاع عن العقيدة والشريعة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للهندي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روح المعاني للالوسي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الفتاوى الحديثية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شرح احقاق الحق للسيد المرعشي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ينابيع المودة للقندوزي الحنفي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تحقيق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بعدي اثنا عشر خليفة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الترمذي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مسلم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ريب إن هذه الزيادة من وضع الأمويين والعباسيين لتطبيق الحديث على احد حكامهم كعمر بن عبد العزيز من بني أمية والمهدي العباسي من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ساعدهم على ذلك فقهاء السوء ووضاعو الحديث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للمجلسي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الإيمان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المحصول للرازي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المختارة للشيخ المفيد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الإطلاع على هذا الموضوع راجع الفروق اللغوية للعسكري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البيلن للطبرسي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الأرض لا تخلو من حجة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ابن ماجه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المهدي ح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 النظام البعثي البائد في العراق في انتفاضة شعبان عام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روح المعاني للآلوسي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المتهجد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الاعتقادات في دين الإمامية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ابن ماجة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كنز العمال للمتقي الهندي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المزار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زيارته عليه السلام في أول يوم من رجب والنصف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الإعمال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الزيارات لابن قولويه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الشيخ باقر القرشي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الوليد بن عقبة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وهو أخو عثمان من أمه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يذكر قبض علي عليه السلام بخائب عثمان وسيفه وسلاحه، فأجابه عبد الله بن أبي سفيان بن الحارث بن عبد المطلب في أبيات طويلة من جملتها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حسان بن ثابت يرثي عثمان،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فيها بعض أهل الشام أبياتاً لا حاجة إلى ذكرها ومنها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البداية والنهاية لابن كثير،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تاريخ اليعقوبي،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مسند أحمد،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تفصيل ذلك، راجع تاريخ الطبري،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يوشك أن تداعى عليكم الأمم من كل أفق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يا رسول الله أمن قلة بنا يومئذ؟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يومئذ كثير ولكن غثاء كغثاء السيل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أبي داوود،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لابن الجوزي،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تفسير القرطبي،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تفسير مجمع البيان للطبرسي،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يبق من الدهر إلا يوم واحد لبعث الله رجلاً من أهل بيتي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سنن ابن ماجة،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يملك رجل من أهل بيتي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تذهب الدنيا حتى يملك العرب رجل من أهل بيتي يواطيء اسمه اسمي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لبعث الله عزّ وجل رجلاً منا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كتبه أحمد أمين المصري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بحثه عن الفرق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فصل الشيعة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وفكرة الرجعة أخذها ابن سبأ من اليهودية، فعندهم أن النبي إلياس صعد إلى السماء وسيعود فيعيد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وتطورت هذه الفكرة عند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نبعت فكرة المهدي المنتظر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فتاوى العلماء في من أنكر المهدي عليه الصلاة والسلام ما أجاب به ابن حجر وقد سئل عمن أنكر المهدي،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لإنكار السنة رأساً فهو كفر يقضى على قائله بسبب كفره وردّته فيقتل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يكن لإنكار السنة وإنما هو محض عناد لأئمة الإسلام فهو يقضي التعزير البليغ والإهانة بما يراه الحاكم، وقد ذكر المتقي الهندي في كتابه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هذه الفتوى بعين ألفاظها، وأوردها ابن حجر مختصرة في 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وكذلك أفتى الشيخ العلامة يحيى بن محمد الحنبلي بكفر من أنكر المهدي،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 كذب بالمهدي الموعود به عليه الصلاة والسلام بكفره، أنظر البرهان للمتقى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الحاكم،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المهدي الذي يملأ الأرض عدلاً كما ملئت جوراً وتأمن البهائم وتلقى الأرض أفلاذ كبدها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الاسطوانة من الذهب والفضة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يعني البخاري ومسلم </w:t>
      </w:r>
      <w:r>
        <w:rPr>
          <w:rFonts w:eastAsia="IRNazanin" w:cs="IRNazanin"/>
          <w:b w:val="false"/>
          <w:bCs w:val="false"/>
          <w:i w:val="false"/>
          <w:iCs w:val="false"/>
          <w:color w:val="333333"/>
          <w:sz w:val="20"/>
          <w:szCs w:val="20"/>
          <w:rtl w:val="true"/>
        </w:rPr>
        <w:t>_.</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الحذري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أبشركم بالمهدي يبعث في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فيملأ الأرض قسطاً وعدلاً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ويملأ قلوب أمة محمد غنى فلا يحتاج أحد 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المصنف للصنعاني،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أنه عليه السلام يأتي إلى جبال رضوى فيأتي محمد صلى الله عليه وآله وعي فيكتبان له عهداً منشوراً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يخرج إلى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أبي داوود،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كتاب المهدي، وسنن ابن ماجة،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خروج المهدي، وسنن الترمذي،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ما جاء في المهدي، أما البخاري ومسلم فإنهما وإن لم يصرحا باسم المهدي إلا أنهما رويا حديث نزول عيسى وصلاته خلفه، فقد روى البخاري في صحيحه،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نزول عيسى بن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عن رسول الله صلى الله عليه وآله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أنتم إذا نزل عيسى بن مريم فيكم وإمامكم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مسلم فقد روى أيضاً في صحيحه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قوله 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فينزل عيسى بن مريم صلى الله عليه وآله فيقول تعال صل لنا،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 بعضكم على بعض أمراء تكرمة لهذه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استدرك الحاكم عليهما أحاديث عدة في المهدي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فيبعث الله رجلاً من عترتي فيملأ الأرض قسطاً وعدلاً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المستدرك،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باب معرفة أن الله لا يخلي الأرض من حجة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سنن البيهقي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مجمع الزوائد للهيثمي،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وليس له 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وقد ورد الحديث بالفاظ مختلفة، منها من مات ولم يعرف إمام زمانه، وليس في عنقه بيعة، بغير إمام، وليس عليه طاعة، وليس عليه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ميتة جاهلية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القرطبي،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الإصابة لابن حجر،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أتاها نودي من شاطيء الوادي الأيمن في البقعة المباركة من الشجرة أن يا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حنين الجذع لما تحول صلى الله عليه وآله إلى المنبر، وكان الجذع اسطوانة في المسجد، وكان يستند إليه إذا خطب ولما تحول إلى المنبر صدر عنه حنين، فلما جاء إليه وإلتزمه 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معاجزه صلى الله عليه وآله، وقد روته مصادر جمع المسلمين، راجع صحيح البخاري،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سنن ابن ماجة،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سنن النسائي،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تقوم الساعة حتى تمتلئ الأرض ظلماً وعدوانا،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يخرج رجل من عترتي، أو من أهل بيتي يملؤها قسطاً وعدلاً كما ملئت ظلماً وعدوانا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سنن النسائي للسيوطي،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رواه أبي داوود في سننه،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والحاكم في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من جمهور العامة، وقد تعرض عدد من علماء الحديث من الفريقين لنقد هذه الزيادة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أبيه اسم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أقوى نقد من علماء السنة ما قاله الشافعي في كتاب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الإمام أحمد، والترمذي رووه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هذه الزيادة، وأن الحافظ أبا نعيم الإصفهاني أورد أكثر من ثلاثين طريقاً لم ترد هذه الزيادة في واحد منها، فتعين أن تكون من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ضعفه أهل الجرح والتعديل وشهدوا أنه كان يزيد من الحديث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image" Target="media/image2.jpeg"/><Relationship Id="rId125" Type="http://schemas.openxmlformats.org/officeDocument/2006/relationships/image" Target="media/image2.jpeg"/><Relationship Id="rId126" Type="http://schemas.openxmlformats.org/officeDocument/2006/relationships/footer" Target="footer119.xml"/><Relationship Id="rId127" Type="http://schemas.openxmlformats.org/officeDocument/2006/relationships/footnotes" Target="footnotes.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Relationship Id="rId1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122</Pages>
  <Words>18860</Words>
  <Characters>83712</Characters>
  <CharactersWithSpaces>102004</CharactersWithSpaces>
  <Paragraphs>896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2026-08-21T00:45:44Z</dcterms:created>
  <dc:creator>ghaemiyeh.com</dc:creator>
  <dc:description/>
  <dc:language>en-US</dc:language>
  <cp:lastModifiedBy/>
  <dcterms:modified xsi:type="dcterms:W3CDTF">2026-08-21T04:15:47Z</dcterms:modified>
  <cp:revision>1</cp:revision>
  <dc:subject/>
  <dc:title>محاضرات حول الامام المهدی عجل الله تعالی فرجه الشریف جلد 5</dc:title>
</cp:coreProperties>
</file>

<file path=docProps/custom.xml><?xml version="1.0" encoding="utf-8"?>
<Properties xmlns="http://schemas.openxmlformats.org/officeDocument/2006/custom-properties" xmlns:vt="http://schemas.openxmlformats.org/officeDocument/2006/docPropsVTypes"/>
</file>