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23.jpeg" ContentType="image/jpeg"/>
  <Override PartName="/word/media/image2.jpeg" ContentType="image/jpeg"/>
  <Override PartName="/word/media/image17.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رفتار اخلاقی انسان با خود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53137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953139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953141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953143_2870459653">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9953145_2870459653">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9953147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953149_2870459653">
            <w:r>
              <w:rPr>
                <w:webHidden/>
                <w:rStyle w:val="IndexLink"/>
                <w:rtl w:val="true"/>
              </w:rPr>
              <w:t>مسئلۀ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9953151_2870459653">
            <w:r>
              <w:rPr>
                <w:webHidden/>
                <w:rStyle w:val="IndexLink"/>
                <w:rtl w:val="true"/>
              </w:rPr>
              <w:t>ساختار فصل‌های کتاب</w:t>
            </w:r>
            <w:r>
              <w:rPr>
                <w:rStyle w:val="IndexLink"/>
                <w:rtl w:val="true"/>
              </w:rPr>
              <w:tab/>
            </w:r>
            <w:r>
              <w:rPr>
                <w:rStyle w:val="IndexLink"/>
              </w:rPr>
              <w:t>25</w:t>
            </w:r>
          </w:hyperlink>
        </w:p>
        <w:p>
          <w:pPr>
            <w:pStyle w:val="Contents2"/>
            <w:tabs>
              <w:tab w:val="clear" w:pos="8743"/>
              <w:tab w:val="right" w:pos="9026" w:leader="dot"/>
            </w:tabs>
            <w:rPr/>
          </w:pPr>
          <w:hyperlink w:anchor="__RefHeading___Toc9953153_2870459653">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28</w:t>
            </w:r>
          </w:hyperlink>
        </w:p>
        <w:p>
          <w:pPr>
            <w:pStyle w:val="Contents3"/>
            <w:tabs>
              <w:tab w:val="clear" w:pos="8459"/>
              <w:tab w:val="right" w:pos="9026" w:leader="dot"/>
            </w:tabs>
            <w:rPr/>
          </w:pPr>
          <w:hyperlink w:anchor="__RefHeading___Toc9953155_2870459653">
            <w:r>
              <w:rPr>
                <w:webHidden/>
                <w:rStyle w:val="IndexLink"/>
                <w:rtl w:val="true"/>
              </w:rPr>
              <w:t>درآمد</w:t>
            </w:r>
            <w:r>
              <w:rPr>
                <w:rStyle w:val="IndexLink"/>
                <w:rtl w:val="true"/>
              </w:rPr>
              <w:tab/>
            </w:r>
            <w:r>
              <w:rPr>
                <w:rStyle w:val="IndexLink"/>
              </w:rPr>
              <w:t>28</w:t>
            </w:r>
          </w:hyperlink>
        </w:p>
        <w:p>
          <w:pPr>
            <w:pStyle w:val="Contents4"/>
            <w:tabs>
              <w:tab w:val="clear" w:pos="8176"/>
              <w:tab w:val="right" w:pos="9026" w:leader="dot"/>
            </w:tabs>
            <w:rPr/>
          </w:pPr>
          <w:hyperlink w:anchor="__RefHeading___Toc9953157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9953159_2870459653">
            <w:r>
              <w:rPr>
                <w:webHidden/>
                <w:rStyle w:val="IndexLink"/>
                <w:rtl w:val="true"/>
              </w:rPr>
              <w:t xml:space="preserve">الف </w:t>
            </w:r>
            <w:r>
              <w:rPr>
                <w:rStyle w:val="IndexLink"/>
                <w:rtl w:val="true"/>
              </w:rPr>
              <w:t xml:space="preserve">- </w:t>
            </w:r>
            <w:r>
              <w:rPr>
                <w:rStyle w:val="IndexLink"/>
                <w:rtl w:val="true"/>
              </w:rPr>
              <w:t>رفتار</w:t>
            </w:r>
            <w:r>
              <w:rPr>
                <w:rStyle w:val="IndexLink"/>
                <w:rtl w:val="true"/>
              </w:rPr>
              <w:tab/>
            </w:r>
            <w:r>
              <w:rPr>
                <w:rStyle w:val="IndexLink"/>
              </w:rPr>
              <w:t>28</w:t>
            </w:r>
          </w:hyperlink>
        </w:p>
        <w:p>
          <w:pPr>
            <w:pStyle w:val="Contents4"/>
            <w:tabs>
              <w:tab w:val="clear" w:pos="8176"/>
              <w:tab w:val="right" w:pos="9026" w:leader="dot"/>
            </w:tabs>
            <w:rPr/>
          </w:pPr>
          <w:hyperlink w:anchor="__RefHeading___Toc9953161_2870459653">
            <w:r>
              <w:rPr>
                <w:webHidden/>
                <w:rStyle w:val="IndexLink"/>
                <w:rtl w:val="true"/>
              </w:rPr>
              <w:t xml:space="preserve">ب </w:t>
            </w:r>
            <w:r>
              <w:rPr>
                <w:rStyle w:val="IndexLink"/>
                <w:rtl w:val="true"/>
              </w:rPr>
              <w:t xml:space="preserve">- </w:t>
            </w:r>
            <w:r>
              <w:rPr>
                <w:rStyle w:val="IndexLink"/>
                <w:rtl w:val="true"/>
              </w:rPr>
              <w:t>ملکه</w:t>
            </w:r>
            <w:r>
              <w:rPr>
                <w:rStyle w:val="IndexLink"/>
                <w:rtl w:val="true"/>
              </w:rPr>
              <w:tab/>
            </w:r>
            <w:r>
              <w:rPr>
                <w:rStyle w:val="IndexLink"/>
              </w:rPr>
              <w:t>29</w:t>
            </w:r>
          </w:hyperlink>
        </w:p>
        <w:p>
          <w:pPr>
            <w:pStyle w:val="Contents4"/>
            <w:tabs>
              <w:tab w:val="clear" w:pos="8176"/>
              <w:tab w:val="right" w:pos="9026" w:leader="dot"/>
            </w:tabs>
            <w:rPr/>
          </w:pPr>
          <w:hyperlink w:anchor="__RefHeading___Toc9953163_2870459653">
            <w:r>
              <w:rPr>
                <w:webHidden/>
                <w:rStyle w:val="IndexLink"/>
                <w:rtl w:val="true"/>
              </w:rPr>
              <w:t xml:space="preserve">ج </w:t>
            </w:r>
            <w:r>
              <w:rPr>
                <w:rStyle w:val="IndexLink"/>
                <w:rtl w:val="true"/>
              </w:rPr>
              <w:t xml:space="preserve">- </w:t>
            </w:r>
            <w:r>
              <w:rPr>
                <w:rStyle w:val="IndexLink"/>
                <w:rtl w:val="true"/>
              </w:rPr>
              <w:t>اخلاق</w:t>
            </w:r>
            <w:r>
              <w:rPr>
                <w:rStyle w:val="IndexLink"/>
                <w:rtl w:val="true"/>
              </w:rPr>
              <w:tab/>
            </w:r>
            <w:r>
              <w:rPr>
                <w:rStyle w:val="IndexLink"/>
              </w:rPr>
              <w:t>31</w:t>
            </w:r>
          </w:hyperlink>
        </w:p>
        <w:p>
          <w:pPr>
            <w:pStyle w:val="Contents4"/>
            <w:tabs>
              <w:tab w:val="clear" w:pos="8176"/>
              <w:tab w:val="right" w:pos="9026" w:leader="dot"/>
            </w:tabs>
            <w:rPr/>
          </w:pPr>
          <w:hyperlink w:anchor="__RefHeading___Toc9953165_2870459653">
            <w:r>
              <w:rPr>
                <w:webHidden/>
                <w:rStyle w:val="IndexLink"/>
                <w:rtl w:val="true"/>
              </w:rPr>
              <w:t xml:space="preserve">د </w:t>
            </w:r>
            <w:r>
              <w:rPr>
                <w:rStyle w:val="IndexLink"/>
                <w:rtl w:val="true"/>
              </w:rPr>
              <w:t xml:space="preserve">- </w:t>
            </w:r>
            <w:r>
              <w:rPr>
                <w:rStyle w:val="IndexLink"/>
                <w:rtl w:val="true"/>
              </w:rPr>
              <w:t>خود</w:t>
            </w:r>
            <w:r>
              <w:rPr>
                <w:rStyle w:val="IndexLink"/>
                <w:rtl w:val="true"/>
              </w:rPr>
              <w:tab/>
            </w:r>
            <w:r>
              <w:rPr>
                <w:rStyle w:val="IndexLink"/>
              </w:rPr>
              <w:t>34</w:t>
            </w:r>
          </w:hyperlink>
        </w:p>
        <w:p>
          <w:pPr>
            <w:pStyle w:val="Contents5"/>
            <w:tabs>
              <w:tab w:val="clear" w:pos="7892"/>
              <w:tab w:val="right" w:pos="9026" w:leader="dot"/>
            </w:tabs>
            <w:rPr/>
          </w:pPr>
          <w:hyperlink w:anchor="__RefHeading___Toc9953167_2870459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9953169_2870459653">
            <w:r>
              <w:rPr>
                <w:webHidden/>
                <w:rStyle w:val="IndexLink"/>
                <w:rtl w:val="true"/>
              </w:rPr>
              <w:t xml:space="preserve">- </w:t>
            </w:r>
            <w:r>
              <w:rPr>
                <w:rStyle w:val="IndexLink"/>
                <w:rtl w:val="true"/>
              </w:rPr>
              <w:t>مراتب خود</w:t>
            </w:r>
            <w:r>
              <w:rPr>
                <w:rStyle w:val="IndexLink"/>
                <w:rtl w:val="true"/>
              </w:rPr>
              <w:tab/>
            </w:r>
            <w:r>
              <w:rPr>
                <w:rStyle w:val="IndexLink"/>
              </w:rPr>
              <w:t>34</w:t>
            </w:r>
          </w:hyperlink>
        </w:p>
        <w:p>
          <w:pPr>
            <w:pStyle w:val="Contents4"/>
            <w:tabs>
              <w:tab w:val="clear" w:pos="8176"/>
              <w:tab w:val="right" w:pos="9026" w:leader="dot"/>
            </w:tabs>
            <w:rPr/>
          </w:pPr>
          <w:hyperlink w:anchor="__RefHeading___Toc9953171_2870459653">
            <w:r>
              <w:rPr>
                <w:webHidden/>
                <w:rStyle w:val="IndexLink"/>
                <w:rtl w:val="true"/>
              </w:rPr>
              <w:t xml:space="preserve">ﻫ </w:t>
            </w:r>
            <w:r>
              <w:rPr>
                <w:rStyle w:val="IndexLink"/>
                <w:rtl w:val="true"/>
              </w:rPr>
              <w:t xml:space="preserve">- </w:t>
            </w:r>
            <w:r>
              <w:rPr>
                <w:rStyle w:val="IndexLink"/>
                <w:rtl w:val="true"/>
              </w:rPr>
              <w:t>نفس</w:t>
            </w:r>
            <w:r>
              <w:rPr>
                <w:rStyle w:val="IndexLink"/>
                <w:rtl w:val="true"/>
              </w:rPr>
              <w:tab/>
            </w:r>
            <w:r>
              <w:rPr>
                <w:rStyle w:val="IndexLink"/>
              </w:rPr>
              <w:t>35</w:t>
            </w:r>
          </w:hyperlink>
        </w:p>
        <w:p>
          <w:pPr>
            <w:pStyle w:val="Contents5"/>
            <w:tabs>
              <w:tab w:val="clear" w:pos="7892"/>
              <w:tab w:val="right" w:pos="9026" w:leader="dot"/>
            </w:tabs>
            <w:rPr/>
          </w:pPr>
          <w:hyperlink w:anchor="__RefHeading___Toc9953173_2870459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9953175_2870459653">
            <w:r>
              <w:rPr>
                <w:webHidden/>
                <w:rStyle w:val="IndexLink"/>
              </w:rPr>
              <w:t>1</w:t>
            </w:r>
            <w:r>
              <w:rPr>
                <w:rStyle w:val="IndexLink"/>
                <w:rtl w:val="true"/>
              </w:rPr>
              <w:t xml:space="preserve">. </w:t>
            </w:r>
            <w:r>
              <w:rPr>
                <w:rStyle w:val="IndexLink"/>
                <w:rtl w:val="true"/>
              </w:rPr>
              <w:t>نفس در لغت</w:t>
            </w:r>
            <w:r>
              <w:rPr>
                <w:rStyle w:val="IndexLink"/>
                <w:rtl w:val="true"/>
              </w:rPr>
              <w:tab/>
            </w:r>
            <w:r>
              <w:rPr>
                <w:rStyle w:val="IndexLink"/>
              </w:rPr>
              <w:t>35</w:t>
            </w:r>
          </w:hyperlink>
        </w:p>
        <w:p>
          <w:pPr>
            <w:pStyle w:val="Contents5"/>
            <w:tabs>
              <w:tab w:val="clear" w:pos="7892"/>
              <w:tab w:val="right" w:pos="9026" w:leader="dot"/>
            </w:tabs>
            <w:rPr/>
          </w:pPr>
          <w:hyperlink w:anchor="__RefHeading___Toc9953177_2870459653">
            <w:r>
              <w:rPr>
                <w:webHidden/>
                <w:rStyle w:val="IndexLink"/>
              </w:rPr>
              <w:t>2</w:t>
            </w:r>
            <w:r>
              <w:rPr>
                <w:rStyle w:val="IndexLink"/>
                <w:rtl w:val="true"/>
              </w:rPr>
              <w:t xml:space="preserve">. </w:t>
            </w:r>
            <w:r>
              <w:rPr>
                <w:rStyle w:val="IndexLink"/>
                <w:rtl w:val="true"/>
              </w:rPr>
              <w:t>نفس در اصطلاح فلاسفه</w:t>
            </w:r>
            <w:r>
              <w:rPr>
                <w:rStyle w:val="IndexLink"/>
                <w:rtl w:val="true"/>
              </w:rPr>
              <w:tab/>
            </w:r>
            <w:r>
              <w:rPr>
                <w:rStyle w:val="IndexLink"/>
              </w:rPr>
              <w:t>36</w:t>
            </w:r>
          </w:hyperlink>
        </w:p>
        <w:p>
          <w:pPr>
            <w:pStyle w:val="Contents5"/>
            <w:tabs>
              <w:tab w:val="clear" w:pos="7892"/>
              <w:tab w:val="right" w:pos="9026" w:leader="dot"/>
            </w:tabs>
            <w:rPr/>
          </w:pPr>
          <w:hyperlink w:anchor="__RefHeading___Toc9953179_2870459653">
            <w:r>
              <w:rPr>
                <w:webHidden/>
                <w:rStyle w:val="IndexLink"/>
              </w:rPr>
              <w:t>3</w:t>
            </w:r>
            <w:r>
              <w:rPr>
                <w:rStyle w:val="IndexLink"/>
                <w:rtl w:val="true"/>
              </w:rPr>
              <w:t xml:space="preserve">. </w:t>
            </w:r>
            <w:r>
              <w:rPr>
                <w:rStyle w:val="IndexLink"/>
                <w:rtl w:val="true"/>
              </w:rPr>
              <w:t>نفس در اصطلاح قرآن و روایات</w:t>
            </w:r>
            <w:r>
              <w:rPr>
                <w:rStyle w:val="IndexLink"/>
                <w:rtl w:val="true"/>
              </w:rPr>
              <w:tab/>
            </w:r>
            <w:r>
              <w:rPr>
                <w:rStyle w:val="IndexLink"/>
              </w:rPr>
              <w:t>36</w:t>
            </w:r>
          </w:hyperlink>
        </w:p>
        <w:p>
          <w:pPr>
            <w:pStyle w:val="Contents4"/>
            <w:tabs>
              <w:tab w:val="clear" w:pos="8176"/>
              <w:tab w:val="right" w:pos="9026" w:leader="dot"/>
            </w:tabs>
            <w:rPr/>
          </w:pPr>
          <w:hyperlink w:anchor="__RefHeading___Toc9953181_2870459653">
            <w:r>
              <w:rPr>
                <w:webHidden/>
                <w:rStyle w:val="IndexLink"/>
                <w:rtl w:val="true"/>
              </w:rPr>
              <w:t xml:space="preserve">و </w:t>
            </w:r>
            <w:r>
              <w:rPr>
                <w:rStyle w:val="IndexLink"/>
                <w:rtl w:val="true"/>
              </w:rPr>
              <w:t xml:space="preserve">- </w:t>
            </w:r>
            <w:r>
              <w:rPr>
                <w:rStyle w:val="IndexLink"/>
                <w:rtl w:val="true"/>
              </w:rPr>
              <w:t>شاکله</w:t>
            </w:r>
            <w:r>
              <w:rPr>
                <w:rStyle w:val="IndexLink"/>
                <w:rtl w:val="true"/>
              </w:rPr>
              <w:tab/>
            </w:r>
            <w:r>
              <w:rPr>
                <w:rStyle w:val="IndexLink"/>
              </w:rPr>
              <w:t>37</w:t>
            </w:r>
          </w:hyperlink>
        </w:p>
        <w:p>
          <w:pPr>
            <w:pStyle w:val="Contents4"/>
            <w:tabs>
              <w:tab w:val="clear" w:pos="8176"/>
              <w:tab w:val="right" w:pos="9026" w:leader="dot"/>
            </w:tabs>
            <w:rPr/>
          </w:pPr>
          <w:hyperlink w:anchor="__RefHeading___Toc9953183_2870459653">
            <w:r>
              <w:rPr>
                <w:webHidden/>
                <w:rStyle w:val="IndexLink"/>
                <w:rtl w:val="true"/>
              </w:rPr>
              <w:t xml:space="preserve">ز </w:t>
            </w:r>
            <w:r>
              <w:rPr>
                <w:rStyle w:val="IndexLink"/>
                <w:rtl w:val="true"/>
              </w:rPr>
              <w:t xml:space="preserve">- </w:t>
            </w:r>
            <w:r>
              <w:rPr>
                <w:rStyle w:val="IndexLink"/>
                <w:rtl w:val="true"/>
              </w:rPr>
              <w:t>علم اخلاق</w:t>
            </w:r>
            <w:r>
              <w:rPr>
                <w:rStyle w:val="IndexLink"/>
                <w:rtl w:val="true"/>
              </w:rPr>
              <w:tab/>
            </w:r>
            <w:r>
              <w:rPr>
                <w:rStyle w:val="IndexLink"/>
              </w:rPr>
              <w:t>41</w:t>
            </w:r>
          </w:hyperlink>
        </w:p>
        <w:p>
          <w:pPr>
            <w:pStyle w:val="Contents4"/>
            <w:tabs>
              <w:tab w:val="clear" w:pos="8176"/>
              <w:tab w:val="right" w:pos="9026" w:leader="dot"/>
            </w:tabs>
            <w:rPr/>
          </w:pPr>
          <w:hyperlink w:anchor="__RefHeading___Toc9953185_2870459653">
            <w:r>
              <w:rPr>
                <w:webHidden/>
                <w:rStyle w:val="IndexLink"/>
                <w:rtl w:val="true"/>
              </w:rPr>
              <w:t xml:space="preserve">ح </w:t>
            </w:r>
            <w:r>
              <w:rPr>
                <w:rStyle w:val="IndexLink"/>
                <w:rtl w:val="true"/>
              </w:rPr>
              <w:t xml:space="preserve">- </w:t>
            </w:r>
            <w:r>
              <w:rPr>
                <w:rStyle w:val="IndexLink"/>
                <w:rtl w:val="true"/>
              </w:rPr>
              <w:t>رفتار اخلاقی</w:t>
            </w:r>
            <w:r>
              <w:rPr>
                <w:rStyle w:val="IndexLink"/>
                <w:rtl w:val="true"/>
              </w:rPr>
              <w:tab/>
            </w:r>
            <w:r>
              <w:rPr>
                <w:rStyle w:val="IndexLink"/>
              </w:rPr>
              <w:t>42</w:t>
            </w:r>
          </w:hyperlink>
        </w:p>
        <w:p>
          <w:pPr>
            <w:pStyle w:val="Contents4"/>
            <w:tabs>
              <w:tab w:val="clear" w:pos="8176"/>
              <w:tab w:val="right" w:pos="9026" w:leader="dot"/>
            </w:tabs>
            <w:rPr/>
          </w:pPr>
          <w:hyperlink w:anchor="__RefHeading___Toc9953187_2870459653">
            <w:r>
              <w:rPr>
                <w:webHidden/>
                <w:rStyle w:val="IndexLink"/>
                <w:rtl w:val="true"/>
              </w:rPr>
              <w:t xml:space="preserve">ط </w:t>
            </w:r>
            <w:r>
              <w:rPr>
                <w:rStyle w:val="IndexLink"/>
                <w:rtl w:val="true"/>
              </w:rPr>
              <w:t xml:space="preserve">- </w:t>
            </w:r>
            <w:r>
              <w:rPr>
                <w:rStyle w:val="IndexLink"/>
                <w:rtl w:val="true"/>
              </w:rPr>
              <w:t>مفهوم ارتباط</w:t>
            </w:r>
            <w:r>
              <w:rPr>
                <w:rStyle w:val="IndexLink"/>
                <w:rtl w:val="true"/>
              </w:rPr>
              <w:tab/>
            </w:r>
            <w:r>
              <w:rPr>
                <w:rStyle w:val="IndexLink"/>
              </w:rPr>
              <w:t>44</w:t>
            </w:r>
          </w:hyperlink>
        </w:p>
        <w:p>
          <w:pPr>
            <w:pStyle w:val="Contents4"/>
            <w:tabs>
              <w:tab w:val="clear" w:pos="8176"/>
              <w:tab w:val="right" w:pos="9026" w:leader="dot"/>
            </w:tabs>
            <w:rPr/>
          </w:pPr>
          <w:hyperlink w:anchor="__RefHeading___Toc9953189_2870459653">
            <w:r>
              <w:rPr>
                <w:webHidden/>
                <w:rStyle w:val="IndexLink"/>
                <w:rtl w:val="true"/>
              </w:rPr>
              <w:t xml:space="preserve">ی </w:t>
            </w:r>
            <w:r>
              <w:rPr>
                <w:rStyle w:val="IndexLink"/>
                <w:rtl w:val="true"/>
              </w:rPr>
              <w:t xml:space="preserve">- </w:t>
            </w:r>
            <w:r>
              <w:rPr>
                <w:rStyle w:val="IndexLink"/>
                <w:rtl w:val="true"/>
              </w:rPr>
              <w:t>رابطۀ شاکله با اخلاق و رفتار</w:t>
            </w:r>
            <w:r>
              <w:rPr>
                <w:rStyle w:val="IndexLink"/>
                <w:rtl w:val="true"/>
              </w:rPr>
              <w:tab/>
            </w:r>
            <w:r>
              <w:rPr>
                <w:rStyle w:val="IndexLink"/>
              </w:rPr>
              <w:t>44</w:t>
            </w:r>
          </w:hyperlink>
        </w:p>
        <w:p>
          <w:pPr>
            <w:pStyle w:val="Contents4"/>
            <w:tabs>
              <w:tab w:val="clear" w:pos="8176"/>
              <w:tab w:val="right" w:pos="9026" w:leader="dot"/>
            </w:tabs>
            <w:rPr/>
          </w:pPr>
          <w:hyperlink w:anchor="__RefHeading___Toc9953191_2870459653">
            <w:r>
              <w:rPr>
                <w:webHidden/>
                <w:rStyle w:val="IndexLink"/>
                <w:rtl w:val="true"/>
              </w:rPr>
              <w:t xml:space="preserve">ک </w:t>
            </w:r>
            <w:r>
              <w:rPr>
                <w:rStyle w:val="IndexLink"/>
                <w:rtl w:val="true"/>
              </w:rPr>
              <w:t xml:space="preserve">- </w:t>
            </w:r>
            <w:r>
              <w:rPr>
                <w:rStyle w:val="IndexLink"/>
                <w:rtl w:val="true"/>
              </w:rPr>
              <w:t>رابطۀ اخلاق با رفتار</w:t>
            </w:r>
            <w:r>
              <w:rPr>
                <w:rStyle w:val="IndexLink"/>
                <w:rtl w:val="true"/>
              </w:rPr>
              <w:tab/>
            </w:r>
            <w:r>
              <w:rPr>
                <w:rStyle w:val="IndexLink"/>
              </w:rPr>
              <w:t>46</w:t>
            </w:r>
          </w:hyperlink>
        </w:p>
        <w:p>
          <w:pPr>
            <w:pStyle w:val="Contents4"/>
            <w:tabs>
              <w:tab w:val="clear" w:pos="8176"/>
              <w:tab w:val="right" w:pos="9026" w:leader="dot"/>
            </w:tabs>
            <w:rPr/>
          </w:pPr>
          <w:hyperlink w:anchor="__RefHeading___Toc9953193_2870459653">
            <w:r>
              <w:rPr>
                <w:webHidden/>
                <w:rStyle w:val="IndexLink"/>
                <w:rtl w:val="true"/>
              </w:rPr>
              <w:t xml:space="preserve">ل </w:t>
            </w:r>
            <w:r>
              <w:rPr>
                <w:rStyle w:val="IndexLink"/>
                <w:rtl w:val="true"/>
              </w:rPr>
              <w:t xml:space="preserve">- </w:t>
            </w:r>
            <w:r>
              <w:rPr>
                <w:rStyle w:val="IndexLink"/>
                <w:rtl w:val="true"/>
              </w:rPr>
              <w:t>اصالت فضیلت یا رفتار</w:t>
            </w:r>
            <w:r>
              <w:rPr>
                <w:rStyle w:val="IndexLink"/>
                <w:rtl w:val="true"/>
              </w:rPr>
              <w:tab/>
            </w:r>
            <w:r>
              <w:rPr>
                <w:rStyle w:val="IndexLink"/>
              </w:rPr>
              <w:t>47</w:t>
            </w:r>
          </w:hyperlink>
        </w:p>
        <w:p>
          <w:pPr>
            <w:pStyle w:val="Contents4"/>
            <w:tabs>
              <w:tab w:val="clear" w:pos="8176"/>
              <w:tab w:val="right" w:pos="9026" w:leader="dot"/>
            </w:tabs>
            <w:rPr/>
          </w:pPr>
          <w:hyperlink w:anchor="__RefHeading___Toc9953195_2870459653">
            <w:r>
              <w:rPr>
                <w:webHidden/>
                <w:rStyle w:val="IndexLink"/>
                <w:rtl w:val="true"/>
              </w:rPr>
              <w:t xml:space="preserve">م </w:t>
            </w:r>
            <w:r>
              <w:rPr>
                <w:rStyle w:val="IndexLink"/>
                <w:rtl w:val="true"/>
              </w:rPr>
              <w:t xml:space="preserve">- </w:t>
            </w:r>
            <w:r>
              <w:rPr>
                <w:rStyle w:val="IndexLink"/>
                <w:rtl w:val="true"/>
              </w:rPr>
              <w:t>رابطۀ برخی خُلقیات با یکدیگر</w:t>
            </w:r>
            <w:r>
              <w:rPr>
                <w:rStyle w:val="IndexLink"/>
                <w:rtl w:val="true"/>
              </w:rPr>
              <w:tab/>
            </w:r>
            <w:r>
              <w:rPr>
                <w:rStyle w:val="IndexLink"/>
              </w:rPr>
              <w:t>48</w:t>
            </w:r>
          </w:hyperlink>
        </w:p>
        <w:p>
          <w:pPr>
            <w:pStyle w:val="Contents2"/>
            <w:tabs>
              <w:tab w:val="clear" w:pos="8743"/>
              <w:tab w:val="right" w:pos="9026" w:leader="dot"/>
            </w:tabs>
            <w:rPr/>
          </w:pPr>
          <w:hyperlink w:anchor="__RefHeading___Toc9953197_2870459653">
            <w:r>
              <w:rPr>
                <w:webHidden/>
                <w:rStyle w:val="IndexLink"/>
                <w:rtl w:val="true"/>
              </w:rPr>
              <w:t>فصل دوم</w:t>
            </w:r>
            <w:r>
              <w:rPr>
                <w:rStyle w:val="IndexLink"/>
                <w:rtl w:val="true"/>
              </w:rPr>
              <w:t xml:space="preserve">: </w:t>
            </w:r>
            <w:r>
              <w:rPr>
                <w:rStyle w:val="IndexLink"/>
                <w:rtl w:val="true"/>
              </w:rPr>
              <w:t>مبانی رفتار اخلاقی با خود</w:t>
            </w:r>
            <w:r>
              <w:rPr>
                <w:rStyle w:val="IndexLink"/>
                <w:rtl w:val="true"/>
              </w:rPr>
              <w:tab/>
            </w:r>
            <w:r>
              <w:rPr>
                <w:rStyle w:val="IndexLink"/>
              </w:rPr>
              <w:t>50</w:t>
            </w:r>
          </w:hyperlink>
        </w:p>
        <w:p>
          <w:pPr>
            <w:pStyle w:val="Contents3"/>
            <w:tabs>
              <w:tab w:val="clear" w:pos="8459"/>
              <w:tab w:val="right" w:pos="9026" w:leader="dot"/>
            </w:tabs>
            <w:rPr/>
          </w:pPr>
          <w:hyperlink w:anchor="__RefHeading___Toc9953199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9953201_2870459653">
            <w:r>
              <w:rPr>
                <w:webHidden/>
                <w:rStyle w:val="IndexLink"/>
                <w:rtl w:val="true"/>
              </w:rPr>
              <w:t xml:space="preserve">الف </w:t>
            </w:r>
            <w:r>
              <w:rPr>
                <w:rStyle w:val="IndexLink"/>
                <w:rtl w:val="true"/>
              </w:rPr>
              <w:t xml:space="preserve">- </w:t>
            </w:r>
            <w:r>
              <w:rPr>
                <w:rStyle w:val="IndexLink"/>
                <w:rtl w:val="true"/>
              </w:rPr>
              <w:t>مبانی خداشناختی</w:t>
            </w:r>
            <w:r>
              <w:rPr>
                <w:rStyle w:val="IndexLink"/>
                <w:rtl w:val="true"/>
              </w:rPr>
              <w:tab/>
            </w:r>
            <w:r>
              <w:rPr>
                <w:rStyle w:val="IndexLink"/>
              </w:rPr>
              <w:t>50</w:t>
            </w:r>
          </w:hyperlink>
        </w:p>
        <w:p>
          <w:pPr>
            <w:pStyle w:val="Contents4"/>
            <w:tabs>
              <w:tab w:val="clear" w:pos="8176"/>
              <w:tab w:val="right" w:pos="9026" w:leader="dot"/>
            </w:tabs>
            <w:rPr/>
          </w:pPr>
          <w:hyperlink w:anchor="__RefHeading___Toc9953203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9953205_2870459653">
            <w:r>
              <w:rPr>
                <w:webHidden/>
                <w:rStyle w:val="IndexLink"/>
              </w:rPr>
              <w:t>1</w:t>
            </w:r>
            <w:r>
              <w:rPr>
                <w:rStyle w:val="IndexLink"/>
                <w:rtl w:val="true"/>
              </w:rPr>
              <w:t xml:space="preserve">. </w:t>
            </w:r>
            <w:r>
              <w:rPr>
                <w:rStyle w:val="IndexLink"/>
                <w:rtl w:val="true"/>
              </w:rPr>
              <w:t>اصل بی‌نیازی مطلق خداوند</w:t>
            </w:r>
            <w:r>
              <w:rPr>
                <w:rStyle w:val="IndexLink"/>
                <w:rtl w:val="true"/>
              </w:rPr>
              <w:tab/>
            </w:r>
            <w:r>
              <w:rPr>
                <w:rStyle w:val="IndexLink"/>
              </w:rPr>
              <w:t>50</w:t>
            </w:r>
          </w:hyperlink>
        </w:p>
        <w:p>
          <w:pPr>
            <w:pStyle w:val="Contents4"/>
            <w:tabs>
              <w:tab w:val="clear" w:pos="8176"/>
              <w:tab w:val="right" w:pos="9026" w:leader="dot"/>
            </w:tabs>
            <w:rPr/>
          </w:pPr>
          <w:hyperlink w:anchor="__RefHeading___Toc9953207_2870459653">
            <w:r>
              <w:rPr>
                <w:webHidden/>
                <w:rStyle w:val="IndexLink"/>
              </w:rPr>
              <w:t>2</w:t>
            </w:r>
            <w:r>
              <w:rPr>
                <w:rStyle w:val="IndexLink"/>
                <w:rtl w:val="true"/>
              </w:rPr>
              <w:t xml:space="preserve">. </w:t>
            </w:r>
            <w:r>
              <w:rPr>
                <w:rStyle w:val="IndexLink"/>
                <w:rtl w:val="true"/>
              </w:rPr>
              <w:t>اصل حکمت الهی</w:t>
            </w:r>
            <w:r>
              <w:rPr>
                <w:rStyle w:val="IndexLink"/>
                <w:rtl w:val="true"/>
              </w:rPr>
              <w:tab/>
            </w:r>
            <w:r>
              <w:rPr>
                <w:rStyle w:val="IndexLink"/>
              </w:rPr>
              <w:t>52</w:t>
            </w:r>
          </w:hyperlink>
        </w:p>
        <w:p>
          <w:pPr>
            <w:pStyle w:val="Contents4"/>
            <w:tabs>
              <w:tab w:val="clear" w:pos="8176"/>
              <w:tab w:val="right" w:pos="9026" w:leader="dot"/>
            </w:tabs>
            <w:rPr/>
          </w:pPr>
          <w:hyperlink w:anchor="__RefHeading___Toc9953209_2870459653">
            <w:r>
              <w:rPr>
                <w:webHidden/>
                <w:rStyle w:val="IndexLink"/>
              </w:rPr>
              <w:t>3</w:t>
            </w:r>
            <w:r>
              <w:rPr>
                <w:rStyle w:val="IndexLink"/>
                <w:rtl w:val="true"/>
              </w:rPr>
              <w:t xml:space="preserve">. </w:t>
            </w:r>
            <w:r>
              <w:rPr>
                <w:rStyle w:val="IndexLink"/>
                <w:rtl w:val="true"/>
              </w:rPr>
              <w:t>اصل عدالت خدا</w:t>
            </w:r>
            <w:r>
              <w:rPr>
                <w:rStyle w:val="IndexLink"/>
                <w:rtl w:val="true"/>
              </w:rPr>
              <w:tab/>
            </w:r>
            <w:r>
              <w:rPr>
                <w:rStyle w:val="IndexLink"/>
              </w:rPr>
              <w:t>53</w:t>
            </w:r>
          </w:hyperlink>
        </w:p>
        <w:p>
          <w:pPr>
            <w:pStyle w:val="Contents4"/>
            <w:tabs>
              <w:tab w:val="clear" w:pos="8176"/>
              <w:tab w:val="right" w:pos="9026" w:leader="dot"/>
            </w:tabs>
            <w:rPr/>
          </w:pPr>
          <w:hyperlink w:anchor="__RefHeading___Toc9953211_2870459653">
            <w:r>
              <w:rPr>
                <w:webHidden/>
                <w:rStyle w:val="IndexLink"/>
              </w:rPr>
              <w:t>4</w:t>
            </w:r>
            <w:r>
              <w:rPr>
                <w:rStyle w:val="IndexLink"/>
                <w:rtl w:val="true"/>
              </w:rPr>
              <w:t xml:space="preserve">. </w:t>
            </w:r>
            <w:r>
              <w:rPr>
                <w:rStyle w:val="IndexLink"/>
                <w:rtl w:val="true"/>
              </w:rPr>
              <w:t>اصل قدرت خدا برای پاداش</w:t>
            </w:r>
            <w:r>
              <w:rPr>
                <w:rStyle w:val="IndexLink"/>
                <w:rtl w:val="true"/>
              </w:rPr>
              <w:tab/>
            </w:r>
            <w:r>
              <w:rPr>
                <w:rStyle w:val="IndexLink"/>
              </w:rPr>
              <w:t>54</w:t>
            </w:r>
          </w:hyperlink>
        </w:p>
        <w:p>
          <w:pPr>
            <w:pStyle w:val="Contents3"/>
            <w:tabs>
              <w:tab w:val="clear" w:pos="8459"/>
              <w:tab w:val="right" w:pos="9026" w:leader="dot"/>
            </w:tabs>
            <w:rPr/>
          </w:pPr>
          <w:hyperlink w:anchor="__RefHeading___Toc9953213_2870459653">
            <w:r>
              <w:rPr>
                <w:webHidden/>
                <w:rStyle w:val="IndexLink"/>
                <w:rtl w:val="true"/>
              </w:rPr>
              <w:t xml:space="preserve">ب </w:t>
            </w:r>
            <w:r>
              <w:rPr>
                <w:rStyle w:val="IndexLink"/>
                <w:rtl w:val="true"/>
              </w:rPr>
              <w:t xml:space="preserve">- </w:t>
            </w:r>
            <w:r>
              <w:rPr>
                <w:rStyle w:val="IndexLink"/>
                <w:rtl w:val="true"/>
              </w:rPr>
              <w:t>مبانی هستی‌شناختی</w:t>
            </w:r>
            <w:r>
              <w:rPr>
                <w:rStyle w:val="IndexLink"/>
                <w:rtl w:val="true"/>
              </w:rPr>
              <w:tab/>
            </w:r>
            <w:r>
              <w:rPr>
                <w:rStyle w:val="IndexLink"/>
              </w:rPr>
              <w:t>55</w:t>
            </w:r>
          </w:hyperlink>
        </w:p>
        <w:p>
          <w:pPr>
            <w:pStyle w:val="Contents4"/>
            <w:tabs>
              <w:tab w:val="clear" w:pos="8176"/>
              <w:tab w:val="right" w:pos="9026" w:leader="dot"/>
            </w:tabs>
            <w:rPr/>
          </w:pPr>
          <w:hyperlink w:anchor="__RefHeading___Toc9953215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9953217_2870459653">
            <w:r>
              <w:rPr>
                <w:webHidden/>
                <w:rStyle w:val="IndexLink"/>
              </w:rPr>
              <w:t>1</w:t>
            </w:r>
            <w:r>
              <w:rPr>
                <w:rStyle w:val="IndexLink"/>
                <w:rtl w:val="true"/>
              </w:rPr>
              <w:t xml:space="preserve">. </w:t>
            </w:r>
            <w:r>
              <w:rPr>
                <w:rStyle w:val="IndexLink"/>
                <w:rtl w:val="true"/>
              </w:rPr>
              <w:t>اصل بقای عمل</w:t>
            </w:r>
            <w:r>
              <w:rPr>
                <w:rStyle w:val="IndexLink"/>
                <w:rtl w:val="true"/>
              </w:rPr>
              <w:tab/>
            </w:r>
            <w:r>
              <w:rPr>
                <w:rStyle w:val="IndexLink"/>
              </w:rPr>
              <w:t>55</w:t>
            </w:r>
          </w:hyperlink>
        </w:p>
        <w:p>
          <w:pPr>
            <w:pStyle w:val="Contents4"/>
            <w:tabs>
              <w:tab w:val="clear" w:pos="8176"/>
              <w:tab w:val="right" w:pos="9026" w:leader="dot"/>
            </w:tabs>
            <w:rPr/>
          </w:pPr>
          <w:hyperlink w:anchor="__RefHeading___Toc9953219_2870459653">
            <w:r>
              <w:rPr>
                <w:webHidden/>
                <w:rStyle w:val="IndexLink"/>
              </w:rPr>
              <w:t>2</w:t>
            </w:r>
            <w:r>
              <w:rPr>
                <w:rStyle w:val="IndexLink"/>
                <w:rtl w:val="true"/>
              </w:rPr>
              <w:t xml:space="preserve">. </w:t>
            </w:r>
            <w:r>
              <w:rPr>
                <w:rStyle w:val="IndexLink"/>
                <w:rtl w:val="true"/>
              </w:rPr>
              <w:t>اصل بازگشت نتایج اعمال و رفتارها به خودِ انسان</w:t>
            </w:r>
            <w:r>
              <w:rPr>
                <w:rStyle w:val="IndexLink"/>
                <w:rtl w:val="true"/>
              </w:rPr>
              <w:tab/>
            </w:r>
            <w:r>
              <w:rPr>
                <w:rStyle w:val="IndexLink"/>
              </w:rPr>
              <w:t>58</w:t>
            </w:r>
          </w:hyperlink>
        </w:p>
        <w:p>
          <w:pPr>
            <w:pStyle w:val="Contents4"/>
            <w:tabs>
              <w:tab w:val="clear" w:pos="8176"/>
              <w:tab w:val="right" w:pos="9026" w:leader="dot"/>
            </w:tabs>
            <w:rPr/>
          </w:pPr>
          <w:hyperlink w:anchor="__RefHeading___Toc9953221_2870459653">
            <w:r>
              <w:rPr>
                <w:webHidden/>
                <w:rStyle w:val="IndexLink"/>
              </w:rPr>
              <w:t>3</w:t>
            </w:r>
            <w:r>
              <w:rPr>
                <w:rStyle w:val="IndexLink"/>
                <w:rtl w:val="true"/>
              </w:rPr>
              <w:t xml:space="preserve">. </w:t>
            </w:r>
            <w:r>
              <w:rPr>
                <w:rStyle w:val="IndexLink"/>
                <w:rtl w:val="true"/>
              </w:rPr>
              <w:t>اصل جاودانگی انسان</w:t>
            </w:r>
            <w:r>
              <w:rPr>
                <w:rStyle w:val="IndexLink"/>
                <w:rtl w:val="true"/>
              </w:rPr>
              <w:tab/>
            </w:r>
            <w:r>
              <w:rPr>
                <w:rStyle w:val="IndexLink"/>
              </w:rPr>
              <w:t>61</w:t>
            </w:r>
          </w:hyperlink>
        </w:p>
        <w:p>
          <w:pPr>
            <w:pStyle w:val="Contents4"/>
            <w:tabs>
              <w:tab w:val="clear" w:pos="8176"/>
              <w:tab w:val="right" w:pos="9026" w:leader="dot"/>
            </w:tabs>
            <w:rPr/>
          </w:pPr>
          <w:hyperlink w:anchor="__RefHeading___Toc9953223_2870459653">
            <w:r>
              <w:rPr>
                <w:webHidden/>
                <w:rStyle w:val="IndexLink"/>
              </w:rPr>
              <w:t>4</w:t>
            </w:r>
            <w:r>
              <w:rPr>
                <w:rStyle w:val="IndexLink"/>
                <w:rtl w:val="true"/>
              </w:rPr>
              <w:t xml:space="preserve">. </w:t>
            </w:r>
            <w:r>
              <w:rPr>
                <w:rStyle w:val="IndexLink"/>
                <w:rtl w:val="true"/>
              </w:rPr>
              <w:t>اصل برخورداری انسان از اختیار</w:t>
            </w:r>
            <w:r>
              <w:rPr>
                <w:rStyle w:val="IndexLink"/>
                <w:rtl w:val="true"/>
              </w:rPr>
              <w:tab/>
            </w:r>
            <w:r>
              <w:rPr>
                <w:rStyle w:val="IndexLink"/>
              </w:rPr>
              <w:t>62</w:t>
            </w:r>
          </w:hyperlink>
        </w:p>
        <w:p>
          <w:pPr>
            <w:pStyle w:val="Contents4"/>
            <w:tabs>
              <w:tab w:val="clear" w:pos="8176"/>
              <w:tab w:val="right" w:pos="9026" w:leader="dot"/>
            </w:tabs>
            <w:rPr/>
          </w:pPr>
          <w:hyperlink w:anchor="__RefHeading___Toc9953225_2870459653">
            <w:r>
              <w:rPr>
                <w:webHidden/>
                <w:rStyle w:val="IndexLink"/>
              </w:rPr>
              <w:t>5</w:t>
            </w:r>
            <w:r>
              <w:rPr>
                <w:rStyle w:val="IndexLink"/>
                <w:rtl w:val="true"/>
              </w:rPr>
              <w:t xml:space="preserve">. </w:t>
            </w:r>
            <w:r>
              <w:rPr>
                <w:rStyle w:val="IndexLink"/>
                <w:rtl w:val="true"/>
              </w:rPr>
              <w:t>اصل قابل تغییر بودن انسان</w:t>
            </w:r>
            <w:r>
              <w:rPr>
                <w:rStyle w:val="IndexLink"/>
                <w:rtl w:val="true"/>
              </w:rPr>
              <w:tab/>
            </w:r>
            <w:r>
              <w:rPr>
                <w:rStyle w:val="IndexLink"/>
              </w:rPr>
              <w:t>69</w:t>
            </w:r>
          </w:hyperlink>
        </w:p>
        <w:p>
          <w:pPr>
            <w:pStyle w:val="Contents5"/>
            <w:tabs>
              <w:tab w:val="clear" w:pos="7892"/>
              <w:tab w:val="right" w:pos="9026" w:leader="dot"/>
            </w:tabs>
            <w:rPr/>
          </w:pPr>
          <w:hyperlink w:anchor="__RefHeading___Toc9953227_287045965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9953229_2870459653">
            <w:r>
              <w:rPr>
                <w:webHidden/>
                <w:rStyle w:val="IndexLink"/>
                <w:rtl w:val="true"/>
              </w:rPr>
              <w:t xml:space="preserve">الف </w:t>
            </w:r>
            <w:r>
              <w:rPr>
                <w:rStyle w:val="IndexLink"/>
                <w:rtl w:val="true"/>
              </w:rPr>
              <w:t xml:space="preserve">- </w:t>
            </w:r>
            <w:r>
              <w:rPr>
                <w:rStyle w:val="IndexLink"/>
                <w:rtl w:val="true"/>
              </w:rPr>
              <w:t>تأثیر تکرار رفتار در ایجاد ملکات نفسانی</w:t>
            </w:r>
            <w:r>
              <w:rPr>
                <w:rStyle w:val="IndexLink"/>
                <w:rtl w:val="true"/>
              </w:rPr>
              <w:tab/>
            </w:r>
            <w:r>
              <w:rPr>
                <w:rStyle w:val="IndexLink"/>
              </w:rPr>
              <w:t>72</w:t>
            </w:r>
          </w:hyperlink>
        </w:p>
        <w:p>
          <w:pPr>
            <w:pStyle w:val="Contents5"/>
            <w:tabs>
              <w:tab w:val="clear" w:pos="7892"/>
              <w:tab w:val="right" w:pos="9026" w:leader="dot"/>
            </w:tabs>
            <w:rPr/>
          </w:pPr>
          <w:hyperlink w:anchor="__RefHeading___Toc9953231_2870459653">
            <w:r>
              <w:rPr>
                <w:webHidden/>
                <w:rStyle w:val="IndexLink"/>
                <w:rtl w:val="true"/>
              </w:rPr>
              <w:t xml:space="preserve">ب </w:t>
            </w:r>
            <w:r>
              <w:rPr>
                <w:rStyle w:val="IndexLink"/>
                <w:rtl w:val="true"/>
              </w:rPr>
              <w:t xml:space="preserve">- </w:t>
            </w:r>
            <w:r>
              <w:rPr>
                <w:rStyle w:val="IndexLink"/>
                <w:rtl w:val="true"/>
              </w:rPr>
              <w:t>تأثیر باطنیِ رفتار انسان بر وجود خویش</w:t>
            </w:r>
            <w:r>
              <w:rPr>
                <w:rStyle w:val="IndexLink"/>
                <w:rtl w:val="true"/>
              </w:rPr>
              <w:tab/>
            </w:r>
            <w:r>
              <w:rPr>
                <w:rStyle w:val="IndexLink"/>
              </w:rPr>
              <w:t>74</w:t>
            </w:r>
          </w:hyperlink>
        </w:p>
        <w:p>
          <w:pPr>
            <w:pStyle w:val="Contents2"/>
            <w:tabs>
              <w:tab w:val="clear" w:pos="8743"/>
              <w:tab w:val="right" w:pos="9026" w:leader="dot"/>
            </w:tabs>
            <w:rPr/>
          </w:pPr>
          <w:hyperlink w:anchor="__RefHeading___Toc9953233_2870459653">
            <w:r>
              <w:rPr>
                <w:webHidden/>
                <w:rStyle w:val="IndexLink"/>
                <w:rtl w:val="true"/>
              </w:rPr>
              <w:t>فصل سوم</w:t>
            </w:r>
            <w:r>
              <w:rPr>
                <w:rStyle w:val="IndexLink"/>
                <w:rtl w:val="true"/>
              </w:rPr>
              <w:t xml:space="preserve">: </w:t>
            </w:r>
            <w:r>
              <w:rPr>
                <w:rStyle w:val="IndexLink"/>
                <w:rtl w:val="true"/>
              </w:rPr>
              <w:t>تحلیل مفهومی رفتار اخلاقی با خود</w:t>
            </w:r>
            <w:r>
              <w:rPr>
                <w:rStyle w:val="IndexLink"/>
                <w:rtl w:val="true"/>
              </w:rPr>
              <w:tab/>
            </w:r>
            <w:r>
              <w:rPr>
                <w:rStyle w:val="IndexLink"/>
              </w:rPr>
              <w:t>78</w:t>
            </w:r>
          </w:hyperlink>
        </w:p>
        <w:p>
          <w:pPr>
            <w:pStyle w:val="Contents2"/>
            <w:tabs>
              <w:tab w:val="clear" w:pos="8743"/>
              <w:tab w:val="right" w:pos="9026" w:leader="dot"/>
            </w:tabs>
            <w:rPr/>
          </w:pPr>
          <w:hyperlink w:anchor="__RefHeading___Toc9953235_2870459653">
            <w:r>
              <w:rPr>
                <w:webHidden/>
                <w:rStyle w:val="IndexLink"/>
                <w:rtl w:val="true"/>
              </w:rPr>
              <w:t>درآمد</w:t>
            </w:r>
            <w:r>
              <w:rPr>
                <w:rStyle w:val="IndexLink"/>
                <w:rtl w:val="true"/>
              </w:rPr>
              <w:tab/>
            </w:r>
            <w:r>
              <w:rPr>
                <w:rStyle w:val="IndexLink"/>
              </w:rPr>
              <w:t>78</w:t>
            </w:r>
          </w:hyperlink>
        </w:p>
        <w:p>
          <w:pPr>
            <w:pStyle w:val="Contents3"/>
            <w:tabs>
              <w:tab w:val="clear" w:pos="8459"/>
              <w:tab w:val="right" w:pos="9026" w:leader="dot"/>
            </w:tabs>
            <w:rPr/>
          </w:pPr>
          <w:hyperlink w:anchor="__RefHeading___Toc9953237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953239_2870459653">
            <w:r>
              <w:rPr>
                <w:webHidden/>
                <w:rStyle w:val="IndexLink"/>
                <w:rtl w:val="true"/>
              </w:rPr>
              <w:t xml:space="preserve">الف </w:t>
            </w:r>
            <w:r>
              <w:rPr>
                <w:rStyle w:val="IndexLink"/>
                <w:rtl w:val="true"/>
              </w:rPr>
              <w:t xml:space="preserve">- </w:t>
            </w:r>
            <w:r>
              <w:rPr>
                <w:rStyle w:val="IndexLink"/>
                <w:rtl w:val="true"/>
              </w:rPr>
              <w:t>مفهوم رفتار اخلاقی با خود</w:t>
            </w:r>
            <w:r>
              <w:rPr>
                <w:rStyle w:val="IndexLink"/>
                <w:rtl w:val="true"/>
              </w:rPr>
              <w:tab/>
            </w:r>
            <w:r>
              <w:rPr>
                <w:rStyle w:val="IndexLink"/>
              </w:rPr>
              <w:t>78</w:t>
            </w:r>
          </w:hyperlink>
        </w:p>
        <w:p>
          <w:pPr>
            <w:pStyle w:val="Contents3"/>
            <w:tabs>
              <w:tab w:val="clear" w:pos="8459"/>
              <w:tab w:val="right" w:pos="9026" w:leader="dot"/>
            </w:tabs>
            <w:rPr/>
          </w:pPr>
          <w:hyperlink w:anchor="__RefHeading___Toc9953241_2870459653">
            <w:r>
              <w:rPr>
                <w:webHidden/>
                <w:rStyle w:val="IndexLink"/>
                <w:rtl w:val="true"/>
              </w:rPr>
              <w:t xml:space="preserve">ب </w:t>
            </w:r>
            <w:r>
              <w:rPr>
                <w:rStyle w:val="IndexLink"/>
                <w:rtl w:val="true"/>
              </w:rPr>
              <w:t xml:space="preserve">- </w:t>
            </w:r>
            <w:r>
              <w:rPr>
                <w:rStyle w:val="IndexLink"/>
                <w:rtl w:val="true"/>
              </w:rPr>
              <w:t>جایگاه رفتار با خود</w:t>
            </w:r>
            <w:r>
              <w:rPr>
                <w:rStyle w:val="IndexLink"/>
                <w:rtl w:val="true"/>
              </w:rPr>
              <w:tab/>
            </w:r>
            <w:r>
              <w:rPr>
                <w:rStyle w:val="IndexLink"/>
              </w:rPr>
              <w:t>82</w:t>
            </w:r>
          </w:hyperlink>
        </w:p>
        <w:p>
          <w:pPr>
            <w:pStyle w:val="Contents3"/>
            <w:tabs>
              <w:tab w:val="clear" w:pos="8459"/>
              <w:tab w:val="right" w:pos="9026" w:leader="dot"/>
            </w:tabs>
            <w:rPr/>
          </w:pPr>
          <w:hyperlink w:anchor="__RefHeading___Toc9953243_2870459653">
            <w:r>
              <w:rPr>
                <w:webHidden/>
                <w:rStyle w:val="IndexLink"/>
                <w:rtl w:val="true"/>
              </w:rPr>
              <w:t xml:space="preserve">ج </w:t>
            </w:r>
            <w:r>
              <w:rPr>
                <w:rStyle w:val="IndexLink"/>
                <w:rtl w:val="true"/>
              </w:rPr>
              <w:t xml:space="preserve">- </w:t>
            </w:r>
            <w:r>
              <w:rPr>
                <w:rStyle w:val="IndexLink"/>
                <w:rtl w:val="true"/>
              </w:rPr>
              <w:t>هدف از اصلاح رفتار اخلاقی با خود</w:t>
            </w:r>
            <w:r>
              <w:rPr>
                <w:rStyle w:val="IndexLink"/>
                <w:rtl w:val="true"/>
              </w:rPr>
              <w:tab/>
            </w:r>
            <w:r>
              <w:rPr>
                <w:rStyle w:val="IndexLink"/>
              </w:rPr>
              <w:t>87</w:t>
            </w:r>
          </w:hyperlink>
        </w:p>
        <w:p>
          <w:pPr>
            <w:pStyle w:val="Contents3"/>
            <w:tabs>
              <w:tab w:val="clear" w:pos="8459"/>
              <w:tab w:val="right" w:pos="9026" w:leader="dot"/>
            </w:tabs>
            <w:rPr/>
          </w:pPr>
          <w:hyperlink w:anchor="__RefHeading___Toc9953245_2870459653">
            <w:r>
              <w:rPr>
                <w:webHidden/>
                <w:rStyle w:val="IndexLink"/>
                <w:rtl w:val="true"/>
              </w:rPr>
              <w:t xml:space="preserve">د </w:t>
            </w:r>
            <w:r>
              <w:rPr>
                <w:rStyle w:val="IndexLink"/>
                <w:rtl w:val="true"/>
              </w:rPr>
              <w:t xml:space="preserve">- </w:t>
            </w:r>
            <w:r>
              <w:rPr>
                <w:rStyle w:val="IndexLink"/>
                <w:rtl w:val="true"/>
              </w:rPr>
              <w:t>دو طرف رابطه در رفتار انسان با خود</w:t>
            </w:r>
            <w:r>
              <w:rPr>
                <w:rStyle w:val="IndexLink"/>
                <w:rtl w:val="true"/>
              </w:rPr>
              <w:tab/>
            </w:r>
            <w:r>
              <w:rPr>
                <w:rStyle w:val="IndexLink"/>
              </w:rPr>
              <w:t>90</w:t>
            </w:r>
          </w:hyperlink>
        </w:p>
        <w:p>
          <w:pPr>
            <w:pStyle w:val="Contents3"/>
            <w:tabs>
              <w:tab w:val="clear" w:pos="8459"/>
              <w:tab w:val="right" w:pos="9026" w:leader="dot"/>
            </w:tabs>
            <w:rPr/>
          </w:pPr>
          <w:hyperlink w:anchor="__RefHeading___Toc9953247_2870459653">
            <w:r>
              <w:rPr>
                <w:webHidden/>
                <w:rStyle w:val="IndexLink"/>
                <w:rtl w:val="true"/>
              </w:rPr>
              <w:t xml:space="preserve">ﻫ </w:t>
            </w:r>
            <w:r>
              <w:rPr>
                <w:rStyle w:val="IndexLink"/>
                <w:rtl w:val="true"/>
              </w:rPr>
              <w:t xml:space="preserve">- </w:t>
            </w:r>
            <w:r>
              <w:rPr>
                <w:rStyle w:val="IndexLink"/>
                <w:rtl w:val="true"/>
              </w:rPr>
              <w:t>اقسام رفتار انسان با خود</w:t>
            </w:r>
            <w:r>
              <w:rPr>
                <w:rStyle w:val="IndexLink"/>
                <w:rtl w:val="true"/>
              </w:rPr>
              <w:tab/>
            </w:r>
            <w:r>
              <w:rPr>
                <w:rStyle w:val="IndexLink"/>
              </w:rPr>
              <w:t>92</w:t>
            </w:r>
          </w:hyperlink>
        </w:p>
        <w:p>
          <w:pPr>
            <w:pStyle w:val="Contents4"/>
            <w:tabs>
              <w:tab w:val="clear" w:pos="8176"/>
              <w:tab w:val="right" w:pos="9026" w:leader="dot"/>
            </w:tabs>
            <w:rPr/>
          </w:pPr>
          <w:hyperlink w:anchor="__RefHeading___Toc9953249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9953251_2870459653">
            <w:r>
              <w:rPr>
                <w:webHidden/>
                <w:rStyle w:val="IndexLink"/>
              </w:rPr>
              <w:t>1</w:t>
            </w:r>
            <w:r>
              <w:rPr>
                <w:rStyle w:val="IndexLink"/>
                <w:rtl w:val="true"/>
              </w:rPr>
              <w:t xml:space="preserve">. </w:t>
            </w:r>
            <w:r>
              <w:rPr>
                <w:rStyle w:val="IndexLink"/>
                <w:rtl w:val="true"/>
              </w:rPr>
              <w:t xml:space="preserve">رفتار درون‌شخصی به مفهوم عام </w:t>
            </w:r>
            <w:r>
              <w:rPr>
                <w:rStyle w:val="IndexLink"/>
                <w:rtl w:val="true"/>
              </w:rPr>
              <w:t>(</w:t>
            </w:r>
            <w:r>
              <w:rPr>
                <w:rStyle w:val="IndexLink"/>
                <w:rtl w:val="true"/>
              </w:rPr>
              <w:t>باواسطه</w:t>
            </w:r>
            <w:r>
              <w:rPr>
                <w:rStyle w:val="IndexLink"/>
                <w:rtl w:val="true"/>
              </w:rPr>
              <w:t>)</w:t>
              <w:tab/>
            </w:r>
            <w:r>
              <w:rPr>
                <w:rStyle w:val="IndexLink"/>
              </w:rPr>
              <w:t>92</w:t>
            </w:r>
          </w:hyperlink>
        </w:p>
        <w:p>
          <w:pPr>
            <w:pStyle w:val="Contents4"/>
            <w:tabs>
              <w:tab w:val="clear" w:pos="8176"/>
              <w:tab w:val="right" w:pos="9026" w:leader="dot"/>
            </w:tabs>
            <w:rPr/>
          </w:pPr>
          <w:hyperlink w:anchor="__RefHeading___Toc9953253_2870459653">
            <w:r>
              <w:rPr>
                <w:webHidden/>
                <w:rStyle w:val="IndexLink"/>
              </w:rPr>
              <w:t>2</w:t>
            </w:r>
            <w:r>
              <w:rPr>
                <w:rStyle w:val="IndexLink"/>
                <w:rtl w:val="true"/>
              </w:rPr>
              <w:t xml:space="preserve">. </w:t>
            </w:r>
            <w:r>
              <w:rPr>
                <w:rStyle w:val="IndexLink"/>
                <w:rtl w:val="true"/>
              </w:rPr>
              <w:t xml:space="preserve">رفتار درون‌شخصی به مفهوم خاص </w:t>
            </w:r>
            <w:r>
              <w:rPr>
                <w:rStyle w:val="IndexLink"/>
                <w:rtl w:val="true"/>
              </w:rPr>
              <w:t>(</w:t>
            </w:r>
            <w:r>
              <w:rPr>
                <w:rStyle w:val="IndexLink"/>
                <w:rtl w:val="true"/>
              </w:rPr>
              <w:t>بی‌واسطه</w:t>
            </w:r>
            <w:r>
              <w:rPr>
                <w:rStyle w:val="IndexLink"/>
                <w:rtl w:val="true"/>
              </w:rPr>
              <w:t>)</w:t>
              <w:tab/>
            </w:r>
            <w:r>
              <w:rPr>
                <w:rStyle w:val="IndexLink"/>
              </w:rPr>
              <w:t>92</w:t>
            </w:r>
          </w:hyperlink>
        </w:p>
        <w:p>
          <w:pPr>
            <w:pStyle w:val="Contents5"/>
            <w:tabs>
              <w:tab w:val="clear" w:pos="7892"/>
              <w:tab w:val="right" w:pos="9026" w:leader="dot"/>
            </w:tabs>
            <w:rPr/>
          </w:pPr>
          <w:hyperlink w:anchor="__RefHeading___Toc9953255_2870459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9953257_2870459653">
            <w:r>
              <w:rPr>
                <w:webHidden/>
                <w:rStyle w:val="IndexLink"/>
                <w:rtl w:val="true"/>
              </w:rPr>
              <w:t xml:space="preserve">• </w:t>
            </w:r>
            <w:r>
              <w:rPr>
                <w:rStyle w:val="IndexLink"/>
                <w:rtl w:val="true"/>
              </w:rPr>
              <w:t>رفتارهای فرد برای کسب شناخت و دانش</w:t>
            </w:r>
            <w:r>
              <w:rPr>
                <w:rStyle w:val="IndexLink"/>
                <w:rtl w:val="true"/>
              </w:rPr>
              <w:tab/>
            </w:r>
            <w:r>
              <w:rPr>
                <w:rStyle w:val="IndexLink"/>
              </w:rPr>
              <w:t>93</w:t>
            </w:r>
          </w:hyperlink>
        </w:p>
        <w:p>
          <w:pPr>
            <w:pStyle w:val="Contents5"/>
            <w:tabs>
              <w:tab w:val="clear" w:pos="7892"/>
              <w:tab w:val="right" w:pos="9026" w:leader="dot"/>
            </w:tabs>
            <w:rPr/>
          </w:pPr>
          <w:hyperlink w:anchor="__RefHeading___Toc9953259_2870459653">
            <w:r>
              <w:rPr>
                <w:webHidden/>
                <w:rStyle w:val="IndexLink"/>
                <w:rtl w:val="true"/>
              </w:rPr>
              <w:t xml:space="preserve">• </w:t>
            </w:r>
            <w:r>
              <w:rPr>
                <w:rStyle w:val="IndexLink"/>
                <w:rtl w:val="true"/>
              </w:rPr>
              <w:t>رفتارهایی که در مسیر معرفت‌زایی نیست</w:t>
            </w:r>
            <w:r>
              <w:rPr>
                <w:rStyle w:val="IndexLink"/>
                <w:rtl w:val="true"/>
              </w:rPr>
              <w:tab/>
            </w:r>
            <w:r>
              <w:rPr>
                <w:rStyle w:val="IndexLink"/>
              </w:rPr>
              <w:t>93</w:t>
            </w:r>
          </w:hyperlink>
        </w:p>
        <w:p>
          <w:pPr>
            <w:pStyle w:val="Contents3"/>
            <w:tabs>
              <w:tab w:val="clear" w:pos="8459"/>
              <w:tab w:val="right" w:pos="9026" w:leader="dot"/>
            </w:tabs>
            <w:rPr/>
          </w:pPr>
          <w:hyperlink w:anchor="__RefHeading___Toc9953261_2870459653">
            <w:r>
              <w:rPr>
                <w:webHidden/>
                <w:rStyle w:val="IndexLink"/>
                <w:rtl w:val="true"/>
              </w:rPr>
              <w:t xml:space="preserve">و </w:t>
            </w:r>
            <w:r>
              <w:rPr>
                <w:rStyle w:val="IndexLink"/>
                <w:rtl w:val="true"/>
              </w:rPr>
              <w:t xml:space="preserve">- </w:t>
            </w:r>
            <w:r>
              <w:rPr>
                <w:rStyle w:val="IndexLink"/>
                <w:rtl w:val="true"/>
              </w:rPr>
              <w:t>ابعاد رفتار اخلاقی با خود</w:t>
            </w:r>
            <w:r>
              <w:rPr>
                <w:rStyle w:val="IndexLink"/>
                <w:rtl w:val="true"/>
              </w:rPr>
              <w:tab/>
            </w:r>
            <w:r>
              <w:rPr>
                <w:rStyle w:val="IndexLink"/>
              </w:rPr>
              <w:t>94</w:t>
            </w:r>
          </w:hyperlink>
        </w:p>
        <w:p>
          <w:pPr>
            <w:pStyle w:val="Contents3"/>
            <w:tabs>
              <w:tab w:val="clear" w:pos="8459"/>
              <w:tab w:val="right" w:pos="9026" w:leader="dot"/>
            </w:tabs>
            <w:rPr/>
          </w:pPr>
          <w:hyperlink w:anchor="__RefHeading___Toc9953263_2870459653">
            <w:r>
              <w:rPr>
                <w:webHidden/>
                <w:rStyle w:val="IndexLink"/>
                <w:rtl w:val="true"/>
              </w:rPr>
              <w:t xml:space="preserve">ز </w:t>
            </w:r>
            <w:r>
              <w:rPr>
                <w:rStyle w:val="IndexLink"/>
                <w:rtl w:val="true"/>
              </w:rPr>
              <w:t xml:space="preserve">- </w:t>
            </w:r>
            <w:r>
              <w:rPr>
                <w:rStyle w:val="IndexLink"/>
                <w:rtl w:val="true"/>
              </w:rPr>
              <w:t>گسترۀ تأثیرات رفتار انسان با خود</w:t>
            </w:r>
            <w:r>
              <w:rPr>
                <w:rStyle w:val="IndexLink"/>
                <w:rtl w:val="true"/>
              </w:rPr>
              <w:tab/>
            </w:r>
            <w:r>
              <w:rPr>
                <w:rStyle w:val="IndexLink"/>
              </w:rPr>
              <w:t>96</w:t>
            </w:r>
          </w:hyperlink>
        </w:p>
        <w:p>
          <w:pPr>
            <w:pStyle w:val="Contents2"/>
            <w:tabs>
              <w:tab w:val="clear" w:pos="8743"/>
              <w:tab w:val="right" w:pos="9026" w:leader="dot"/>
            </w:tabs>
            <w:rPr/>
          </w:pPr>
          <w:hyperlink w:anchor="__RefHeading___Toc9953265_2870459653">
            <w:r>
              <w:rPr>
                <w:webHidden/>
                <w:rStyle w:val="IndexLink"/>
                <w:rtl w:val="true"/>
              </w:rPr>
              <w:t>فصل چهارم</w:t>
            </w:r>
            <w:r>
              <w:rPr>
                <w:rStyle w:val="IndexLink"/>
                <w:rtl w:val="true"/>
              </w:rPr>
              <w:t xml:space="preserve">: </w:t>
            </w:r>
            <w:r>
              <w:rPr>
                <w:rStyle w:val="IndexLink"/>
                <w:rtl w:val="true"/>
              </w:rPr>
              <w:t>راه‌های شناخت خود</w:t>
            </w:r>
            <w:r>
              <w:rPr>
                <w:rStyle w:val="IndexLink"/>
                <w:rtl w:val="true"/>
              </w:rPr>
              <w:tab/>
            </w:r>
            <w:r>
              <w:rPr>
                <w:rStyle w:val="IndexLink"/>
              </w:rPr>
              <w:t>100</w:t>
            </w:r>
          </w:hyperlink>
        </w:p>
        <w:p>
          <w:pPr>
            <w:pStyle w:val="Contents3"/>
            <w:tabs>
              <w:tab w:val="clear" w:pos="8459"/>
              <w:tab w:val="right" w:pos="9026" w:leader="dot"/>
            </w:tabs>
            <w:rPr/>
          </w:pPr>
          <w:hyperlink w:anchor="__RefHeading___Toc9953267_287045965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9953269_2870459653">
            <w:r>
              <w:rPr>
                <w:webHidden/>
                <w:rStyle w:val="IndexLink"/>
                <w:rtl w:val="true"/>
              </w:rPr>
              <w:t xml:space="preserve">الف </w:t>
            </w:r>
            <w:r>
              <w:rPr>
                <w:rStyle w:val="IndexLink"/>
                <w:rtl w:val="true"/>
              </w:rPr>
              <w:t xml:space="preserve">- </w:t>
            </w:r>
            <w:r>
              <w:rPr>
                <w:rStyle w:val="IndexLink"/>
                <w:rtl w:val="true"/>
              </w:rPr>
              <w:t>اهمیت شناخت خود</w:t>
            </w:r>
            <w:r>
              <w:rPr>
                <w:rStyle w:val="IndexLink"/>
                <w:rtl w:val="true"/>
              </w:rPr>
              <w:tab/>
            </w:r>
            <w:r>
              <w:rPr>
                <w:rStyle w:val="IndexLink"/>
              </w:rPr>
              <w:t>102</w:t>
            </w:r>
          </w:hyperlink>
        </w:p>
        <w:p>
          <w:pPr>
            <w:pStyle w:val="Contents3"/>
            <w:tabs>
              <w:tab w:val="clear" w:pos="8459"/>
              <w:tab w:val="right" w:pos="9026" w:leader="dot"/>
            </w:tabs>
            <w:rPr/>
          </w:pPr>
          <w:hyperlink w:anchor="__RefHeading___Toc9953271_2870459653">
            <w:r>
              <w:rPr>
                <w:webHidden/>
                <w:rStyle w:val="IndexLink"/>
                <w:rtl w:val="true"/>
              </w:rPr>
              <w:t xml:space="preserve">ب </w:t>
            </w:r>
            <w:r>
              <w:rPr>
                <w:rStyle w:val="IndexLink"/>
                <w:rtl w:val="true"/>
              </w:rPr>
              <w:t xml:space="preserve">- </w:t>
            </w:r>
            <w:r>
              <w:rPr>
                <w:rStyle w:val="IndexLink"/>
                <w:rtl w:val="true"/>
              </w:rPr>
              <w:t>مفهوم خودشناسی</w:t>
            </w:r>
            <w:r>
              <w:rPr>
                <w:rStyle w:val="IndexLink"/>
                <w:rtl w:val="true"/>
              </w:rPr>
              <w:tab/>
            </w:r>
            <w:r>
              <w:rPr>
                <w:rStyle w:val="IndexLink"/>
              </w:rPr>
              <w:t>104</w:t>
            </w:r>
          </w:hyperlink>
        </w:p>
        <w:p>
          <w:pPr>
            <w:pStyle w:val="Contents3"/>
            <w:tabs>
              <w:tab w:val="clear" w:pos="8459"/>
              <w:tab w:val="right" w:pos="9026" w:leader="dot"/>
            </w:tabs>
            <w:rPr/>
          </w:pPr>
          <w:hyperlink w:anchor="__RefHeading___Toc9953273_2870459653">
            <w:r>
              <w:rPr>
                <w:webHidden/>
                <w:rStyle w:val="IndexLink"/>
                <w:rtl w:val="true"/>
              </w:rPr>
              <w:t xml:space="preserve">ج </w:t>
            </w:r>
            <w:r>
              <w:rPr>
                <w:rStyle w:val="IndexLink"/>
                <w:rtl w:val="true"/>
              </w:rPr>
              <w:t xml:space="preserve">- </w:t>
            </w:r>
            <w:r>
              <w:rPr>
                <w:rStyle w:val="IndexLink"/>
                <w:rtl w:val="true"/>
              </w:rPr>
              <w:t>هدف از خودشناسی</w:t>
            </w:r>
            <w:r>
              <w:rPr>
                <w:rStyle w:val="IndexLink"/>
                <w:rtl w:val="true"/>
              </w:rPr>
              <w:tab/>
            </w:r>
            <w:r>
              <w:rPr>
                <w:rStyle w:val="IndexLink"/>
              </w:rPr>
              <w:t>105</w:t>
            </w:r>
          </w:hyperlink>
        </w:p>
        <w:p>
          <w:pPr>
            <w:pStyle w:val="Contents3"/>
            <w:tabs>
              <w:tab w:val="clear" w:pos="8459"/>
              <w:tab w:val="right" w:pos="9026" w:leader="dot"/>
            </w:tabs>
            <w:rPr/>
          </w:pPr>
          <w:hyperlink w:anchor="__RefHeading___Toc9953275_2870459653">
            <w:r>
              <w:rPr>
                <w:webHidden/>
                <w:rStyle w:val="IndexLink"/>
                <w:rtl w:val="true"/>
              </w:rPr>
              <w:t xml:space="preserve">د </w:t>
            </w:r>
            <w:r>
              <w:rPr>
                <w:rStyle w:val="IndexLink"/>
                <w:rtl w:val="true"/>
              </w:rPr>
              <w:t xml:space="preserve">- </w:t>
            </w:r>
            <w:r>
              <w:rPr>
                <w:rStyle w:val="IndexLink"/>
                <w:rtl w:val="true"/>
              </w:rPr>
              <w:t>ابزار شناخت خود</w:t>
            </w:r>
            <w:r>
              <w:rPr>
                <w:rStyle w:val="IndexLink"/>
                <w:rtl w:val="true"/>
              </w:rPr>
              <w:tab/>
            </w:r>
            <w:r>
              <w:rPr>
                <w:rStyle w:val="IndexLink"/>
              </w:rPr>
              <w:t>108</w:t>
            </w:r>
          </w:hyperlink>
        </w:p>
        <w:p>
          <w:pPr>
            <w:pStyle w:val="Contents4"/>
            <w:tabs>
              <w:tab w:val="clear" w:pos="8176"/>
              <w:tab w:val="right" w:pos="9026" w:leader="dot"/>
            </w:tabs>
            <w:rPr/>
          </w:pPr>
          <w:hyperlink w:anchor="__RefHeading___Toc9953277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9953279_2870459653">
            <w:r>
              <w:rPr>
                <w:webHidden/>
                <w:rStyle w:val="IndexLink"/>
              </w:rPr>
              <w:t>1</w:t>
            </w:r>
            <w:r>
              <w:rPr>
                <w:rStyle w:val="IndexLink"/>
                <w:rtl w:val="true"/>
              </w:rPr>
              <w:t xml:space="preserve">. </w:t>
            </w:r>
            <w:r>
              <w:rPr>
                <w:rStyle w:val="IndexLink"/>
                <w:rtl w:val="true"/>
              </w:rPr>
              <w:t>حس</w:t>
            </w:r>
            <w:r>
              <w:rPr>
                <w:rStyle w:val="IndexLink"/>
                <w:rtl w:val="true"/>
              </w:rPr>
              <w:tab/>
            </w:r>
            <w:r>
              <w:rPr>
                <w:rStyle w:val="IndexLink"/>
              </w:rPr>
              <w:t>109</w:t>
            </w:r>
          </w:hyperlink>
        </w:p>
        <w:p>
          <w:pPr>
            <w:pStyle w:val="Contents4"/>
            <w:tabs>
              <w:tab w:val="clear" w:pos="8176"/>
              <w:tab w:val="right" w:pos="9026" w:leader="dot"/>
            </w:tabs>
            <w:rPr/>
          </w:pPr>
          <w:hyperlink w:anchor="__RefHeading___Toc9953281_2870459653">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110</w:t>
            </w:r>
          </w:hyperlink>
        </w:p>
        <w:p>
          <w:pPr>
            <w:pStyle w:val="Contents4"/>
            <w:tabs>
              <w:tab w:val="clear" w:pos="8176"/>
              <w:tab w:val="right" w:pos="9026" w:leader="dot"/>
            </w:tabs>
            <w:rPr/>
          </w:pPr>
          <w:hyperlink w:anchor="__RefHeading___Toc9953283_2870459653">
            <w:r>
              <w:rPr>
                <w:webHidden/>
                <w:rStyle w:val="IndexLink"/>
              </w:rPr>
              <w:t>3</w:t>
            </w:r>
            <w:r>
              <w:rPr>
                <w:rStyle w:val="IndexLink"/>
                <w:rtl w:val="true"/>
              </w:rPr>
              <w:t xml:space="preserve">. </w:t>
            </w:r>
            <w:r>
              <w:rPr>
                <w:rStyle w:val="IndexLink"/>
                <w:rtl w:val="true"/>
              </w:rPr>
              <w:t>قلب</w:t>
            </w:r>
            <w:r>
              <w:rPr>
                <w:rStyle w:val="IndexLink"/>
                <w:rtl w:val="true"/>
              </w:rPr>
              <w:tab/>
            </w:r>
            <w:r>
              <w:rPr>
                <w:rStyle w:val="IndexLink"/>
              </w:rPr>
              <w:t>112</w:t>
            </w:r>
          </w:hyperlink>
        </w:p>
        <w:p>
          <w:pPr>
            <w:pStyle w:val="Contents4"/>
            <w:tabs>
              <w:tab w:val="clear" w:pos="8176"/>
              <w:tab w:val="right" w:pos="9026" w:leader="dot"/>
            </w:tabs>
            <w:rPr/>
          </w:pPr>
          <w:hyperlink w:anchor="__RefHeading___Toc9953285_2870459653">
            <w:r>
              <w:rPr>
                <w:webHidden/>
                <w:rStyle w:val="IndexLink"/>
              </w:rPr>
              <w:t>4</w:t>
            </w:r>
            <w:r>
              <w:rPr>
                <w:rStyle w:val="IndexLink"/>
                <w:rtl w:val="true"/>
              </w:rPr>
              <w:t xml:space="preserve">. </w:t>
            </w:r>
            <w:r>
              <w:rPr>
                <w:rStyle w:val="IndexLink"/>
                <w:rtl w:val="true"/>
              </w:rPr>
              <w:t>وحی</w:t>
            </w:r>
            <w:r>
              <w:rPr>
                <w:rStyle w:val="IndexLink"/>
                <w:rtl w:val="true"/>
              </w:rPr>
              <w:tab/>
            </w:r>
            <w:r>
              <w:rPr>
                <w:rStyle w:val="IndexLink"/>
              </w:rPr>
              <w:t>117</w:t>
            </w:r>
          </w:hyperlink>
        </w:p>
        <w:p>
          <w:pPr>
            <w:pStyle w:val="Contents3"/>
            <w:tabs>
              <w:tab w:val="clear" w:pos="8459"/>
              <w:tab w:val="right" w:pos="9026" w:leader="dot"/>
            </w:tabs>
            <w:rPr/>
          </w:pPr>
          <w:hyperlink w:anchor="__RefHeading___Toc9953287_2870459653">
            <w:r>
              <w:rPr>
                <w:webHidden/>
                <w:rStyle w:val="IndexLink"/>
                <w:rtl w:val="true"/>
              </w:rPr>
              <w:t xml:space="preserve">ﻫ </w:t>
            </w:r>
            <w:r>
              <w:rPr>
                <w:rStyle w:val="IndexLink"/>
                <w:rtl w:val="true"/>
              </w:rPr>
              <w:t xml:space="preserve">- </w:t>
            </w:r>
            <w:r>
              <w:rPr>
                <w:rStyle w:val="IndexLink"/>
                <w:rtl w:val="true"/>
              </w:rPr>
              <w:t>انواع شناخت خود</w:t>
            </w:r>
            <w:r>
              <w:rPr>
                <w:rStyle w:val="IndexLink"/>
                <w:rtl w:val="true"/>
              </w:rPr>
              <w:tab/>
            </w:r>
            <w:r>
              <w:rPr>
                <w:rStyle w:val="IndexLink"/>
              </w:rPr>
              <w:t>117</w:t>
            </w:r>
          </w:hyperlink>
        </w:p>
        <w:p>
          <w:pPr>
            <w:pStyle w:val="Contents4"/>
            <w:tabs>
              <w:tab w:val="clear" w:pos="8176"/>
              <w:tab w:val="right" w:pos="9026" w:leader="dot"/>
            </w:tabs>
            <w:rPr/>
          </w:pPr>
          <w:hyperlink w:anchor="__RefHeading___Toc9953289_2870459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9953291_2870459653">
            <w:r>
              <w:rPr>
                <w:webHidden/>
                <w:rStyle w:val="IndexLink"/>
              </w:rPr>
              <w:t>1</w:t>
            </w:r>
            <w:r>
              <w:rPr>
                <w:rStyle w:val="IndexLink"/>
                <w:rtl w:val="true"/>
              </w:rPr>
              <w:t xml:space="preserve">. </w:t>
            </w:r>
            <w:r>
              <w:rPr>
                <w:rStyle w:val="IndexLink"/>
                <w:rtl w:val="true"/>
              </w:rPr>
              <w:t>شناخت عقلی</w:t>
            </w:r>
            <w:r>
              <w:rPr>
                <w:rStyle w:val="IndexLink"/>
                <w:rtl w:val="true"/>
              </w:rPr>
              <w:tab/>
            </w:r>
            <w:r>
              <w:rPr>
                <w:rStyle w:val="IndexLink"/>
              </w:rPr>
              <w:t>118</w:t>
            </w:r>
          </w:hyperlink>
        </w:p>
        <w:p>
          <w:pPr>
            <w:pStyle w:val="Contents4"/>
            <w:tabs>
              <w:tab w:val="clear" w:pos="8176"/>
              <w:tab w:val="right" w:pos="9026" w:leader="dot"/>
            </w:tabs>
            <w:rPr/>
          </w:pPr>
          <w:hyperlink w:anchor="__RefHeading___Toc9953293_2870459653">
            <w:r>
              <w:rPr>
                <w:webHidden/>
                <w:rStyle w:val="IndexLink"/>
              </w:rPr>
              <w:t>2</w:t>
            </w:r>
            <w:r>
              <w:rPr>
                <w:rStyle w:val="IndexLink"/>
                <w:rtl w:val="true"/>
              </w:rPr>
              <w:t xml:space="preserve">. </w:t>
            </w:r>
            <w:r>
              <w:rPr>
                <w:rStyle w:val="IndexLink"/>
                <w:rtl w:val="true"/>
              </w:rPr>
              <w:t>شناخت نقلی</w:t>
            </w:r>
            <w:r>
              <w:rPr>
                <w:rStyle w:val="IndexLink"/>
                <w:rtl w:val="true"/>
              </w:rPr>
              <w:tab/>
            </w:r>
            <w:r>
              <w:rPr>
                <w:rStyle w:val="IndexLink"/>
              </w:rPr>
              <w:t>120</w:t>
            </w:r>
          </w:hyperlink>
        </w:p>
        <w:p>
          <w:pPr>
            <w:pStyle w:val="Contents4"/>
            <w:tabs>
              <w:tab w:val="clear" w:pos="8176"/>
              <w:tab w:val="right" w:pos="9026" w:leader="dot"/>
            </w:tabs>
            <w:rPr/>
          </w:pPr>
          <w:hyperlink w:anchor="__RefHeading___Toc9953295_2870459653">
            <w:r>
              <w:rPr>
                <w:webHidden/>
                <w:rStyle w:val="IndexLink"/>
              </w:rPr>
              <w:t>3</w:t>
            </w:r>
            <w:r>
              <w:rPr>
                <w:rStyle w:val="IndexLink"/>
                <w:rtl w:val="true"/>
              </w:rPr>
              <w:t xml:space="preserve">. </w:t>
            </w:r>
            <w:r>
              <w:rPr>
                <w:rStyle w:val="IndexLink"/>
                <w:rtl w:val="true"/>
              </w:rPr>
              <w:t>شناخت شهودی</w:t>
            </w:r>
            <w:r>
              <w:rPr>
                <w:rStyle w:val="IndexLink"/>
                <w:rtl w:val="true"/>
              </w:rPr>
              <w:tab/>
            </w:r>
            <w:r>
              <w:rPr>
                <w:rStyle w:val="IndexLink"/>
              </w:rPr>
              <w:t>124</w:t>
            </w:r>
          </w:hyperlink>
        </w:p>
        <w:p>
          <w:pPr>
            <w:pStyle w:val="Contents5"/>
            <w:tabs>
              <w:tab w:val="clear" w:pos="7892"/>
              <w:tab w:val="right" w:pos="9026" w:leader="dot"/>
            </w:tabs>
            <w:rPr/>
          </w:pPr>
          <w:hyperlink w:anchor="__RefHeading___Toc9953297_2870459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9953299_2870459653">
            <w:r>
              <w:rPr>
                <w:webHidden/>
                <w:rStyle w:val="IndexLink"/>
                <w:rtl w:val="true"/>
              </w:rPr>
              <w:t xml:space="preserve">الف </w:t>
            </w:r>
            <w:r>
              <w:rPr>
                <w:rStyle w:val="IndexLink"/>
                <w:rtl w:val="true"/>
              </w:rPr>
              <w:t xml:space="preserve">- </w:t>
            </w:r>
            <w:r>
              <w:rPr>
                <w:rStyle w:val="IndexLink"/>
                <w:rtl w:val="true"/>
              </w:rPr>
              <w:t>اهمیت شناخت شهودی</w:t>
            </w:r>
            <w:r>
              <w:rPr>
                <w:rStyle w:val="IndexLink"/>
                <w:rtl w:val="true"/>
              </w:rPr>
              <w:tab/>
            </w:r>
            <w:r>
              <w:rPr>
                <w:rStyle w:val="IndexLink"/>
              </w:rPr>
              <w:t>125</w:t>
            </w:r>
          </w:hyperlink>
        </w:p>
        <w:p>
          <w:pPr>
            <w:pStyle w:val="Contents5"/>
            <w:tabs>
              <w:tab w:val="clear" w:pos="7892"/>
              <w:tab w:val="right" w:pos="9026" w:leader="dot"/>
            </w:tabs>
            <w:rPr/>
          </w:pPr>
          <w:hyperlink w:anchor="__RefHeading___Toc9953301_2870459653">
            <w:r>
              <w:rPr>
                <w:webHidden/>
                <w:rStyle w:val="IndexLink"/>
                <w:rtl w:val="true"/>
              </w:rPr>
              <w:t xml:space="preserve">ب </w:t>
            </w:r>
            <w:r>
              <w:rPr>
                <w:rStyle w:val="IndexLink"/>
                <w:rtl w:val="true"/>
              </w:rPr>
              <w:t xml:space="preserve">- </w:t>
            </w:r>
            <w:r>
              <w:rPr>
                <w:rStyle w:val="IndexLink"/>
                <w:rtl w:val="true"/>
              </w:rPr>
              <w:t>انواع شناخت شهودی</w:t>
            </w:r>
            <w:r>
              <w:rPr>
                <w:rStyle w:val="IndexLink"/>
                <w:rtl w:val="true"/>
              </w:rPr>
              <w:tab/>
            </w:r>
            <w:r>
              <w:rPr>
                <w:rStyle w:val="IndexLink"/>
              </w:rPr>
              <w:t>127</w:t>
            </w:r>
          </w:hyperlink>
        </w:p>
        <w:p>
          <w:pPr>
            <w:pStyle w:val="Contents5"/>
            <w:tabs>
              <w:tab w:val="clear" w:pos="7892"/>
              <w:tab w:val="right" w:pos="9026" w:leader="dot"/>
            </w:tabs>
            <w:rPr/>
          </w:pPr>
          <w:hyperlink w:anchor="__RefHeading___Toc9953303_2870459653">
            <w:r>
              <w:rPr>
                <w:webHidden/>
                <w:rStyle w:val="IndexLink"/>
                <w:rtl w:val="true"/>
              </w:rPr>
              <w:t xml:space="preserve">ج </w:t>
            </w:r>
            <w:r>
              <w:rPr>
                <w:rStyle w:val="IndexLink"/>
                <w:rtl w:val="true"/>
              </w:rPr>
              <w:t xml:space="preserve">- </w:t>
            </w:r>
            <w:r>
              <w:rPr>
                <w:rStyle w:val="IndexLink"/>
                <w:rtl w:val="true"/>
              </w:rPr>
              <w:t>خودآگاهی فطری</w:t>
            </w:r>
            <w:r>
              <w:rPr>
                <w:rStyle w:val="IndexLink"/>
                <w:rtl w:val="true"/>
              </w:rPr>
              <w:tab/>
            </w:r>
            <w:r>
              <w:rPr>
                <w:rStyle w:val="IndexLink"/>
              </w:rPr>
              <w:t>127</w:t>
            </w:r>
          </w:hyperlink>
        </w:p>
        <w:p>
          <w:pPr>
            <w:pStyle w:val="Contents5"/>
            <w:tabs>
              <w:tab w:val="clear" w:pos="7892"/>
              <w:tab w:val="right" w:pos="9026" w:leader="dot"/>
            </w:tabs>
            <w:rPr/>
          </w:pPr>
          <w:hyperlink w:anchor="__RefHeading___Toc9953305_2870459653">
            <w:r>
              <w:rPr>
                <w:webHidden/>
                <w:rStyle w:val="IndexLink"/>
                <w:rtl w:val="true"/>
              </w:rPr>
              <w:t xml:space="preserve">د </w:t>
            </w:r>
            <w:r>
              <w:rPr>
                <w:rStyle w:val="IndexLink"/>
                <w:rtl w:val="true"/>
              </w:rPr>
              <w:t xml:space="preserve">- </w:t>
            </w:r>
            <w:r>
              <w:rPr>
                <w:rStyle w:val="IndexLink"/>
                <w:rtl w:val="true"/>
              </w:rPr>
              <w:t>ویژگی‌های معرفت فطری</w:t>
            </w:r>
            <w:r>
              <w:rPr>
                <w:rStyle w:val="IndexLink"/>
                <w:rtl w:val="true"/>
              </w:rPr>
              <w:tab/>
            </w:r>
            <w:r>
              <w:rPr>
                <w:rStyle w:val="IndexLink"/>
              </w:rPr>
              <w:t>130</w:t>
            </w:r>
          </w:hyperlink>
        </w:p>
        <w:p>
          <w:pPr>
            <w:pStyle w:val="Contents5"/>
            <w:tabs>
              <w:tab w:val="clear" w:pos="7892"/>
              <w:tab w:val="right" w:pos="9026" w:leader="dot"/>
            </w:tabs>
            <w:rPr/>
          </w:pPr>
          <w:hyperlink w:anchor="__RefHeading___Toc9953307_2870459653">
            <w:r>
              <w:rPr>
                <w:webHidden/>
                <w:rStyle w:val="IndexLink"/>
                <w:rtl w:val="true"/>
              </w:rPr>
              <w:t xml:space="preserve">ﻫ </w:t>
            </w:r>
            <w:r>
              <w:rPr>
                <w:rStyle w:val="IndexLink"/>
                <w:rtl w:val="true"/>
              </w:rPr>
              <w:t xml:space="preserve">- </w:t>
            </w:r>
            <w:r>
              <w:rPr>
                <w:rStyle w:val="IndexLink"/>
                <w:rtl w:val="true"/>
              </w:rPr>
              <w:t>الهام</w:t>
            </w:r>
            <w:r>
              <w:rPr>
                <w:rStyle w:val="IndexLink"/>
                <w:rtl w:val="true"/>
              </w:rPr>
              <w:tab/>
            </w:r>
            <w:r>
              <w:rPr>
                <w:rStyle w:val="IndexLink"/>
              </w:rPr>
              <w:t>134</w:t>
            </w:r>
          </w:hyperlink>
        </w:p>
        <w:p>
          <w:pPr>
            <w:pStyle w:val="Contents5"/>
            <w:tabs>
              <w:tab w:val="clear" w:pos="7892"/>
              <w:tab w:val="right" w:pos="9026" w:leader="dot"/>
            </w:tabs>
            <w:rPr/>
          </w:pPr>
          <w:hyperlink w:anchor="__RefHeading___Toc9953309_2870459653">
            <w:r>
              <w:rPr>
                <w:webHidden/>
                <w:rStyle w:val="IndexLink"/>
                <w:rtl w:val="true"/>
              </w:rPr>
              <w:t xml:space="preserve">و </w:t>
            </w:r>
            <w:r>
              <w:rPr>
                <w:rStyle w:val="IndexLink"/>
                <w:rtl w:val="true"/>
              </w:rPr>
              <w:t xml:space="preserve">- </w:t>
            </w:r>
            <w:r>
              <w:rPr>
                <w:rStyle w:val="IndexLink"/>
                <w:rtl w:val="true"/>
              </w:rPr>
              <w:t>وحی</w:t>
            </w:r>
            <w:r>
              <w:rPr>
                <w:rStyle w:val="IndexLink"/>
                <w:rtl w:val="true"/>
              </w:rPr>
              <w:tab/>
            </w:r>
            <w:r>
              <w:rPr>
                <w:rStyle w:val="IndexLink"/>
              </w:rPr>
              <w:t>138</w:t>
            </w:r>
          </w:hyperlink>
        </w:p>
        <w:p>
          <w:pPr>
            <w:pStyle w:val="Contents3"/>
            <w:tabs>
              <w:tab w:val="clear" w:pos="8459"/>
              <w:tab w:val="right" w:pos="9026" w:leader="dot"/>
            </w:tabs>
            <w:rPr/>
          </w:pPr>
          <w:hyperlink w:anchor="__RefHeading___Toc9953311_2870459653">
            <w:r>
              <w:rPr>
                <w:webHidden/>
                <w:rStyle w:val="IndexLink"/>
                <w:rtl w:val="true"/>
              </w:rPr>
              <w:t xml:space="preserve">و </w:t>
            </w:r>
            <w:r>
              <w:rPr>
                <w:rStyle w:val="IndexLink"/>
                <w:rtl w:val="true"/>
              </w:rPr>
              <w:t xml:space="preserve">- </w:t>
            </w:r>
            <w:r>
              <w:rPr>
                <w:rStyle w:val="IndexLink"/>
                <w:rtl w:val="true"/>
              </w:rPr>
              <w:t>راه‌های شناخت خود</w:t>
            </w:r>
            <w:r>
              <w:rPr>
                <w:rStyle w:val="IndexLink"/>
                <w:rtl w:val="true"/>
              </w:rPr>
              <w:tab/>
            </w:r>
            <w:r>
              <w:rPr>
                <w:rStyle w:val="IndexLink"/>
              </w:rPr>
              <w:t>139</w:t>
            </w:r>
          </w:hyperlink>
        </w:p>
        <w:p>
          <w:pPr>
            <w:pStyle w:val="Contents4"/>
            <w:tabs>
              <w:tab w:val="clear" w:pos="8176"/>
              <w:tab w:val="right" w:pos="9026" w:leader="dot"/>
            </w:tabs>
            <w:rPr/>
          </w:pPr>
          <w:hyperlink w:anchor="__RefHeading___Toc9953313_2870459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9953315_2870459653">
            <w:r>
              <w:rPr>
                <w:webHidden/>
                <w:rStyle w:val="IndexLink"/>
              </w:rPr>
              <w:t>1</w:t>
            </w:r>
            <w:r>
              <w:rPr>
                <w:rStyle w:val="IndexLink"/>
                <w:rtl w:val="true"/>
              </w:rPr>
              <w:t xml:space="preserve">. </w:t>
            </w:r>
            <w:r>
              <w:rPr>
                <w:rStyle w:val="IndexLink"/>
                <w:rtl w:val="true"/>
              </w:rPr>
              <w:t>راه‌های شناخت عقلی</w:t>
            </w:r>
            <w:r>
              <w:rPr>
                <w:rStyle w:val="IndexLink"/>
                <w:rtl w:val="true"/>
              </w:rPr>
              <w:tab/>
            </w:r>
            <w:r>
              <w:rPr>
                <w:rStyle w:val="IndexLink"/>
              </w:rPr>
              <w:t>139</w:t>
            </w:r>
          </w:hyperlink>
        </w:p>
        <w:p>
          <w:pPr>
            <w:pStyle w:val="Contents5"/>
            <w:tabs>
              <w:tab w:val="clear" w:pos="7892"/>
              <w:tab w:val="right" w:pos="9026" w:leader="dot"/>
            </w:tabs>
            <w:rPr/>
          </w:pPr>
          <w:hyperlink w:anchor="__RefHeading___Toc9953317_287045965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9953319_2870459653">
            <w:r>
              <w:rPr>
                <w:webHidden/>
                <w:rStyle w:val="IndexLink"/>
                <w:rtl w:val="true"/>
              </w:rPr>
              <w:t xml:space="preserve">الف </w:t>
            </w:r>
            <w:r>
              <w:rPr>
                <w:rStyle w:val="IndexLink"/>
                <w:rtl w:val="true"/>
              </w:rPr>
              <w:t xml:space="preserve">- </w:t>
            </w:r>
            <w:r>
              <w:rPr>
                <w:rStyle w:val="IndexLink"/>
                <w:rtl w:val="true"/>
              </w:rPr>
              <w:t>تفکر</w:t>
            </w:r>
            <w:r>
              <w:rPr>
                <w:rStyle w:val="IndexLink"/>
                <w:rtl w:val="true"/>
              </w:rPr>
              <w:tab/>
            </w:r>
            <w:r>
              <w:rPr>
                <w:rStyle w:val="IndexLink"/>
              </w:rPr>
              <w:t>140</w:t>
            </w:r>
          </w:hyperlink>
        </w:p>
        <w:p>
          <w:pPr>
            <w:pStyle w:val="Contents5"/>
            <w:tabs>
              <w:tab w:val="clear" w:pos="7892"/>
              <w:tab w:val="right" w:pos="9026" w:leader="dot"/>
            </w:tabs>
            <w:rPr/>
          </w:pPr>
          <w:hyperlink w:anchor="__RefHeading___Toc9953321_2870459653">
            <w:r>
              <w:rPr>
                <w:webHidden/>
                <w:rStyle w:val="IndexLink"/>
                <w:rtl w:val="true"/>
              </w:rPr>
              <w:t xml:space="preserve">ب </w:t>
            </w:r>
            <w:r>
              <w:rPr>
                <w:rStyle w:val="IndexLink"/>
                <w:rtl w:val="true"/>
              </w:rPr>
              <w:t xml:space="preserve">- </w:t>
            </w:r>
            <w:r>
              <w:rPr>
                <w:rStyle w:val="IndexLink"/>
                <w:rtl w:val="true"/>
              </w:rPr>
              <w:t>آموختن</w:t>
            </w:r>
            <w:r>
              <w:rPr>
                <w:rStyle w:val="IndexLink"/>
                <w:rtl w:val="true"/>
              </w:rPr>
              <w:tab/>
            </w:r>
            <w:r>
              <w:rPr>
                <w:rStyle w:val="IndexLink"/>
              </w:rPr>
              <w:t>142</w:t>
            </w:r>
          </w:hyperlink>
        </w:p>
        <w:p>
          <w:pPr>
            <w:pStyle w:val="Contents5"/>
            <w:tabs>
              <w:tab w:val="clear" w:pos="7892"/>
              <w:tab w:val="right" w:pos="9026" w:leader="dot"/>
            </w:tabs>
            <w:rPr/>
          </w:pPr>
          <w:hyperlink w:anchor="__RefHeading___Toc9953323_2870459653">
            <w:r>
              <w:rPr>
                <w:webHidden/>
                <w:rStyle w:val="IndexLink"/>
                <w:rtl w:val="true"/>
              </w:rPr>
              <w:t xml:space="preserve">ج </w:t>
            </w:r>
            <w:r>
              <w:rPr>
                <w:rStyle w:val="IndexLink"/>
                <w:rtl w:val="true"/>
              </w:rPr>
              <w:t xml:space="preserve">- </w:t>
            </w:r>
            <w:r>
              <w:rPr>
                <w:rStyle w:val="IndexLink"/>
                <w:rtl w:val="true"/>
              </w:rPr>
              <w:t>تجربه</w:t>
            </w:r>
            <w:r>
              <w:rPr>
                <w:rStyle w:val="IndexLink"/>
                <w:rtl w:val="true"/>
              </w:rPr>
              <w:tab/>
            </w:r>
            <w:r>
              <w:rPr>
                <w:rStyle w:val="IndexLink"/>
              </w:rPr>
              <w:t>146</w:t>
            </w:r>
          </w:hyperlink>
        </w:p>
        <w:p>
          <w:pPr>
            <w:pStyle w:val="Contents5"/>
            <w:tabs>
              <w:tab w:val="clear" w:pos="7892"/>
              <w:tab w:val="right" w:pos="9026" w:leader="dot"/>
            </w:tabs>
            <w:rPr/>
          </w:pPr>
          <w:hyperlink w:anchor="__RefHeading___Toc9953325_2870459653">
            <w:r>
              <w:rPr>
                <w:webHidden/>
                <w:rStyle w:val="IndexLink"/>
                <w:rtl w:val="true"/>
              </w:rPr>
              <w:t xml:space="preserve">د </w:t>
            </w:r>
            <w:r>
              <w:rPr>
                <w:rStyle w:val="IndexLink"/>
                <w:rtl w:val="true"/>
              </w:rPr>
              <w:t xml:space="preserve">- </w:t>
            </w:r>
            <w:r>
              <w:rPr>
                <w:rStyle w:val="IndexLink"/>
                <w:rtl w:val="true"/>
              </w:rPr>
              <w:t>عبرت‌گیری</w:t>
            </w:r>
            <w:r>
              <w:rPr>
                <w:rStyle w:val="IndexLink"/>
                <w:rtl w:val="true"/>
              </w:rPr>
              <w:tab/>
            </w:r>
            <w:r>
              <w:rPr>
                <w:rStyle w:val="IndexLink"/>
              </w:rPr>
              <w:t>147</w:t>
            </w:r>
          </w:hyperlink>
        </w:p>
        <w:p>
          <w:pPr>
            <w:pStyle w:val="Contents4"/>
            <w:tabs>
              <w:tab w:val="clear" w:pos="8176"/>
              <w:tab w:val="right" w:pos="9026" w:leader="dot"/>
            </w:tabs>
            <w:rPr/>
          </w:pPr>
          <w:hyperlink w:anchor="__RefHeading___Toc9953327_2870459653">
            <w:r>
              <w:rPr>
                <w:webHidden/>
                <w:rStyle w:val="IndexLink"/>
              </w:rPr>
              <w:t>2</w:t>
            </w:r>
            <w:r>
              <w:rPr>
                <w:rStyle w:val="IndexLink"/>
                <w:rtl w:val="true"/>
              </w:rPr>
              <w:t xml:space="preserve">. </w:t>
            </w:r>
            <w:r>
              <w:rPr>
                <w:rStyle w:val="IndexLink"/>
                <w:rtl w:val="true"/>
              </w:rPr>
              <w:t>راه‌های شناخت نقلی</w:t>
            </w:r>
            <w:r>
              <w:rPr>
                <w:rStyle w:val="IndexLink"/>
                <w:rtl w:val="true"/>
              </w:rPr>
              <w:tab/>
            </w:r>
            <w:r>
              <w:rPr>
                <w:rStyle w:val="IndexLink"/>
              </w:rPr>
              <w:t>149</w:t>
            </w:r>
          </w:hyperlink>
        </w:p>
        <w:p>
          <w:pPr>
            <w:pStyle w:val="Contents4"/>
            <w:tabs>
              <w:tab w:val="clear" w:pos="8176"/>
              <w:tab w:val="right" w:pos="9026" w:leader="dot"/>
            </w:tabs>
            <w:rPr/>
          </w:pPr>
          <w:hyperlink w:anchor="__RefHeading___Toc9953329_2870459653">
            <w:r>
              <w:rPr>
                <w:webHidden/>
                <w:rStyle w:val="IndexLink"/>
              </w:rPr>
              <w:t>3</w:t>
            </w:r>
            <w:r>
              <w:rPr>
                <w:rStyle w:val="IndexLink"/>
                <w:rtl w:val="true"/>
              </w:rPr>
              <w:t xml:space="preserve">. </w:t>
            </w:r>
            <w:r>
              <w:rPr>
                <w:rStyle w:val="IndexLink"/>
                <w:rtl w:val="true"/>
              </w:rPr>
              <w:t>راه‌های شناخت شهودی</w:t>
            </w:r>
            <w:r>
              <w:rPr>
                <w:rStyle w:val="IndexLink"/>
                <w:rtl w:val="true"/>
              </w:rPr>
              <w:tab/>
            </w:r>
            <w:r>
              <w:rPr>
                <w:rStyle w:val="IndexLink"/>
              </w:rPr>
              <w:t>151</w:t>
            </w:r>
          </w:hyperlink>
        </w:p>
        <w:p>
          <w:pPr>
            <w:pStyle w:val="Contents5"/>
            <w:tabs>
              <w:tab w:val="clear" w:pos="7892"/>
              <w:tab w:val="right" w:pos="9026" w:leader="dot"/>
            </w:tabs>
            <w:rPr/>
          </w:pPr>
          <w:hyperlink w:anchor="__RefHeading___Toc9953331_2870459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9953333_2870459653">
            <w:r>
              <w:rPr>
                <w:webHidden/>
                <w:rStyle w:val="IndexLink"/>
                <w:rtl w:val="true"/>
              </w:rPr>
              <w:t xml:space="preserve">ز </w:t>
            </w:r>
            <w:r>
              <w:rPr>
                <w:rStyle w:val="IndexLink"/>
                <w:rtl w:val="true"/>
              </w:rPr>
              <w:t xml:space="preserve">- </w:t>
            </w:r>
            <w:r>
              <w:rPr>
                <w:rStyle w:val="IndexLink"/>
                <w:rtl w:val="true"/>
              </w:rPr>
              <w:t>شناخت‌نما</w:t>
            </w:r>
            <w:r>
              <w:rPr>
                <w:rStyle w:val="IndexLink"/>
                <w:rtl w:val="true"/>
              </w:rPr>
              <w:tab/>
            </w:r>
            <w:r>
              <w:rPr>
                <w:rStyle w:val="IndexLink"/>
              </w:rPr>
              <w:t>155</w:t>
            </w:r>
          </w:hyperlink>
        </w:p>
        <w:p>
          <w:pPr>
            <w:pStyle w:val="Contents5"/>
            <w:tabs>
              <w:tab w:val="clear" w:pos="7892"/>
              <w:tab w:val="right" w:pos="9026" w:leader="dot"/>
            </w:tabs>
            <w:rPr/>
          </w:pPr>
          <w:hyperlink w:anchor="__RefHeading___Toc9953335_2870459653">
            <w:r>
              <w:rPr>
                <w:webHidden/>
                <w:rStyle w:val="IndexLink"/>
                <w:rtl w:val="true"/>
              </w:rPr>
              <w:t xml:space="preserve">ح </w:t>
            </w:r>
            <w:r>
              <w:rPr>
                <w:rStyle w:val="IndexLink"/>
                <w:rtl w:val="true"/>
              </w:rPr>
              <w:t xml:space="preserve">- </w:t>
            </w:r>
            <w:r>
              <w:rPr>
                <w:rStyle w:val="IndexLink"/>
                <w:rtl w:val="true"/>
              </w:rPr>
              <w:t>نتیجه</w:t>
            </w:r>
            <w:r>
              <w:rPr>
                <w:rStyle w:val="IndexLink"/>
                <w:rtl w:val="true"/>
              </w:rPr>
              <w:tab/>
            </w:r>
            <w:r>
              <w:rPr>
                <w:rStyle w:val="IndexLink"/>
              </w:rPr>
              <w:t>158</w:t>
            </w:r>
          </w:hyperlink>
        </w:p>
        <w:p>
          <w:pPr>
            <w:pStyle w:val="Contents2"/>
            <w:tabs>
              <w:tab w:val="clear" w:pos="8743"/>
              <w:tab w:val="right" w:pos="9026" w:leader="dot"/>
            </w:tabs>
            <w:rPr/>
          </w:pPr>
          <w:hyperlink w:anchor="__RefHeading___Toc9953337_2870459653">
            <w:r>
              <w:rPr>
                <w:webHidden/>
                <w:rStyle w:val="IndexLink"/>
                <w:rtl w:val="true"/>
              </w:rPr>
              <w:t>فصل پنجم</w:t>
            </w:r>
            <w:r>
              <w:rPr>
                <w:rStyle w:val="IndexLink"/>
                <w:rtl w:val="true"/>
              </w:rPr>
              <w:t xml:space="preserve">: </w:t>
            </w:r>
            <w:r>
              <w:rPr>
                <w:rStyle w:val="IndexLink"/>
                <w:rtl w:val="true"/>
              </w:rPr>
              <w:t>مواجهۀ شناختی با خود</w:t>
            </w:r>
            <w:r>
              <w:rPr>
                <w:rStyle w:val="IndexLink"/>
                <w:rtl w:val="true"/>
              </w:rPr>
              <w:tab/>
            </w:r>
            <w:r>
              <w:rPr>
                <w:rStyle w:val="IndexLink"/>
              </w:rPr>
              <w:t>160</w:t>
            </w:r>
          </w:hyperlink>
        </w:p>
        <w:p>
          <w:pPr>
            <w:pStyle w:val="Contents3"/>
            <w:tabs>
              <w:tab w:val="clear" w:pos="8459"/>
              <w:tab w:val="right" w:pos="9026" w:leader="dot"/>
            </w:tabs>
            <w:rPr/>
          </w:pPr>
          <w:hyperlink w:anchor="__RefHeading___Toc9953339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9953341_2870459653">
            <w:r>
              <w:rPr>
                <w:webHidden/>
                <w:rStyle w:val="IndexLink"/>
                <w:rtl w:val="true"/>
              </w:rPr>
              <w:t>مواجهه شناختی</w:t>
            </w:r>
            <w:r>
              <w:rPr>
                <w:rStyle w:val="IndexLink"/>
                <w:rtl w:val="true"/>
              </w:rPr>
              <w:tab/>
            </w:r>
            <w:r>
              <w:rPr>
                <w:rStyle w:val="IndexLink"/>
              </w:rPr>
              <w:t>160</w:t>
            </w:r>
          </w:hyperlink>
        </w:p>
        <w:p>
          <w:pPr>
            <w:pStyle w:val="Contents4"/>
            <w:tabs>
              <w:tab w:val="clear" w:pos="8176"/>
              <w:tab w:val="right" w:pos="9026" w:leader="dot"/>
            </w:tabs>
            <w:rPr/>
          </w:pPr>
          <w:hyperlink w:anchor="__RefHeading___Toc9953343_2870459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9953345_2870459653">
            <w:r>
              <w:rPr>
                <w:webHidden/>
                <w:rStyle w:val="IndexLink"/>
                <w:rtl w:val="true"/>
              </w:rPr>
              <w:t xml:space="preserve">الف </w:t>
            </w:r>
            <w:r>
              <w:rPr>
                <w:rStyle w:val="IndexLink"/>
                <w:rtl w:val="true"/>
              </w:rPr>
              <w:t xml:space="preserve">- </w:t>
            </w:r>
            <w:r>
              <w:rPr>
                <w:rStyle w:val="IndexLink"/>
                <w:rtl w:val="true"/>
              </w:rPr>
              <w:t>مصادیق شناخت خود</w:t>
            </w:r>
            <w:r>
              <w:rPr>
                <w:rStyle w:val="IndexLink"/>
                <w:rtl w:val="true"/>
              </w:rPr>
              <w:tab/>
            </w:r>
            <w:r>
              <w:rPr>
                <w:rStyle w:val="IndexLink"/>
              </w:rPr>
              <w:t>161</w:t>
            </w:r>
          </w:hyperlink>
        </w:p>
        <w:p>
          <w:pPr>
            <w:pStyle w:val="Contents5"/>
            <w:tabs>
              <w:tab w:val="clear" w:pos="7892"/>
              <w:tab w:val="right" w:pos="9026" w:leader="dot"/>
            </w:tabs>
            <w:rPr/>
          </w:pPr>
          <w:hyperlink w:anchor="__RefHeading___Toc9953347_2870459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9953349_2870459653">
            <w:r>
              <w:rPr>
                <w:webHidden/>
                <w:rStyle w:val="IndexLink"/>
              </w:rPr>
              <w:t>1</w:t>
            </w:r>
            <w:r>
              <w:rPr>
                <w:rStyle w:val="IndexLink"/>
                <w:rtl w:val="true"/>
              </w:rPr>
              <w:t xml:space="preserve">. </w:t>
            </w:r>
            <w:r>
              <w:rPr>
                <w:rStyle w:val="IndexLink"/>
                <w:rtl w:val="true"/>
              </w:rPr>
              <w:t>شناخت نوعی</w:t>
            </w:r>
            <w:r>
              <w:rPr>
                <w:rStyle w:val="IndexLink"/>
                <w:rtl w:val="true"/>
              </w:rPr>
              <w:tab/>
            </w:r>
            <w:r>
              <w:rPr>
                <w:rStyle w:val="IndexLink"/>
              </w:rPr>
              <w:t>164</w:t>
            </w:r>
          </w:hyperlink>
        </w:p>
        <w:p>
          <w:pPr>
            <w:pStyle w:val="Contents6"/>
            <w:tabs>
              <w:tab w:val="clear" w:pos="7609"/>
              <w:tab w:val="right" w:pos="9026" w:leader="dot"/>
            </w:tabs>
            <w:rPr/>
          </w:pPr>
          <w:hyperlink w:anchor="__RefHeading___Toc9953351_287045965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9953353_2870459653">
            <w:r>
              <w:rPr>
                <w:webHidden/>
                <w:rStyle w:val="IndexLink"/>
                <w:rtl w:val="true"/>
              </w:rPr>
              <w:t xml:space="preserve">الف </w:t>
            </w:r>
            <w:r>
              <w:rPr>
                <w:rStyle w:val="IndexLink"/>
                <w:rtl w:val="true"/>
              </w:rPr>
              <w:t xml:space="preserve">- </w:t>
            </w:r>
            <w:r>
              <w:rPr>
                <w:rStyle w:val="IndexLink"/>
                <w:rtl w:val="true"/>
              </w:rPr>
              <w:t>انسان، موجودی برخوردار از غریزه</w:t>
            </w:r>
            <w:r>
              <w:rPr>
                <w:rStyle w:val="IndexLink"/>
                <w:rtl w:val="true"/>
              </w:rPr>
              <w:tab/>
            </w:r>
            <w:r>
              <w:rPr>
                <w:rStyle w:val="IndexLink"/>
              </w:rPr>
              <w:t>164</w:t>
            </w:r>
          </w:hyperlink>
        </w:p>
        <w:p>
          <w:pPr>
            <w:pStyle w:val="Contents6"/>
            <w:tabs>
              <w:tab w:val="clear" w:pos="7609"/>
              <w:tab w:val="right" w:pos="9026" w:leader="dot"/>
            </w:tabs>
            <w:rPr/>
          </w:pPr>
          <w:hyperlink w:anchor="__RefHeading___Toc9953355_2870459653">
            <w:r>
              <w:rPr>
                <w:webHidden/>
                <w:rStyle w:val="IndexLink"/>
                <w:rtl w:val="true"/>
              </w:rPr>
              <w:t xml:space="preserve">ب </w:t>
            </w:r>
            <w:r>
              <w:rPr>
                <w:rStyle w:val="IndexLink"/>
                <w:rtl w:val="true"/>
              </w:rPr>
              <w:t xml:space="preserve">- </w:t>
            </w:r>
            <w:r>
              <w:rPr>
                <w:rStyle w:val="IndexLink"/>
                <w:rtl w:val="true"/>
              </w:rPr>
              <w:t>انسان موجودی دارای فطرت</w:t>
            </w:r>
            <w:r>
              <w:rPr>
                <w:rStyle w:val="IndexLink"/>
                <w:rtl w:val="true"/>
              </w:rPr>
              <w:tab/>
            </w:r>
            <w:r>
              <w:rPr>
                <w:rStyle w:val="IndexLink"/>
              </w:rPr>
              <w:t>166</w:t>
            </w:r>
          </w:hyperlink>
        </w:p>
        <w:p>
          <w:pPr>
            <w:pStyle w:val="Contents6"/>
            <w:tabs>
              <w:tab w:val="clear" w:pos="7609"/>
              <w:tab w:val="right" w:pos="9026" w:leader="dot"/>
            </w:tabs>
            <w:rPr/>
          </w:pPr>
          <w:hyperlink w:anchor="__RefHeading___Toc9953357_2870459653">
            <w:r>
              <w:rPr>
                <w:webHidden/>
                <w:rStyle w:val="IndexLink"/>
                <w:rtl w:val="true"/>
              </w:rPr>
              <w:t xml:space="preserve">ج </w:t>
            </w:r>
            <w:r>
              <w:rPr>
                <w:rStyle w:val="IndexLink"/>
                <w:rtl w:val="true"/>
              </w:rPr>
              <w:t xml:space="preserve">- </w:t>
            </w:r>
            <w:r>
              <w:rPr>
                <w:rStyle w:val="IndexLink"/>
                <w:rtl w:val="true"/>
              </w:rPr>
              <w:t>انسان، موجودی برخوردار از عقل</w:t>
            </w:r>
            <w:r>
              <w:rPr>
                <w:rStyle w:val="IndexLink"/>
                <w:rtl w:val="true"/>
              </w:rPr>
              <w:tab/>
            </w:r>
            <w:r>
              <w:rPr>
                <w:rStyle w:val="IndexLink"/>
              </w:rPr>
              <w:t>169</w:t>
            </w:r>
          </w:hyperlink>
        </w:p>
        <w:p>
          <w:pPr>
            <w:pStyle w:val="Contents6"/>
            <w:tabs>
              <w:tab w:val="clear" w:pos="7609"/>
              <w:tab w:val="right" w:pos="9026" w:leader="dot"/>
            </w:tabs>
            <w:rPr/>
          </w:pPr>
          <w:hyperlink w:anchor="__RefHeading___Toc9953359_2870459653">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9953361_2870459653">
            <w:r>
              <w:rPr>
                <w:webHidden/>
                <w:rStyle w:val="IndexLink"/>
                <w:rtl w:val="true"/>
              </w:rPr>
              <w:t xml:space="preserve">• </w:t>
            </w:r>
            <w:r>
              <w:rPr>
                <w:rStyle w:val="IndexLink"/>
                <w:rtl w:val="true"/>
              </w:rPr>
              <w:t>ارزش عقل در متون مقدس</w:t>
            </w:r>
            <w:r>
              <w:rPr>
                <w:rStyle w:val="IndexLink"/>
                <w:rtl w:val="true"/>
              </w:rPr>
              <w:tab/>
            </w:r>
            <w:r>
              <w:rPr>
                <w:rStyle w:val="IndexLink"/>
              </w:rPr>
              <w:t>171</w:t>
            </w:r>
          </w:hyperlink>
        </w:p>
        <w:p>
          <w:pPr>
            <w:pStyle w:val="Contents6"/>
            <w:tabs>
              <w:tab w:val="clear" w:pos="7609"/>
              <w:tab w:val="right" w:pos="9026" w:leader="dot"/>
            </w:tabs>
            <w:rPr/>
          </w:pPr>
          <w:hyperlink w:anchor="__RefHeading___Toc9953363_2870459653">
            <w:r>
              <w:rPr>
                <w:webHidden/>
                <w:rStyle w:val="IndexLink"/>
                <w:rtl w:val="true"/>
              </w:rPr>
              <w:t xml:space="preserve">• </w:t>
            </w:r>
            <w:r>
              <w:rPr>
                <w:rStyle w:val="IndexLink"/>
                <w:rtl w:val="true"/>
              </w:rPr>
              <w:t>رابطۀ عقل با اخلاق</w:t>
            </w:r>
            <w:r>
              <w:rPr>
                <w:rStyle w:val="IndexLink"/>
                <w:rtl w:val="true"/>
              </w:rPr>
              <w:tab/>
            </w:r>
            <w:r>
              <w:rPr>
                <w:rStyle w:val="IndexLink"/>
              </w:rPr>
              <w:t>172</w:t>
            </w:r>
          </w:hyperlink>
        </w:p>
        <w:p>
          <w:pPr>
            <w:pStyle w:val="Contents6"/>
            <w:tabs>
              <w:tab w:val="clear" w:pos="7609"/>
              <w:tab w:val="right" w:pos="9026" w:leader="dot"/>
            </w:tabs>
            <w:rPr/>
          </w:pPr>
          <w:hyperlink w:anchor="__RefHeading___Toc9953365_2870459653">
            <w:r>
              <w:rPr>
                <w:webHidden/>
                <w:rStyle w:val="IndexLink"/>
                <w:rtl w:val="true"/>
              </w:rPr>
              <w:t xml:space="preserve">د </w:t>
            </w:r>
            <w:r>
              <w:rPr>
                <w:rStyle w:val="IndexLink"/>
                <w:rtl w:val="true"/>
              </w:rPr>
              <w:t xml:space="preserve">- </w:t>
            </w:r>
            <w:r>
              <w:rPr>
                <w:rStyle w:val="IndexLink"/>
                <w:rtl w:val="true"/>
              </w:rPr>
              <w:t>انسان، برخوردار از هیجانات و عواطف</w:t>
            </w:r>
            <w:r>
              <w:rPr>
                <w:rStyle w:val="IndexLink"/>
                <w:rtl w:val="true"/>
              </w:rPr>
              <w:tab/>
            </w:r>
            <w:r>
              <w:rPr>
                <w:rStyle w:val="IndexLink"/>
              </w:rPr>
              <w:t>173</w:t>
            </w:r>
          </w:hyperlink>
        </w:p>
        <w:p>
          <w:pPr>
            <w:pStyle w:val="Contents6"/>
            <w:tabs>
              <w:tab w:val="clear" w:pos="7609"/>
              <w:tab w:val="right" w:pos="9026" w:leader="dot"/>
            </w:tabs>
            <w:rPr/>
          </w:pPr>
          <w:hyperlink w:anchor="__RefHeading___Toc9953367_2870459653">
            <w:r>
              <w:rPr>
                <w:webHidden/>
                <w:rStyle w:val="IndexLink"/>
                <w:rtl w:val="true"/>
              </w:rPr>
              <w:t xml:space="preserve">ﻫ </w:t>
            </w:r>
            <w:r>
              <w:rPr>
                <w:rStyle w:val="IndexLink"/>
                <w:rtl w:val="true"/>
              </w:rPr>
              <w:t xml:space="preserve">- </w:t>
            </w:r>
            <w:r>
              <w:rPr>
                <w:rStyle w:val="IndexLink"/>
                <w:rtl w:val="true"/>
              </w:rPr>
              <w:t xml:space="preserve">انسان، موجودی مکلف </w:t>
            </w:r>
            <w:r>
              <w:rPr>
                <w:rStyle w:val="IndexLink"/>
                <w:rtl w:val="true"/>
              </w:rPr>
              <w:t>(</w:t>
            </w:r>
            <w:r>
              <w:rPr>
                <w:rStyle w:val="IndexLink"/>
                <w:rtl w:val="true"/>
              </w:rPr>
              <w:t>مسئول</w:t>
            </w:r>
            <w:r>
              <w:rPr>
                <w:rStyle w:val="IndexLink"/>
                <w:rtl w:val="true"/>
              </w:rPr>
              <w:t>)</w:t>
              <w:tab/>
            </w:r>
            <w:r>
              <w:rPr>
                <w:rStyle w:val="IndexLink"/>
              </w:rPr>
              <w:t>176</w:t>
            </w:r>
          </w:hyperlink>
        </w:p>
        <w:p>
          <w:pPr>
            <w:pStyle w:val="Contents6"/>
            <w:tabs>
              <w:tab w:val="clear" w:pos="7609"/>
              <w:tab w:val="right" w:pos="9026" w:leader="dot"/>
            </w:tabs>
            <w:rPr/>
          </w:pPr>
          <w:hyperlink w:anchor="__RefHeading___Toc9953369_2870459653">
            <w:r>
              <w:rPr>
                <w:webHidden/>
                <w:rStyle w:val="IndexLink"/>
                <w:rtl w:val="true"/>
              </w:rPr>
              <w:t xml:space="preserve">و </w:t>
            </w:r>
            <w:r>
              <w:rPr>
                <w:rStyle w:val="IndexLink"/>
                <w:rtl w:val="true"/>
              </w:rPr>
              <w:t xml:space="preserve">- </w:t>
            </w:r>
            <w:r>
              <w:rPr>
                <w:rStyle w:val="IndexLink"/>
                <w:rtl w:val="true"/>
              </w:rPr>
              <w:t>انسان، موجودی طالب حرمت نفس</w:t>
            </w:r>
            <w:r>
              <w:rPr>
                <w:rStyle w:val="IndexLink"/>
                <w:rtl w:val="true"/>
              </w:rPr>
              <w:tab/>
            </w:r>
            <w:r>
              <w:rPr>
                <w:rStyle w:val="IndexLink"/>
              </w:rPr>
              <w:t>178</w:t>
            </w:r>
          </w:hyperlink>
        </w:p>
        <w:p>
          <w:pPr>
            <w:pStyle w:val="Contents6"/>
            <w:tabs>
              <w:tab w:val="clear" w:pos="7609"/>
              <w:tab w:val="right" w:pos="9026" w:leader="dot"/>
            </w:tabs>
            <w:rPr/>
          </w:pPr>
          <w:hyperlink w:anchor="__RefHeading___Toc9953371_287045965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9953373_2870459653">
            <w:r>
              <w:rPr>
                <w:webHidden/>
                <w:rStyle w:val="IndexLink"/>
                <w:rtl w:val="true"/>
              </w:rPr>
              <w:t xml:space="preserve">• </w:t>
            </w:r>
            <w:r>
              <w:rPr>
                <w:rStyle w:val="IndexLink"/>
                <w:rtl w:val="true"/>
              </w:rPr>
              <w:t>کرامت تکوینی</w:t>
            </w:r>
            <w:r>
              <w:rPr>
                <w:rStyle w:val="IndexLink"/>
                <w:rtl w:val="true"/>
              </w:rPr>
              <w:tab/>
            </w:r>
            <w:r>
              <w:rPr>
                <w:rStyle w:val="IndexLink"/>
              </w:rPr>
              <w:t>178</w:t>
            </w:r>
          </w:hyperlink>
        </w:p>
        <w:p>
          <w:pPr>
            <w:pStyle w:val="Contents6"/>
            <w:tabs>
              <w:tab w:val="clear" w:pos="7609"/>
              <w:tab w:val="right" w:pos="9026" w:leader="dot"/>
            </w:tabs>
            <w:rPr/>
          </w:pPr>
          <w:hyperlink w:anchor="__RefHeading___Toc9953375_2870459653">
            <w:r>
              <w:rPr>
                <w:webHidden/>
                <w:rStyle w:val="IndexLink"/>
                <w:rtl w:val="true"/>
              </w:rPr>
              <w:t xml:space="preserve">• </w:t>
            </w:r>
            <w:r>
              <w:rPr>
                <w:rStyle w:val="IndexLink"/>
                <w:rtl w:val="true"/>
              </w:rPr>
              <w:t>کرامت تشریعی</w:t>
            </w:r>
            <w:r>
              <w:rPr>
                <w:rStyle w:val="IndexLink"/>
                <w:rtl w:val="true"/>
              </w:rPr>
              <w:tab/>
            </w:r>
            <w:r>
              <w:rPr>
                <w:rStyle w:val="IndexLink"/>
              </w:rPr>
              <w:t>183</w:t>
            </w:r>
          </w:hyperlink>
        </w:p>
        <w:p>
          <w:pPr>
            <w:pStyle w:val="Contents6"/>
            <w:tabs>
              <w:tab w:val="clear" w:pos="7609"/>
              <w:tab w:val="right" w:pos="9026" w:leader="dot"/>
            </w:tabs>
            <w:rPr/>
          </w:pPr>
          <w:hyperlink w:anchor="__RefHeading___Toc9953377_2870459653">
            <w:r>
              <w:rPr>
                <w:webHidden/>
                <w:rStyle w:val="IndexLink"/>
                <w:rtl w:val="true"/>
              </w:rPr>
              <w:t xml:space="preserve">• </w:t>
            </w:r>
            <w:r>
              <w:rPr>
                <w:rStyle w:val="IndexLink"/>
                <w:rtl w:val="true"/>
              </w:rPr>
              <w:t>اعطای کرامت انسان به مثابۀ حق طبیعی او</w:t>
            </w:r>
            <w:r>
              <w:rPr>
                <w:rStyle w:val="IndexLink"/>
                <w:rtl w:val="true"/>
              </w:rPr>
              <w:tab/>
            </w:r>
            <w:r>
              <w:rPr>
                <w:rStyle w:val="IndexLink"/>
              </w:rPr>
              <w:t>185</w:t>
            </w:r>
          </w:hyperlink>
        </w:p>
        <w:p>
          <w:pPr>
            <w:pStyle w:val="Contents6"/>
            <w:tabs>
              <w:tab w:val="clear" w:pos="7609"/>
              <w:tab w:val="right" w:pos="9026" w:leader="dot"/>
            </w:tabs>
            <w:rPr/>
          </w:pPr>
          <w:hyperlink w:anchor="__RefHeading___Toc9953379_2870459653">
            <w:r>
              <w:rPr>
                <w:webHidden/>
                <w:rStyle w:val="IndexLink"/>
                <w:rtl w:val="true"/>
              </w:rPr>
              <w:t xml:space="preserve">ز </w:t>
            </w:r>
            <w:r>
              <w:rPr>
                <w:rStyle w:val="IndexLink"/>
                <w:rtl w:val="true"/>
              </w:rPr>
              <w:t xml:space="preserve">- </w:t>
            </w:r>
            <w:r>
              <w:rPr>
                <w:rStyle w:val="IndexLink"/>
                <w:rtl w:val="true"/>
              </w:rPr>
              <w:t>انسان، موجودی ارزشمند</w:t>
            </w:r>
            <w:r>
              <w:rPr>
                <w:rStyle w:val="IndexLink"/>
                <w:rtl w:val="true"/>
              </w:rPr>
              <w:tab/>
            </w:r>
            <w:r>
              <w:rPr>
                <w:rStyle w:val="IndexLink"/>
              </w:rPr>
              <w:t>187</w:t>
            </w:r>
          </w:hyperlink>
        </w:p>
        <w:p>
          <w:pPr>
            <w:pStyle w:val="Contents6"/>
            <w:tabs>
              <w:tab w:val="clear" w:pos="7609"/>
              <w:tab w:val="right" w:pos="9026" w:leader="dot"/>
            </w:tabs>
            <w:rPr/>
          </w:pPr>
          <w:hyperlink w:anchor="__RefHeading___Toc9953381_2870459653">
            <w:r>
              <w:rPr>
                <w:webHidden/>
                <w:rStyle w:val="IndexLink"/>
                <w:rtl w:val="true"/>
              </w:rPr>
              <w:t xml:space="preserve">ح </w:t>
            </w:r>
            <w:r>
              <w:rPr>
                <w:rStyle w:val="IndexLink"/>
                <w:rtl w:val="true"/>
              </w:rPr>
              <w:t xml:space="preserve">- </w:t>
            </w:r>
            <w:r>
              <w:rPr>
                <w:rStyle w:val="IndexLink"/>
                <w:rtl w:val="true"/>
              </w:rPr>
              <w:t>انسان، موجودی صاحب اختیار</w:t>
            </w:r>
            <w:r>
              <w:rPr>
                <w:rStyle w:val="IndexLink"/>
                <w:rtl w:val="true"/>
              </w:rPr>
              <w:tab/>
            </w:r>
            <w:r>
              <w:rPr>
                <w:rStyle w:val="IndexLink"/>
              </w:rPr>
              <w:t>191</w:t>
            </w:r>
          </w:hyperlink>
        </w:p>
        <w:p>
          <w:pPr>
            <w:pStyle w:val="Contents6"/>
            <w:tabs>
              <w:tab w:val="clear" w:pos="7609"/>
              <w:tab w:val="right" w:pos="9026" w:leader="dot"/>
            </w:tabs>
            <w:rPr/>
          </w:pPr>
          <w:hyperlink w:anchor="__RefHeading___Toc9953383_2870459653">
            <w:r>
              <w:rPr>
                <w:webHidden/>
                <w:rStyle w:val="IndexLink"/>
                <w:rtl w:val="true"/>
              </w:rPr>
              <w:t xml:space="preserve">ط </w:t>
            </w:r>
            <w:r>
              <w:rPr>
                <w:rStyle w:val="IndexLink"/>
                <w:rtl w:val="true"/>
              </w:rPr>
              <w:t xml:space="preserve">- </w:t>
            </w:r>
            <w:r>
              <w:rPr>
                <w:rStyle w:val="IndexLink"/>
                <w:rtl w:val="true"/>
              </w:rPr>
              <w:t>انسان، موجودی آزاد و آزادی‌خواه</w:t>
            </w:r>
            <w:r>
              <w:rPr>
                <w:rStyle w:val="IndexLink"/>
                <w:rtl w:val="true"/>
              </w:rPr>
              <w:tab/>
            </w:r>
            <w:r>
              <w:rPr>
                <w:rStyle w:val="IndexLink"/>
              </w:rPr>
              <w:t>192</w:t>
            </w:r>
          </w:hyperlink>
        </w:p>
        <w:p>
          <w:pPr>
            <w:pStyle w:val="Contents6"/>
            <w:tabs>
              <w:tab w:val="clear" w:pos="7609"/>
              <w:tab w:val="right" w:pos="9026" w:leader="dot"/>
            </w:tabs>
            <w:rPr/>
          </w:pPr>
          <w:hyperlink w:anchor="__RefHeading___Toc9953385_2870459653">
            <w:r>
              <w:rPr>
                <w:webHidden/>
                <w:rStyle w:val="IndexLink"/>
                <w:rtl w:val="true"/>
              </w:rPr>
              <w:t xml:space="preserve">ی </w:t>
            </w:r>
            <w:r>
              <w:rPr>
                <w:rStyle w:val="IndexLink"/>
                <w:rtl w:val="true"/>
              </w:rPr>
              <w:t xml:space="preserve">- </w:t>
            </w:r>
            <w:r>
              <w:rPr>
                <w:rStyle w:val="IndexLink"/>
                <w:rtl w:val="true"/>
              </w:rPr>
              <w:t>انسان، موجودی سعادت‌طلب</w:t>
            </w:r>
            <w:r>
              <w:rPr>
                <w:rStyle w:val="IndexLink"/>
                <w:rtl w:val="true"/>
              </w:rPr>
              <w:tab/>
            </w:r>
            <w:r>
              <w:rPr>
                <w:rStyle w:val="IndexLink"/>
              </w:rPr>
              <w:t>194</w:t>
            </w:r>
          </w:hyperlink>
        </w:p>
        <w:p>
          <w:pPr>
            <w:pStyle w:val="Contents6"/>
            <w:tabs>
              <w:tab w:val="clear" w:pos="7609"/>
              <w:tab w:val="right" w:pos="9026" w:leader="dot"/>
            </w:tabs>
            <w:rPr/>
          </w:pPr>
          <w:hyperlink w:anchor="__RefHeading___Toc9953387_2870459653">
            <w:r>
              <w:rPr>
                <w:webHidden/>
                <w:rStyle w:val="IndexLink"/>
                <w:rtl w:val="true"/>
              </w:rPr>
              <w:t xml:space="preserve">ک </w:t>
            </w:r>
            <w:r>
              <w:rPr>
                <w:rStyle w:val="IndexLink"/>
                <w:rtl w:val="true"/>
              </w:rPr>
              <w:t xml:space="preserve">- </w:t>
            </w:r>
            <w:r>
              <w:rPr>
                <w:rStyle w:val="IndexLink"/>
                <w:rtl w:val="true"/>
              </w:rPr>
              <w:t>برخوردار از قوّت‌ها و ضعف‌ها</w:t>
            </w:r>
            <w:r>
              <w:rPr>
                <w:rStyle w:val="IndexLink"/>
                <w:rtl w:val="true"/>
              </w:rPr>
              <w:tab/>
            </w:r>
            <w:r>
              <w:rPr>
                <w:rStyle w:val="IndexLink"/>
              </w:rPr>
              <w:t>196</w:t>
            </w:r>
          </w:hyperlink>
        </w:p>
        <w:p>
          <w:pPr>
            <w:pStyle w:val="Contents5"/>
            <w:tabs>
              <w:tab w:val="clear" w:pos="7892"/>
              <w:tab w:val="right" w:pos="9026" w:leader="dot"/>
            </w:tabs>
            <w:rPr/>
          </w:pPr>
          <w:hyperlink w:anchor="__RefHeading___Toc9953389_2870459653">
            <w:r>
              <w:rPr>
                <w:webHidden/>
                <w:rStyle w:val="IndexLink"/>
              </w:rPr>
              <w:t>2</w:t>
            </w:r>
            <w:r>
              <w:rPr>
                <w:rStyle w:val="IndexLink"/>
                <w:rtl w:val="true"/>
              </w:rPr>
              <w:t xml:space="preserve">. </w:t>
            </w:r>
            <w:r>
              <w:rPr>
                <w:rStyle w:val="IndexLink"/>
                <w:rtl w:val="true"/>
              </w:rPr>
              <w:t>شناخت ویژگی‌های شخصی</w:t>
            </w:r>
            <w:r>
              <w:rPr>
                <w:rStyle w:val="IndexLink"/>
                <w:rtl w:val="true"/>
              </w:rPr>
              <w:tab/>
            </w:r>
            <w:r>
              <w:rPr>
                <w:rStyle w:val="IndexLink"/>
              </w:rPr>
              <w:t>197</w:t>
            </w:r>
          </w:hyperlink>
        </w:p>
        <w:p>
          <w:pPr>
            <w:pStyle w:val="Contents2"/>
            <w:tabs>
              <w:tab w:val="clear" w:pos="8743"/>
              <w:tab w:val="right" w:pos="9026" w:leader="dot"/>
            </w:tabs>
            <w:rPr/>
          </w:pPr>
          <w:hyperlink w:anchor="__RefHeading___Toc9953391_2870459653">
            <w:r>
              <w:rPr>
                <w:webHidden/>
                <w:rStyle w:val="IndexLink"/>
                <w:rtl w:val="true"/>
              </w:rPr>
              <w:t>فصل ششم</w:t>
            </w:r>
            <w:r>
              <w:rPr>
                <w:rStyle w:val="IndexLink"/>
                <w:rtl w:val="true"/>
              </w:rPr>
              <w:t xml:space="preserve">: </w:t>
            </w:r>
            <w:r>
              <w:rPr>
                <w:rStyle w:val="IndexLink"/>
                <w:rtl w:val="true"/>
              </w:rPr>
              <w:t>مواجهۀ احساسی با خود</w:t>
            </w:r>
            <w:r>
              <w:rPr>
                <w:rStyle w:val="IndexLink"/>
                <w:rtl w:val="true"/>
              </w:rPr>
              <w:tab/>
            </w:r>
            <w:r>
              <w:rPr>
                <w:rStyle w:val="IndexLink"/>
              </w:rPr>
              <w:t>200</w:t>
            </w:r>
          </w:hyperlink>
        </w:p>
        <w:p>
          <w:pPr>
            <w:pStyle w:val="Contents3"/>
            <w:tabs>
              <w:tab w:val="clear" w:pos="8459"/>
              <w:tab w:val="right" w:pos="9026" w:leader="dot"/>
            </w:tabs>
            <w:rPr/>
          </w:pPr>
          <w:hyperlink w:anchor="__RefHeading___Toc9953393_2870459653">
            <w:r>
              <w:rPr>
                <w:webHidden/>
                <w:rStyle w:val="IndexLink"/>
                <w:rtl w:val="true"/>
              </w:rPr>
              <w:t>درآمد</w:t>
            </w:r>
            <w:r>
              <w:rPr>
                <w:rStyle w:val="IndexLink"/>
                <w:rtl w:val="true"/>
              </w:rPr>
              <w:tab/>
            </w:r>
            <w:r>
              <w:rPr>
                <w:rStyle w:val="IndexLink"/>
              </w:rPr>
              <w:t>200</w:t>
            </w:r>
          </w:hyperlink>
        </w:p>
        <w:p>
          <w:pPr>
            <w:pStyle w:val="Contents4"/>
            <w:tabs>
              <w:tab w:val="clear" w:pos="8176"/>
              <w:tab w:val="right" w:pos="9026" w:leader="dot"/>
            </w:tabs>
            <w:rPr/>
          </w:pPr>
          <w:hyperlink w:anchor="__RefHeading___Toc9953395_2870459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9953397_2870459653">
            <w:r>
              <w:rPr>
                <w:webHidden/>
                <w:rStyle w:val="IndexLink"/>
                <w:rtl w:val="true"/>
              </w:rPr>
              <w:t xml:space="preserve">الف </w:t>
            </w:r>
            <w:r>
              <w:rPr>
                <w:rStyle w:val="IndexLink"/>
                <w:rtl w:val="true"/>
              </w:rPr>
              <w:t xml:space="preserve">- </w:t>
            </w:r>
            <w:r>
              <w:rPr>
                <w:rStyle w:val="IndexLink"/>
                <w:rtl w:val="true"/>
              </w:rPr>
              <w:t>احساس کرامت نفس</w:t>
            </w:r>
            <w:r>
              <w:rPr>
                <w:rStyle w:val="IndexLink"/>
                <w:rtl w:val="true"/>
              </w:rPr>
              <w:tab/>
            </w:r>
            <w:r>
              <w:rPr>
                <w:rStyle w:val="IndexLink"/>
              </w:rPr>
              <w:t>202</w:t>
            </w:r>
          </w:hyperlink>
        </w:p>
        <w:p>
          <w:pPr>
            <w:pStyle w:val="Contents5"/>
            <w:tabs>
              <w:tab w:val="clear" w:pos="7892"/>
              <w:tab w:val="right" w:pos="9026" w:leader="dot"/>
            </w:tabs>
            <w:rPr/>
          </w:pPr>
          <w:hyperlink w:anchor="__RefHeading___Toc9953399_2870459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9953401_2870459653">
            <w:r>
              <w:rPr>
                <w:webHidden/>
                <w:rStyle w:val="IndexLink"/>
                <w:rtl w:val="true"/>
              </w:rPr>
              <w:t xml:space="preserve">• </w:t>
            </w:r>
            <w:r>
              <w:rPr>
                <w:rStyle w:val="IndexLink"/>
                <w:rtl w:val="true"/>
              </w:rPr>
              <w:t>فواید احساس کرامت نفس</w:t>
            </w:r>
            <w:r>
              <w:rPr>
                <w:rStyle w:val="IndexLink"/>
                <w:rtl w:val="true"/>
              </w:rPr>
              <w:tab/>
            </w:r>
            <w:r>
              <w:rPr>
                <w:rStyle w:val="IndexLink"/>
              </w:rPr>
              <w:t>203</w:t>
            </w:r>
          </w:hyperlink>
        </w:p>
        <w:p>
          <w:pPr>
            <w:pStyle w:val="Contents5"/>
            <w:tabs>
              <w:tab w:val="clear" w:pos="7892"/>
              <w:tab w:val="right" w:pos="9026" w:leader="dot"/>
            </w:tabs>
            <w:rPr/>
          </w:pPr>
          <w:hyperlink w:anchor="__RefHeading___Toc9953403_2870459653">
            <w:r>
              <w:rPr>
                <w:webHidden/>
                <w:rStyle w:val="IndexLink"/>
                <w:rtl w:val="true"/>
              </w:rPr>
              <w:t xml:space="preserve">• </w:t>
            </w:r>
            <w:r>
              <w:rPr>
                <w:rStyle w:val="IndexLink"/>
                <w:rtl w:val="true"/>
              </w:rPr>
              <w:t>حدود خود‌ارزشمندی</w:t>
            </w:r>
            <w:r>
              <w:rPr>
                <w:rStyle w:val="IndexLink"/>
                <w:rtl w:val="true"/>
              </w:rPr>
              <w:tab/>
            </w:r>
            <w:r>
              <w:rPr>
                <w:rStyle w:val="IndexLink"/>
              </w:rPr>
              <w:t>206</w:t>
            </w:r>
          </w:hyperlink>
        </w:p>
        <w:p>
          <w:pPr>
            <w:pStyle w:val="Contents4"/>
            <w:tabs>
              <w:tab w:val="clear" w:pos="8176"/>
              <w:tab w:val="right" w:pos="9026" w:leader="dot"/>
            </w:tabs>
            <w:rPr/>
          </w:pPr>
          <w:hyperlink w:anchor="__RefHeading___Toc9953405_2870459653">
            <w:r>
              <w:rPr>
                <w:webHidden/>
                <w:rStyle w:val="IndexLink"/>
                <w:rtl w:val="true"/>
              </w:rPr>
              <w:t xml:space="preserve">ب </w:t>
            </w:r>
            <w:r>
              <w:rPr>
                <w:rStyle w:val="IndexLink"/>
                <w:rtl w:val="true"/>
              </w:rPr>
              <w:t xml:space="preserve">- </w:t>
            </w:r>
            <w:r>
              <w:rPr>
                <w:rStyle w:val="IndexLink"/>
                <w:rtl w:val="true"/>
              </w:rPr>
              <w:t xml:space="preserve">احساس عزت نفس </w:t>
            </w:r>
            <w:r>
              <w:rPr>
                <w:rStyle w:val="IndexLink"/>
                <w:rtl w:val="true"/>
              </w:rPr>
              <w:t>(</w:t>
            </w:r>
            <w:r>
              <w:rPr>
                <w:rStyle w:val="IndexLink"/>
                <w:rtl w:val="true"/>
              </w:rPr>
              <w:t>خود‌توانمندی</w:t>
            </w:r>
            <w:r>
              <w:rPr>
                <w:rStyle w:val="IndexLink"/>
                <w:rtl w:val="true"/>
              </w:rPr>
              <w:t>)</w:t>
              <w:tab/>
            </w:r>
            <w:r>
              <w:rPr>
                <w:rStyle w:val="IndexLink"/>
              </w:rPr>
              <w:t>208</w:t>
            </w:r>
          </w:hyperlink>
        </w:p>
        <w:p>
          <w:pPr>
            <w:pStyle w:val="Contents5"/>
            <w:tabs>
              <w:tab w:val="clear" w:pos="7892"/>
              <w:tab w:val="right" w:pos="9026" w:leader="dot"/>
            </w:tabs>
            <w:rPr/>
          </w:pPr>
          <w:hyperlink w:anchor="__RefHeading___Toc9953407_287045965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9953409_2870459653">
            <w:r>
              <w:rPr>
                <w:webHidden/>
                <w:rStyle w:val="IndexLink"/>
                <w:rtl w:val="true"/>
              </w:rPr>
              <w:t xml:space="preserve">• </w:t>
            </w:r>
            <w:r>
              <w:rPr>
                <w:rStyle w:val="IndexLink"/>
                <w:rtl w:val="true"/>
              </w:rPr>
              <w:t>مفهوم لغوی و اصطلاحی</w:t>
            </w:r>
            <w:r>
              <w:rPr>
                <w:rStyle w:val="IndexLink"/>
                <w:rtl w:val="true"/>
              </w:rPr>
              <w:tab/>
            </w:r>
            <w:r>
              <w:rPr>
                <w:rStyle w:val="IndexLink"/>
              </w:rPr>
              <w:t>208</w:t>
            </w:r>
          </w:hyperlink>
        </w:p>
        <w:p>
          <w:pPr>
            <w:pStyle w:val="Contents5"/>
            <w:tabs>
              <w:tab w:val="clear" w:pos="7892"/>
              <w:tab w:val="right" w:pos="9026" w:leader="dot"/>
            </w:tabs>
            <w:rPr/>
          </w:pPr>
          <w:hyperlink w:anchor="__RefHeading___Toc9953411_2870459653">
            <w:r>
              <w:rPr>
                <w:webHidden/>
                <w:rStyle w:val="IndexLink"/>
                <w:rtl w:val="true"/>
              </w:rPr>
              <w:t xml:space="preserve">• </w:t>
            </w:r>
            <w:r>
              <w:rPr>
                <w:rStyle w:val="IndexLink"/>
                <w:rtl w:val="true"/>
              </w:rPr>
              <w:t>حدود احساس عزت نفس</w:t>
            </w:r>
            <w:r>
              <w:rPr>
                <w:rStyle w:val="IndexLink"/>
                <w:rtl w:val="true"/>
              </w:rPr>
              <w:tab/>
            </w:r>
            <w:r>
              <w:rPr>
                <w:rStyle w:val="IndexLink"/>
              </w:rPr>
              <w:t>216</w:t>
            </w:r>
          </w:hyperlink>
        </w:p>
        <w:p>
          <w:pPr>
            <w:pStyle w:val="Contents5"/>
            <w:tabs>
              <w:tab w:val="clear" w:pos="7892"/>
              <w:tab w:val="right" w:pos="9026" w:leader="dot"/>
            </w:tabs>
            <w:rPr/>
          </w:pPr>
          <w:hyperlink w:anchor="__RefHeading___Toc9953413_2870459653">
            <w:r>
              <w:rPr>
                <w:webHidden/>
                <w:rStyle w:val="IndexLink"/>
                <w:rtl w:val="true"/>
              </w:rPr>
              <w:t xml:space="preserve">• </w:t>
            </w:r>
            <w:r>
              <w:rPr>
                <w:rStyle w:val="IndexLink"/>
                <w:rtl w:val="true"/>
              </w:rPr>
              <w:t>عوامل عزت نفس</w:t>
            </w:r>
            <w:r>
              <w:rPr>
                <w:rStyle w:val="IndexLink"/>
                <w:rtl w:val="true"/>
              </w:rPr>
              <w:tab/>
            </w:r>
            <w:r>
              <w:rPr>
                <w:rStyle w:val="IndexLink"/>
              </w:rPr>
              <w:t>218</w:t>
            </w:r>
          </w:hyperlink>
        </w:p>
        <w:p>
          <w:pPr>
            <w:pStyle w:val="Contents6"/>
            <w:tabs>
              <w:tab w:val="clear" w:pos="7609"/>
              <w:tab w:val="right" w:pos="9026" w:leader="dot"/>
            </w:tabs>
            <w:rPr/>
          </w:pPr>
          <w:hyperlink w:anchor="__RefHeading___Toc9953415_287045965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9953417_2870459653">
            <w:r>
              <w:rPr>
                <w:webHidden/>
                <w:rStyle w:val="IndexLink"/>
              </w:rPr>
              <w:t>1</w:t>
            </w:r>
            <w:r>
              <w:rPr>
                <w:rStyle w:val="IndexLink"/>
                <w:rtl w:val="true"/>
              </w:rPr>
              <w:t xml:space="preserve">. </w:t>
            </w:r>
            <w:r>
              <w:rPr>
                <w:rStyle w:val="IndexLink"/>
                <w:rtl w:val="true"/>
              </w:rPr>
              <w:t>علم</w:t>
            </w:r>
            <w:r>
              <w:rPr>
                <w:rStyle w:val="IndexLink"/>
                <w:rtl w:val="true"/>
              </w:rPr>
              <w:tab/>
            </w:r>
            <w:r>
              <w:rPr>
                <w:rStyle w:val="IndexLink"/>
              </w:rPr>
              <w:t>219</w:t>
            </w:r>
          </w:hyperlink>
        </w:p>
        <w:p>
          <w:pPr>
            <w:pStyle w:val="Contents6"/>
            <w:tabs>
              <w:tab w:val="clear" w:pos="7609"/>
              <w:tab w:val="right" w:pos="9026" w:leader="dot"/>
            </w:tabs>
            <w:rPr/>
          </w:pPr>
          <w:hyperlink w:anchor="__RefHeading___Toc9953419_2870459653">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219</w:t>
            </w:r>
          </w:hyperlink>
        </w:p>
        <w:p>
          <w:pPr>
            <w:pStyle w:val="Contents6"/>
            <w:tabs>
              <w:tab w:val="clear" w:pos="7609"/>
              <w:tab w:val="right" w:pos="9026" w:leader="dot"/>
            </w:tabs>
            <w:rPr/>
          </w:pPr>
          <w:hyperlink w:anchor="__RefHeading___Toc9953421_2870459653">
            <w:r>
              <w:rPr>
                <w:webHidden/>
                <w:rStyle w:val="IndexLink"/>
              </w:rPr>
              <w:t>3</w:t>
            </w:r>
            <w:r>
              <w:rPr>
                <w:rStyle w:val="IndexLink"/>
                <w:rtl w:val="true"/>
              </w:rPr>
              <w:t xml:space="preserve">. </w:t>
            </w:r>
            <w:r>
              <w:rPr>
                <w:rStyle w:val="IndexLink"/>
                <w:rtl w:val="true"/>
              </w:rPr>
              <w:t>تقوا</w:t>
            </w:r>
            <w:r>
              <w:rPr>
                <w:rStyle w:val="IndexLink"/>
                <w:rtl w:val="true"/>
              </w:rPr>
              <w:tab/>
            </w:r>
            <w:r>
              <w:rPr>
                <w:rStyle w:val="IndexLink"/>
              </w:rPr>
              <w:t>220</w:t>
            </w:r>
          </w:hyperlink>
        </w:p>
        <w:p>
          <w:pPr>
            <w:pStyle w:val="Contents6"/>
            <w:tabs>
              <w:tab w:val="clear" w:pos="7609"/>
              <w:tab w:val="right" w:pos="9026" w:leader="dot"/>
            </w:tabs>
            <w:rPr/>
          </w:pPr>
          <w:hyperlink w:anchor="__RefHeading___Toc9953423_2870459653">
            <w:r>
              <w:rPr>
                <w:webHidden/>
                <w:rStyle w:val="IndexLink"/>
              </w:rPr>
              <w:t>4</w:t>
            </w:r>
            <w:r>
              <w:rPr>
                <w:rStyle w:val="IndexLink"/>
                <w:rtl w:val="true"/>
              </w:rPr>
              <w:t xml:space="preserve">. </w:t>
            </w:r>
            <w:r>
              <w:rPr>
                <w:rStyle w:val="IndexLink"/>
                <w:rtl w:val="true"/>
              </w:rPr>
              <w:t>توکل</w:t>
            </w:r>
            <w:r>
              <w:rPr>
                <w:rStyle w:val="IndexLink"/>
                <w:rtl w:val="true"/>
              </w:rPr>
              <w:tab/>
            </w:r>
            <w:r>
              <w:rPr>
                <w:rStyle w:val="IndexLink"/>
              </w:rPr>
              <w:t>220</w:t>
            </w:r>
          </w:hyperlink>
        </w:p>
        <w:p>
          <w:pPr>
            <w:pStyle w:val="Contents6"/>
            <w:tabs>
              <w:tab w:val="clear" w:pos="7609"/>
              <w:tab w:val="right" w:pos="9026" w:leader="dot"/>
            </w:tabs>
            <w:rPr/>
          </w:pPr>
          <w:hyperlink w:anchor="__RefHeading___Toc9953425_2870459653">
            <w:r>
              <w:rPr>
                <w:webHidden/>
                <w:rStyle w:val="IndexLink"/>
              </w:rPr>
              <w:t>5</w:t>
            </w:r>
            <w:r>
              <w:rPr>
                <w:rStyle w:val="IndexLink"/>
                <w:rtl w:val="true"/>
              </w:rPr>
              <w:t xml:space="preserve">. </w:t>
            </w:r>
            <w:r>
              <w:rPr>
                <w:rStyle w:val="IndexLink"/>
                <w:rtl w:val="true"/>
              </w:rPr>
              <w:t>قناعت</w:t>
            </w:r>
            <w:r>
              <w:rPr>
                <w:rStyle w:val="IndexLink"/>
                <w:rtl w:val="true"/>
              </w:rPr>
              <w:tab/>
            </w:r>
            <w:r>
              <w:rPr>
                <w:rStyle w:val="IndexLink"/>
              </w:rPr>
              <w:t>221</w:t>
            </w:r>
          </w:hyperlink>
        </w:p>
        <w:p>
          <w:pPr>
            <w:pStyle w:val="Contents5"/>
            <w:tabs>
              <w:tab w:val="clear" w:pos="7892"/>
              <w:tab w:val="right" w:pos="9026" w:leader="dot"/>
            </w:tabs>
            <w:rPr/>
          </w:pPr>
          <w:hyperlink w:anchor="__RefHeading___Toc9953427_2870459653">
            <w:r>
              <w:rPr>
                <w:webHidden/>
                <w:rStyle w:val="IndexLink"/>
                <w:rtl w:val="true"/>
              </w:rPr>
              <w:t xml:space="preserve">• </w:t>
            </w:r>
            <w:r>
              <w:rPr>
                <w:rStyle w:val="IndexLink"/>
                <w:rtl w:val="true"/>
              </w:rPr>
              <w:t>پیامدهای عزت نفس</w:t>
            </w:r>
            <w:r>
              <w:rPr>
                <w:rStyle w:val="IndexLink"/>
                <w:rtl w:val="true"/>
              </w:rPr>
              <w:tab/>
            </w:r>
            <w:r>
              <w:rPr>
                <w:rStyle w:val="IndexLink"/>
              </w:rPr>
              <w:t>222</w:t>
            </w:r>
          </w:hyperlink>
        </w:p>
        <w:p>
          <w:pPr>
            <w:pStyle w:val="Contents4"/>
            <w:tabs>
              <w:tab w:val="clear" w:pos="8176"/>
              <w:tab w:val="right" w:pos="9026" w:leader="dot"/>
            </w:tabs>
            <w:rPr/>
          </w:pPr>
          <w:hyperlink w:anchor="__RefHeading___Toc9953429_2870459653">
            <w:r>
              <w:rPr>
                <w:webHidden/>
                <w:rStyle w:val="IndexLink"/>
                <w:rtl w:val="true"/>
              </w:rPr>
              <w:t xml:space="preserve">ج </w:t>
            </w:r>
            <w:r>
              <w:rPr>
                <w:rStyle w:val="IndexLink"/>
                <w:rtl w:val="true"/>
              </w:rPr>
              <w:t xml:space="preserve">- </w:t>
            </w:r>
            <w:r>
              <w:rPr>
                <w:rStyle w:val="IndexLink"/>
                <w:rtl w:val="true"/>
              </w:rPr>
              <w:t>احساس شرم از خود</w:t>
            </w:r>
            <w:r>
              <w:rPr>
                <w:rStyle w:val="IndexLink"/>
                <w:rtl w:val="true"/>
              </w:rPr>
              <w:tab/>
            </w:r>
            <w:r>
              <w:rPr>
                <w:rStyle w:val="IndexLink"/>
              </w:rPr>
              <w:t>225</w:t>
            </w:r>
          </w:hyperlink>
        </w:p>
        <w:p>
          <w:pPr>
            <w:pStyle w:val="Contents5"/>
            <w:tabs>
              <w:tab w:val="clear" w:pos="7892"/>
              <w:tab w:val="right" w:pos="9026" w:leader="dot"/>
            </w:tabs>
            <w:rPr/>
          </w:pPr>
          <w:hyperlink w:anchor="__RefHeading___Toc9953431_2870459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9953433_2870459653">
            <w:r>
              <w:rPr>
                <w:webHidden/>
                <w:rStyle w:val="IndexLink"/>
                <w:rtl w:val="true"/>
              </w:rPr>
              <w:t>رابطۀ حیا با مواجهۀ احساسی با خود</w:t>
            </w:r>
            <w:r>
              <w:rPr>
                <w:rStyle w:val="IndexLink"/>
                <w:rtl w:val="true"/>
              </w:rPr>
              <w:tab/>
            </w:r>
            <w:r>
              <w:rPr>
                <w:rStyle w:val="IndexLink"/>
              </w:rPr>
              <w:t>226</w:t>
            </w:r>
          </w:hyperlink>
        </w:p>
        <w:p>
          <w:pPr>
            <w:pStyle w:val="Contents4"/>
            <w:tabs>
              <w:tab w:val="clear" w:pos="8176"/>
              <w:tab w:val="right" w:pos="9026" w:leader="dot"/>
            </w:tabs>
            <w:rPr/>
          </w:pPr>
          <w:hyperlink w:anchor="__RefHeading___Toc9953435_2870459653">
            <w:r>
              <w:rPr>
                <w:webHidden/>
                <w:rStyle w:val="IndexLink"/>
                <w:rtl w:val="true"/>
              </w:rPr>
              <w:t>د</w:t>
            </w:r>
            <w:r>
              <w:rPr>
                <w:rStyle w:val="IndexLink"/>
                <w:rtl w:val="true"/>
              </w:rPr>
              <w:t xml:space="preserve">. </w:t>
            </w:r>
            <w:r>
              <w:rPr>
                <w:rStyle w:val="IndexLink"/>
                <w:rtl w:val="true"/>
              </w:rPr>
              <w:t>احساس حُبّ ذات</w:t>
            </w:r>
            <w:r>
              <w:rPr>
                <w:rStyle w:val="IndexLink"/>
                <w:rtl w:val="true"/>
              </w:rPr>
              <w:tab/>
            </w:r>
            <w:r>
              <w:rPr>
                <w:rStyle w:val="IndexLink"/>
              </w:rPr>
              <w:t>228</w:t>
            </w:r>
          </w:hyperlink>
        </w:p>
        <w:p>
          <w:pPr>
            <w:pStyle w:val="Contents5"/>
            <w:tabs>
              <w:tab w:val="clear" w:pos="7892"/>
              <w:tab w:val="right" w:pos="9026" w:leader="dot"/>
            </w:tabs>
            <w:rPr/>
          </w:pPr>
          <w:hyperlink w:anchor="__RefHeading___Toc9953437_287045965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9953439_2870459653">
            <w:r>
              <w:rPr>
                <w:webHidden/>
                <w:rStyle w:val="IndexLink"/>
                <w:rtl w:val="true"/>
              </w:rPr>
              <w:t>هدایت حب ذات</w:t>
            </w:r>
            <w:r>
              <w:rPr>
                <w:rStyle w:val="IndexLink"/>
                <w:rtl w:val="true"/>
              </w:rPr>
              <w:tab/>
            </w:r>
            <w:r>
              <w:rPr>
                <w:rStyle w:val="IndexLink"/>
              </w:rPr>
              <w:t>231</w:t>
            </w:r>
          </w:hyperlink>
        </w:p>
        <w:p>
          <w:pPr>
            <w:pStyle w:val="Contents2"/>
            <w:tabs>
              <w:tab w:val="clear" w:pos="8743"/>
              <w:tab w:val="right" w:pos="9026" w:leader="dot"/>
            </w:tabs>
            <w:rPr/>
          </w:pPr>
          <w:hyperlink w:anchor="__RefHeading___Toc9953441_2870459653">
            <w:r>
              <w:rPr>
                <w:webHidden/>
                <w:rStyle w:val="IndexLink"/>
                <w:rtl w:val="true"/>
              </w:rPr>
              <w:t>فصل هفتم</w:t>
            </w:r>
            <w:r>
              <w:rPr>
                <w:rStyle w:val="IndexLink"/>
                <w:rtl w:val="true"/>
              </w:rPr>
              <w:t xml:space="preserve">: </w:t>
            </w:r>
            <w:r>
              <w:rPr>
                <w:rStyle w:val="IndexLink"/>
                <w:rtl w:val="true"/>
              </w:rPr>
              <w:t>مواجهۀ رفتاری با خود</w:t>
            </w:r>
            <w:r>
              <w:rPr>
                <w:rStyle w:val="IndexLink"/>
                <w:rtl w:val="true"/>
              </w:rPr>
              <w:tab/>
            </w:r>
            <w:r>
              <w:rPr>
                <w:rStyle w:val="IndexLink"/>
              </w:rPr>
              <w:t>234</w:t>
            </w:r>
          </w:hyperlink>
        </w:p>
        <w:p>
          <w:pPr>
            <w:pStyle w:val="Contents2"/>
            <w:tabs>
              <w:tab w:val="clear" w:pos="8743"/>
              <w:tab w:val="right" w:pos="9026" w:leader="dot"/>
            </w:tabs>
            <w:rPr/>
          </w:pPr>
          <w:hyperlink w:anchor="__RefHeading___Toc9953443_2870459653">
            <w:r>
              <w:rPr>
                <w:webHidden/>
                <w:rStyle w:val="IndexLink"/>
                <w:rtl w:val="true"/>
              </w:rPr>
              <w:t>درآمد</w:t>
            </w:r>
            <w:r>
              <w:rPr>
                <w:rStyle w:val="IndexLink"/>
                <w:rtl w:val="true"/>
              </w:rPr>
              <w:tab/>
            </w:r>
            <w:r>
              <w:rPr>
                <w:rStyle w:val="IndexLink"/>
              </w:rPr>
              <w:t>234</w:t>
            </w:r>
          </w:hyperlink>
        </w:p>
        <w:p>
          <w:pPr>
            <w:pStyle w:val="Contents2"/>
            <w:tabs>
              <w:tab w:val="clear" w:pos="8743"/>
              <w:tab w:val="right" w:pos="9026" w:leader="dot"/>
            </w:tabs>
            <w:rPr/>
          </w:pPr>
          <w:hyperlink w:anchor="__RefHeading___Toc9953445_2870459653">
            <w:r>
              <w:rPr>
                <w:webHidden/>
                <w:rStyle w:val="IndexLink"/>
                <w:rtl w:val="true"/>
              </w:rPr>
              <w:t>اقسام رفتارهای انسان با خود</w:t>
            </w:r>
            <w:r>
              <w:rPr>
                <w:rStyle w:val="IndexLink"/>
                <w:rtl w:val="true"/>
              </w:rPr>
              <w:tab/>
            </w:r>
            <w:r>
              <w:rPr>
                <w:rStyle w:val="IndexLink"/>
              </w:rPr>
              <w:t>237</w:t>
            </w:r>
          </w:hyperlink>
        </w:p>
        <w:p>
          <w:pPr>
            <w:pStyle w:val="Contents3"/>
            <w:tabs>
              <w:tab w:val="clear" w:pos="8459"/>
              <w:tab w:val="right" w:pos="9026" w:leader="dot"/>
            </w:tabs>
            <w:rPr/>
          </w:pPr>
          <w:hyperlink w:anchor="__RefHeading___Toc9953447_2870459653">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9953449_2870459653">
            <w:r>
              <w:rPr>
                <w:webHidden/>
                <w:rStyle w:val="IndexLink"/>
              </w:rPr>
              <w:t>1</w:t>
            </w:r>
            <w:r>
              <w:rPr>
                <w:rStyle w:val="IndexLink"/>
                <w:rtl w:val="true"/>
              </w:rPr>
              <w:t xml:space="preserve">. </w:t>
            </w:r>
            <w:r>
              <w:rPr>
                <w:rStyle w:val="IndexLink"/>
                <w:rtl w:val="true"/>
              </w:rPr>
              <w:t>رفتار اخلاقی انسان با جسم خود</w:t>
            </w:r>
            <w:r>
              <w:rPr>
                <w:rStyle w:val="IndexLink"/>
                <w:rtl w:val="true"/>
              </w:rPr>
              <w:tab/>
            </w:r>
            <w:r>
              <w:rPr>
                <w:rStyle w:val="IndexLink"/>
              </w:rPr>
              <w:t>238</w:t>
            </w:r>
          </w:hyperlink>
        </w:p>
        <w:p>
          <w:pPr>
            <w:pStyle w:val="Contents4"/>
            <w:tabs>
              <w:tab w:val="clear" w:pos="8176"/>
              <w:tab w:val="right" w:pos="9026" w:leader="dot"/>
            </w:tabs>
            <w:rPr/>
          </w:pPr>
          <w:hyperlink w:anchor="__RefHeading___Toc9953451_2870459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9953453_2870459653">
            <w:r>
              <w:rPr>
                <w:webHidden/>
                <w:rStyle w:val="IndexLink"/>
                <w:rtl w:val="true"/>
              </w:rPr>
              <w:t xml:space="preserve">الف </w:t>
            </w:r>
            <w:r>
              <w:rPr>
                <w:rStyle w:val="IndexLink"/>
                <w:rtl w:val="true"/>
              </w:rPr>
              <w:t xml:space="preserve">- </w:t>
            </w:r>
            <w:r>
              <w:rPr>
                <w:rStyle w:val="IndexLink"/>
                <w:rtl w:val="true"/>
              </w:rPr>
              <w:t>سلامت جسم؛ هدف میانی</w:t>
            </w:r>
            <w:r>
              <w:rPr>
                <w:rStyle w:val="IndexLink"/>
                <w:rtl w:val="true"/>
              </w:rPr>
              <w:tab/>
            </w:r>
            <w:r>
              <w:rPr>
                <w:rStyle w:val="IndexLink"/>
              </w:rPr>
              <w:t>239</w:t>
            </w:r>
          </w:hyperlink>
        </w:p>
        <w:p>
          <w:pPr>
            <w:pStyle w:val="Contents4"/>
            <w:tabs>
              <w:tab w:val="clear" w:pos="8176"/>
              <w:tab w:val="right" w:pos="9026" w:leader="dot"/>
            </w:tabs>
            <w:rPr/>
          </w:pPr>
          <w:hyperlink w:anchor="__RefHeading___Toc9953455_2870459653">
            <w:r>
              <w:rPr>
                <w:webHidden/>
                <w:rStyle w:val="IndexLink"/>
                <w:rtl w:val="true"/>
              </w:rPr>
              <w:t xml:space="preserve">ب </w:t>
            </w:r>
            <w:r>
              <w:rPr>
                <w:rStyle w:val="IndexLink"/>
                <w:rtl w:val="true"/>
              </w:rPr>
              <w:t xml:space="preserve">- </w:t>
            </w:r>
            <w:r>
              <w:rPr>
                <w:rStyle w:val="IndexLink"/>
                <w:rtl w:val="true"/>
              </w:rPr>
              <w:t>ضرورت مراقبت از سلامت جسم</w:t>
            </w:r>
            <w:r>
              <w:rPr>
                <w:rStyle w:val="IndexLink"/>
                <w:rtl w:val="true"/>
              </w:rPr>
              <w:tab/>
            </w:r>
            <w:r>
              <w:rPr>
                <w:rStyle w:val="IndexLink"/>
              </w:rPr>
              <w:t>240</w:t>
            </w:r>
          </w:hyperlink>
        </w:p>
        <w:p>
          <w:pPr>
            <w:pStyle w:val="Contents4"/>
            <w:tabs>
              <w:tab w:val="clear" w:pos="8176"/>
              <w:tab w:val="right" w:pos="9026" w:leader="dot"/>
            </w:tabs>
            <w:rPr/>
          </w:pPr>
          <w:hyperlink w:anchor="__RefHeading___Toc9953457_2870459653">
            <w:r>
              <w:rPr>
                <w:webHidden/>
                <w:rStyle w:val="IndexLink"/>
                <w:rtl w:val="true"/>
              </w:rPr>
              <w:t xml:space="preserve">ج </w:t>
            </w:r>
            <w:r>
              <w:rPr>
                <w:rStyle w:val="IndexLink"/>
                <w:rtl w:val="true"/>
              </w:rPr>
              <w:t xml:space="preserve">- </w:t>
            </w:r>
            <w:r>
              <w:rPr>
                <w:rStyle w:val="IndexLink"/>
                <w:rtl w:val="true"/>
              </w:rPr>
              <w:t>انواع رفتارهای اخلاقی با جسم خود</w:t>
            </w:r>
            <w:r>
              <w:rPr>
                <w:rStyle w:val="IndexLink"/>
                <w:rtl w:val="true"/>
              </w:rPr>
              <w:tab/>
            </w:r>
            <w:r>
              <w:rPr>
                <w:rStyle w:val="IndexLink"/>
              </w:rPr>
              <w:t>245</w:t>
            </w:r>
          </w:hyperlink>
        </w:p>
        <w:p>
          <w:pPr>
            <w:pStyle w:val="Contents5"/>
            <w:tabs>
              <w:tab w:val="clear" w:pos="7892"/>
              <w:tab w:val="right" w:pos="9026" w:leader="dot"/>
            </w:tabs>
            <w:rPr/>
          </w:pPr>
          <w:hyperlink w:anchor="__RefHeading___Toc9953459_287045965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9953461_2870459653">
            <w:r>
              <w:rPr>
                <w:webHidden/>
                <w:rStyle w:val="IndexLink"/>
              </w:rPr>
              <w:t>1</w:t>
            </w:r>
            <w:r>
              <w:rPr>
                <w:rStyle w:val="IndexLink"/>
                <w:rtl w:val="true"/>
              </w:rPr>
              <w:t xml:space="preserve">. </w:t>
            </w:r>
            <w:r>
              <w:rPr>
                <w:rStyle w:val="IndexLink"/>
                <w:rtl w:val="true"/>
              </w:rPr>
              <w:t>بهداشت و پاکیزگی</w:t>
            </w:r>
            <w:r>
              <w:rPr>
                <w:rStyle w:val="IndexLink"/>
                <w:rtl w:val="true"/>
              </w:rPr>
              <w:tab/>
            </w:r>
            <w:r>
              <w:rPr>
                <w:rStyle w:val="IndexLink"/>
              </w:rPr>
              <w:t>245</w:t>
            </w:r>
          </w:hyperlink>
        </w:p>
        <w:p>
          <w:pPr>
            <w:pStyle w:val="Contents5"/>
            <w:tabs>
              <w:tab w:val="clear" w:pos="7892"/>
              <w:tab w:val="right" w:pos="9026" w:leader="dot"/>
            </w:tabs>
            <w:rPr/>
          </w:pPr>
          <w:hyperlink w:anchor="__RefHeading___Toc9953463_2870459653">
            <w:r>
              <w:rPr>
                <w:webHidden/>
                <w:rStyle w:val="IndexLink"/>
              </w:rPr>
              <w:t>2</w:t>
            </w:r>
            <w:r>
              <w:rPr>
                <w:rStyle w:val="IndexLink"/>
                <w:rtl w:val="true"/>
              </w:rPr>
              <w:t xml:space="preserve">. </w:t>
            </w:r>
            <w:r>
              <w:rPr>
                <w:rStyle w:val="IndexLink"/>
                <w:rtl w:val="true"/>
              </w:rPr>
              <w:t>تغذیۀ مناسب</w:t>
            </w:r>
            <w:r>
              <w:rPr>
                <w:rStyle w:val="IndexLink"/>
                <w:rtl w:val="true"/>
              </w:rPr>
              <w:tab/>
            </w:r>
            <w:r>
              <w:rPr>
                <w:rStyle w:val="IndexLink"/>
              </w:rPr>
              <w:t>247</w:t>
            </w:r>
          </w:hyperlink>
        </w:p>
        <w:p>
          <w:pPr>
            <w:pStyle w:val="Contents5"/>
            <w:tabs>
              <w:tab w:val="clear" w:pos="7892"/>
              <w:tab w:val="right" w:pos="9026" w:leader="dot"/>
            </w:tabs>
            <w:rPr/>
          </w:pPr>
          <w:hyperlink w:anchor="__RefHeading___Toc9953465_2870459653">
            <w:r>
              <w:rPr>
                <w:webHidden/>
                <w:rStyle w:val="IndexLink"/>
              </w:rPr>
              <w:t>3</w:t>
            </w:r>
            <w:r>
              <w:rPr>
                <w:rStyle w:val="IndexLink"/>
                <w:rtl w:val="true"/>
              </w:rPr>
              <w:t xml:space="preserve">. </w:t>
            </w:r>
            <w:r>
              <w:rPr>
                <w:rStyle w:val="IndexLink"/>
                <w:rtl w:val="true"/>
              </w:rPr>
              <w:t>درمان</w:t>
            </w:r>
            <w:r>
              <w:rPr>
                <w:rStyle w:val="IndexLink"/>
                <w:rtl w:val="true"/>
              </w:rPr>
              <w:tab/>
            </w:r>
            <w:r>
              <w:rPr>
                <w:rStyle w:val="IndexLink"/>
              </w:rPr>
              <w:t>249</w:t>
            </w:r>
          </w:hyperlink>
        </w:p>
        <w:p>
          <w:pPr>
            <w:pStyle w:val="Contents3"/>
            <w:tabs>
              <w:tab w:val="clear" w:pos="8459"/>
              <w:tab w:val="right" w:pos="9026" w:leader="dot"/>
            </w:tabs>
            <w:rPr/>
          </w:pPr>
          <w:hyperlink w:anchor="__RefHeading___Toc9953467_2870459653">
            <w:r>
              <w:rPr>
                <w:webHidden/>
                <w:rStyle w:val="IndexLink"/>
              </w:rPr>
              <w:t>2</w:t>
            </w:r>
            <w:r>
              <w:rPr>
                <w:rStyle w:val="IndexLink"/>
                <w:rtl w:val="true"/>
              </w:rPr>
              <w:t xml:space="preserve">. </w:t>
            </w:r>
            <w:r>
              <w:rPr>
                <w:rStyle w:val="IndexLink"/>
                <w:rtl w:val="true"/>
              </w:rPr>
              <w:t>رفتار اخلاقی مربوط به روح و روان</w:t>
            </w:r>
            <w:r>
              <w:rPr>
                <w:rStyle w:val="IndexLink"/>
                <w:rtl w:val="true"/>
              </w:rPr>
              <w:tab/>
            </w:r>
            <w:r>
              <w:rPr>
                <w:rStyle w:val="IndexLink"/>
              </w:rPr>
              <w:t>250</w:t>
            </w:r>
          </w:hyperlink>
        </w:p>
        <w:p>
          <w:pPr>
            <w:pStyle w:val="Contents4"/>
            <w:tabs>
              <w:tab w:val="clear" w:pos="8176"/>
              <w:tab w:val="right" w:pos="9026" w:leader="dot"/>
            </w:tabs>
            <w:rPr/>
          </w:pPr>
          <w:hyperlink w:anchor="__RefHeading___Toc9953469_2870459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9953471_2870459653">
            <w:r>
              <w:rPr>
                <w:webHidden/>
                <w:rStyle w:val="IndexLink"/>
                <w:rtl w:val="true"/>
              </w:rPr>
              <w:t>کنترل نفس</w:t>
            </w:r>
            <w:r>
              <w:rPr>
                <w:rStyle w:val="IndexLink"/>
                <w:rtl w:val="true"/>
              </w:rPr>
              <w:tab/>
            </w:r>
            <w:r>
              <w:rPr>
                <w:rStyle w:val="IndexLink"/>
              </w:rPr>
              <w:t>253</w:t>
            </w:r>
          </w:hyperlink>
        </w:p>
        <w:p>
          <w:pPr>
            <w:pStyle w:val="Contents4"/>
            <w:tabs>
              <w:tab w:val="clear" w:pos="8176"/>
              <w:tab w:val="right" w:pos="9026" w:leader="dot"/>
            </w:tabs>
            <w:rPr/>
          </w:pPr>
          <w:hyperlink w:anchor="__RefHeading___Toc9953473_2870459653">
            <w:r>
              <w:rPr>
                <w:webHidden/>
                <w:rStyle w:val="IndexLink"/>
                <w:rtl w:val="true"/>
              </w:rPr>
              <w:t>مفهوم کنترل نفس</w:t>
            </w:r>
            <w:r>
              <w:rPr>
                <w:rStyle w:val="IndexLink"/>
                <w:rtl w:val="true"/>
              </w:rPr>
              <w:tab/>
            </w:r>
            <w:r>
              <w:rPr>
                <w:rStyle w:val="IndexLink"/>
              </w:rPr>
              <w:t>259</w:t>
            </w:r>
          </w:hyperlink>
        </w:p>
        <w:p>
          <w:pPr>
            <w:pStyle w:val="Contents4"/>
            <w:tabs>
              <w:tab w:val="clear" w:pos="8176"/>
              <w:tab w:val="right" w:pos="9026" w:leader="dot"/>
            </w:tabs>
            <w:rPr/>
          </w:pPr>
          <w:hyperlink w:anchor="__RefHeading___Toc9953475_2870459653">
            <w:r>
              <w:rPr>
                <w:webHidden/>
                <w:rStyle w:val="IndexLink"/>
                <w:rtl w:val="true"/>
              </w:rPr>
              <w:t>حل تعارض ظاهریِ روایات</w:t>
            </w:r>
            <w:r>
              <w:rPr>
                <w:rStyle w:val="IndexLink"/>
                <w:rtl w:val="true"/>
              </w:rPr>
              <w:tab/>
            </w:r>
            <w:r>
              <w:rPr>
                <w:rStyle w:val="IndexLink"/>
              </w:rPr>
              <w:t>262</w:t>
            </w:r>
          </w:hyperlink>
        </w:p>
        <w:p>
          <w:pPr>
            <w:pStyle w:val="Contents4"/>
            <w:tabs>
              <w:tab w:val="clear" w:pos="8176"/>
              <w:tab w:val="right" w:pos="9026" w:leader="dot"/>
            </w:tabs>
            <w:rPr/>
          </w:pPr>
          <w:hyperlink w:anchor="__RefHeading___Toc9953477_2870459653">
            <w:r>
              <w:rPr>
                <w:webHidden/>
                <w:rStyle w:val="IndexLink"/>
                <w:rtl w:val="true"/>
              </w:rPr>
              <w:t>رابطۀ کنترل نفس با آزادی</w:t>
            </w:r>
            <w:r>
              <w:rPr>
                <w:rStyle w:val="IndexLink"/>
                <w:rtl w:val="true"/>
              </w:rPr>
              <w:tab/>
            </w:r>
            <w:r>
              <w:rPr>
                <w:rStyle w:val="IndexLink"/>
              </w:rPr>
              <w:t>263</w:t>
            </w:r>
          </w:hyperlink>
        </w:p>
        <w:p>
          <w:pPr>
            <w:pStyle w:val="Contents4"/>
            <w:tabs>
              <w:tab w:val="clear" w:pos="8176"/>
              <w:tab w:val="right" w:pos="9026" w:leader="dot"/>
            </w:tabs>
            <w:rPr/>
          </w:pPr>
          <w:hyperlink w:anchor="__RefHeading___Toc9953479_2870459653">
            <w:r>
              <w:rPr>
                <w:webHidden/>
                <w:rStyle w:val="IndexLink"/>
                <w:rtl w:val="true"/>
              </w:rPr>
              <w:t>ابعاد کنترل نفس</w:t>
            </w:r>
            <w:r>
              <w:rPr>
                <w:rStyle w:val="IndexLink"/>
                <w:rtl w:val="true"/>
              </w:rPr>
              <w:tab/>
            </w:r>
            <w:r>
              <w:rPr>
                <w:rStyle w:val="IndexLink"/>
              </w:rPr>
              <w:t>265</w:t>
            </w:r>
          </w:hyperlink>
        </w:p>
        <w:p>
          <w:pPr>
            <w:pStyle w:val="Contents5"/>
            <w:tabs>
              <w:tab w:val="clear" w:pos="7892"/>
              <w:tab w:val="right" w:pos="9026" w:leader="dot"/>
            </w:tabs>
            <w:rPr/>
          </w:pPr>
          <w:hyperlink w:anchor="__RefHeading___Toc9953481_287045965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9953483_2870459653">
            <w:r>
              <w:rPr>
                <w:webHidden/>
                <w:rStyle w:val="IndexLink"/>
                <w:rtl w:val="true"/>
              </w:rPr>
              <w:t xml:space="preserve">• </w:t>
            </w:r>
            <w:r>
              <w:rPr>
                <w:rStyle w:val="IndexLink"/>
                <w:rtl w:val="true"/>
              </w:rPr>
              <w:t>کنترل فکر</w:t>
            </w:r>
            <w:r>
              <w:rPr>
                <w:rStyle w:val="IndexLink"/>
                <w:rtl w:val="true"/>
              </w:rPr>
              <w:tab/>
            </w:r>
            <w:r>
              <w:rPr>
                <w:rStyle w:val="IndexLink"/>
              </w:rPr>
              <w:t>266</w:t>
            </w:r>
          </w:hyperlink>
        </w:p>
        <w:p>
          <w:pPr>
            <w:pStyle w:val="Contents5"/>
            <w:tabs>
              <w:tab w:val="clear" w:pos="7892"/>
              <w:tab w:val="right" w:pos="9026" w:leader="dot"/>
            </w:tabs>
            <w:rPr/>
          </w:pPr>
          <w:hyperlink w:anchor="__RefHeading___Toc9953485_2870459653">
            <w:r>
              <w:rPr>
                <w:webHidden/>
                <w:rStyle w:val="IndexLink"/>
                <w:rtl w:val="true"/>
              </w:rPr>
              <w:t xml:space="preserve">• </w:t>
            </w:r>
            <w:r>
              <w:rPr>
                <w:rStyle w:val="IndexLink"/>
                <w:rtl w:val="true"/>
              </w:rPr>
              <w:t>کنترل عواطف قلبی</w:t>
            </w:r>
            <w:r>
              <w:rPr>
                <w:rStyle w:val="IndexLink"/>
                <w:rtl w:val="true"/>
              </w:rPr>
              <w:tab/>
            </w:r>
            <w:r>
              <w:rPr>
                <w:rStyle w:val="IndexLink"/>
              </w:rPr>
              <w:t>269</w:t>
            </w:r>
          </w:hyperlink>
        </w:p>
        <w:p>
          <w:pPr>
            <w:pStyle w:val="Contents5"/>
            <w:tabs>
              <w:tab w:val="clear" w:pos="7892"/>
              <w:tab w:val="right" w:pos="9026" w:leader="dot"/>
            </w:tabs>
            <w:rPr/>
          </w:pPr>
          <w:hyperlink w:anchor="__RefHeading___Toc9953487_2870459653">
            <w:r>
              <w:rPr>
                <w:webHidden/>
                <w:rStyle w:val="IndexLink"/>
                <w:rtl w:val="true"/>
              </w:rPr>
              <w:t xml:space="preserve">• </w:t>
            </w:r>
            <w:r>
              <w:rPr>
                <w:rStyle w:val="IndexLink"/>
                <w:rtl w:val="true"/>
              </w:rPr>
              <w:t>کنترل اعضا و جوارح</w:t>
            </w:r>
            <w:r>
              <w:rPr>
                <w:rStyle w:val="IndexLink"/>
                <w:rtl w:val="true"/>
              </w:rPr>
              <w:tab/>
            </w:r>
            <w:r>
              <w:rPr>
                <w:rStyle w:val="IndexLink"/>
              </w:rPr>
              <w:t>272</w:t>
            </w:r>
          </w:hyperlink>
        </w:p>
        <w:p>
          <w:pPr>
            <w:pStyle w:val="Contents6"/>
            <w:tabs>
              <w:tab w:val="clear" w:pos="7609"/>
              <w:tab w:val="right" w:pos="9026" w:leader="dot"/>
            </w:tabs>
            <w:rPr/>
          </w:pPr>
          <w:hyperlink w:anchor="__RefHeading___Toc9953489_2870459653">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9953491_2870459653">
            <w:r>
              <w:rPr>
                <w:webHidden/>
                <w:rStyle w:val="IndexLink"/>
              </w:rPr>
              <w:t>1</w:t>
            </w:r>
            <w:r>
              <w:rPr>
                <w:rStyle w:val="IndexLink"/>
                <w:rtl w:val="true"/>
              </w:rPr>
              <w:t xml:space="preserve">. </w:t>
            </w:r>
            <w:r>
              <w:rPr>
                <w:rStyle w:val="IndexLink"/>
                <w:rtl w:val="true"/>
              </w:rPr>
              <w:t>کنترل شکم از خوردن حرام</w:t>
            </w:r>
            <w:r>
              <w:rPr>
                <w:rStyle w:val="IndexLink"/>
                <w:rtl w:val="true"/>
              </w:rPr>
              <w:tab/>
            </w:r>
            <w:r>
              <w:rPr>
                <w:rStyle w:val="IndexLink"/>
              </w:rPr>
              <w:t>272</w:t>
            </w:r>
          </w:hyperlink>
        </w:p>
        <w:p>
          <w:pPr>
            <w:pStyle w:val="Contents6"/>
            <w:tabs>
              <w:tab w:val="clear" w:pos="7609"/>
              <w:tab w:val="right" w:pos="9026" w:leader="dot"/>
            </w:tabs>
            <w:rPr/>
          </w:pPr>
          <w:hyperlink w:anchor="__RefHeading___Toc9953493_2870459653">
            <w:r>
              <w:rPr>
                <w:webHidden/>
                <w:rStyle w:val="IndexLink"/>
              </w:rPr>
              <w:t>2</w:t>
            </w:r>
            <w:r>
              <w:rPr>
                <w:rStyle w:val="IndexLink"/>
                <w:rtl w:val="true"/>
              </w:rPr>
              <w:t xml:space="preserve">. </w:t>
            </w:r>
            <w:r>
              <w:rPr>
                <w:rStyle w:val="IndexLink"/>
                <w:rtl w:val="true"/>
              </w:rPr>
              <w:t>کنترل شکم از پرخوری</w:t>
            </w:r>
            <w:r>
              <w:rPr>
                <w:rStyle w:val="IndexLink"/>
                <w:rtl w:val="true"/>
              </w:rPr>
              <w:tab/>
            </w:r>
            <w:r>
              <w:rPr>
                <w:rStyle w:val="IndexLink"/>
              </w:rPr>
              <w:t>274</w:t>
            </w:r>
          </w:hyperlink>
        </w:p>
        <w:p>
          <w:pPr>
            <w:pStyle w:val="Contents6"/>
            <w:tabs>
              <w:tab w:val="clear" w:pos="7609"/>
              <w:tab w:val="right" w:pos="9026" w:leader="dot"/>
            </w:tabs>
            <w:rPr/>
          </w:pPr>
          <w:hyperlink w:anchor="__RefHeading___Toc9953495_2870459653">
            <w:r>
              <w:rPr>
                <w:webHidden/>
                <w:rStyle w:val="IndexLink"/>
              </w:rPr>
              <w:t>3</w:t>
            </w:r>
            <w:r>
              <w:rPr>
                <w:rStyle w:val="IndexLink"/>
                <w:rtl w:val="true"/>
              </w:rPr>
              <w:t xml:space="preserve">. </w:t>
            </w:r>
            <w:r>
              <w:rPr>
                <w:rStyle w:val="IndexLink"/>
                <w:rtl w:val="true"/>
              </w:rPr>
              <w:t>کنترل خواب و استراحت</w:t>
            </w:r>
            <w:r>
              <w:rPr>
                <w:rStyle w:val="IndexLink"/>
                <w:rtl w:val="true"/>
              </w:rPr>
              <w:tab/>
            </w:r>
            <w:r>
              <w:rPr>
                <w:rStyle w:val="IndexLink"/>
              </w:rPr>
              <w:t>276</w:t>
            </w:r>
          </w:hyperlink>
        </w:p>
        <w:p>
          <w:pPr>
            <w:pStyle w:val="Contents6"/>
            <w:tabs>
              <w:tab w:val="clear" w:pos="7609"/>
              <w:tab w:val="right" w:pos="9026" w:leader="dot"/>
            </w:tabs>
            <w:rPr/>
          </w:pPr>
          <w:hyperlink w:anchor="__RefHeading___Toc9953497_2870459653">
            <w:r>
              <w:rPr>
                <w:webHidden/>
                <w:rStyle w:val="IndexLink"/>
              </w:rPr>
              <w:t>4</w:t>
            </w:r>
            <w:r>
              <w:rPr>
                <w:rStyle w:val="IndexLink"/>
                <w:rtl w:val="true"/>
              </w:rPr>
              <w:t xml:space="preserve">. </w:t>
            </w:r>
            <w:r>
              <w:rPr>
                <w:rStyle w:val="IndexLink"/>
                <w:rtl w:val="true"/>
              </w:rPr>
              <w:t>کنترل گوش</w:t>
            </w:r>
            <w:r>
              <w:rPr>
                <w:rStyle w:val="IndexLink"/>
                <w:rtl w:val="true"/>
              </w:rPr>
              <w:tab/>
            </w:r>
            <w:r>
              <w:rPr>
                <w:rStyle w:val="IndexLink"/>
              </w:rPr>
              <w:t>277</w:t>
            </w:r>
          </w:hyperlink>
        </w:p>
        <w:p>
          <w:pPr>
            <w:pStyle w:val="Contents6"/>
            <w:tabs>
              <w:tab w:val="clear" w:pos="7609"/>
              <w:tab w:val="right" w:pos="9026" w:leader="dot"/>
            </w:tabs>
            <w:rPr/>
          </w:pPr>
          <w:hyperlink w:anchor="__RefHeading___Toc9953499_2870459653">
            <w:r>
              <w:rPr>
                <w:webHidden/>
                <w:rStyle w:val="IndexLink"/>
              </w:rPr>
              <w:t>5</w:t>
            </w:r>
            <w:r>
              <w:rPr>
                <w:rStyle w:val="IndexLink"/>
                <w:rtl w:val="true"/>
              </w:rPr>
              <w:t xml:space="preserve">. </w:t>
            </w:r>
            <w:r>
              <w:rPr>
                <w:rStyle w:val="IndexLink"/>
                <w:rtl w:val="true"/>
              </w:rPr>
              <w:t>کنترل چشم</w:t>
            </w:r>
            <w:r>
              <w:rPr>
                <w:rStyle w:val="IndexLink"/>
                <w:rtl w:val="true"/>
              </w:rPr>
              <w:tab/>
            </w:r>
            <w:r>
              <w:rPr>
                <w:rStyle w:val="IndexLink"/>
              </w:rPr>
              <w:t>278</w:t>
            </w:r>
          </w:hyperlink>
        </w:p>
        <w:p>
          <w:pPr>
            <w:pStyle w:val="Contents3"/>
            <w:tabs>
              <w:tab w:val="clear" w:pos="8459"/>
              <w:tab w:val="right" w:pos="9026" w:leader="dot"/>
            </w:tabs>
            <w:rPr/>
          </w:pPr>
          <w:hyperlink w:anchor="__RefHeading___Toc9953501_2870459653">
            <w:r>
              <w:rPr>
                <w:webHidden/>
                <w:rStyle w:val="IndexLink"/>
              </w:rPr>
              <w:t>3</w:t>
            </w:r>
            <w:r>
              <w:rPr>
                <w:rStyle w:val="IndexLink"/>
                <w:rtl w:val="true"/>
              </w:rPr>
              <w:t xml:space="preserve">. </w:t>
            </w:r>
            <w:r>
              <w:rPr>
                <w:rStyle w:val="IndexLink"/>
                <w:rtl w:val="true"/>
              </w:rPr>
              <w:t>عوامل یاری‌دهنده در کنترل نفس خود</w:t>
            </w:r>
            <w:r>
              <w:rPr>
                <w:rStyle w:val="IndexLink"/>
                <w:rtl w:val="true"/>
              </w:rPr>
              <w:tab/>
            </w:r>
            <w:r>
              <w:rPr>
                <w:rStyle w:val="IndexLink"/>
              </w:rPr>
              <w:t>281</w:t>
            </w:r>
          </w:hyperlink>
        </w:p>
        <w:p>
          <w:pPr>
            <w:pStyle w:val="Contents4"/>
            <w:tabs>
              <w:tab w:val="clear" w:pos="8176"/>
              <w:tab w:val="right" w:pos="9026" w:leader="dot"/>
            </w:tabs>
            <w:rPr/>
          </w:pPr>
          <w:hyperlink w:anchor="__RefHeading___Toc9953503_2870459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9953505_2870459653">
            <w:r>
              <w:rPr>
                <w:webHidden/>
                <w:rStyle w:val="IndexLink"/>
                <w:rtl w:val="true"/>
              </w:rPr>
              <w:t xml:space="preserve">• </w:t>
            </w:r>
            <w:r>
              <w:rPr>
                <w:rStyle w:val="IndexLink"/>
                <w:rtl w:val="true"/>
              </w:rPr>
              <w:t xml:space="preserve">خاموشی </w:t>
            </w:r>
            <w:r>
              <w:rPr>
                <w:rStyle w:val="IndexLink"/>
                <w:rtl w:val="true"/>
              </w:rPr>
              <w:t>(</w:t>
            </w:r>
            <w:r>
              <w:rPr>
                <w:rStyle w:val="IndexLink"/>
                <w:rtl w:val="true"/>
              </w:rPr>
              <w:t>سکوت</w:t>
            </w:r>
            <w:r>
              <w:rPr>
                <w:rStyle w:val="IndexLink"/>
                <w:rtl w:val="true"/>
              </w:rPr>
              <w:t>)</w:t>
              <w:tab/>
            </w:r>
            <w:r>
              <w:rPr>
                <w:rStyle w:val="IndexLink"/>
              </w:rPr>
              <w:t>282</w:t>
            </w:r>
          </w:hyperlink>
        </w:p>
        <w:p>
          <w:pPr>
            <w:pStyle w:val="Contents4"/>
            <w:tabs>
              <w:tab w:val="clear" w:pos="8176"/>
              <w:tab w:val="right" w:pos="9026" w:leader="dot"/>
            </w:tabs>
            <w:rPr/>
          </w:pPr>
          <w:hyperlink w:anchor="__RefHeading___Toc9953507_2870459653">
            <w:r>
              <w:rPr>
                <w:webHidden/>
                <w:rStyle w:val="IndexLink"/>
                <w:rtl w:val="true"/>
              </w:rPr>
              <w:t xml:space="preserve">• </w:t>
            </w:r>
            <w:r>
              <w:rPr>
                <w:rStyle w:val="IndexLink"/>
                <w:rtl w:val="true"/>
              </w:rPr>
              <w:t>فکر</w:t>
            </w:r>
            <w:r>
              <w:rPr>
                <w:rStyle w:val="IndexLink"/>
                <w:rtl w:val="true"/>
              </w:rPr>
              <w:tab/>
            </w:r>
            <w:r>
              <w:rPr>
                <w:rStyle w:val="IndexLink"/>
              </w:rPr>
              <w:t>283</w:t>
            </w:r>
          </w:hyperlink>
        </w:p>
        <w:p>
          <w:pPr>
            <w:pStyle w:val="Contents4"/>
            <w:tabs>
              <w:tab w:val="clear" w:pos="8176"/>
              <w:tab w:val="right" w:pos="9026" w:leader="dot"/>
            </w:tabs>
            <w:rPr/>
          </w:pPr>
          <w:hyperlink w:anchor="__RefHeading___Toc9953509_2870459653">
            <w:r>
              <w:rPr>
                <w:webHidden/>
                <w:rStyle w:val="IndexLink"/>
                <w:rtl w:val="true"/>
              </w:rPr>
              <w:t xml:space="preserve">• </w:t>
            </w:r>
            <w:r>
              <w:rPr>
                <w:rStyle w:val="IndexLink"/>
                <w:rtl w:val="true"/>
              </w:rPr>
              <w:t>خلوت</w:t>
            </w:r>
            <w:r>
              <w:rPr>
                <w:rStyle w:val="IndexLink"/>
                <w:rtl w:val="true"/>
              </w:rPr>
              <w:tab/>
            </w:r>
            <w:r>
              <w:rPr>
                <w:rStyle w:val="IndexLink"/>
              </w:rPr>
              <w:t>284</w:t>
            </w:r>
          </w:hyperlink>
        </w:p>
        <w:p>
          <w:pPr>
            <w:pStyle w:val="Contents4"/>
            <w:tabs>
              <w:tab w:val="clear" w:pos="8176"/>
              <w:tab w:val="right" w:pos="9026" w:leader="dot"/>
            </w:tabs>
            <w:rPr/>
          </w:pPr>
          <w:hyperlink w:anchor="__RefHeading___Toc9953511_2870459653">
            <w:r>
              <w:rPr>
                <w:webHidden/>
                <w:rStyle w:val="IndexLink"/>
                <w:rtl w:val="true"/>
              </w:rPr>
              <w:t xml:space="preserve">• </w:t>
            </w:r>
            <w:r>
              <w:rPr>
                <w:rStyle w:val="IndexLink"/>
                <w:rtl w:val="true"/>
              </w:rPr>
              <w:t>کم‌خوری</w:t>
            </w:r>
            <w:r>
              <w:rPr>
                <w:rStyle w:val="IndexLink"/>
                <w:rtl w:val="true"/>
              </w:rPr>
              <w:tab/>
            </w:r>
            <w:r>
              <w:rPr>
                <w:rStyle w:val="IndexLink"/>
              </w:rPr>
              <w:t>284</w:t>
            </w:r>
          </w:hyperlink>
        </w:p>
        <w:p>
          <w:pPr>
            <w:pStyle w:val="Contents3"/>
            <w:tabs>
              <w:tab w:val="clear" w:pos="8459"/>
              <w:tab w:val="right" w:pos="9026" w:leader="dot"/>
            </w:tabs>
            <w:rPr/>
          </w:pPr>
          <w:hyperlink w:anchor="__RefHeading___Toc9953513_2870459653">
            <w:r>
              <w:rPr>
                <w:webHidden/>
                <w:rStyle w:val="IndexLink"/>
              </w:rPr>
              <w:t>4</w:t>
            </w:r>
            <w:r>
              <w:rPr>
                <w:rStyle w:val="IndexLink"/>
                <w:rtl w:val="true"/>
              </w:rPr>
              <w:t xml:space="preserve">. </w:t>
            </w:r>
            <w:r>
              <w:rPr>
                <w:rStyle w:val="IndexLink"/>
                <w:rtl w:val="true"/>
              </w:rPr>
              <w:t>مراحل تسلط بر نفس</w:t>
            </w:r>
            <w:r>
              <w:rPr>
                <w:rStyle w:val="IndexLink"/>
                <w:rtl w:val="true"/>
              </w:rPr>
              <w:tab/>
            </w:r>
            <w:r>
              <w:rPr>
                <w:rStyle w:val="IndexLink"/>
              </w:rPr>
              <w:t>285</w:t>
            </w:r>
          </w:hyperlink>
        </w:p>
        <w:p>
          <w:pPr>
            <w:pStyle w:val="Contents4"/>
            <w:tabs>
              <w:tab w:val="clear" w:pos="8176"/>
              <w:tab w:val="right" w:pos="9026" w:leader="dot"/>
            </w:tabs>
            <w:rPr/>
          </w:pPr>
          <w:hyperlink w:anchor="__RefHeading___Toc9953515_2870459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9953517_2870459653">
            <w:r>
              <w:rPr>
                <w:webHidden/>
                <w:rStyle w:val="IndexLink"/>
                <w:rtl w:val="true"/>
              </w:rPr>
              <w:t xml:space="preserve">الف </w:t>
            </w:r>
            <w:r>
              <w:rPr>
                <w:rStyle w:val="IndexLink"/>
                <w:rtl w:val="true"/>
              </w:rPr>
              <w:t xml:space="preserve">- </w:t>
            </w:r>
            <w:r>
              <w:rPr>
                <w:rStyle w:val="IndexLink"/>
                <w:rtl w:val="true"/>
              </w:rPr>
              <w:t>مراقبه</w:t>
            </w:r>
            <w:r>
              <w:rPr>
                <w:rStyle w:val="IndexLink"/>
                <w:rtl w:val="true"/>
              </w:rPr>
              <w:tab/>
            </w:r>
            <w:r>
              <w:rPr>
                <w:rStyle w:val="IndexLink"/>
              </w:rPr>
              <w:t>285</w:t>
            </w:r>
          </w:hyperlink>
        </w:p>
        <w:p>
          <w:pPr>
            <w:pStyle w:val="Contents5"/>
            <w:tabs>
              <w:tab w:val="clear" w:pos="7892"/>
              <w:tab w:val="right" w:pos="9026" w:leader="dot"/>
            </w:tabs>
            <w:rPr/>
          </w:pPr>
          <w:hyperlink w:anchor="__RefHeading___Toc9953519_2870459653">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9953521_2870459653">
            <w:r>
              <w:rPr>
                <w:webHidden/>
                <w:rStyle w:val="IndexLink"/>
                <w:rtl w:val="true"/>
              </w:rPr>
              <w:t xml:space="preserve">• </w:t>
            </w:r>
            <w:r>
              <w:rPr>
                <w:rStyle w:val="IndexLink"/>
                <w:rtl w:val="true"/>
              </w:rPr>
              <w:t>شیوه مراقبت نفس</w:t>
            </w:r>
            <w:r>
              <w:rPr>
                <w:rStyle w:val="IndexLink"/>
                <w:rtl w:val="true"/>
              </w:rPr>
              <w:tab/>
            </w:r>
            <w:r>
              <w:rPr>
                <w:rStyle w:val="IndexLink"/>
              </w:rPr>
              <w:t>289</w:t>
            </w:r>
          </w:hyperlink>
        </w:p>
        <w:p>
          <w:pPr>
            <w:pStyle w:val="Contents6"/>
            <w:tabs>
              <w:tab w:val="clear" w:pos="7609"/>
              <w:tab w:val="right" w:pos="9026" w:leader="dot"/>
            </w:tabs>
            <w:rPr/>
          </w:pPr>
          <w:hyperlink w:anchor="__RefHeading___Toc9953523_287045965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9953525_2870459653">
            <w:r>
              <w:rPr>
                <w:webHidden/>
                <w:rStyle w:val="IndexLink"/>
              </w:rPr>
              <w:t>1</w:t>
            </w:r>
            <w:r>
              <w:rPr>
                <w:rStyle w:val="IndexLink"/>
                <w:rtl w:val="true"/>
              </w:rPr>
              <w:t xml:space="preserve">. </w:t>
            </w:r>
            <w:r>
              <w:rPr>
                <w:rStyle w:val="IndexLink"/>
                <w:rtl w:val="true"/>
              </w:rPr>
              <w:t>مخالفت با خواهش‌های دل</w:t>
            </w:r>
            <w:r>
              <w:rPr>
                <w:rStyle w:val="IndexLink"/>
                <w:rtl w:val="true"/>
              </w:rPr>
              <w:tab/>
            </w:r>
            <w:r>
              <w:rPr>
                <w:rStyle w:val="IndexLink"/>
              </w:rPr>
              <w:t>289</w:t>
            </w:r>
          </w:hyperlink>
        </w:p>
        <w:p>
          <w:pPr>
            <w:pStyle w:val="Contents6"/>
            <w:tabs>
              <w:tab w:val="clear" w:pos="7609"/>
              <w:tab w:val="right" w:pos="9026" w:leader="dot"/>
            </w:tabs>
            <w:rPr/>
          </w:pPr>
          <w:hyperlink w:anchor="__RefHeading___Toc9953527_2870459653">
            <w:r>
              <w:rPr>
                <w:webHidden/>
                <w:rStyle w:val="IndexLink"/>
              </w:rPr>
              <w:t>2</w:t>
            </w:r>
            <w:r>
              <w:rPr>
                <w:rStyle w:val="IndexLink"/>
                <w:rtl w:val="true"/>
              </w:rPr>
              <w:t xml:space="preserve">. </w:t>
            </w:r>
            <w:r>
              <w:rPr>
                <w:rStyle w:val="IndexLink"/>
                <w:rtl w:val="true"/>
              </w:rPr>
              <w:t xml:space="preserve">استمرار </w:t>
            </w:r>
            <w:r>
              <w:rPr>
                <w:rStyle w:val="IndexLink"/>
                <w:rtl w:val="true"/>
              </w:rPr>
              <w:t>(</w:t>
            </w:r>
            <w:r>
              <w:rPr>
                <w:rStyle w:val="IndexLink"/>
                <w:rtl w:val="true"/>
              </w:rPr>
              <w:t>مراقبت دائم</w:t>
            </w:r>
            <w:r>
              <w:rPr>
                <w:rStyle w:val="IndexLink"/>
                <w:rtl w:val="true"/>
              </w:rPr>
              <w:t>)</w:t>
              <w:tab/>
            </w:r>
            <w:r>
              <w:rPr>
                <w:rStyle w:val="IndexLink"/>
              </w:rPr>
              <w:t>290</w:t>
            </w:r>
          </w:hyperlink>
        </w:p>
        <w:p>
          <w:pPr>
            <w:pStyle w:val="Contents6"/>
            <w:tabs>
              <w:tab w:val="clear" w:pos="7609"/>
              <w:tab w:val="right" w:pos="9026" w:leader="dot"/>
            </w:tabs>
            <w:rPr/>
          </w:pPr>
          <w:hyperlink w:anchor="__RefHeading___Toc9953529_2870459653">
            <w:r>
              <w:rPr>
                <w:webHidden/>
                <w:rStyle w:val="IndexLink"/>
              </w:rPr>
              <w:t>3</w:t>
            </w:r>
            <w:r>
              <w:rPr>
                <w:rStyle w:val="IndexLink"/>
                <w:rtl w:val="true"/>
              </w:rPr>
              <w:t xml:space="preserve">. </w:t>
            </w:r>
            <w:r>
              <w:rPr>
                <w:rStyle w:val="IndexLink"/>
                <w:rtl w:val="true"/>
              </w:rPr>
              <w:t>پرهیز از افراط و تفریط</w:t>
            </w:r>
            <w:r>
              <w:rPr>
                <w:rStyle w:val="IndexLink"/>
                <w:rtl w:val="true"/>
              </w:rPr>
              <w:tab/>
            </w:r>
            <w:r>
              <w:rPr>
                <w:rStyle w:val="IndexLink"/>
              </w:rPr>
              <w:t>293</w:t>
            </w:r>
          </w:hyperlink>
        </w:p>
        <w:p>
          <w:pPr>
            <w:pStyle w:val="Contents6"/>
            <w:tabs>
              <w:tab w:val="clear" w:pos="7609"/>
              <w:tab w:val="right" w:pos="9026" w:leader="dot"/>
            </w:tabs>
            <w:rPr/>
          </w:pPr>
          <w:hyperlink w:anchor="__RefHeading___Toc9953531_2870459653">
            <w:r>
              <w:rPr>
                <w:webHidden/>
                <w:rStyle w:val="IndexLink"/>
              </w:rPr>
              <w:t>4</w:t>
            </w:r>
            <w:r>
              <w:rPr>
                <w:rStyle w:val="IndexLink"/>
                <w:rtl w:val="true"/>
              </w:rPr>
              <w:t xml:space="preserve">. </w:t>
            </w:r>
            <w:r>
              <w:rPr>
                <w:rStyle w:val="IndexLink"/>
                <w:rtl w:val="true"/>
              </w:rPr>
              <w:t>اکتفا به حلال و پرهیز از حرام</w:t>
            </w:r>
            <w:r>
              <w:rPr>
                <w:rStyle w:val="IndexLink"/>
                <w:rtl w:val="true"/>
              </w:rPr>
              <w:tab/>
            </w:r>
            <w:r>
              <w:rPr>
                <w:rStyle w:val="IndexLink"/>
              </w:rPr>
              <w:t>295</w:t>
            </w:r>
          </w:hyperlink>
        </w:p>
        <w:p>
          <w:pPr>
            <w:pStyle w:val="Contents6"/>
            <w:tabs>
              <w:tab w:val="clear" w:pos="7609"/>
              <w:tab w:val="right" w:pos="9026" w:leader="dot"/>
            </w:tabs>
            <w:rPr/>
          </w:pPr>
          <w:hyperlink w:anchor="__RefHeading___Toc9953533_2870459653">
            <w:r>
              <w:rPr>
                <w:webHidden/>
                <w:rStyle w:val="IndexLink"/>
              </w:rPr>
              <w:t>5</w:t>
            </w:r>
            <w:r>
              <w:rPr>
                <w:rStyle w:val="IndexLink"/>
                <w:rtl w:val="true"/>
              </w:rPr>
              <w:t xml:space="preserve">. </w:t>
            </w:r>
            <w:r>
              <w:rPr>
                <w:rStyle w:val="IndexLink"/>
                <w:rtl w:val="true"/>
              </w:rPr>
              <w:t>ارضای حداقلیِ غرایز</w:t>
            </w:r>
            <w:r>
              <w:rPr>
                <w:rStyle w:val="IndexLink"/>
                <w:rtl w:val="true"/>
              </w:rPr>
              <w:tab/>
            </w:r>
            <w:r>
              <w:rPr>
                <w:rStyle w:val="IndexLink"/>
              </w:rPr>
              <w:t>295</w:t>
            </w:r>
          </w:hyperlink>
        </w:p>
        <w:p>
          <w:pPr>
            <w:pStyle w:val="Contents6"/>
            <w:tabs>
              <w:tab w:val="clear" w:pos="7609"/>
              <w:tab w:val="right" w:pos="9026" w:leader="dot"/>
            </w:tabs>
            <w:rPr/>
          </w:pPr>
          <w:hyperlink w:anchor="__RefHeading___Toc9953535_2870459653">
            <w:r>
              <w:rPr>
                <w:webHidden/>
                <w:rStyle w:val="IndexLink"/>
              </w:rPr>
              <w:t>6</w:t>
            </w:r>
            <w:r>
              <w:rPr>
                <w:rStyle w:val="IndexLink"/>
                <w:rtl w:val="true"/>
              </w:rPr>
              <w:t xml:space="preserve">. </w:t>
            </w:r>
            <w:r>
              <w:rPr>
                <w:rStyle w:val="IndexLink"/>
                <w:rtl w:val="true"/>
              </w:rPr>
              <w:t>به تأخیر انداختن امیال</w:t>
            </w:r>
            <w:r>
              <w:rPr>
                <w:rStyle w:val="IndexLink"/>
                <w:rtl w:val="true"/>
              </w:rPr>
              <w:tab/>
            </w:r>
            <w:r>
              <w:rPr>
                <w:rStyle w:val="IndexLink"/>
              </w:rPr>
              <w:t>296</w:t>
            </w:r>
          </w:hyperlink>
        </w:p>
        <w:p>
          <w:pPr>
            <w:pStyle w:val="Contents5"/>
            <w:tabs>
              <w:tab w:val="clear" w:pos="7892"/>
              <w:tab w:val="right" w:pos="9026" w:leader="dot"/>
            </w:tabs>
            <w:rPr/>
          </w:pPr>
          <w:hyperlink w:anchor="__RefHeading___Toc9953537_2870459653">
            <w:r>
              <w:rPr>
                <w:webHidden/>
                <w:rStyle w:val="IndexLink"/>
                <w:rtl w:val="true"/>
              </w:rPr>
              <w:t xml:space="preserve">• </w:t>
            </w:r>
            <w:r>
              <w:rPr>
                <w:rStyle w:val="IndexLink"/>
                <w:rtl w:val="true"/>
              </w:rPr>
              <w:t>ابعاد مراقبت نفس</w:t>
            </w:r>
            <w:r>
              <w:rPr>
                <w:rStyle w:val="IndexLink"/>
                <w:rtl w:val="true"/>
              </w:rPr>
              <w:tab/>
            </w:r>
            <w:r>
              <w:rPr>
                <w:rStyle w:val="IndexLink"/>
              </w:rPr>
              <w:t>297</w:t>
            </w:r>
          </w:hyperlink>
        </w:p>
        <w:p>
          <w:pPr>
            <w:pStyle w:val="Contents4"/>
            <w:tabs>
              <w:tab w:val="clear" w:pos="8176"/>
              <w:tab w:val="right" w:pos="9026" w:leader="dot"/>
            </w:tabs>
            <w:rPr/>
          </w:pPr>
          <w:hyperlink w:anchor="__RefHeading___Toc9953539_2870459653">
            <w:r>
              <w:rPr>
                <w:webHidden/>
                <w:rStyle w:val="IndexLink"/>
                <w:rtl w:val="true"/>
              </w:rPr>
              <w:t xml:space="preserve">ب </w:t>
            </w:r>
            <w:r>
              <w:rPr>
                <w:rStyle w:val="IndexLink"/>
                <w:rtl w:val="true"/>
              </w:rPr>
              <w:t xml:space="preserve">- </w:t>
            </w:r>
            <w:r>
              <w:rPr>
                <w:rStyle w:val="IndexLink"/>
                <w:rtl w:val="true"/>
              </w:rPr>
              <w:t>خودارزیابی</w:t>
            </w:r>
            <w:r>
              <w:rPr>
                <w:rStyle w:val="IndexLink"/>
                <w:rtl w:val="true"/>
              </w:rPr>
              <w:tab/>
            </w:r>
            <w:r>
              <w:rPr>
                <w:rStyle w:val="IndexLink"/>
              </w:rPr>
              <w:t>301</w:t>
            </w:r>
          </w:hyperlink>
        </w:p>
        <w:p>
          <w:pPr>
            <w:pStyle w:val="Contents5"/>
            <w:tabs>
              <w:tab w:val="clear" w:pos="7892"/>
              <w:tab w:val="right" w:pos="9026" w:leader="dot"/>
            </w:tabs>
            <w:rPr/>
          </w:pPr>
          <w:hyperlink w:anchor="__RefHeading___Toc9953541_2870459653">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9953543_2870459653">
            <w:r>
              <w:rPr>
                <w:webHidden/>
                <w:rStyle w:val="IndexLink"/>
                <w:rtl w:val="true"/>
              </w:rPr>
              <w:t xml:space="preserve">• </w:t>
            </w:r>
            <w:r>
              <w:rPr>
                <w:rStyle w:val="IndexLink"/>
                <w:rtl w:val="true"/>
              </w:rPr>
              <w:t xml:space="preserve">مفهوم </w:t>
            </w:r>
            <w:r>
              <w:rPr>
                <w:rStyle w:val="IndexLink"/>
                <w:rtl w:val="true"/>
              </w:rPr>
              <w:t>«</w:t>
            </w:r>
            <w:r>
              <w:rPr>
                <w:rStyle w:val="IndexLink"/>
                <w:rtl w:val="true"/>
              </w:rPr>
              <w:t>خودارزیابی</w:t>
            </w:r>
            <w:r>
              <w:rPr>
                <w:rStyle w:val="IndexLink"/>
                <w:rtl w:val="true"/>
              </w:rPr>
              <w:t>»</w:t>
              <w:tab/>
            </w:r>
            <w:r>
              <w:rPr>
                <w:rStyle w:val="IndexLink"/>
              </w:rPr>
              <w:t>302</w:t>
            </w:r>
          </w:hyperlink>
        </w:p>
        <w:p>
          <w:pPr>
            <w:pStyle w:val="Contents5"/>
            <w:tabs>
              <w:tab w:val="clear" w:pos="7892"/>
              <w:tab w:val="right" w:pos="9026" w:leader="dot"/>
            </w:tabs>
            <w:rPr/>
          </w:pPr>
          <w:hyperlink w:anchor="__RefHeading___Toc9953545_2870459653">
            <w:r>
              <w:rPr>
                <w:webHidden/>
                <w:rStyle w:val="IndexLink"/>
                <w:rtl w:val="true"/>
              </w:rPr>
              <w:t xml:space="preserve">• </w:t>
            </w:r>
            <w:r>
              <w:rPr>
                <w:rStyle w:val="IndexLink"/>
                <w:rtl w:val="true"/>
              </w:rPr>
              <w:t>رابطۀ خودارزیابی با عیب‌جویی از دیگران</w:t>
            </w:r>
            <w:r>
              <w:rPr>
                <w:rStyle w:val="IndexLink"/>
                <w:rtl w:val="true"/>
              </w:rPr>
              <w:tab/>
            </w:r>
            <w:r>
              <w:rPr>
                <w:rStyle w:val="IndexLink"/>
              </w:rPr>
              <w:t>304</w:t>
            </w:r>
          </w:hyperlink>
        </w:p>
        <w:p>
          <w:pPr>
            <w:pStyle w:val="Contents5"/>
            <w:tabs>
              <w:tab w:val="clear" w:pos="7892"/>
              <w:tab w:val="right" w:pos="9026" w:leader="dot"/>
            </w:tabs>
            <w:rPr/>
          </w:pPr>
          <w:hyperlink w:anchor="__RefHeading___Toc9953547_2870459653">
            <w:r>
              <w:rPr>
                <w:webHidden/>
                <w:rStyle w:val="IndexLink"/>
                <w:rtl w:val="true"/>
              </w:rPr>
              <w:t xml:space="preserve">• </w:t>
            </w:r>
            <w:r>
              <w:rPr>
                <w:rStyle w:val="IndexLink"/>
                <w:rtl w:val="true"/>
              </w:rPr>
              <w:t>خودارزیابی در امور اخلاقی و دینی</w:t>
            </w:r>
            <w:r>
              <w:rPr>
                <w:rStyle w:val="IndexLink"/>
                <w:rtl w:val="true"/>
              </w:rPr>
              <w:tab/>
            </w:r>
            <w:r>
              <w:rPr>
                <w:rStyle w:val="IndexLink"/>
              </w:rPr>
              <w:t>306</w:t>
            </w:r>
          </w:hyperlink>
        </w:p>
        <w:p>
          <w:pPr>
            <w:pStyle w:val="Contents5"/>
            <w:tabs>
              <w:tab w:val="clear" w:pos="7892"/>
              <w:tab w:val="right" w:pos="9026" w:leader="dot"/>
            </w:tabs>
            <w:rPr/>
          </w:pPr>
          <w:hyperlink w:anchor="__RefHeading___Toc9953549_2870459653">
            <w:r>
              <w:rPr>
                <w:webHidden/>
                <w:rStyle w:val="IndexLink"/>
                <w:rtl w:val="true"/>
              </w:rPr>
              <w:t xml:space="preserve">• </w:t>
            </w:r>
            <w:r>
              <w:rPr>
                <w:rStyle w:val="IndexLink"/>
                <w:rtl w:val="true"/>
              </w:rPr>
              <w:t>نقش خداوند در افعال نیک و بد انسان</w:t>
            </w:r>
            <w:r>
              <w:rPr>
                <w:rStyle w:val="IndexLink"/>
                <w:rtl w:val="true"/>
              </w:rPr>
              <w:tab/>
            </w:r>
            <w:r>
              <w:rPr>
                <w:rStyle w:val="IndexLink"/>
              </w:rPr>
              <w:t>309</w:t>
            </w:r>
          </w:hyperlink>
        </w:p>
        <w:p>
          <w:pPr>
            <w:pStyle w:val="Contents5"/>
            <w:tabs>
              <w:tab w:val="clear" w:pos="7892"/>
              <w:tab w:val="right" w:pos="9026" w:leader="dot"/>
            </w:tabs>
            <w:rPr/>
          </w:pPr>
          <w:hyperlink w:anchor="__RefHeading___Toc9953551_2870459653">
            <w:r>
              <w:rPr>
                <w:webHidden/>
                <w:rStyle w:val="IndexLink"/>
                <w:rtl w:val="true"/>
              </w:rPr>
              <w:t xml:space="preserve">• </w:t>
            </w:r>
            <w:r>
              <w:rPr>
                <w:rStyle w:val="IndexLink"/>
                <w:rtl w:val="true"/>
              </w:rPr>
              <w:t>پیامد محاسبۀ نفس</w:t>
            </w:r>
            <w:r>
              <w:rPr>
                <w:rStyle w:val="IndexLink"/>
                <w:rtl w:val="true"/>
              </w:rPr>
              <w:tab/>
            </w:r>
            <w:r>
              <w:rPr>
                <w:rStyle w:val="IndexLink"/>
              </w:rPr>
              <w:t>311</w:t>
            </w:r>
          </w:hyperlink>
        </w:p>
        <w:p>
          <w:pPr>
            <w:pStyle w:val="Contents5"/>
            <w:tabs>
              <w:tab w:val="clear" w:pos="7892"/>
              <w:tab w:val="right" w:pos="9026" w:leader="dot"/>
            </w:tabs>
            <w:rPr/>
          </w:pPr>
          <w:hyperlink w:anchor="__RefHeading___Toc9953553_2870459653">
            <w:r>
              <w:rPr>
                <w:webHidden/>
                <w:rStyle w:val="IndexLink"/>
                <w:rtl w:val="true"/>
              </w:rPr>
              <w:t xml:space="preserve">• </w:t>
            </w:r>
            <w:r>
              <w:rPr>
                <w:rStyle w:val="IndexLink"/>
                <w:rtl w:val="true"/>
              </w:rPr>
              <w:t>فواصل زمانی محاسبۀ نفس</w:t>
            </w:r>
            <w:r>
              <w:rPr>
                <w:rStyle w:val="IndexLink"/>
                <w:rtl w:val="true"/>
              </w:rPr>
              <w:tab/>
            </w:r>
            <w:r>
              <w:rPr>
                <w:rStyle w:val="IndexLink"/>
              </w:rPr>
              <w:t>313</w:t>
            </w:r>
          </w:hyperlink>
        </w:p>
        <w:p>
          <w:pPr>
            <w:pStyle w:val="Contents4"/>
            <w:tabs>
              <w:tab w:val="clear" w:pos="8176"/>
              <w:tab w:val="right" w:pos="9026" w:leader="dot"/>
            </w:tabs>
            <w:rPr/>
          </w:pPr>
          <w:hyperlink w:anchor="__RefHeading___Toc9953555_2870459653">
            <w:r>
              <w:rPr>
                <w:webHidden/>
                <w:rStyle w:val="IndexLink"/>
                <w:rtl w:val="true"/>
              </w:rPr>
              <w:t xml:space="preserve">ج </w:t>
            </w:r>
            <w:r>
              <w:rPr>
                <w:rStyle w:val="IndexLink"/>
                <w:rtl w:val="true"/>
              </w:rPr>
              <w:t xml:space="preserve">- </w:t>
            </w:r>
            <w:r>
              <w:rPr>
                <w:rStyle w:val="IndexLink"/>
                <w:rtl w:val="true"/>
              </w:rPr>
              <w:t>مشارطه</w:t>
            </w:r>
            <w:r>
              <w:rPr>
                <w:rStyle w:val="IndexLink"/>
                <w:rtl w:val="true"/>
              </w:rPr>
              <w:tab/>
            </w:r>
            <w:r>
              <w:rPr>
                <w:rStyle w:val="IndexLink"/>
              </w:rPr>
              <w:t>315</w:t>
            </w:r>
          </w:hyperlink>
        </w:p>
        <w:p>
          <w:pPr>
            <w:pStyle w:val="Contents4"/>
            <w:tabs>
              <w:tab w:val="clear" w:pos="8176"/>
              <w:tab w:val="right" w:pos="9026" w:leader="dot"/>
            </w:tabs>
            <w:rPr/>
          </w:pPr>
          <w:hyperlink w:anchor="__RefHeading___Toc9953557_2870459653">
            <w:r>
              <w:rPr>
                <w:webHidden/>
                <w:rStyle w:val="IndexLink"/>
                <w:rtl w:val="true"/>
              </w:rPr>
              <w:t xml:space="preserve">د </w:t>
            </w:r>
            <w:r>
              <w:rPr>
                <w:rStyle w:val="IndexLink"/>
                <w:rtl w:val="true"/>
              </w:rPr>
              <w:t xml:space="preserve">- </w:t>
            </w:r>
            <w:r>
              <w:rPr>
                <w:rStyle w:val="IndexLink"/>
                <w:rtl w:val="true"/>
              </w:rPr>
              <w:t>معاتبه و معاقبه</w:t>
            </w:r>
            <w:r>
              <w:rPr>
                <w:rStyle w:val="IndexLink"/>
                <w:rtl w:val="true"/>
              </w:rPr>
              <w:tab/>
            </w:r>
            <w:r>
              <w:rPr>
                <w:rStyle w:val="IndexLink"/>
              </w:rPr>
              <w:t>315</w:t>
            </w:r>
          </w:hyperlink>
        </w:p>
        <w:p>
          <w:pPr>
            <w:pStyle w:val="Contents3"/>
            <w:tabs>
              <w:tab w:val="clear" w:pos="8459"/>
              <w:tab w:val="right" w:pos="9026" w:leader="dot"/>
            </w:tabs>
            <w:rPr/>
          </w:pPr>
          <w:hyperlink w:anchor="__RefHeading___Toc9953559_2870459653">
            <w:r>
              <w:rPr>
                <w:webHidden/>
                <w:rStyle w:val="IndexLink"/>
                <w:rtl w:val="true"/>
              </w:rPr>
              <w:t>پیش‌نیاز کنترل و محاسبۀ نفس</w:t>
            </w:r>
            <w:r>
              <w:rPr>
                <w:rStyle w:val="IndexLink"/>
                <w:rtl w:val="true"/>
              </w:rPr>
              <w:tab/>
            </w:r>
            <w:r>
              <w:rPr>
                <w:rStyle w:val="IndexLink"/>
              </w:rPr>
              <w:t>318</w:t>
            </w:r>
          </w:hyperlink>
        </w:p>
        <w:p>
          <w:pPr>
            <w:pStyle w:val="Contents2"/>
            <w:tabs>
              <w:tab w:val="clear" w:pos="8743"/>
              <w:tab w:val="right" w:pos="9026" w:leader="dot"/>
            </w:tabs>
            <w:rPr/>
          </w:pPr>
          <w:hyperlink w:anchor="__RefHeading___Toc9953561_2870459653">
            <w:r>
              <w:rPr>
                <w:webHidden/>
                <w:rStyle w:val="IndexLink"/>
                <w:rtl w:val="true"/>
              </w:rPr>
              <w:t>نتایج پایان فصل</w:t>
            </w:r>
            <w:r>
              <w:rPr>
                <w:rStyle w:val="IndexLink"/>
                <w:rtl w:val="true"/>
              </w:rPr>
              <w:tab/>
            </w:r>
            <w:r>
              <w:rPr>
                <w:rStyle w:val="IndexLink"/>
              </w:rPr>
              <w:t>319</w:t>
            </w:r>
          </w:hyperlink>
        </w:p>
        <w:p>
          <w:pPr>
            <w:pStyle w:val="Contents2"/>
            <w:tabs>
              <w:tab w:val="clear" w:pos="8743"/>
              <w:tab w:val="right" w:pos="9026" w:leader="dot"/>
            </w:tabs>
            <w:rPr/>
          </w:pPr>
          <w:hyperlink w:anchor="__RefHeading___Toc9953563_2870459653">
            <w:r>
              <w:rPr>
                <w:webHidden/>
                <w:rStyle w:val="IndexLink"/>
                <w:rtl w:val="true"/>
              </w:rPr>
              <w:t>فهرست منابع و مآخذ</w:t>
            </w:r>
            <w:r>
              <w:rPr>
                <w:rStyle w:val="IndexLink"/>
                <w:rtl w:val="true"/>
              </w:rPr>
              <w:tab/>
            </w:r>
            <w:r>
              <w:rPr>
                <w:rStyle w:val="IndexLink"/>
              </w:rPr>
              <w:t>322</w:t>
            </w:r>
          </w:hyperlink>
        </w:p>
        <w:p>
          <w:pPr>
            <w:pStyle w:val="Contents2"/>
            <w:tabs>
              <w:tab w:val="clear" w:pos="8743"/>
              <w:tab w:val="right" w:pos="9026" w:leader="dot"/>
            </w:tabs>
            <w:rPr/>
          </w:pPr>
          <w:hyperlink w:anchor="__RefHeading___Toc9953565_2870459653">
            <w:r>
              <w:rPr>
                <w:webHidden/>
                <w:rStyle w:val="IndexLink"/>
                <w:rtl w:val="true"/>
              </w:rPr>
              <w:t>سایت‌ها</w:t>
            </w:r>
            <w:r>
              <w:rPr>
                <w:rStyle w:val="IndexLink"/>
                <w:rtl w:val="true"/>
              </w:rPr>
              <w:tab/>
            </w:r>
            <w:r>
              <w:rPr>
                <w:rStyle w:val="IndexLink"/>
              </w:rPr>
              <w:t>332</w:t>
            </w:r>
          </w:hyperlink>
        </w:p>
        <w:p>
          <w:pPr>
            <w:pStyle w:val="Contents2"/>
            <w:tabs>
              <w:tab w:val="clear" w:pos="8743"/>
              <w:tab w:val="right" w:pos="9026" w:leader="dot"/>
            </w:tabs>
            <w:rPr/>
          </w:pPr>
          <w:hyperlink w:anchor="__RefHeading___Toc9953567_2870459653">
            <w:r>
              <w:rPr>
                <w:webHidden/>
                <w:rStyle w:val="IndexLink"/>
                <w:rtl w:val="true"/>
              </w:rPr>
              <w:t>مجلات</w:t>
            </w:r>
            <w:r>
              <w:rPr>
                <w:rStyle w:val="IndexLink"/>
                <w:rtl w:val="true"/>
              </w:rPr>
              <w:tab/>
            </w:r>
            <w:r>
              <w:rPr>
                <w:rStyle w:val="IndexLink"/>
              </w:rPr>
              <w:t>333</w:t>
            </w:r>
          </w:hyperlink>
        </w:p>
        <w:p>
          <w:pPr>
            <w:pStyle w:val="Contents2"/>
            <w:tabs>
              <w:tab w:val="clear" w:pos="8743"/>
              <w:tab w:val="right" w:pos="9026" w:leader="dot"/>
            </w:tabs>
            <w:rPr/>
          </w:pPr>
          <w:hyperlink w:anchor="__RefHeading___Toc9953569_2870459653">
            <w:r>
              <w:rPr>
                <w:webHidden/>
                <w:rStyle w:val="IndexLink"/>
                <w:rtl w:val="true"/>
              </w:rPr>
              <w:t>نرم‌افزارها</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7_83236"/>
      <w:bookmarkStart w:id="1" w:name="pg9837_83236"/>
      <w:bookmarkEnd w:id="1"/>
    </w:p>
    <w:p>
      <w:pPr>
        <w:pStyle w:val="Heading2"/>
        <w:numPr>
          <w:ilvl w:val="1"/>
          <w:numId w:val="1"/>
        </w:numPr>
        <w:rPr/>
      </w:pPr>
      <w:bookmarkStart w:id="2" w:name="pg9837_83236"/>
      <w:bookmarkStart w:id="3" w:name="__RefHeading___Toc995313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نیا، محمدتقی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اخلاقی انسان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اخلاق و روانشناسی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اخلاق عملی و کاربردی؛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3285994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ابتدای خيابان معلم، پلاک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37741650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4468/37185</w:t>
      </w:r>
    </w:p>
    <w:p>
      <w:pPr>
        <w:pStyle w:val="BookText"/>
        <w:rPr/>
      </w:pPr>
      <w:r>
        <w:rPr>
          <w:rFonts w:eastAsia="Times New Roman" w:cs="Times New Roman" w:ascii="Times New Roman" w:hAnsi="Times New Roman"/>
          <w:color w:val="111111"/>
          <w:sz w:val="28"/>
          <w:szCs w:val="28"/>
          <w:lang w:val="en-US" w:bidi="en-US"/>
        </w:rPr>
        <w:t>hadith@hadith.net</w:t>
      </w:r>
    </w:p>
    <w:p>
      <w:pPr>
        <w:pStyle w:val="BookText"/>
        <w:rPr/>
      </w:pPr>
      <w:r>
        <w:rPr>
          <w:rFonts w:eastAsia="Times New Roman" w:cs="Times New Roman" w:ascii="Times New Roman" w:hAnsi="Times New Roman"/>
          <w:color w:val="111111"/>
          <w:sz w:val="28"/>
          <w:szCs w:val="28"/>
          <w:lang w:val="en-US" w:bidi="en-US"/>
        </w:rPr>
        <w:t>http: /www.hadith.net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5313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رفتار اخلاقی انسان با خود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سبحانی‌نیا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اخلاقی انسان با خود </w:t>
      </w:r>
      <w:bookmarkStart w:id="7" w:name="pg9837_83240"/>
    </w:p>
    <w:p>
      <w:pPr>
        <w:pStyle w:val="Heading2"/>
        <w:numPr>
          <w:ilvl w:val="1"/>
          <w:numId w:val="1"/>
        </w:numPr>
        <w:rPr/>
      </w:pPr>
      <w:bookmarkStart w:id="8" w:name="__RefHeading___Toc9953141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مسئلۀ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ساختار فصل‌های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خود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 اصطلاح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 اصطلاح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شاکله با اخلاق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اخلاق با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فضیلت یا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برخی خُلقیات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رفتار اخلاقی با خود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خداشناختی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بی‌نیازی مطلق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حکمت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عدالت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قدرت خدا برای 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هستی‌شناختی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بقای عمل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بازگشت نتایج اعمال و رفتارها به خودِ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جاودانگی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برخورداری انسان از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قابل تغییر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تکرار رفتار در ایجاد ملکات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باطنیِ رفتار انسان بر وجود خویش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مفهومی رفتار اخلاقی با خود</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رفتار اخلاقی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رفتار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اصلاح رفتار اخلاقی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رابطه در رفتار انسان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رفتار انسان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درون‌شخصی به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درون‌شخصی به مفهوم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فرد برای کسب شناخت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در مسیر معرفت‌زایی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رفتار اخلاقی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تأثیرات رفتار انسان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خود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خود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شناخت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نقلی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شهودی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شهودی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شناخت شهودی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فطری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معرفت فطری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شناخت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شناخت نقلی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شناخت شهودی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شناخت‌نما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شناختی با خود</w:t>
      </w:r>
    </w:p>
    <w:p>
      <w:pPr>
        <w:pStyle w:val="BookText"/>
        <w:rPr/>
      </w:pPr>
      <w:r>
        <w:rPr>
          <w:rFonts w:ascii="IRNazanin" w:hAnsi="IRNazanin" w:eastAsia="IRNazanin"/>
          <w:color w:val="111111"/>
          <w:sz w:val="28"/>
          <w:sz w:val="28"/>
          <w:szCs w:val="28"/>
          <w:rtl w:val="true"/>
          <w:lang w:bidi="fa-IR"/>
        </w:rPr>
        <w:t>مواجهه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شناخت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نوعی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برخوردار از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دارای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برخوردار از عقل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عقل در متون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عقل با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هیجانات و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طالب حرمت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کرامت انسان به مثابۀ حق طبیعی او</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ارزشمند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صاحب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و آزادی‌خواه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سعادت‌طلب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قوّت‌ها و ضعف‌ها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ویژگی‌های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احساسی با خود</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کرامت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احساس کرامت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خود‌ارزشمندی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خود‌توانمندی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و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احساس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رابطۀ حیا با مواجهۀ احساسی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حُبّ 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هدایت حب ذات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رفتاری با خود</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اقسام رفتارهای انسان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اخلاقی انسان با جسم خود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هدف میانی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مراقبت از سلامت جسم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رفتارهای اخلاقی با جسم خود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و پاکیزگی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تغذیۀ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اخلاقی مربوط به روح و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کنترل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مفهوم کنترل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حل تعارض ظاهریِ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رابطۀ کنترل نفس با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ابعاد کنترل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فکر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عواطف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اعضا و 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شکم از خوردن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شکم از پرخوری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خواب و استراحت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گوش</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چشم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یاری‌دهنده در کنترل نفس خود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تسلط بر نفس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مراقبت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خواهش‌های دل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دائم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افراط 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اکتفا به حلال و پرهیز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ارضای حداقلیِ غرایز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تأخیر انداختن امیال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مراقبت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خودارزیابی با عیب‌جویی از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خودارزیابی در امور اخلاقی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خداوند در افعال نیک و بد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محاسبۀ نفس</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زمانی محاسبۀ نفس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معاتبه و معاقبه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پیش‌نیاز کنترل و محاسبۀ نفس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نتایج پایان فصل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37_83248"/>
      <w:bookmarkStart w:id="11" w:name="pg9837_83248"/>
      <w:bookmarkEnd w:id="11"/>
    </w:p>
    <w:p>
      <w:pPr>
        <w:pStyle w:val="Heading2"/>
        <w:numPr>
          <w:ilvl w:val="1"/>
          <w:numId w:val="1"/>
        </w:numPr>
        <w:rPr/>
      </w:pPr>
      <w:bookmarkStart w:id="12" w:name="pg9837_83248"/>
      <w:bookmarkStart w:id="13" w:name="__RefHeading___Toc9953143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رفتارهای انسان را در چند حوزه می‌توان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مهم‌ترین ابعاد رفتاری انسان، رفتار او با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هرگونه رفتاری که مستقیماً با نفْس ارتباط می‌یابد، رفتار او با خود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فراوانی که از منابع دینی اعم از قرآن و حدیث به یادگار مانده‌اند، قابلیت دارند که انسان مؤمن را در مسیر تعامل با نفس خویش از ابهام و تحیّر خارج سازند و رفتار او را نه تنها با نفس خویش، بلکه در تمامی ابعاد به شایستگی کامل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اهمیت فراوانِ تعامل انسان با نفس خویش، به نظر می‌رسد پایۀ اصلاح رفتارهای انسان در تمام ابعاد، اصلاح رفتار او با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می‌توان از برخی متون روایی به‌خوبی دریافت کرد؛ زیرا کمال انسان، در گرو معرفت نفس و سپس رفتاری متناسب با شناخت حقیقی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خود را آن گونه که شایسته است بشناسد، رفتارش سامان می‌یابد و اصلاح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منابع اسلامی در موضوع تربیت انسانِ مؤمن و متخلّق به اخلاق الهی، حاوی آموزه‌های گران‌سنگی است و در بُعد تعامل انسان با خود نیز از غنای بسیار برخوردار است، و با وجود اذعان اندیشمندان علم اخلاق به اهمیت والای تعامل انسان با خود و نقش کلیدی آن در اصلاح رفتارهای انسان در تمام ابعاد، امروزه شاهد آن هستیم که متون اخلاقی نشر یافته،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او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او با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او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شده است تا جایی که بسیاری از علاقه‌مندان به آموزه‌های ناب اسلامی، در ذهن خود تصویر روشنی از مفهوم رفتار انسان با خود و یا ابعاد و گسترۀ آن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روی، اهمیت این بُعد از رفتارهای آدمی و ضرورت پرداختن به آن، ما را بر آن داشت تا به منظور بررسی رفتارهای انسان با خود، پژوهشی را سامان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این موضوع و نیز نبود اثری شاخص در این خصوص، تصوّر بر آن است که این اثر، علاوه بر کارکرد محتوایی‌اش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سه نوع رویارویی با خود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جهت‌دهی برخی پژوهش‌ها به سمت برررسی تعامل و رفتار انسان با خود نیز سودمند باشد و امید است در آینده‌ای نزدیک، شاهد جبران خلأ آثار ارزشمند علمی در این حوزۀ ارتباطی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رئیس محترم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حضرت آیةالله ری‌شهری که زمینۀ انتشار این اثر را فراهم آورده‌اند و نیز اساتیدی که در به ثمر نشستن آن، ما را از نظریات خود بهره‌مند ساختند بویژه آقایان دکتر احد فرامرز قراملکی، دکتر محسن جوادی و حجة‌الاسلام والمسلمین دکتر هادی صادقی، صمیمانه سپاس‌گزاریم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اخلاق عملی کاربردی پژوهشکدۀ اخلاق و روان‌شناسی اسلامی دار الحدیث </w:t>
      </w:r>
      <w:bookmarkStart w:id="15" w:name="pg9837_83250"/>
    </w:p>
    <w:p>
      <w:pPr>
        <w:pStyle w:val="Heading2"/>
        <w:numPr>
          <w:ilvl w:val="1"/>
          <w:numId w:val="1"/>
        </w:numPr>
        <w:rPr/>
      </w:pPr>
      <w:bookmarkStart w:id="16" w:name="__RefHeading___Toc9953145_2870459653"/>
      <w:bookmarkStart w:id="17" w:name="_Toc5"/>
      <w:bookmarkEnd w:id="15"/>
      <w:bookmarkEnd w:id="16"/>
      <w:r>
        <w:rPr>
          <w:rtl w:val="true"/>
        </w:rPr>
        <w:t>مقدمه</w:t>
      </w:r>
      <w:bookmarkEnd w:id="17"/>
    </w:p>
    <w:p>
      <w:pPr>
        <w:pStyle w:val="Heading3"/>
        <w:numPr>
          <w:ilvl w:val="2"/>
          <w:numId w:val="1"/>
        </w:numPr>
        <w:rPr/>
      </w:pPr>
      <w:bookmarkStart w:id="18" w:name="__RefHeading___Toc9953147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اصلاح رفتار اخلاقی انسان با خود، و ابتنای آن بر اصول و ارزش‌های اسلامی، به رغم اهمیتش، کمتر کانون عنایت اندیشمندان بزرگ صاحب‌قلم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کوشیده‌ایم مفهوم و اهمیت رفتار اخلاقی انسان با خود، و شناخت نفس به منزلۀ یکی از مهم‌ترین رفتارهای اخلاقی و پسندیده، تبیین و راه‌های دستیابی به آن به بحث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نگارنده بر این اعتقاد است که انسان در ارتباط با خود، سه نوع مواجهۀ شناختی، احساسی و رفتاری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اصلاح رفتارهای اخلاقی با نفس خویش یا همان مواجهۀ رفتاری با خود، نیازمند سامان‌دهیِ دو نوع مواجهۀ نخست، یعنی مواجهۀ شناختی و مواجهۀ احساسی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بلوغ، عقل، علم و آگاهی یا امکان تحصیل آن، قدرت و توانایی، مضطر نبودن، نبود اکراه و مجبور نشدن به انجام دادن عملی، و دارای قصد بودن، از شرایطِ مسئولیت اخلاقی یا به‌طورکلی شرایط تحقق تکالیف، اعم از تکالیف شرعی، قانونی یا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هریک از این شرایط، وظیفه و تکلیفی بر عهدۀ آدمی منجز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رفتارها بر اساس دیدگاه اندیشمندان علم اخلاق از گذشته تاکنون، به این چهار دسته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انسان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انسان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انسان با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همنوعان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انسان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طبیعت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به نظر می رسد مهم‌ترین رابطۀ انسان، رابطۀ او با خودش است؛ چرا که این رابطه به مثابۀ رابطۀ بنیادین، می تواند ترسیم‌کنندۀ نوع رابطۀ آدمی با غیر خود، اعم از خدا، جامعه یا طبیعت باشد؛ به این معنا که در صورت اصلاح رابطۀ انسان با خود و قرار گرفتن آن رابطه در مسیر صحیح و مبتنی بر ارزش‌های انسانی و عقلانی، روابط او با غیر خود نیز رو به اصلاح و درستی می‌گذارد، و سرانجام، آن فرد موجودی رشدیافته و کمال‌یافته می شود؛ موجودی که پیامبران خدا برای تربیت او فرستاده شدند و زحمات طاقت‌فرسای دوران رسالت خود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صدد است رابطۀ انسان با خود را به منزلۀ امری بنیادین تبیین کند و مبانی نظری آن را بر اساس فهم نگارنده از کتاب و سنت استخراج کند؛ اما مقصود او هر نوع رابطه‌ای نیست، بلکه فقط رفتار اخلاقی انسان با خود را مطمح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 مفهومی بسیار گسترده است و مسئولیت‌های حقوقی انسان در قبال خود را نیز در بر می‌گیرد؛ اما رویکرد ما در این پژوهش، رویکرد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صحیح با خود را شاید بتوان به معنای بازگشت به خویشتن برای نوسازی رفتاری دانست؛ چرا که در نوسازی رفتاری، ابتدا باید رفتار با خویشتن اصلاح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اولاً و بالذات در پی مطرح کردن مباحث معرفت‌شناختی دربارۀ نفس انسان نیستیم، اما معتقدیم بحث معرفت نفس، یکی از مقدمات اصلاح رابطه و اصلاح رفتار انسان با خویشتن به‌شمار می آید، و اصلاح رفتار اخلاقی انسان با خود، اگر بخواهد از ثبات و دوام برخوردار باشد باید از شناخت نفس خویش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دستیابی به رفتاری شایسته و مبتنی بر اصول و ارزش‌های اخلاقی، بدون برخورداری از شناخت و از جمله شناخت صحیح از حقیقت نفس خویش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فرایند دستیابی به شناخت نفس، یکی از مهم‌ترین رفتارهای انسان با خود نیز به‌شمار می‌آید؛ یعنی اگرچه شناختْ محصولی است ارزشمند از تکاپوی آدمی،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نمی‌کند، بی‌تردید تلاش انسان برای دستیابی به شناخت، نوعی رفتار در ارتباط با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بحث دربارۀ آن ضرورت دارد</w:t>
      </w:r>
      <w:r>
        <w:rPr>
          <w:rFonts w:eastAsia="IRNazanin" w:cs="IRNazanin"/>
          <w:color w:val="111111"/>
          <w:sz w:val="28"/>
          <w:szCs w:val="28"/>
          <w:rtl w:val="true"/>
          <w:lang w:bidi="fa-IR"/>
        </w:rPr>
        <w:t xml:space="preserve">. </w:t>
      </w:r>
      <w:bookmarkStart w:id="20" w:name="pg9837_83252"/>
    </w:p>
    <w:p>
      <w:pPr>
        <w:pStyle w:val="Heading3"/>
        <w:numPr>
          <w:ilvl w:val="2"/>
          <w:numId w:val="1"/>
        </w:numPr>
        <w:rPr/>
      </w:pPr>
      <w:bookmarkStart w:id="21" w:name="__RefHeading___Toc9953149_2870459653"/>
      <w:bookmarkStart w:id="22" w:name="_Toc7"/>
      <w:bookmarkEnd w:id="20"/>
      <w:bookmarkEnd w:id="21"/>
      <w:r>
        <w:rPr>
          <w:rtl w:val="true"/>
        </w:rPr>
        <w:t>مسئلۀ پژوهش</w:t>
      </w:r>
      <w:bookmarkEnd w:id="22"/>
    </w:p>
    <w:p>
      <w:pPr>
        <w:pStyle w:val="BookText"/>
        <w:rPr/>
      </w:pPr>
      <w:r>
        <w:rPr>
          <w:rFonts w:ascii="IRNazanin" w:hAnsi="IRNazanin" w:eastAsia="IRNazanin"/>
          <w:color w:val="111111"/>
          <w:sz w:val="28"/>
          <w:sz w:val="28"/>
          <w:szCs w:val="28"/>
          <w:rtl w:val="true"/>
          <w:lang w:bidi="fa-IR"/>
        </w:rPr>
        <w:t>مسئلۀ تحقیق پیش‌رو عبارت است از بررسی وضعیت اخلاقی رفتار ارتباطی فرد با خود، از حیث خوبی و بدی؛ یعنی شناخت خوب‌ها و بد‌ها، و بایدها و نبایدهای مربوط به ارتباط انسان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مرجع اصلی تعیین خوب‌ها و بدها، و بایدها و نبایدهای رفتاری نیز قرآن و روایات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ارتباط با همنوعان، و مهم‌تر از آن، ارتباط با خدا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ارتباط انسان با محیط زیست نیز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معیار قرآن و روایات، در زمینۀ برداشت صحیح از حقیقت انسان، توصیه به واقع‌نگری دربارۀ نفس خویش و نیز ویژگی‌های رفتار اخلاقی با خود، شناخت فضایل و رذایل اخلاقی در رفتار با خود، و شناخت تفصیلی مهم‌ترین مصادیق آن تلاش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پرسش‌های مطرح‌شده در این پژوهش که به‌تفصیل به آن‌ها پاسخ داده شده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فرد با خود، در مجموعۀ رفتارهای ارتباطی او، از منظر کتاب و سنت چگونه سامان 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انسان از خود، در مواجهۀ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خود، از منظر کتاب و سنت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انسان از خود، در مواجهۀ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خود، از منظر کتاب و سنت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رفتار اخلاقی انسان با خود، بر اساس تعالیم اسلامی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فضایل اخلاقی رفتار با خود، از منظر کتاب و سنت کدام است؟</w:t>
      </w:r>
    </w:p>
    <w:p>
      <w:pPr>
        <w:pStyle w:val="BookText"/>
        <w:rPr/>
      </w:pPr>
      <w:r>
        <w:rPr>
          <w:rFonts w:ascii="IRNazanin" w:hAnsi="IRNazanin" w:eastAsia="IRNazanin"/>
          <w:color w:val="111111"/>
          <w:sz w:val="28"/>
          <w:sz w:val="28"/>
          <w:szCs w:val="28"/>
          <w:rtl w:val="true"/>
          <w:lang w:bidi="fa-IR"/>
        </w:rPr>
        <w:t>دربارۀ این پرسش‌ها در فصل‌های پژوهش پیش‌رو بحث و بررسی صورت می‌گیرد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قرآن و سنت، رفتار ارتباطی فرد با خود، در مجموعۀرفتارهای ارتباطی او، نقشی زیرساختی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بنیان اصلاح رفتارهای انسان در همۀ حوزه‌های رفتاری، اصلاح رفتارهای او با نفس خویش است و تا رفتارهای انسان با خود اصلاح نشود، انتظار اصلاح رفتار او با خدا، همنوعان و حتی طبیعت، بیهوده خواهد بود</w:t>
      </w:r>
      <w:r>
        <w:rPr>
          <w:rFonts w:eastAsia="IRNazanin" w:cs="IRNazanin"/>
          <w:color w:val="111111"/>
          <w:sz w:val="28"/>
          <w:szCs w:val="28"/>
          <w:rtl w:val="true"/>
          <w:lang w:bidi="fa-IR"/>
        </w:rPr>
        <w:t xml:space="preserve">. </w:t>
      </w:r>
      <w:bookmarkStart w:id="23" w:name="pg9837_83253"/>
    </w:p>
    <w:p>
      <w:pPr>
        <w:pStyle w:val="BookText"/>
        <w:rPr/>
      </w:pPr>
      <w:bookmarkEnd w:id="23"/>
      <w:r>
        <w:rPr>
          <w:rFonts w:ascii="IRNazanin" w:hAnsi="IRNazanin" w:eastAsia="IRNazanin"/>
          <w:color w:val="111111"/>
          <w:sz w:val="28"/>
          <w:sz w:val="28"/>
          <w:szCs w:val="28"/>
          <w:rtl w:val="true"/>
          <w:lang w:bidi="fa-IR"/>
        </w:rPr>
        <w:t xml:space="preserve">متون دینی در زمینۀ مواجهۀ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خود، حقیقت انسان را برخوردار از کرامت و حرمت ذاتی، و نیز برخوردار از هویت غیرمستقل و وابسته به خدای قادر، غنی و فیاض می داند و ضمناً بر شناخت واقعی هر فرد دربارۀ خود نیز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متون دینی، انسان در مواجهۀ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می‌بایست از حس کرامت نفس و حس عزت نفس یا حس خود توانمندی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شرم از خود و حبّ ذات هدایت شده از مهم‌ترین احساس‌هایی است که انسان در مواجهۀ احساسی با خود بدان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مواجهه رفتاری با خود در دو حوزه رفتار با جسم و رفتار با روح و روان خود باید بکوشد تا ارزشهای اخلاقی را مورد شناسایی قرار داده و کنتزل نفس خویش را در اختیار بگیرد و عقل را حاکم کند</w:t>
      </w:r>
      <w:r>
        <w:rPr>
          <w:rFonts w:eastAsia="IRNazanin" w:cs="IRNazanin"/>
          <w:color w:val="111111"/>
          <w:sz w:val="28"/>
          <w:szCs w:val="28"/>
          <w:rtl w:val="true"/>
          <w:lang w:bidi="fa-IR"/>
        </w:rPr>
        <w:t>.</w:t>
      </w:r>
    </w:p>
    <w:p>
      <w:pPr>
        <w:pStyle w:val="Heading3"/>
        <w:numPr>
          <w:ilvl w:val="2"/>
          <w:numId w:val="1"/>
        </w:numPr>
        <w:rPr/>
      </w:pPr>
      <w:bookmarkStart w:id="24" w:name="__RefHeading___Toc9953151_2870459653"/>
      <w:bookmarkStart w:id="25" w:name="_Toc8"/>
      <w:bookmarkEnd w:id="24"/>
      <w:r>
        <w:rPr>
          <w:rtl w:val="true"/>
        </w:rPr>
        <w:t>ساختار فصل‌های کتاب</w:t>
      </w:r>
      <w:bookmarkEnd w:id="25"/>
    </w:p>
    <w:p>
      <w:pPr>
        <w:pStyle w:val="BookText"/>
        <w:rPr/>
      </w:pPr>
      <w:r>
        <w:rPr>
          <w:rFonts w:ascii="IRNazanin" w:hAnsi="IRNazanin" w:eastAsia="IRNazanin"/>
          <w:color w:val="111111"/>
          <w:sz w:val="28"/>
          <w:sz w:val="28"/>
          <w:szCs w:val="28"/>
          <w:rtl w:val="true"/>
          <w:lang w:bidi="fa-IR"/>
        </w:rPr>
        <w:t>کتاب حاضر، هفت فصل دارد که معرفی آن‌ها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تعریف مفاهیم و بیان کلیات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تعریف واژگانی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آن، مفهوم رفتار اخلاقی و بیان رابطۀ اخلاق با رفتار و موضوع اصالت رفتار یا فضیلت،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دربارۀ مبانی رفتار اخلاقی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سه بخش، به‌تفصیل به مبانی خداشناختی، انسان‌شناختی، و جهان‌شناختی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آنچه به منزلۀ پیش‌فرض برای بحث دربارۀ رفتارهای اخلاقی انسان با خود لازم است، کانون توجه قرار گیرد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به بررسی مفهوم، اهمیت و هدف از اصلاح رفتار اخلاقی انسان با خود، و نیز انواع رفتارهای ارتباطی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ضمن بیان ابعاد رفتارهای انسان و حوزه‌های رفتاری او، اهمیت و تأثیرگذاری رفتار اخلاقی انسان با خود، بیش از حوزه‌های رفتاری دیگر دانسته شده و از تأثیر چشمگیر رفتار اخلاقی انسان با خود در اصلاح رفتارهای او در همۀ حوزه‌های رفتاری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رفتارهای درون‌شخصی و اصلاح رفتار و تعامل انسان با خود، </w:t>
      </w:r>
    </w:p>
    <w:p>
      <w:pPr>
        <w:pStyle w:val="BookText"/>
        <w:rPr/>
      </w:pPr>
      <w:r>
        <w:rPr>
          <w:rFonts w:ascii="IRNazanin" w:hAnsi="IRNazanin" w:eastAsia="IRNazanin"/>
          <w:color w:val="111111"/>
          <w:sz w:val="28"/>
          <w:sz w:val="28"/>
          <w:szCs w:val="28"/>
          <w:rtl w:val="true"/>
          <w:lang w:bidi="fa-IR"/>
        </w:rPr>
        <w:t>به مثابۀ بحثی بنیادین، مبنای اصلاح رفتار او با خدا، جامعه و طبیعت خوانده شده و خاستگاه بیشترِ نابسامانی‌ها و ناهنجارهای رفتاری افراد در ارتباط با خدا، جامعه و طبیعت، از نادرستی رفتارهای آن‌ها با خودشان دانسته شده و نتیجه گرفته شده است که انسانِ برخوردار از حرمت نفس و عزت نفس، هم رفتارش با خدا، و هم رفتارش با همنوعان، متفاوت است و به هر اندازه از این صفات برخوردار باشد، رفتارش با خدا و خلق خدا متمایزتر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به موضوع شناخت خود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خودشناسی، ابزار شناخت خویش، انواع شناخت خود، و از همه مهم‌تر، راه‌های شناخت خویش در متون دینی، از جمله مباحث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شناخت به انواع عقلی، نقلی و شهودی تقسیم شده و در پایان،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به این معنا که بهره‌ای از حقیقت را به آدمی ارائه نمی‌کند، اما نوعی شناخت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فصل، پاسخ به سه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شناختی باید از خود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احساسی از خود باید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در ارتباط با خود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پرسش در سه فصل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فصل پنجم در حقیقت چگونگی رفتار اخلاقی انسان با خود به مفهوم آن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 انسان با خود در سه فصل ترتیب داده شده است، که با تعبیر مواجهۀ شناختی با خود، مواجهۀ احساسی با خود و مواجهۀ رفتاری با خود سامان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پنجم مواجهۀ شناختی انسان با خود را محور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شناخت انسان از خود، به دو بخش شناخت نوعی و شناخت فردی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نوعی، شناختی است که از طریق انسان‌شناسی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محصول فرایند کسب معرفت از طریق شناخت نوع انسان یا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فردی، شناختی ویژه است که از سه راه عمدۀ تجربه، شهود و اظهار نظر اطرافیان به دست می‌آید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دربارۀ احساس‌های مطلوبی است که انسان در ارتباط با خود می‌تواند داشته باشد تا از راه مواجهۀ احساسی انسان با خود، رفتارهای خویش را </w:t>
      </w:r>
    </w:p>
    <w:p>
      <w:pPr>
        <w:pStyle w:val="BookText"/>
        <w:rPr/>
      </w:pPr>
      <w:r>
        <w:rPr>
          <w:rFonts w:ascii="IRNazanin" w:hAnsi="IRNazanin" w:eastAsia="IRNazanin"/>
          <w:color w:val="111111"/>
          <w:sz w:val="28"/>
          <w:sz w:val="28"/>
          <w:szCs w:val="28"/>
          <w:rtl w:val="true"/>
          <w:lang w:bidi="fa-IR"/>
        </w:rPr>
        <w:t>نیز سامان بخشیده، از رفتارهای ناپسند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چهار احساس حرمت نفس، عزت نفس و احساس شرم از خود و حبّ ذات هدایت شده مهم‌ترین احساس‌های پسندیده و تأثیرگذار در رفتارهای اخلاقی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پایانی، که از نظر حجمْ بیشتر از فصول دیگر است، چگونگی رفتار اخلاقی انسان با خود را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رفتار انسان با خود، به دو بخش رفتار با جسم و رفتار با روح و روان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رفتار اخلاقی انسان با جسم خود، کوتاه‌تر است؛ اما در بخش دوم، به کلیدی‌ترین رفتارهای اخلاقی با روح و روان خود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کنترل نفس، سخت‌گیری بر نفس و خودارزیابی را سرفصل رفتارهای اخلاقی انسان با خود دانسته‌ایم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کتاب را می‌توان در یک تقسیم‌بندی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حاوی مفاهیم و مباحث مقدماتی، تحلیل مفاهیم و مبانی رفتار با خود است که چهار فصل را به خود اختصاص داده است و در بخش دوّم یعنی از فصل پنجم تا پایان در سه فصل به موضوع اصلی یعنی رفتار اخلاقی با خود پرداخته‌ایم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توانسته باشیم به فضل الهی گامی معرفت‌افزایانه اگرچه کوچک در مسیر اصلاح رفتار انسان با خود برداشته باشیم</w:t>
      </w:r>
      <w:r>
        <w:rPr>
          <w:rFonts w:eastAsia="IRNazanin" w:cs="IRNazanin"/>
          <w:color w:val="111111"/>
          <w:sz w:val="28"/>
          <w:szCs w:val="28"/>
          <w:rtl w:val="true"/>
          <w:lang w:bidi="fa-IR"/>
        </w:rPr>
        <w:t xml:space="preserve">. </w:t>
      </w:r>
      <w:bookmarkStart w:id="26" w:name="pg9837_83256"/>
    </w:p>
    <w:p>
      <w:pPr>
        <w:pStyle w:val="Heading2"/>
        <w:numPr>
          <w:ilvl w:val="1"/>
          <w:numId w:val="1"/>
        </w:numPr>
        <w:rPr/>
      </w:pPr>
      <w:bookmarkStart w:id="27" w:name="__RefHeading___Toc9953153_2870459653"/>
      <w:bookmarkStart w:id="28" w:name="_Toc9"/>
      <w:bookmarkEnd w:id="26"/>
      <w:bookmarkEnd w:id="27"/>
      <w:r>
        <w:rPr>
          <w:rtl w:val="true"/>
        </w:rPr>
        <w:t>فصل اوّل</w:t>
      </w:r>
      <w:r>
        <w:rPr>
          <w:rtl w:val="true"/>
        </w:rPr>
        <w:t xml:space="preserve">: </w:t>
      </w:r>
      <w:r>
        <w:rPr>
          <w:rtl w:val="true"/>
        </w:rPr>
        <w:t>مفاهیم و کلیات</w:t>
      </w:r>
      <w:bookmarkEnd w:id="28"/>
    </w:p>
    <w:p>
      <w:pPr>
        <w:pStyle w:val="Heading3"/>
        <w:numPr>
          <w:ilvl w:val="2"/>
          <w:numId w:val="1"/>
        </w:numPr>
        <w:rPr/>
      </w:pPr>
      <w:bookmarkStart w:id="29" w:name="__RefHeading___Toc9953155_2870459653"/>
      <w:bookmarkStart w:id="30" w:name="_Toc10"/>
      <w:bookmarkEnd w:id="29"/>
      <w:r>
        <w:rPr>
          <w:rtl w:val="true"/>
        </w:rPr>
        <w:t>درآمد</w:t>
      </w:r>
      <w:bookmarkEnd w:id="30"/>
    </w:p>
    <w:p>
      <w:pPr>
        <w:pStyle w:val="Heading4"/>
        <w:numPr>
          <w:ilvl w:val="3"/>
          <w:numId w:val="1"/>
        </w:numPr>
        <w:rPr/>
      </w:pPr>
      <w:bookmarkStart w:id="31" w:name="__RefHeading___Toc9953157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از آنجا که اساس هر پژوهش، مبادی تصوری و تصدیقی آن است، در فصل نخست به مبادی تصوری، یعنی کلیدواژگانِ مباحث کتاب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بحث باید معانی و مفاهیم واژه‌های کلیدی، و مراد ما از معنای آن‌ها تبیین شود تا در متن پژوهش از افتادن در بیراهه‌ها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پژوهش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اخلاقی انسان با خود 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روشن شدن مفاهیمِ واژگان ذیل هستیم</w:t>
      </w:r>
      <w:r>
        <w:rPr>
          <w:rFonts w:eastAsia="IRNazanin" w:cs="IRNazanin"/>
          <w:color w:val="111111"/>
          <w:sz w:val="28"/>
          <w:szCs w:val="28"/>
          <w:rtl w:val="true"/>
          <w:lang w:bidi="fa-IR"/>
        </w:rPr>
        <w:t>:</w:t>
      </w:r>
    </w:p>
    <w:p>
      <w:pPr>
        <w:pStyle w:val="Heading4"/>
        <w:numPr>
          <w:ilvl w:val="3"/>
          <w:numId w:val="1"/>
        </w:numPr>
        <w:rPr/>
      </w:pPr>
      <w:bookmarkStart w:id="33" w:name="__RefHeading___Toc9953159_2870459653"/>
      <w:bookmarkStart w:id="34" w:name="_Toc12"/>
      <w:bookmarkEnd w:id="33"/>
      <w:r>
        <w:rPr>
          <w:rtl w:val="true"/>
        </w:rPr>
        <w:t xml:space="preserve">الف </w:t>
      </w:r>
      <w:r>
        <w:rPr>
          <w:rtl w:val="true"/>
        </w:rPr>
        <w:t xml:space="preserve">- </w:t>
      </w:r>
      <w:r>
        <w:rPr>
          <w:rtl w:val="true"/>
        </w:rPr>
        <w:t>رفتار</w:t>
      </w:r>
      <w:bookmarkEnd w:id="34"/>
    </w:p>
    <w:p>
      <w:pPr>
        <w:pStyle w:val="BookText"/>
        <w:rPr/>
      </w:pPr>
      <w:r>
        <w:rPr>
          <w:rFonts w:ascii="IRNazanin" w:hAnsi="IRNazanin" w:eastAsia="IRNazanin"/>
          <w:color w:val="111111"/>
          <w:sz w:val="28"/>
          <w:sz w:val="28"/>
          <w:szCs w:val="28"/>
          <w:rtl w:val="true"/>
          <w:lang w:bidi="fa-IR"/>
        </w:rPr>
        <w:t xml:space="preserve">در آغاز به نظر می‌رسد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کاملاً روشن و بی‌ابهام دارد و به معنای عملکرد یا سلوک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 حقیقت این است که دربارۀ رفتار، باید به نکات بسیاری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هرگونه پاسخ به محرک را رفتار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می‌خوانند؛ ازاین‌رو رفتار، معنای بسیار فراگیر و گسترده‌ای می‌یابد که باید محدوده و چارچوب آن را در موضوع بحث معین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می‌بایست انواع رفتار را بشناسیم</w:t>
      </w:r>
      <w:r>
        <w:rPr>
          <w:rFonts w:eastAsia="IRNazanin" w:cs="IRNazanin"/>
          <w:color w:val="111111"/>
          <w:sz w:val="28"/>
          <w:szCs w:val="28"/>
          <w:rtl w:val="true"/>
          <w:lang w:bidi="fa-IR"/>
        </w:rPr>
        <w:t>.</w:t>
      </w:r>
      <w:bookmarkStart w:id="35" w:name="pg9837_83257"/>
    </w:p>
    <w:p>
      <w:pPr>
        <w:pStyle w:val="BookText"/>
        <w:rPr/>
      </w:pPr>
      <w:bookmarkEnd w:id="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از یک منظر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غیربازتابی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بازتابی، رفتارهایی هستند که در آن بین محرک و پاسخ،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نشده است؛ بنابراین رفتارهای بازتابی، هیچ معنایی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بازتابی انسان، مانند هذیان‌گویی در عالم خواب و بی‌هوشی، و برخی حرکات اعضا و جوارح است که به صورت ناخودآگاه از انسان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رفتارهای غیربازتابی، رفتاری‌هایی هستند که در آن بین محرک و پاسخ، ذهن یا ادراک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از نظر بار معنایی خنثی است، می تواند دارای صفتی شود تا بار معنایی آن را مثبت یا منفی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ممکن است دارای صفت نیک و پسندیده، یا صفت بد و ناپسند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صاحب رفتار هیچ‌گاه به صرف صدور رفتاری از او، به صفت اخلاقی متصف نمی‌شود؛ زیرا آن رفتار ممکن است مفهوم خاص اخلاقی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رفتار صادرشده، نیک و بد باشد فاعل آن نیز به نیک و بد متصف می‌شود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پیش از این نیز گذشت، رفتارها از یک منظر به رفتارهای ارتباطی و غیرارتباطی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ارتباطی که بخش اعظم رفتارهای انسان است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انسان با خود، و رفتارهای او با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نیز به رفتارهای انسان با خدا، همنوعان و طبیعت تقسیم می‌شود</w:t>
      </w:r>
      <w:r>
        <w:rPr>
          <w:rFonts w:eastAsia="IRNazanin" w:cs="IRNazanin"/>
          <w:color w:val="111111"/>
          <w:sz w:val="28"/>
          <w:szCs w:val="28"/>
          <w:rtl w:val="true"/>
          <w:lang w:bidi="fa-IR"/>
        </w:rPr>
        <w:t>.</w:t>
      </w:r>
    </w:p>
    <w:p>
      <w:pPr>
        <w:pStyle w:val="Heading4"/>
        <w:numPr>
          <w:ilvl w:val="3"/>
          <w:numId w:val="1"/>
        </w:numPr>
        <w:rPr/>
      </w:pPr>
      <w:bookmarkStart w:id="36" w:name="__RefHeading___Toc9953161_2870459653"/>
      <w:bookmarkStart w:id="37" w:name="_Toc13"/>
      <w:bookmarkEnd w:id="36"/>
      <w:r>
        <w:rPr>
          <w:rtl w:val="true"/>
        </w:rPr>
        <w:t xml:space="preserve">ب </w:t>
      </w:r>
      <w:r>
        <w:rPr>
          <w:rtl w:val="true"/>
        </w:rPr>
        <w:t xml:space="preserve">- </w:t>
      </w:r>
      <w:r>
        <w:rPr>
          <w:rtl w:val="true"/>
        </w:rPr>
        <w:t>ملکه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کارهایی که با اراده و اختیار خود انجام می‌دهد، غالباً به تدبر و تفکر محتاج است؛ یعنی هر کاری که بخواهد انجام دهد، ابتدا خودِ آن کار، سپس سود و زیان و خیر و شری را که بر آن مترتب است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تصدیق به منافع و اینکه انجام دادن آن کار برای او مفید است، دربارۀ آن میل و شوق می‌یابد و پس ضرر و از گذراندن این مراحل، تصمیم می‌گیرد آن را انجام دهد؛ یا در صورت </w:t>
      </w:r>
    </w:p>
    <w:p>
      <w:pPr>
        <w:pStyle w:val="BookText"/>
        <w:rPr/>
      </w:pPr>
      <w:r>
        <w:rPr>
          <w:rFonts w:ascii="IRNazanin" w:hAnsi="IRNazanin" w:eastAsia="IRNazanin"/>
          <w:color w:val="111111"/>
          <w:sz w:val="28"/>
          <w:sz w:val="28"/>
          <w:szCs w:val="28"/>
          <w:rtl w:val="true"/>
          <w:lang w:bidi="fa-IR"/>
        </w:rPr>
        <w:t>تصدیق به اینکه آن کار برای او زیان‌بار و شر است، از انجام‌دادن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در برخی از کارها، بر اثر ممارست، تمرین و تکرار، به تأمل و تفکر نیاز ندارد، بلکه به صورت خود‌کار عمل می‌کند؛ همانند شخص بخشنده هنگام بخشش و کمک به مستمندان، یا فرد شجاع در رفتن به میدان نبرد و حمله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این‌گونه افراد، بخشش یا شجاعت بر اثر تکرار، به صورت ملکه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بخشش و شجاعت یا امثال این صفات،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جلوه می‌کند به‌گونه‌ای که برای انجام‌دادن آن رفتارها، به محاسبه و تفکر نیازی نیست و بدون مقدمه وارد عمل می‌شوند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حالت که به سبب آن، کار به‌آسانی، و بدون نیاز به تفکر و تروّی از نفس صادر می‌شود، ملکه یا سجیه یا خصلت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در بیان معنای ملکه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ملکه‌ها جز به تکرار افعال به وجود نمی‌آیند؛ زیرا فعل ابتدا واقع شده و سپس، از آن صفتی به ذات انسان باز می گردد و با تکرار آن فعل، صفت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صفت غیرراسخ در نفس است که با افزایش تکرار، آن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صفت راسخ تبدیل می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براساس نظر 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در ضمیر انسان پایدار شده است، و رفتاری که آن ملکه بدان تعلق دارد بدون نیاز به تأمل و توجه می‌تواند از فاعلش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معنایی است که پیش‌تر، برخی صاحب‌نظران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ملکات انسان فقط به خُلقیات تعلق ندارد و علوم و مهارت‌ها نیز با ملکات استقرار می‌یابند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ازاین‌رو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 نفسانی انسان اختصاص دارد و خوب و بد رفتار او را موجب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حوزۀ اخلاق ارتباط ندارد و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ملکاتی که به صفات نفسانی انسان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پژوهش ما ارتباط خواهد داشت</w:t>
      </w:r>
      <w:r>
        <w:rPr>
          <w:rFonts w:eastAsia="IRNazanin" w:cs="IRNazanin"/>
          <w:color w:val="111111"/>
          <w:sz w:val="28"/>
          <w:szCs w:val="28"/>
          <w:rtl w:val="true"/>
          <w:lang w:bidi="fa-IR"/>
        </w:rPr>
        <w:t xml:space="preserve">. </w:t>
      </w:r>
      <w:bookmarkStart w:id="38" w:name="pg9837_83259"/>
    </w:p>
    <w:p>
      <w:pPr>
        <w:pStyle w:val="BookText"/>
        <w:rPr/>
      </w:pPr>
      <w:bookmarkEnd w:id="38"/>
      <w:r>
        <w:rPr>
          <w:rFonts w:ascii="IRNazanin" w:hAnsi="IRNazanin" w:eastAsia="IRNazanin"/>
          <w:color w:val="111111"/>
          <w:sz w:val="28"/>
          <w:sz w:val="28"/>
          <w:szCs w:val="28"/>
          <w:rtl w:val="true"/>
          <w:lang w:bidi="fa-IR"/>
        </w:rPr>
        <w:t xml:space="preserve">گاه واژگان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متون اخلاقی به کار می‌رود که بر اساس تتبع صورت‌گرفته، به نظر می‌رسد همگی به معنای خُلق یا ملکه است و واژه‌های یادشده، در متون گوناگون تفاوت چندانی ندارد</w:t>
      </w:r>
      <w:r>
        <w:rPr>
          <w:rFonts w:eastAsia="IRNazanin" w:cs="IRNazanin"/>
          <w:color w:val="111111"/>
          <w:sz w:val="28"/>
          <w:szCs w:val="28"/>
          <w:rtl w:val="true"/>
          <w:lang w:bidi="fa-IR"/>
        </w:rPr>
        <w:t>.</w:t>
      </w:r>
    </w:p>
    <w:p>
      <w:pPr>
        <w:pStyle w:val="Heading4"/>
        <w:numPr>
          <w:ilvl w:val="3"/>
          <w:numId w:val="1"/>
        </w:numPr>
        <w:rPr/>
      </w:pPr>
      <w:bookmarkStart w:id="39" w:name="__RefHeading___Toc9953163_2870459653"/>
      <w:bookmarkStart w:id="40" w:name="_Toc14"/>
      <w:bookmarkEnd w:id="39"/>
      <w:r>
        <w:rPr>
          <w:rtl w:val="true"/>
        </w:rPr>
        <w:t xml:space="preserve">ج </w:t>
      </w:r>
      <w:r>
        <w:rPr>
          <w:rtl w:val="true"/>
        </w:rPr>
        <w:t xml:space="preserve">- </w:t>
      </w:r>
      <w:r>
        <w:rPr>
          <w:rtl w:val="true"/>
        </w:rPr>
        <w:t>اخلاق</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ملاسة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و صافی چیزی؛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هیئت و شکل چیزی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با تفحص در کتب لغت روشن می‌شود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به‌معنای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اول چندان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اخلاق هم که به معنای نصیب است، یعنی نصیب مقدر و مشخص؛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که شکل و اندازه‌اش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اسمی است برای سجیه و طبیعت انسان، که براساس آن آفریده شده یا مطابق آن تربیت شده و شکل گرفته است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ریشه هستند، اما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و صورت ظاهری که با چشم دیده می شود اطلاق می شود؛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و ویژگی‌هایی گفته می‌شود که به باطن افراد مربوط است و با بصیرت قابل درک است</w:t>
      </w:r>
      <w:r>
        <w:rPr>
          <w:rStyle w:val="FootnoteAnchor"/>
          <w:rtl w:val="true"/>
        </w:rPr>
        <w:footnoteReference w:id="10"/>
      </w:r>
      <w:r>
        <w:rPr>
          <w:rFonts w:ascii="IRNazanin" w:hAnsi="IRNazanin" w:eastAsia="IRNazanin"/>
          <w:color w:val="111111"/>
          <w:sz w:val="28"/>
          <w:sz w:val="28"/>
          <w:szCs w:val="28"/>
          <w:rtl w:val="true"/>
          <w:lang w:bidi="fa-IR"/>
        </w:rPr>
        <w:t>و به عبارت دیگر، صورت باطنی انسان و اوصاف و ویژگی‌های اوست که به منزلۀ شکل ظاهری برای روح او درآمده است و همان‌گونه که شکل ظاهری ممکن است زیبا یا زشت باشد، روح او نیز ممکن است به واسطۀ خُلقیاتش، زشت و زیبا یا پسندیده و ناپسند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واژۀ بحث شده، براساس معنای اصطلاحی عبارت است از حالتی از نفس انسان که باعث می شود کارها و ویژگی‌هایش را بدون آنکه قصد یا توجه داشته باشد بروز دهد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 عبارت دیگر، حالتی است که در نفس انسان پایدار شده و باعث </w:t>
      </w:r>
    </w:p>
    <w:p>
      <w:pPr>
        <w:pStyle w:val="BookText"/>
        <w:rPr/>
      </w:pPr>
      <w:r>
        <w:rPr>
          <w:rFonts w:ascii="IRNazanin" w:hAnsi="IRNazanin" w:eastAsia="IRNazanin"/>
          <w:color w:val="111111"/>
          <w:sz w:val="28"/>
          <w:sz w:val="28"/>
          <w:szCs w:val="28"/>
          <w:rtl w:val="true"/>
          <w:lang w:bidi="fa-IR"/>
        </w:rPr>
        <w:t xml:space="preserve">می‌شود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فکر و تأمل و به صورت ملکه از او صادر 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همچنین در تعریف دیگری چنین آمده است که اخلاق، آن صفات فطری یا اکتسابی است که در وجود انسان استقرار یافته و در نوع سلوک خوب و بدِ انسان دارای اثر است و برخی از این خُلقیات، پسندیده و برخی ناپسند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ابوعلی مسکویه در این خصوص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حال للنفس داعیة لها إلی أفعالها من غیر فکر و لا رویة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که در چند سطر بعد به این لفظ تصریح می کند و از خود این عبارت نیز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تعریف اخلاق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بالضم ملکة للنفس یصدر عنها الفعل بسهولة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فیض کاشانی اخلاق را این‌گونه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عبارة عن هیئة راسخة فی النفس تصدر عنها الافعال بسهولة و یسر من غیر حاجة الی فکر و رویة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تعریف 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عالمان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فی عرف العلماء ملکة تُصدر بها النفسُ الافعال بسهولة من غیر تقدم فکر و رویة و تکلّف</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ملاصدرا نیز در تعریف خود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الخلق ملکة یصدر بها عن النفس أفعال بالسهولة من غیر تقدم رویة و لیس الخلق عبارة عن القدرة علی الأفعال لأن القدرة نسبتها إلی الضدین واحدة 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أیضا عبارة عن نفس الفعل لأنه عبارة عن کون النفس بحال یصدر عنها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رویة کمن یکتب شیئا و لا یروی فی کتبة حرف حرف</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 همچنین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الخلق أیضا یلزمه المبدئیة للفعل بل کونه بحیث إذا أرید الفعل یصدر بلا صعوبة و رویة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برخی دیگر در تعریف اخلاق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نفس انسان کیفیاتی عارض می شود که پس از مدتی زایل می گردد که آن را ”حال“ گویند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کیفیت نفسانی بر اثر عادت و یا عوامل دیگری ماندگار شده، به‌کندی زایل شود آن را ”ملکه“ گویند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آنگاه اگر این کیفیت نفسانی بدون فکر و بدون تکلّف در رفتار انسان منعکس شود</w:t>
      </w:r>
      <w:r>
        <w:rPr>
          <w:rStyle w:val="FootnoteAnchor"/>
          <w:rtl w:val="true"/>
        </w:rPr>
        <w:footnoteReference w:id="23"/>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اخلاق انسان مجموعه‌ای از خُلقیات، یا به عبارت بهتر، مجموعۀ ملکات هر فرد است که معمولاً در رفتارش نمود می یابد؛ ازاین‌رو در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طبع، سجایا و عادات نیز معنا کرده‌اند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دربارۀ مفهوم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بیشتری به‌دست آمد، ذکر این نکته مفید خواهد بود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بار معنایی خاصی ندارد و ازاین‌رو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می شود، یا در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گرچه گاه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معنایی مثبت اراده می‌شود و هنگام ارادۀبار معنایی منفی،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دیگری نیز دارد و 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می‌شود؛ اما آنچه در این نوشتار مقصود است، همان معنای عام است که فضایل و رذایل اخلاقی را دربر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هیئت راسخ در نفس، مبدأ صدور أفعالی پسندیده از نظر عقل و شرع باشد، آن را خُلق نیک گویند و اگر باعث صدور افعال ناپسند شود، آن را خُلق بد گویند</w:t>
      </w:r>
      <w:r>
        <w:rPr>
          <w:rFonts w:eastAsia="IRNazanin" w:cs="IRNazanin"/>
          <w:color w:val="111111"/>
          <w:sz w:val="28"/>
          <w:szCs w:val="28"/>
          <w:rtl w:val="true"/>
          <w:lang w:bidi="fa-IR"/>
        </w:rPr>
        <w:t>».</w:t>
      </w:r>
      <w:r>
        <w:rPr>
          <w:rStyle w:val="FootnoteAnchor"/>
          <w:rtl w:val="true"/>
        </w:rPr>
        <w:footnoteReference w:id="25"/>
      </w:r>
      <w:bookmarkStart w:id="41" w:name="pg9837_83262"/>
    </w:p>
    <w:p>
      <w:pPr>
        <w:pStyle w:val="Heading4"/>
        <w:numPr>
          <w:ilvl w:val="3"/>
          <w:numId w:val="1"/>
        </w:numPr>
        <w:rPr/>
      </w:pPr>
      <w:bookmarkStart w:id="42" w:name="__RefHeading___Toc9953165_2870459653"/>
      <w:bookmarkStart w:id="43" w:name="_Toc15"/>
      <w:bookmarkEnd w:id="41"/>
      <w:bookmarkEnd w:id="42"/>
      <w:r>
        <w:rPr>
          <w:rtl w:val="true"/>
        </w:rPr>
        <w:t xml:space="preserve">د </w:t>
      </w:r>
      <w:r>
        <w:rPr>
          <w:rtl w:val="true"/>
        </w:rPr>
        <w:t xml:space="preserve">- </w:t>
      </w:r>
      <w:r>
        <w:rPr>
          <w:rtl w:val="true"/>
        </w:rPr>
        <w:t>خود</w:t>
      </w:r>
      <w:bookmarkEnd w:id="43"/>
    </w:p>
    <w:p>
      <w:pPr>
        <w:pStyle w:val="Heading5"/>
        <w:numPr>
          <w:ilvl w:val="4"/>
          <w:numId w:val="1"/>
        </w:numPr>
        <w:rPr/>
      </w:pPr>
      <w:bookmarkStart w:id="44" w:name="__RefHeading___Toc9953167_287045965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کتب لغت،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معانی‌ای مانند شخص، ذات، وجود نفس خویش و خویشتن دانسته‌اند؛</w:t>
      </w:r>
      <w:r>
        <w:rPr>
          <w:rStyle w:val="FootnoteAnchor"/>
          <w:rtl w:val="true"/>
        </w:rPr>
        <w:footnoteReference w:id="26"/>
      </w:r>
      <w:r>
        <w:rPr>
          <w:rFonts w:ascii="IRNazanin" w:hAnsi="IRNazanin" w:eastAsia="IRNazanin"/>
          <w:color w:val="111111"/>
          <w:sz w:val="28"/>
          <w:sz w:val="28"/>
          <w:szCs w:val="28"/>
          <w:rtl w:val="true"/>
          <w:lang w:bidi="fa-IR"/>
        </w:rPr>
        <w:t xml:space="preserve">اما از آنجا که در واژگان عربی،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عنایت به اینکه در پی رفتار اخلاقی انسان با خود، در متون دینی هستیم، ناگزیر می بایست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بدانیم</w:t>
      </w:r>
      <w:r>
        <w:rPr>
          <w:rFonts w:eastAsia="IRNazanin" w:cs="IRNazanin"/>
          <w:color w:val="111111"/>
          <w:sz w:val="28"/>
          <w:szCs w:val="28"/>
          <w:rtl w:val="true"/>
          <w:lang w:bidi="fa-IR"/>
        </w:rPr>
        <w:t>.</w:t>
      </w:r>
    </w:p>
    <w:p>
      <w:pPr>
        <w:pStyle w:val="Heading5"/>
        <w:numPr>
          <w:ilvl w:val="4"/>
          <w:numId w:val="1"/>
        </w:numPr>
        <w:rPr/>
      </w:pPr>
      <w:bookmarkStart w:id="46" w:name="__RefHeading___Toc9953169_2870459653"/>
      <w:bookmarkStart w:id="47" w:name="_Toc17"/>
      <w:bookmarkEnd w:id="46"/>
      <w:r>
        <w:rPr>
          <w:rtl w:val="true"/>
        </w:rPr>
        <w:t xml:space="preserve">- </w:t>
      </w:r>
      <w:r>
        <w:rPr>
          <w:rtl w:val="true"/>
        </w:rPr>
        <w:t>مراتب خود</w:t>
      </w:r>
      <w:bookmarkEnd w:id="47"/>
    </w:p>
    <w:p>
      <w:pPr>
        <w:pStyle w:val="BookText"/>
        <w:rPr/>
      </w:pPr>
      <w:r>
        <w:rPr>
          <w:rFonts w:ascii="IRNazanin" w:hAnsi="IRNazanin" w:eastAsia="IRNazanin"/>
          <w:color w:val="111111"/>
          <w:sz w:val="28"/>
          <w:sz w:val="28"/>
          <w:szCs w:val="28"/>
          <w:rtl w:val="true"/>
          <w:lang w:bidi="fa-IR"/>
        </w:rPr>
        <w:t xml:space="preserve">بنابر آنچه از قرآن کریم می‌توان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مراتب در تفاوت معنایی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دست‌کم دو مرتبه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مرتبۀغیرحقیقی، مادی و این‌جهانی؛ و دیگری مرتبۀ حقیقی، ملکوتی و آن‌جهانی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برخی آیات به‌خوبی به این دو نوع خود اشاره، و به آدمی توصیه می‌کند خود اصلی و حقیقی‌اش را بیابد و بشناسد، و در صدد نجات آن از هلاکت در پیچ‌وتاب این دنیای فانی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کسانی نباشید که خدا را فراموش کردند و خدا نیز آنان را دچار خودفراموشی کرد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آنگاه که سخن از اعزام به جبهه و موضوع جنگ و ایثار و فداکاری مطرح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فقط به فکر خودشان هستند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دو آیه نشان می‌دهد که یکی از دو خود، حقیقی است و دیگری خود حیوانی و مادی یا این‌جهانی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جوادی آملی در این خصوص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که اگر کسی خداوند را فراموش کند، خود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فراموش کرده‌اند، فقط به فکر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نفس و خود، چند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خود اصیل و واقعی است که اگر ما خدا را متذکر بودیم، آن را متذکریم و اگر او را فهمیدیم، خدا را می‌فهمیم؛ و یک خود حیوانی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 را فراموش کردیم به </w:t>
      </w:r>
      <w:bookmarkStart w:id="48" w:name="pg9837_83263"/>
    </w:p>
    <w:p>
      <w:pPr>
        <w:pStyle w:val="BookText"/>
        <w:rPr/>
      </w:pPr>
      <w:bookmarkEnd w:id="48"/>
      <w:r>
        <w:rPr>
          <w:rFonts w:ascii="IRNazanin" w:hAnsi="IRNazanin" w:eastAsia="IRNazanin"/>
          <w:color w:val="111111"/>
          <w:sz w:val="28"/>
          <w:sz w:val="28"/>
          <w:szCs w:val="28"/>
          <w:rtl w:val="true"/>
          <w:lang w:bidi="fa-IR"/>
        </w:rPr>
        <w:t>فکر اوئیم؛ چون در این مراتب نزولی، وقتی که قرآن از افراد بی‌خبر سخن می‌گوید می‌فرماید این‌ها که از حیات انسانی تنزل کرده‌اند، در حد حیات حیوانی‌اند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 این اساس، برای خود می‌توان مراتب و درجاتی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حقیقی او، و برترین مرتبۀ وجودی‌اش را که وجود روحانی و معنوی اوست اراده می‌کنیم؛ گاه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وجود جسمانی و جنبه‌های حیوانی‌اش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مرتبۀ وجودی جسم آدمی و ابعاد نباتی و حیوانی او، پایین‌تر از مرتبۀ وجودی حقیقت آدمی است که بُعد معنوی و روحانی او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اهمیت بُعد نازلۀ وجود خود نیستیم؛ بنابراین بر این باوریم که در کنار بُعد روحانی خویش، باید به بُعد جسمانی نیز توجه کرد و برای رسیدن به سعادت و کمال حقیقی و معنوی، رعایت مصالح جسمانی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ضرورت توجه به جسم برای رسیدن به کمال روح اشاره خواهیم کرد</w:t>
      </w:r>
      <w:r>
        <w:rPr>
          <w:rFonts w:eastAsia="IRNazanin" w:cs="IRNazanin"/>
          <w:color w:val="111111"/>
          <w:sz w:val="28"/>
          <w:szCs w:val="28"/>
          <w:rtl w:val="true"/>
          <w:lang w:bidi="fa-IR"/>
        </w:rPr>
        <w:t>.</w:t>
      </w:r>
    </w:p>
    <w:p>
      <w:pPr>
        <w:pStyle w:val="Heading4"/>
        <w:numPr>
          <w:ilvl w:val="3"/>
          <w:numId w:val="1"/>
        </w:numPr>
        <w:rPr/>
      </w:pPr>
      <w:bookmarkStart w:id="49" w:name="__RefHeading___Toc9953171_2870459653"/>
      <w:bookmarkStart w:id="50" w:name="_Toc18"/>
      <w:bookmarkEnd w:id="49"/>
      <w:r>
        <w:rPr>
          <w:rtl w:val="true"/>
        </w:rPr>
        <w:t xml:space="preserve">ﻫ </w:t>
      </w:r>
      <w:r>
        <w:rPr>
          <w:rtl w:val="true"/>
        </w:rPr>
        <w:t xml:space="preserve">- </w:t>
      </w:r>
      <w:r>
        <w:rPr>
          <w:rtl w:val="true"/>
        </w:rPr>
        <w:t>نفس</w:t>
      </w:r>
      <w:bookmarkEnd w:id="50"/>
    </w:p>
    <w:p>
      <w:pPr>
        <w:pStyle w:val="Heading5"/>
        <w:numPr>
          <w:ilvl w:val="4"/>
          <w:numId w:val="1"/>
        </w:numPr>
        <w:rPr/>
      </w:pPr>
      <w:bookmarkStart w:id="51" w:name="__RefHeading___Toc9953173_2870459653"/>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با توجه به لزوم تتبع در متون دینی، لازم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همان تعریب‌شدۀ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لغوی و اصطلاحی بررسی شود</w:t>
      </w:r>
      <w:r>
        <w:rPr>
          <w:rFonts w:eastAsia="IRNazanin" w:cs="IRNazanin"/>
          <w:color w:val="111111"/>
          <w:sz w:val="28"/>
          <w:szCs w:val="28"/>
          <w:rtl w:val="true"/>
          <w:lang w:bidi="fa-IR"/>
        </w:rPr>
        <w:t>.</w:t>
      </w:r>
    </w:p>
    <w:p>
      <w:pPr>
        <w:pStyle w:val="Heading5"/>
        <w:numPr>
          <w:ilvl w:val="4"/>
          <w:numId w:val="1"/>
        </w:numPr>
        <w:rPr/>
      </w:pPr>
      <w:bookmarkStart w:id="53" w:name="__RefHeading___Toc9953175_2870459653"/>
      <w:bookmarkStart w:id="54" w:name="_Toc20"/>
      <w:bookmarkEnd w:id="53"/>
      <w:r>
        <w:rPr/>
        <w:t>1</w:t>
      </w:r>
      <w:r>
        <w:rPr>
          <w:rtl w:val="true"/>
        </w:rPr>
        <w:t xml:space="preserve">. </w:t>
      </w:r>
      <w:r>
        <w:rPr>
          <w:rtl w:val="true"/>
        </w:rPr>
        <w:t>نفس در لغت</w:t>
      </w:r>
      <w:bookmarkEnd w:id="5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لفظی و دارای معانی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معانی برشمرده شده برای این واژه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و جسد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روان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معانی برشمرده‌شده برای نفس، به‌خوبی هویداست که در بیشتر جاها، از به کاربردن نفس، یا جسم مادی، یا روح یا حقیقت انسان که مرکب از این دوست،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ذکر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خود </w:t>
      </w:r>
      <w:bookmarkStart w:id="55" w:name="pg9837_83264"/>
    </w:p>
    <w:p>
      <w:pPr>
        <w:pStyle w:val="BookText"/>
        <w:rPr/>
      </w:pPr>
      <w:bookmarkEnd w:id="55"/>
      <w:r>
        <w:rPr>
          <w:rFonts w:ascii="IRNazanin" w:hAnsi="IRNazanin" w:eastAsia="IRNazanin"/>
          <w:color w:val="111111"/>
          <w:sz w:val="28"/>
          <w:sz w:val="28"/>
          <w:szCs w:val="28"/>
          <w:rtl w:val="true"/>
          <w:lang w:bidi="fa-IR"/>
        </w:rPr>
        <w:t xml:space="preserve">مادی انسان؛ و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بعد معنوی و ماورای مادی انسان اشاره دارد؛ و گاه ترکیب خود مادی و روحانی، یا حقیقت خود که مرکب از دو بعد وجودی است، قصد شده است، مانند وقتی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شیء باشد که طبیعتاً مقصود از نفس انسان، حقیقت اوست که مرکب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اتأمرون الناس بالبر و تنسون انفسکم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افلا تبصرون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نیز مؤیداتی برای این معنا خواهد بود</w:t>
      </w:r>
      <w:r>
        <w:rPr>
          <w:rFonts w:eastAsia="IRNazanin" w:cs="IRNazanin"/>
          <w:color w:val="111111"/>
          <w:sz w:val="28"/>
          <w:szCs w:val="28"/>
          <w:rtl w:val="true"/>
          <w:lang w:bidi="fa-IR"/>
        </w:rPr>
        <w:t>.</w:t>
      </w:r>
    </w:p>
    <w:p>
      <w:pPr>
        <w:pStyle w:val="Heading5"/>
        <w:numPr>
          <w:ilvl w:val="4"/>
          <w:numId w:val="1"/>
        </w:numPr>
        <w:rPr/>
      </w:pPr>
      <w:bookmarkStart w:id="56" w:name="__RefHeading___Toc9953177_2870459653"/>
      <w:bookmarkStart w:id="57" w:name="_Toc21"/>
      <w:bookmarkEnd w:id="56"/>
      <w:r>
        <w:rPr/>
        <w:t>2</w:t>
      </w:r>
      <w:r>
        <w:rPr>
          <w:rtl w:val="true"/>
        </w:rPr>
        <w:t xml:space="preserve">. </w:t>
      </w:r>
      <w:r>
        <w:rPr>
          <w:rtl w:val="true"/>
        </w:rPr>
        <w:t>نفس در اصطلاح فلاسفه</w:t>
      </w:r>
      <w:bookmarkEnd w:id="57"/>
    </w:p>
    <w:p>
      <w:pPr>
        <w:pStyle w:val="BookText"/>
        <w:rPr/>
      </w:pPr>
      <w:r>
        <w:rPr>
          <w:rFonts w:ascii="IRNazanin" w:hAnsi="IRNazanin" w:eastAsia="IRNazanin"/>
          <w:color w:val="111111"/>
          <w:sz w:val="28"/>
          <w:sz w:val="28"/>
          <w:szCs w:val="28"/>
          <w:rtl w:val="true"/>
          <w:lang w:bidi="fa-IR"/>
        </w:rPr>
        <w:t>فلاسفۀ بزرگ اسلامی بر این باورند که نفس انسان، مراتبی دارد؛ اما در تعداد آن مراتب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انسان سه ساحت وجودی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انسان دارای ساحت حسی یا مادی و جسمانی است که در معرض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وجودی دوم، ساحت عقلانی انسان است که ثابت، و در واقع حقیقت باطنی ساحت جسمانی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سوم، وجود شبحی و مثلی است که فاقد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وجود شبحی وجود ذهنی یا وجود در آیینه را مثال می‌زند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58" w:name="__RefHeading___Toc9953179_2870459653"/>
      <w:bookmarkStart w:id="59" w:name="_Toc22"/>
      <w:bookmarkEnd w:id="58"/>
      <w:r>
        <w:rPr/>
        <w:t>3</w:t>
      </w:r>
      <w:r>
        <w:rPr>
          <w:rtl w:val="true"/>
        </w:rPr>
        <w:t xml:space="preserve">. </w:t>
      </w:r>
      <w:r>
        <w:rPr>
          <w:rtl w:val="true"/>
        </w:rPr>
        <w:t>نفس در اصطلاح قرآن و روایات</w:t>
      </w:r>
      <w:bookmarkEnd w:id="59"/>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معانی متعددی آمده است؛ اما در موارد بسیاری به همان معانی لغوی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نفس را به سه معنا می‌داند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به سه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خویشتن، ذات</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همانند آنچه در لغت آمده، نفس گاه به معنای دل،</w:t>
      </w:r>
      <w:r>
        <w:rPr>
          <w:rStyle w:val="FootnoteAnchor"/>
          <w:rtl w:val="true"/>
        </w:rPr>
        <w:footnoteReference w:id="36"/>
      </w:r>
      <w:r>
        <w:rPr>
          <w:rFonts w:ascii="IRNazanin" w:hAnsi="IRNazanin" w:eastAsia="IRNazanin"/>
          <w:color w:val="111111"/>
          <w:sz w:val="28"/>
          <w:sz w:val="28"/>
          <w:szCs w:val="28"/>
          <w:rtl w:val="true"/>
          <w:lang w:bidi="fa-IR"/>
        </w:rPr>
        <w:t>گاه به معنای روح و جان،</w:t>
      </w:r>
      <w:r>
        <w:rPr>
          <w:rStyle w:val="FootnoteAnchor"/>
          <w:rtl w:val="true"/>
        </w:rPr>
        <w:footnoteReference w:id="37"/>
      </w:r>
      <w:r>
        <w:rPr>
          <w:rFonts w:ascii="IRNazanin" w:hAnsi="IRNazanin" w:eastAsia="IRNazanin"/>
          <w:color w:val="111111"/>
          <w:sz w:val="28"/>
          <w:sz w:val="28"/>
          <w:szCs w:val="28"/>
          <w:rtl w:val="true"/>
          <w:lang w:bidi="fa-IR"/>
        </w:rPr>
        <w:t>گاه به معنای نفس عاقله،</w:t>
      </w:r>
      <w:r>
        <w:rPr>
          <w:rStyle w:val="FootnoteAnchor"/>
          <w:rtl w:val="true"/>
        </w:rPr>
        <w:footnoteReference w:id="38"/>
      </w:r>
      <w:r>
        <w:rPr>
          <w:rFonts w:ascii="IRNazanin" w:hAnsi="IRNazanin" w:eastAsia="IRNazanin"/>
          <w:color w:val="111111"/>
          <w:sz w:val="28"/>
          <w:sz w:val="28"/>
          <w:szCs w:val="28"/>
          <w:rtl w:val="true"/>
          <w:lang w:bidi="fa-IR"/>
        </w:rPr>
        <w:t xml:space="preserve">گاه حقیقت وجودی انسان، هویت </w:t>
      </w:r>
      <w:bookmarkStart w:id="60" w:name="pg9837_83265"/>
    </w:p>
    <w:p>
      <w:pPr>
        <w:pStyle w:val="BookText"/>
        <w:rPr/>
      </w:pPr>
      <w:bookmarkEnd w:id="60"/>
      <w:r>
        <w:rPr>
          <w:rFonts w:ascii="IRNazanin" w:hAnsi="IRNazanin" w:eastAsia="IRNazanin"/>
          <w:color w:val="111111"/>
          <w:sz w:val="28"/>
          <w:sz w:val="28"/>
          <w:szCs w:val="28"/>
          <w:rtl w:val="true"/>
          <w:lang w:bidi="fa-IR"/>
        </w:rPr>
        <w:t>انسان و به عبارت بهتر همان ترکیب جسم و جان</w:t>
      </w:r>
      <w:r>
        <w:rPr>
          <w:rStyle w:val="FootnoteAnchor"/>
          <w:rtl w:val="true"/>
        </w:rPr>
        <w:footnoteReference w:id="39"/>
      </w:r>
      <w:r>
        <w:rPr>
          <w:rFonts w:ascii="IRNazanin" w:hAnsi="IRNazanin" w:eastAsia="IRNazanin"/>
          <w:color w:val="111111"/>
          <w:sz w:val="28"/>
          <w:sz w:val="28"/>
          <w:szCs w:val="28"/>
          <w:rtl w:val="true"/>
          <w:lang w:bidi="fa-IR"/>
        </w:rPr>
        <w:t>، و گاه به معنای فکر و ذهن</w:t>
      </w:r>
      <w:r>
        <w:rPr>
          <w:rStyle w:val="FootnoteAnchor"/>
          <w:rtl w:val="true"/>
        </w:rPr>
        <w:footnoteReference w:id="40"/>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مرحلۀ نخست، به موضوع این کتاب ارتباط دارد، متونی است که نفس 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که شامل خود مادی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غیرمادی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حقیقی که دربارۀ انسان، حیات انسانی او را نیز شامل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متونی که در آن نفس به معانی دیگری آمده است، همچون نفس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فرعی و با واسطه، به این پژوهش مرتبط خواهد بود</w:t>
      </w:r>
      <w:r>
        <w:rPr>
          <w:rFonts w:eastAsia="IRNazanin" w:cs="IRNazanin"/>
          <w:color w:val="111111"/>
          <w:sz w:val="28"/>
          <w:szCs w:val="28"/>
          <w:rtl w:val="true"/>
          <w:lang w:bidi="fa-IR"/>
        </w:rPr>
        <w:t>.</w:t>
      </w:r>
    </w:p>
    <w:p>
      <w:pPr>
        <w:pStyle w:val="Heading4"/>
        <w:numPr>
          <w:ilvl w:val="3"/>
          <w:numId w:val="1"/>
        </w:numPr>
        <w:rPr/>
      </w:pPr>
      <w:bookmarkStart w:id="61" w:name="__RefHeading___Toc9953181_2870459653"/>
      <w:bookmarkStart w:id="62" w:name="_Toc23"/>
      <w:bookmarkEnd w:id="61"/>
      <w:r>
        <w:rPr>
          <w:rtl w:val="true"/>
        </w:rPr>
        <w:t xml:space="preserve">و </w:t>
      </w:r>
      <w:r>
        <w:rPr>
          <w:rtl w:val="true"/>
        </w:rPr>
        <w:t xml:space="preserve">- </w:t>
      </w:r>
      <w:r>
        <w:rPr>
          <w:rtl w:val="true"/>
        </w:rPr>
        <w:t>شاکله</w:t>
      </w:r>
      <w:bookmarkEnd w:id="62"/>
    </w:p>
    <w:p>
      <w:pPr>
        <w:pStyle w:val="BookText"/>
        <w:rPr/>
      </w:pPr>
      <w:r>
        <w:rPr>
          <w:rFonts w:ascii="Amiri" w:hAnsi="Amiri" w:eastAsia="Amiri" w:cs="Amiri"/>
          <w:color w:val="111111"/>
          <w:sz w:val="28"/>
          <w:sz w:val="28"/>
          <w:szCs w:val="28"/>
          <w:rtl w:val="true"/>
          <w:lang w:bidi="ar-SA"/>
        </w:rPr>
        <w:t xml:space="preserve">یکی از اصطلاحات مرتبط به موضوع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آیه‌ای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نظر می‌رسد آشکارسازی مفهوم شاکله بر اساس معنای مقصود خداوند، به ما کمک می‌کند تا رابطۀ عمل با شاکلۀ انسان نیز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مفسران، شاکله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شاکله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سرشت یا طریقه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42"/>
      </w:r>
      <w:r>
        <w:rPr>
          <w:rFonts w:ascii="IRNazanin" w:hAnsi="IRNazanin" w:eastAsia="IRNazanin"/>
          <w:color w:val="111111"/>
          <w:sz w:val="28"/>
          <w:sz w:val="28"/>
          <w:szCs w:val="28"/>
          <w:rtl w:val="true"/>
          <w:lang w:bidi="fa-IR"/>
        </w:rPr>
        <w:t xml:space="preserve">و برخی دیگر با استناد به چند روایت، شاکله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فیض کاشانی با استناد به دو حدیث، آن را به معنای نیت دانسته،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أفضل من العمل، ألا و انّ النعمة هی العمل ثم تلا قُلْ کلٌّ یعْمَلُ عَلی شاکلَتِهِ یعنی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و العیاشی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w:t>
      </w:r>
    </w:p>
    <w:p>
      <w:pPr>
        <w:pStyle w:val="BookText"/>
        <w:rPr/>
      </w:pP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ابن‌عربی در تفسیر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کلٌّ یعْمَلُ عَلی شاکلَتِهِ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خلیقته و ملکته الغالبة علیه من مقامه فمن کان مقامه النفس و شاکلته مقتضی طباعها عمل ما ذکرنا من الإعراض و الیأس و من کان مقامه القلب و شاکلته السجیة الفاضلة عمل بمقتضاها الشکر و الصبر فَرَبُّکمْ أعْلَمُ بِمَنْ هُوَ أهْدی سَبِیلاً من العاملین عامل الخیر بمقتضی سجیة القلب و عامل الشرّ بمقتضی طبیعة النفس فیجازیهما بحسب أعمالهما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علامه طباطبایی، در بیانی مبسوط معتقد است که انسان یک شاکله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در حقیقت ضمن نفی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شاکله، از دو شاکله برای انسان نام می‌برد و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دارای یک شاکله نیست، بلکه شاکله‌ها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شاکلۀ آدمی زائیدۀ نوع خلقت و خصوصیات ترکیب مزاج اوست، که شاکله‌ای شخصی و خلقتی است، و از فعل و انفعال‌های جهازات بدنی او حاصل می‌شود، مانند خود مزاج او که یک کیفیت متوسطه‌ای است که از فعل و انفعال‌های کیفیت‌های متضاد با یکدیگر حاصل می‌شود؛ شاکلۀ دیگر او خصوصیاتی است خلقی که علاوه بر شاکله، که از ناحیۀ تأثیر عوامل خارج از ذاتش در او پدید می‌آید و آدمی به هر شاکله‌ای که باشد و هر صفت روحی که داشته باشد، اعمالش بر طبق همان شاکله و موافق با فعلیات داخل روحش از او سر می‌زند، و اعمال بدنی او همان صفات و فعلیات روحی را مجسم می‌سازد، هم‌چنان‌که انسان متکبر مغرور، این صفات روحی‌اش از سراپای گفتار و سکوت و قیام و قعود و حرکت و سکونش می‌بارد و شخص خوار و ذلیل و مسکین، از تمامی حرکات و سکناتش ذلت به چشم می‌خورد، و همچنین شجاع با ترسو، و سخی با بخیل، و صبور با عجول، و هر صاحب صفتی با فاقد آن صفت، از نظر کردار و رفتار متفاوت است، و چگونه </w:t>
      </w:r>
    </w:p>
    <w:p>
      <w:pPr>
        <w:pStyle w:val="BookText"/>
        <w:rPr/>
      </w:pPr>
      <w:r>
        <w:rPr>
          <w:rFonts w:ascii="IRNazanin" w:hAnsi="IRNazanin" w:eastAsia="IRNazanin"/>
          <w:color w:val="111111"/>
          <w:sz w:val="28"/>
          <w:sz w:val="28"/>
          <w:szCs w:val="28"/>
          <w:rtl w:val="true"/>
          <w:lang w:bidi="fa-IR"/>
        </w:rPr>
        <w:t>نباشد و حال آنکه گفتیم عمل خارجی، مجسمۀ صفات درونی است و به‌قول معروف، ظاهرْ عنوان باطن و صورتْ دلیل بر معناست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وی برای ادعای خود مبنی بر اینکه شاکله به مفهوم طینت است، افزون بر استناد به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فاطر و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با استناد به قول حکما از جمله ملاصدرا، لزوم وجود سنخیت میان فعل و فاعل را مطرح کرده و معتقد است که میان فعل و فاعل، تناسب و سنخیت است؛ بنابراین افعال انسان‌ها متناسب با طینت و سرشت آنان است و مفهوم آیه ناظر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اولاً نیتی که در برخی روایات به آن اشاره شده، به معنای نیت عملی خاص که انسان برای انجام دادن آن در ذهن قصد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در واقع به معنای 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معنای روایت ذیل، این معنا را به‌خوبی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روایاتی که اندیشمندانی چون فیض کاشانی، برای اثبات معنای نیت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کرده‌اند، روایت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قُلْ کلٌّ یعْمَلُ عَلی شاکلَتِهِ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 این باور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معنای طینت و حقیقتِ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اگر مقصود از نیت، قصد انجام‌دادن عمل خاص در ذهن باشد، آیا به‌راستی نیت همۀ کفار این بوده است که اگر تا ابد در دنیا باشند معصیت کنند، یا اینکه طینتشان این‌گونه بوده است؟ اگر بگوییم نیتشان این بوده، آیا می‌توان گفت که همۀ کفار چنین نیتی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بگوییم فقط عده‌ای از کفار این نیت را در سر داشته‌اند، آیا در آن صورت نباید خلود در عذاب را مطابق آنچه در روایت آمده، فقط به آن دسته از کافرانی که چنین نیتی داشته‌اند اختصاص داد؟ پس اگر این تعبیر را پذیرفتیم، تکلیف عمومیت روایت چه می‌شود؟ بنابراین به نظر می‌رسد تبیین درست، آن است که نیت در حدیث شریف را به معنای طینت و </w:t>
      </w:r>
    </w:p>
    <w:p>
      <w:pPr>
        <w:pStyle w:val="BookText"/>
        <w:rPr/>
      </w:pPr>
      <w:r>
        <w:rPr>
          <w:rFonts w:ascii="IRNazanin" w:hAnsi="IRNazanin" w:eastAsia="IRNazanin"/>
          <w:color w:val="111111"/>
          <w:sz w:val="28"/>
          <w:sz w:val="28"/>
          <w:szCs w:val="28"/>
          <w:rtl w:val="true"/>
          <w:lang w:bidi="fa-IR"/>
        </w:rPr>
        <w:t>سرشت بدانیم که البته با معنای لغوی نیز ناسازگار نیست؛ زیرا طینت نیز همچون نیت، در درونْ مخفی و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طباطبایی نیز که انسان را دارای چند شاکله دانسته است، با تعبیری مناسب‌تر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شاکلۀ هر انسان، حقیقتی است که چندین امر در تحقق آن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متون فراوانی می‌توان اشاره کرد که به ساختن شاکلۀ آدمی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اما این معنا به‌وضوح از آن متون قابل استفاده است؛ برای مثال، روایاتی که به والدین توصیه می‌کند قبل از اینکه تصمیم بگیرند صاحب فرزند شوند، به نکاتی توجه و عمل کنند، یا هنگام انعقاد نطفه و در دوران بارداری فرزند خویش، در رفتار و حتی خوراک خود، کارهایی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رفتار والدین و خوراک آنان و بسیاری امور دیگر، پیش از ولادت فرزندشان، در ساختن شاکلۀ فرزند تأثیرگذار است و رعایت این کارها یا بی‌توجهی به آن‌ها، بخشی از شاکلۀ فرد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ویژگی‌های وراثتی نیز بخش دیگری از شاکلۀ او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خانوادگی و نیز سایر عوامل محیطی، بخش دیگر شاکله را می‌سازد و سرانجام، شاکلۀ فرد را کامل می‌کند و شخصیت و حقیقت او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شاکله، در رفتار فرد تأثیر می‌گذارد و در ایجاد خُلق و خو نقش ایفا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شاکله، فقط ویژگی‌هایی نیست که از تولد، با طبیعت انسان همراه است؛ بلکه خُلقیات نیز بر استقرار و استحکام شاکله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شاکلۀ افراد با خُلقیات آن‌ها که به‌مرور بیش از پیش شکل می‌گیرد و گسترش می‌یابد، استقرار یا استحکام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شاکلۀ نخستینِ فردی در سنین پایین، با شاکلۀ فردی پابه‌سن‌گذاشته ممکن است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 است فردی شاکلۀ نخستین خود را به‌طورکلی تغییر دهد و عواملی چون تربیت، محیط و تحصیلات به او کمک کنند تا در جهت رفع عیوب خویش و اصلاح شاکلۀ نخستش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برای فردی که در دوران کهولت به سر می‌برد، تقریباً امکان‌پذیر نیست؛ زیرا شاکلۀ او با رفتار متناسب با آن استقرار و استحکام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طباطبایی دراین‌خصوص می‌گوید</w:t>
      </w:r>
      <w:r>
        <w:rPr>
          <w:rFonts w:eastAsia="IRNazanin" w:cs="IRNazanin"/>
          <w:color w:val="111111"/>
          <w:sz w:val="28"/>
          <w:szCs w:val="28"/>
          <w:rtl w:val="true"/>
          <w:lang w:bidi="fa-IR"/>
        </w:rPr>
        <w:t xml:space="preserve">: </w:t>
      </w:r>
      <w:bookmarkStart w:id="63" w:name="pg9837_83269"/>
    </w:p>
    <w:p>
      <w:pPr>
        <w:pStyle w:val="BookText"/>
        <w:rPr/>
      </w:pPr>
      <w:bookmarkEnd w:id="63"/>
      <w:r>
        <w:rPr>
          <w:rFonts w:ascii="IRNazanin" w:hAnsi="IRNazanin" w:eastAsia="IRNazanin"/>
          <w:color w:val="111111"/>
          <w:sz w:val="28"/>
          <w:sz w:val="28"/>
          <w:szCs w:val="28"/>
          <w:rtl w:val="true"/>
          <w:lang w:bidi="fa-IR"/>
        </w:rPr>
        <w:t xml:space="preserve">و لیکن گاهی آن چنان ریشه‌دار و پای‌برجا می‌شود که دیگر امیدی به از بین رفتن آن نمی‌ماند، به خاطر اینکه در اثر مرور زمان ملکاتی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رذیله و یا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رسوخ پیدا می‌کند و در کلام خدای تعالی هم اشاره به آن آمده، مانند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کفَرُوا سَواءٌ عَلَیهِمْ أأنْذَرْتَهُمْ أمْ لَمْ تُنْذِرْهُمْ لا یؤْمِنُونَ خَتَمَ اللهُ عَلی قُلُوبِهِمْ وَ عَلی سَمْعِهِمْ وَ عَلی أبْصارِهِمْ غِشاوَةٌ</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4" w:name="__RefHeading___Toc9953183_2870459653"/>
      <w:bookmarkStart w:id="65" w:name="_Toc24"/>
      <w:bookmarkEnd w:id="64"/>
      <w:r>
        <w:rPr>
          <w:rtl w:val="true"/>
        </w:rPr>
        <w:t xml:space="preserve">ز </w:t>
      </w:r>
      <w:r>
        <w:rPr>
          <w:rtl w:val="true"/>
        </w:rPr>
        <w:t xml:space="preserve">- </w:t>
      </w:r>
      <w:r>
        <w:rPr>
          <w:rtl w:val="true"/>
        </w:rPr>
        <w:t>علم اخلاق</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علم اخلاق، تعریف‌های متعددی بیان شده و گاه با تکیه بر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تعریف‌های بیان‌شده، علم اخلاق را دانشی دانسته‌اند که از صفات و ملکات و راه تحصیل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علم اخلاق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 و منجیه و چگونگی موصوف شدن و متخلق گردیدن به صفات نجات‌بخش و رهایی از صفات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برخی دیگر، علم اخلاق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آگاهی و اطلاع از عادات و آداب و سجایای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تعریف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صفات نفسانی خوب و بد و اعمال و رفتار اختیاری متناسب با آن‌ها را معرفی کرده، شیوۀ تحصیل صفات نفسانی خوب و انجام‌دادن کارهای پسندیده، و دوری از صفات نفسانی زشت، و کارهای ناپسند را نمایان می سازد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برخی دیگر آن را علمی می‌دانند که دربارۀ خُلقیات و ملکات نفسانی بحث می‌کند و انسان را از آثار رذائل و عادات زشت شیطانی آگاه می‌کند و برای رسیدن به هدف عالی که داشتن ملکۀ فضائل اخلاقی است، رهنمود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علمی است که از ملکات و صفات خوب و بد و ریشه‌ها و آثار آن سخن می‌گوید و به تعبیر دیگر، سرچشمه‌های اکتساب این صفات نیک، و راه مبارزه با صفات بد و آثار هریک را در فرد و جامعه مورد بررسی قرار می‌دهد</w:t>
      </w:r>
      <w:r>
        <w:rPr>
          <w:rFonts w:eastAsia="IRNazanin" w:cs="IRNazanin"/>
          <w:color w:val="111111"/>
          <w:sz w:val="28"/>
          <w:szCs w:val="28"/>
          <w:rtl w:val="true"/>
          <w:lang w:bidi="fa-IR"/>
        </w:rPr>
        <w:t>».</w:t>
      </w:r>
      <w:r>
        <w:rPr>
          <w:rStyle w:val="FootnoteAnchor"/>
          <w:rtl w:val="true"/>
        </w:rPr>
        <w:footnoteReference w:id="52"/>
      </w:r>
      <w:bookmarkStart w:id="66" w:name="pg9837_83270"/>
    </w:p>
    <w:p>
      <w:pPr>
        <w:pStyle w:val="BookText"/>
        <w:rPr/>
      </w:pPr>
      <w:bookmarkEnd w:id="66"/>
      <w:r>
        <w:rPr>
          <w:rFonts w:ascii="IRNazanin" w:hAnsi="IRNazanin" w:eastAsia="IRNazanin"/>
          <w:color w:val="111111"/>
          <w:sz w:val="28"/>
          <w:sz w:val="28"/>
          <w:szCs w:val="28"/>
          <w:rtl w:val="true"/>
          <w:lang w:bidi="fa-IR"/>
        </w:rPr>
        <w:t>بنابراین شاید برایند اغلب تعریف‌ها را این‌گونه بتوان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Ethics / morality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دانش صفات مُهلکه و مُنجیه و چگونگی متصف شدن و گرویدن به صفات نجات‌بخش، و رها شدن از صفات هلاک‌کننده است؛ بنابراین علم اخلاق، هم دانش بایدها و نبایدهای رفتاری و آگاهی از فضایل و رذایل اخلاقی، و هم بیان‌کنندۀ شیوه‌های کسب خوبی‌ها و زوال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اخلاق دانشی است که از انواع صفات خوب و بد و چگونگی اکتساب ویژگی‌های نیکو و زدودن صفت‌های ناپسند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اخلاق، عبارت است از صفات خوب و بد از آن جهت که با افعال اختیاری انسان مرتبط، و برای او قابل اکتساب یا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اخلاق، ضمن آشنایی با انواع فضایل و رذایل اخلاقی، شیوه‌ها و راه های کسب خوبی‌ها و رفع بدی‌ها نیز تعلیم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تعاریف می‌توان نتیجه گرفت که فضایل و رذایل، موضوع محوری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اخلاق، از رفتار هم سخن به میان می‌آید، به این دلیل است که رفتارها معمولاً یا علت ایجاد ویژگی اخلاقی می‌شوند، یا حکایت‌کننده از اخلاق صاحب 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بحث رابطۀ اخلاق با رفتار، بیشتر سخن خواهیم گفت</w:t>
      </w:r>
      <w:r>
        <w:rPr>
          <w:rFonts w:eastAsia="IRNazanin" w:cs="IRNazanin"/>
          <w:color w:val="111111"/>
          <w:sz w:val="28"/>
          <w:szCs w:val="28"/>
          <w:rtl w:val="true"/>
          <w:lang w:bidi="fa-IR"/>
        </w:rPr>
        <w:t>.</w:t>
      </w:r>
    </w:p>
    <w:p>
      <w:pPr>
        <w:pStyle w:val="Heading4"/>
        <w:numPr>
          <w:ilvl w:val="3"/>
          <w:numId w:val="1"/>
        </w:numPr>
        <w:rPr/>
      </w:pPr>
      <w:bookmarkStart w:id="67" w:name="__RefHeading___Toc9953185_2870459653"/>
      <w:bookmarkStart w:id="68" w:name="_Toc25"/>
      <w:bookmarkEnd w:id="67"/>
      <w:r>
        <w:rPr>
          <w:rtl w:val="true"/>
        </w:rPr>
        <w:t xml:space="preserve">ح </w:t>
      </w:r>
      <w:r>
        <w:rPr>
          <w:rtl w:val="true"/>
        </w:rPr>
        <w:t xml:space="preserve">- </w:t>
      </w:r>
      <w:r>
        <w:rPr>
          <w:rtl w:val="true"/>
        </w:rPr>
        <w:t>رفتار اخلاقی</w:t>
      </w:r>
      <w:bookmarkEnd w:id="68"/>
    </w:p>
    <w:p>
      <w:pPr>
        <w:pStyle w:val="BookText"/>
        <w:rPr/>
      </w:pPr>
      <w:r>
        <w:rPr>
          <w:rFonts w:ascii="IRNazanin" w:hAnsi="IRNazanin" w:eastAsia="IRNazanin"/>
          <w:color w:val="111111"/>
          <w:sz w:val="28"/>
          <w:sz w:val="28"/>
          <w:szCs w:val="28"/>
          <w:rtl w:val="true"/>
          <w:lang w:bidi="fa-IR"/>
        </w:rPr>
        <w:t>بحث از رفتار اخلاقی، همان‌گونه که از عبارت آن پیداست، ناظر به مباحث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علم اخلاق، دربارۀ اخلاق رفتاری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نظر می رسد مباحث کاربردی، و اخلاق عملی مربوط به رفتار انسان در ارتباط با خودش، موضوعی است که باید آن را پی بگیریم؛ اما آشکار است که برای طرح مباحث اخلاق عملی در ارتباط با رفتارِ انسان با خود، ناگزیر خواهیم بود مبانی نظری رفتار اخلاقی با خویش را نیز ترسیم و تبیین کنیم تا در سایۀ آن مبانی نظری، بتوانیم راهکارهای اخلاق عملی در این حوزه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چند نکتۀ مهم دربارۀ رفتار اخلاقی، برای اشراف بهتر بر موضوع پژوهش،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اخلاقی، رفتاری است که از اراده و اختیار فاعل آن برخاسته باشد؛ زیرا اگر فاعل، رفتاری را بی‌اختیار یا با اکراه و اجبار انجام دهد، سزاوار هیچ مدح یا</w:t>
      </w:r>
    </w:p>
    <w:p>
      <w:pPr>
        <w:pStyle w:val="BookText"/>
        <w:rPr/>
      </w:pPr>
      <w:r>
        <w:rPr>
          <w:rFonts w:ascii="IRNazanin" w:hAnsi="IRNazanin" w:eastAsia="IRNazanin"/>
          <w:color w:val="111111"/>
          <w:sz w:val="28"/>
          <w:sz w:val="28"/>
          <w:szCs w:val="28"/>
          <w:rtl w:val="true"/>
          <w:lang w:bidi="fa-IR"/>
        </w:rPr>
        <w:t>ذمّی به سبب انجام‌دادن عملش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در اخلاق فقط به رفتارهای اختیاری پرداخته می‌شود؛ رفتارهایی 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غیربازتابی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اخلاقی، رفتاری است که قابلیت ارزش‌گذاری یا اتصاف به حسن و قبح داشته باشد؛ یعنی رفتاری که بتوان آن را شایسته و پسندیده دانست، یا آن را به ناپسندی و زشتی متصف کرد، اگرچه آن رفتار حقیقتاً برای فاعلش ملکه و عادت نشده، و به خُلق و خو تبدیل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اخلاقی را می‌توان از یک منظر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یک‌وجهی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رفتارها را در مقایسه با رفتار نوع دوم، یک‌طرفی دانسته‌ایم؛ زیرا نفسِ وجود یا توجه و اعتنا به آن، می‌تواند به خوبی یا بدی متصف شود؛ مانند حُسن ظن یا سوء‌ظن که هر یک از آن دو، در شرایط خاص یا دربارۀ افراد خاص می‌تواند پسندیده یا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آینده، دربارۀ اینکه چگونه برخی امور ذهنی، رفتار شمرده می‌شود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دووجهی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دو طرف دارند و با یک طرف مصداق خارجی نمی‌یابند؛ مانند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رفتارها، وجود دو طرفِ گوینده و شنونده ضروری است و با وجود فرد دروغگو و بیان دروغ از سوی او، درحالی‌که شنونده‌ای در مقابلش وجود ندارد، این عملِ زشت تحقق خارجی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سه‌وجهی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برای تحقق خارجی، نیازمند سه 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رفتارها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سه طرف آن انسان است؛ مانند غیبت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گوینده، شنونده و فردی که سخنِ گفته‌شده به او مربوط است،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یکی از اطراف آن انسان نیست؛ مانند امانتداری و 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امانت یا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یا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امانتدار یا رازدار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طرف رفتار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اخلاقی انسان در ارتباط با خود، غالباً از نوع نخست یعنی تک‌وجهی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رفتارهای اخلاقی، از زمره رفتارهای غیربازتابی یا کنش هستند، ماهیت ارتباطی دارند؛ یعنی در ارتباط با امر دیگری هستند، حتی اگر تک‌وجهی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کنش‌ها گاه در ارتباط با خودِ فاعل از او صادر می‌شود،</w:t>
      </w:r>
      <w:bookmarkStart w:id="69" w:name="pg9837_83272"/>
    </w:p>
    <w:p>
      <w:pPr>
        <w:pStyle w:val="BookText"/>
        <w:rPr/>
      </w:pPr>
      <w:bookmarkEnd w:id="69"/>
      <w:r>
        <w:rPr>
          <w:rFonts w:ascii="IRNazanin" w:hAnsi="IRNazanin" w:eastAsia="IRNazanin"/>
          <w:color w:val="111111"/>
          <w:sz w:val="28"/>
          <w:sz w:val="28"/>
          <w:szCs w:val="28"/>
          <w:rtl w:val="true"/>
          <w:lang w:bidi="fa-IR"/>
        </w:rPr>
        <w:t>گاه در ارتباط با خدا، و گاه در ارتباط با همنوعان، و گاه در ارتباط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ارتباطی هستند</w:t>
      </w:r>
      <w:r>
        <w:rPr>
          <w:rFonts w:eastAsia="IRNazanin" w:cs="IRNazanin"/>
          <w:color w:val="111111"/>
          <w:sz w:val="28"/>
          <w:szCs w:val="28"/>
          <w:rtl w:val="true"/>
          <w:lang w:bidi="fa-IR"/>
        </w:rPr>
        <w:t>.</w:t>
      </w:r>
    </w:p>
    <w:p>
      <w:pPr>
        <w:pStyle w:val="Heading4"/>
        <w:numPr>
          <w:ilvl w:val="3"/>
          <w:numId w:val="1"/>
        </w:numPr>
        <w:rPr/>
      </w:pPr>
      <w:bookmarkStart w:id="70" w:name="__RefHeading___Toc9953187_2870459653"/>
      <w:bookmarkStart w:id="71" w:name="_Toc26"/>
      <w:bookmarkEnd w:id="70"/>
      <w:r>
        <w:rPr>
          <w:rtl w:val="true"/>
        </w:rPr>
        <w:t xml:space="preserve">ط </w:t>
      </w:r>
      <w:r>
        <w:rPr>
          <w:rtl w:val="true"/>
        </w:rPr>
        <w:t xml:space="preserve">- </w:t>
      </w:r>
      <w:r>
        <w:rPr>
          <w:rtl w:val="true"/>
        </w:rPr>
        <w:t>مفهوم ارتباط</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مصدر باب افتعال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 دادن دو جزء منفک از هم، به معنای پیوند دادن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معادل انگلیسی این واژه، در فرهنگ لغت وبستر، معنای رابطه برقرار کردن بیان شده است و کلمه‌هایی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مترادف آن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شرایطی دارد؛ از مهم‌ترینِ آن شرایط که رکن اصلی ایجاد ارتباط نیز به‌شمار می رود، وجود دو طرف برای برقراری ارتباط است؛ چرا که بدون وجود دو طرف، برقراری ارتباط مفهوم ندارد و تحقق خارجی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همۀ صاحب‌نظران، در تعریف خود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از وجود دوطرف سخن گفته‌اند و آن را فرایند ارسال و دریافت پیام می دانند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هاولند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ارتباط عبارت است از فراگرد انتقال یک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علامت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فردی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پیام‌گیر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تغییر رفتار او</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برخی، رفتارها را فرایند تبادلی و تعاملی دوطرفه دانسته، آن را فرایند خطی یک‌طرفه نمی‌دانند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به‌هرحال وجود دو طرف در برقراری ارتباط، مسلّم و بدیهی است و به این دلیل برای تبیین یا تصدیق وجود ارتباط، نخستین گام، کشف طرفین ارتباط است</w:t>
      </w:r>
      <w:r>
        <w:rPr>
          <w:rFonts w:eastAsia="IRNazanin" w:cs="IRNazanin"/>
          <w:color w:val="111111"/>
          <w:sz w:val="28"/>
          <w:szCs w:val="28"/>
          <w:rtl w:val="true"/>
          <w:lang w:bidi="fa-IR"/>
        </w:rPr>
        <w:t>.</w:t>
      </w:r>
    </w:p>
    <w:p>
      <w:pPr>
        <w:pStyle w:val="Heading4"/>
        <w:numPr>
          <w:ilvl w:val="3"/>
          <w:numId w:val="1"/>
        </w:numPr>
        <w:rPr/>
      </w:pPr>
      <w:bookmarkStart w:id="72" w:name="__RefHeading___Toc9953189_2870459653"/>
      <w:bookmarkStart w:id="73" w:name="_Toc27"/>
      <w:bookmarkEnd w:id="72"/>
      <w:r>
        <w:rPr>
          <w:rtl w:val="true"/>
        </w:rPr>
        <w:t xml:space="preserve">ی </w:t>
      </w:r>
      <w:r>
        <w:rPr>
          <w:rtl w:val="true"/>
        </w:rPr>
        <w:t xml:space="preserve">- </w:t>
      </w:r>
      <w:r>
        <w:rPr>
          <w:rtl w:val="true"/>
        </w:rPr>
        <w:t>رابطۀ شاکله با اخلاق و رفتار</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شاکلۀ هر فرد هم در رفتار او تأثیر می‌گذارد، یعنی رفتارش را مطابق با شیوه و منشی که به آن خو گرفته است تغییر می‌دهد و با افراد دیگر </w:t>
      </w:r>
    </w:p>
    <w:p>
      <w:pPr>
        <w:pStyle w:val="BookText"/>
        <w:rPr/>
      </w:pPr>
      <w:r>
        <w:rPr>
          <w:rFonts w:ascii="IRNazanin" w:hAnsi="IRNazanin" w:eastAsia="IRNazanin"/>
          <w:color w:val="111111"/>
          <w:sz w:val="28"/>
          <w:sz w:val="28"/>
          <w:szCs w:val="28"/>
          <w:rtl w:val="true"/>
          <w:lang w:bidi="fa-IR"/>
        </w:rPr>
        <w:t>متفاوت می‌سازد؛ و هم اخلاق را بر اساس آن سرشت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شاکلۀ فرد در رفتار او تأثیر می‌گذارد، و تکرار رفتار متناسب با شاکله، خُلق و خوی او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اگرچه شاکله، نقش مهمی در نوع رفتار و ایجاد خُلق و خوی انسان ایفا می‌کند، هرگز اختیار فرد را از او نمی‌گیرد و او را به انجام دادن رفتار یا تلبس به اخلاقی خاص مجبور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همۀ اینها، دعوت و خواهش و تقاضای هیچ‌یک از این مزاج‌ها که باعث ملکات و یا اعمالی مناسب خویش است، از حد اقتضاء تجاوز نمی‌کند؛ به این معنا که خلق و خوی هر کسی هیچ‌وقت او را مجبور به انجام کارهای مناسب با خود نمی‌کند، و اثرش به آن حد نیست که ترک آن کارها را محال سازد، و در نتیجه، عمل از اختیاری بودن بیرون شده و جبری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شخص عصبانی، در عین اینکه عصبانی و دچار فوران خشم شده، باز هم می‌تواند از انتقام صرف‌نظر کند؛ و شخص شکمباره باز نسبت به فعل و ترک عمل مناسب با خلقش اختیار دارد، و چنان نیست که شخص شهوتران، در آنچه که به مقتضای دعوتِ شهوتش می‌کند مجبور باشد، هر چند که ترک عمل مناسب با اخلاق و انجام خلاف آن دشوار و در پاره‌ای موارد در غایت دشواری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شکل ذیل، تأثیر و تأثر شاکله در هریک از اخلاق و رفتار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4" o:detectmouseclick="t"/>
                <v:stroke color="#3465a4" joinstyle="round" endcap="flat"/>
                <w10:wrap type="none"/>
              </v:shape>
            </w:pict>
          </mc:Fallback>
        </mc:AlternateContent>
      </w:r>
      <w:bookmarkStart w:id="74" w:name="pg9837_83274"/>
    </w:p>
    <w:p>
      <w:pPr>
        <w:pStyle w:val="Heading4"/>
        <w:numPr>
          <w:ilvl w:val="3"/>
          <w:numId w:val="1"/>
        </w:numPr>
        <w:rPr/>
      </w:pPr>
      <w:bookmarkStart w:id="75" w:name="__RefHeading___Toc9953191_2870459653"/>
      <w:bookmarkStart w:id="76" w:name="_Toc28"/>
      <w:bookmarkEnd w:id="74"/>
      <w:bookmarkEnd w:id="75"/>
      <w:r>
        <w:rPr>
          <w:rtl w:val="true"/>
        </w:rPr>
        <w:t xml:space="preserve">ک </w:t>
      </w:r>
      <w:r>
        <w:rPr>
          <w:rtl w:val="true"/>
        </w:rPr>
        <w:t xml:space="preserve">- </w:t>
      </w:r>
      <w:r>
        <w:rPr>
          <w:rtl w:val="true"/>
        </w:rPr>
        <w:t>رابطۀ اخلاق با رفتار</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بر این باور باشند که اخلاق از منظر دین و صاحب‌نظران مسلمان، فقط خلق و خوی و ملکات نفسانی را در بر می‌گیرد و شامل رفتار نمی‌شود و رفتار فقط می تواند نشان‌دهندۀ خلقیات و ملکات باشد؛ چرا که خُلقیات، درونی‌اند و صرفاً درصورتی‌که رفتاری متناسب با صفت اخلاقی از فردی صادر شود و در شرایط مشابه، آن رفتار از آن فرد خاص تکرار شود، می‌توان نتیجه گرفت که او به صفت اخلاقی متناسب با آن رفتار،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آشکارکنندۀ صفات و خُلقیات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آشکار است که رفتار، همیشه نمود خلقیات نیست، بلکه ممکن است مقدمه‌ای برای ایجاد خلقیات و ملکات جدید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در صدد اصلاح ملکات، عادات و اخلاق خویش است، می بایست ابتدا بکوشد رفتار خویش را بر اساس معیارهای اخلاقی و عقلانی شکل دهد و سپس با تمرین و تکرار، ملکات جدیدی را در وجود خویش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دسته از رفتارهایی که هنوز به ملکات نفسانی تبدیل نشده‌اند، هرگز حکایت‌گر خلق و خو نیستند، اما می توانند در آینده، خلق و خوی متناسب با خود را در صاحب آن رفتار پدید آورند مشروط به آنکه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یک بار انجام دادن رفتار، نباید انتظار داشت آن رفتار به اخلاق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این کتاب در پی تبیین رفتار صحیح و اخلاقی با خود هستیم و از دیدگاه ما، تفاوتی وجود ندارد، میان اینکه رفتار به صورت ملکه و خلق و خو درآمده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ما از رفتار اخلاقی، رفتاری است که بر اساس مبانی و معیارهای اخلاقی، بتوان آن را ارزش‌گذاری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رفتار اخلاقی لزوماً رفتاری نیست که برخاسته از خُلق و خویِ صاحب رفتار باشد؛ بلکه ممکن است آن رفتار از جمله رفتارهایی باشد که تکرار و استمرار آن موجب ایجاد خُلق و خو یا ملکۀ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زیرا اخلاق، خلق و خوی ملکه‌شده‌ای است که باعث می‌شود رفتاری متناسب با آن خُلق و خو، بدون تأمل و تکلّف و به صورت ناخودآگاه از فاعل صادر شود؛ اما رفتار اخلاقی، رفتاری است که قابلیت ارزش‌گذاری داشته باشد و به خوب و بد متصف شود، اگرچه هنوز آن رفتار در ضمیر فاعل آن، به صورت عادت و ملکه درنیامده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رابطۀ </w:t>
      </w:r>
      <w:bookmarkStart w:id="77" w:name="pg9837_83275"/>
    </w:p>
    <w:p>
      <w:pPr>
        <w:pStyle w:val="BookText"/>
        <w:rPr/>
      </w:pPr>
      <w:bookmarkEnd w:id="77"/>
      <w:r>
        <w:rPr>
          <w:rFonts w:ascii="IRNazanin" w:hAnsi="IRNazanin" w:eastAsia="IRNazanin"/>
          <w:color w:val="111111"/>
          <w:sz w:val="28"/>
          <w:sz w:val="28"/>
          <w:szCs w:val="28"/>
          <w:rtl w:val="true"/>
          <w:lang w:bidi="fa-IR"/>
        </w:rPr>
        <w:t>رفتار و اخلاق،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رفتار، پدیدآورندۀ اخلاق است که به‌واسطۀ تکرار رفتاری خاص محقق می‌شود، یعنی تکرار رفتاری خاص، سرانجام به شکل‌گیری اخلاقی خاص منجر می‌شود؛ و گاه رفتار، فقط اخلاق را متجلی می‌کند، یا نمود آن یا نشئت گرفته از آن خصوصیت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ذیل، رابطۀ رفتار با اخلاق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2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رفتاری که برخاسته از اخلاق نباشد و فقط به صورت مقطعی از فاعل صادر شده باشد، اگر قابل ارزش‌گذاری باشد، می‌تواند مشمول بحث ما شود؛ زیرا آگاهی فاعل به ارزشمندی رفتارش، انگیزه برای او ایجاد خواهد کرد تا با تکرار آن، ملکۀ آن رفتار نیک را در خود پدید آورد</w:t>
      </w:r>
      <w:r>
        <w:rPr>
          <w:rFonts w:eastAsia="IRNazanin" w:cs="IRNazanin"/>
          <w:color w:val="111111"/>
          <w:sz w:val="28"/>
          <w:szCs w:val="28"/>
          <w:rtl w:val="true"/>
          <w:lang w:bidi="fa-IR"/>
        </w:rPr>
        <w:t>.</w:t>
      </w:r>
    </w:p>
    <w:p>
      <w:pPr>
        <w:pStyle w:val="Heading4"/>
        <w:numPr>
          <w:ilvl w:val="3"/>
          <w:numId w:val="1"/>
        </w:numPr>
        <w:rPr/>
      </w:pPr>
      <w:bookmarkStart w:id="78" w:name="__RefHeading___Toc9953193_2870459653"/>
      <w:bookmarkStart w:id="79" w:name="_Toc29"/>
      <w:bookmarkEnd w:id="78"/>
      <w:r>
        <w:rPr>
          <w:rtl w:val="true"/>
        </w:rPr>
        <w:t xml:space="preserve">ل </w:t>
      </w:r>
      <w:r>
        <w:rPr>
          <w:rtl w:val="true"/>
        </w:rPr>
        <w:t xml:space="preserve">- </w:t>
      </w:r>
      <w:r>
        <w:rPr>
          <w:rtl w:val="true"/>
        </w:rPr>
        <w:t>اصالت فضیلت یا رفتار</w:t>
      </w:r>
      <w:bookmarkEnd w:id="79"/>
    </w:p>
    <w:p>
      <w:pPr>
        <w:pStyle w:val="BookText"/>
        <w:rPr/>
      </w:pPr>
      <w:r>
        <w:rPr>
          <w:rFonts w:ascii="IRNazanin" w:hAnsi="IRNazanin" w:eastAsia="IRNazanin"/>
          <w:color w:val="111111"/>
          <w:sz w:val="28"/>
          <w:sz w:val="28"/>
          <w:szCs w:val="28"/>
          <w:rtl w:val="true"/>
          <w:lang w:bidi="fa-IR"/>
        </w:rPr>
        <w:t>یکی از پرسش‌هایی که باید به آن پاسخ دهیم،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اخلاق، اصالت را به ایجاد و شکل‌گیری فضایل در انسان می‌دهیم، یا نفسِ عملِ برخوردار از ارزش اخلاقی مهم است؟ به عبارت دیگر، آیا در اخلاق، فضیلت اصالت دارد یا رفتار؟ آیا هدف اخلاق این است که فضیلتی در آدمی شکل گیرد و تحقق یابد، یا مهم این است که رفتارها اصلاح شود اگرچه رفتارهای اصلاح‌شده، در وجود فاعل نهادینه و به ملکه تبدیل نشده باشد؟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اساس برداشت ما از متون دینی، در اخلاقْ دستیابی به فضایل اخلاقی و دوری از رذایل اخلاقی اصالت دارد و مسئلۀ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رایج‌ترین و پیشینه‌دارترین معنای اخلاق از دیدگاه عالمان و فیلسوفان اسلامی و دینی و حتی غیردینی عبارت است از ملکات و صفات پایدار در نفس، که به‌راحتی و بدون نیاز به تفکر و تأمل باعث صدور افعالی متناسب با </w:t>
      </w:r>
      <w:bookmarkStart w:id="80" w:name="pg9837_83276"/>
    </w:p>
    <w:p>
      <w:pPr>
        <w:pStyle w:val="BookText"/>
        <w:rPr/>
      </w:pPr>
      <w:bookmarkEnd w:id="80"/>
      <w:r>
        <w:rPr>
          <w:rFonts w:ascii="IRNazanin" w:hAnsi="IRNazanin" w:eastAsia="IRNazanin"/>
          <w:color w:val="111111"/>
          <w:sz w:val="28"/>
          <w:sz w:val="28"/>
          <w:szCs w:val="28"/>
          <w:rtl w:val="true"/>
          <w:lang w:bidi="fa-IR"/>
        </w:rPr>
        <w:t>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به‌تفصیل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معنا و با توجه به قیود مندرج در تعریف، صفات ناپایدار در نفس، مانند غضب انسانِ شکیبا، یا صفاتی که با کوشش و تأمل از فردی صادر می شود، مانند بخشش شخص بخیل، از قلمرو اخلاق خارج‌اند و به آن‌ها صفت اخلاقی نمی‌گویند؛ هم‌چنان‌که در کتاب محیط المحیط به آن تصریح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 از آنجا که این رفتارها قابلیت ارزش‌گذاری دارند و می‌توان آن‌ها را به خوب و بد متصف کرد، بحث از رفتار، در علم اخلاق بسیار ضروری و مهم خواهد شد، به‌ویژه اگر بدانیم تکرار رفتارهای مشابه، موجب ایجاد صفت اخلاقی متناسب با آن رفتار می‌شود، و خُلق و خو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رفتار ارزشمند، شناسایی و سپس به انجام‌دادن و تکرار آن رفتار، اهتمام ورزیده نشود، ملکۀ آن در ضمیر انسان شکل نمی‌گیرد و فضیلتی در وجود او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در اخلاق، برخورداری از ملکات فاضله هدف است و اصالت دارد، سخن از رفتارها، به اخلاق ارتباطی ندارد و خارج از موضوع اخلاق است</w:t>
      </w:r>
      <w:r>
        <w:rPr>
          <w:rFonts w:eastAsia="IRNazanin" w:cs="IRNazanin"/>
          <w:color w:val="111111"/>
          <w:sz w:val="28"/>
          <w:szCs w:val="28"/>
          <w:rtl w:val="true"/>
          <w:lang w:bidi="fa-IR"/>
        </w:rPr>
        <w:t>.</w:t>
      </w:r>
    </w:p>
    <w:p>
      <w:pPr>
        <w:pStyle w:val="Heading4"/>
        <w:numPr>
          <w:ilvl w:val="3"/>
          <w:numId w:val="1"/>
        </w:numPr>
        <w:rPr/>
      </w:pPr>
      <w:bookmarkStart w:id="81" w:name="__RefHeading___Toc9953195_2870459653"/>
      <w:bookmarkStart w:id="82" w:name="_Toc30"/>
      <w:bookmarkEnd w:id="81"/>
      <w:r>
        <w:rPr>
          <w:rtl w:val="true"/>
        </w:rPr>
        <w:t xml:space="preserve">م </w:t>
      </w:r>
      <w:r>
        <w:rPr>
          <w:rtl w:val="true"/>
        </w:rPr>
        <w:t xml:space="preserve">- </w:t>
      </w:r>
      <w:r>
        <w:rPr>
          <w:rtl w:val="true"/>
        </w:rPr>
        <w:t>رابطۀ برخی خُلقیات با یکدیگر</w:t>
      </w:r>
      <w:bookmarkEnd w:id="82"/>
    </w:p>
    <w:p>
      <w:pPr>
        <w:pStyle w:val="BookText"/>
        <w:rPr/>
      </w:pPr>
      <w:r>
        <w:rPr>
          <w:rFonts w:ascii="IRNazanin" w:hAnsi="IRNazanin" w:eastAsia="IRNazanin"/>
          <w:color w:val="111111"/>
          <w:sz w:val="28"/>
          <w:sz w:val="28"/>
          <w:szCs w:val="28"/>
          <w:rtl w:val="true"/>
          <w:lang w:bidi="fa-IR"/>
        </w:rPr>
        <w:t>برخی سجایا و عادات یا ملکات اخلاقی، با یکدیگر رابطۀ بسیار دارند به‌طوری‌که وجود یکی از آن ملکات، موجب وجود ملکۀ 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نزدیکی وجود دارد و معمولاً فردی که کریم است، جواد و سخی نیز هست؛ یا وقتی انسانی به عفو و بخشش متصف باشد، دارای صفت اغماض و چشم‌پوشی از خطا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رجل خلّة رائقة فانتظروا اخواتها</w:t>
      </w:r>
      <w:r>
        <w:rPr>
          <w:rFonts w:eastAsia="IRNazanin" w:cs="IRNazanin"/>
          <w:color w:val="111111"/>
          <w:sz w:val="28"/>
          <w:szCs w:val="28"/>
          <w:rtl w:val="true"/>
          <w:lang w:bidi="fa-IR"/>
        </w:rPr>
        <w:t>.</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مردی صفتی نیکو مشاهده کردید، منتظر خواهرهایش نیز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یکی از پیروان خود به نام داودبن‌سرحان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انّ خصال المکارم بعضها مقید ببعض</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 داود، صفات نیک بعضی به بعضی دیگر بسته شده‌اند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به نظر می رسد ایجاد برخی صفات و ویژگی‌ها، خودْ موجب خواهد شد برخی صفات هم‌سنخ آن نیز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برخی صفات اخلاقی در انسان وجود نداشته یا از بین رفته باشد و صفت دیگری جایگزین آن شود، صفات مشابه و سازگار با آن نیز وجود نخواهد داشت، یا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وجود این رابطه میان برخی صفات اخلاقی، می‌توان با شناسایی مهم‌ترین صفات اخلاقی نیک و تلاش در جهت ایجاد آن صفات، صفات سازگار و مشابه را در خود پدید آورد؛ و نیز با شناسایی مهم‌ترین صفات ناپسند و از بین بردن آن صفات، وجود خود را از صفات مشابه دیگر و سازگار با آن‌ها تطهیر کرد</w:t>
      </w:r>
      <w:r>
        <w:rPr>
          <w:rFonts w:eastAsia="IRNazanin" w:cs="IRNazanin"/>
          <w:color w:val="111111"/>
          <w:sz w:val="28"/>
          <w:szCs w:val="28"/>
          <w:rtl w:val="true"/>
          <w:lang w:bidi="fa-IR"/>
        </w:rPr>
        <w:t xml:space="preserve">. </w:t>
      </w:r>
      <w:bookmarkStart w:id="83" w:name="pg9837_83278"/>
    </w:p>
    <w:p>
      <w:pPr>
        <w:pStyle w:val="Heading2"/>
        <w:numPr>
          <w:ilvl w:val="1"/>
          <w:numId w:val="1"/>
        </w:numPr>
        <w:rPr/>
      </w:pPr>
      <w:bookmarkStart w:id="84" w:name="__RefHeading___Toc9953197_2870459653"/>
      <w:bookmarkStart w:id="85" w:name="_Toc31"/>
      <w:bookmarkEnd w:id="83"/>
      <w:bookmarkEnd w:id="84"/>
      <w:r>
        <w:rPr>
          <w:rtl w:val="true"/>
        </w:rPr>
        <w:t>فصل دوم</w:t>
      </w:r>
      <w:r>
        <w:rPr>
          <w:rtl w:val="true"/>
        </w:rPr>
        <w:t xml:space="preserve">: </w:t>
      </w:r>
      <w:r>
        <w:rPr>
          <w:rtl w:val="true"/>
        </w:rPr>
        <w:t>مبانی رفتار اخلاقی با خود</w:t>
      </w:r>
      <w:bookmarkEnd w:id="85"/>
    </w:p>
    <w:p>
      <w:pPr>
        <w:pStyle w:val="Heading3"/>
        <w:numPr>
          <w:ilvl w:val="2"/>
          <w:numId w:val="1"/>
        </w:numPr>
        <w:rPr/>
      </w:pPr>
      <w:bookmarkStart w:id="86" w:name="__RefHeading___Toc9953199_287045965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فصل گذشته، مبادی تصوری موضوع پژوهش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مبادی تصدیقی موضوع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بحث دربارۀ اخلاق و ایجاد انگیزۀ پایبندی به ارزش‌های اخلاقی، اعتقاد به چند اصل به منزلۀ مبانی، ضروری است؛ چرا که بدون پذیرش این اصول و مبانی، سخن گفتن از رفتارهای اخلاقی و ضرورت پایبندی به ارزش‌های اخلاقی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مبانی را در سه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کرده‌ایم</w:t>
      </w:r>
      <w:r>
        <w:rPr>
          <w:rFonts w:eastAsia="IRNazanin" w:cs="IRNazanin"/>
          <w:color w:val="111111"/>
          <w:sz w:val="28"/>
          <w:szCs w:val="28"/>
          <w:rtl w:val="true"/>
          <w:lang w:bidi="fa-IR"/>
        </w:rPr>
        <w:t>.</w:t>
      </w:r>
    </w:p>
    <w:p>
      <w:pPr>
        <w:pStyle w:val="Heading3"/>
        <w:numPr>
          <w:ilvl w:val="2"/>
          <w:numId w:val="1"/>
        </w:numPr>
        <w:rPr/>
      </w:pPr>
      <w:bookmarkStart w:id="88" w:name="__RefHeading___Toc9953201_2870459653"/>
      <w:bookmarkStart w:id="89" w:name="_Toc33"/>
      <w:bookmarkEnd w:id="88"/>
      <w:r>
        <w:rPr>
          <w:rtl w:val="true"/>
        </w:rPr>
        <w:t xml:space="preserve">الف </w:t>
      </w:r>
      <w:r>
        <w:rPr>
          <w:rtl w:val="true"/>
        </w:rPr>
        <w:t xml:space="preserve">- </w:t>
      </w:r>
      <w:r>
        <w:rPr>
          <w:rtl w:val="true"/>
        </w:rPr>
        <w:t>مبانی خداشناختی</w:t>
      </w:r>
      <w:bookmarkEnd w:id="89"/>
    </w:p>
    <w:p>
      <w:pPr>
        <w:pStyle w:val="Heading4"/>
        <w:numPr>
          <w:ilvl w:val="3"/>
          <w:numId w:val="1"/>
        </w:numPr>
        <w:rPr/>
      </w:pPr>
      <w:bookmarkStart w:id="90" w:name="__RefHeading___Toc9953203_287045965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حوزۀ خداشناسی، شاید چند مبنا را بتوان به مثابۀ مبانی مهم به‌شمار آورد</w:t>
      </w:r>
      <w:r>
        <w:rPr>
          <w:rFonts w:eastAsia="IRNazanin" w:cs="IRNazanin"/>
          <w:color w:val="111111"/>
          <w:sz w:val="28"/>
          <w:szCs w:val="28"/>
          <w:rtl w:val="true"/>
          <w:lang w:bidi="fa-IR"/>
        </w:rPr>
        <w:t>:</w:t>
      </w:r>
    </w:p>
    <w:p>
      <w:pPr>
        <w:pStyle w:val="Heading4"/>
        <w:numPr>
          <w:ilvl w:val="3"/>
          <w:numId w:val="1"/>
        </w:numPr>
        <w:rPr/>
      </w:pPr>
      <w:bookmarkStart w:id="92" w:name="__RefHeading___Toc9953205_2870459653"/>
      <w:bookmarkStart w:id="93" w:name="_Toc35"/>
      <w:bookmarkEnd w:id="92"/>
      <w:r>
        <w:rPr/>
        <w:t>1</w:t>
      </w:r>
      <w:r>
        <w:rPr>
          <w:rtl w:val="true"/>
        </w:rPr>
        <w:t xml:space="preserve">. </w:t>
      </w:r>
      <w:r>
        <w:rPr>
          <w:rtl w:val="true"/>
        </w:rPr>
        <w:t>اصل بی‌نیازی مطلق خداوند</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مبنا در حوزۀ اخلاق فردی، مرتبط با خداشناسی، این است که بدانیم خداوند مطلقاً از اعمال و رفتار ما بی‌نیاز است و هیچ‌گونه نفع یا ضرری از کردار بندگان، نصیب آن ذات مقدس و بی‌نیازِ 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آیات و روایات، علت آفرینش انسان بیان شده و شامل اهدافی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 شدن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خداوند است، همه از ذات فیاض و خلاق خداوند کریم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تصور اینکه منافع رفتارهای بشر به‌ویژه عبادت‌ها و مناسک دینی و نیز پیروی از احکام اخلاقی، به خداوند باز می‌گردد و خلأیی از ذات مقدس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لایتناهی او پُر می‌کند، کاملاً نادرست و باطل است و بر هیچ مبنای عقلی و نقلی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آیات متعدد، به این معنا تصریح و به آن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زمر، به بی‌نیازی خدا از ایمان مردمان اشاره شده و آمده است که خداوند، از کفر ورزیدن بندگانش خشنود نیست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همچنین قرآن در موضوعات گوناگون دیگر مانند شکرگزاری از نعمت‌های خدا</w:t>
      </w:r>
      <w:r>
        <w:rPr>
          <w:rStyle w:val="FootnoteAnchor"/>
          <w:rtl w:val="true"/>
        </w:rPr>
        <w:footnoteReference w:id="64"/>
      </w:r>
      <w:r>
        <w:rPr>
          <w:rFonts w:ascii="IRNazanin" w:hAnsi="IRNazanin" w:eastAsia="IRNazanin"/>
          <w:color w:val="111111"/>
          <w:sz w:val="28"/>
          <w:sz w:val="28"/>
          <w:szCs w:val="28"/>
          <w:rtl w:val="true"/>
          <w:lang w:bidi="fa-IR"/>
        </w:rPr>
        <w:t>به مفهوم عام آن، انجام‌دادن مناسک حج</w:t>
      </w:r>
      <w:r>
        <w:rPr>
          <w:rStyle w:val="FootnoteAnchor"/>
          <w:rtl w:val="true"/>
        </w:rPr>
        <w:footnoteReference w:id="65"/>
      </w:r>
      <w:r>
        <w:rPr>
          <w:rFonts w:ascii="IRNazanin" w:hAnsi="IRNazanin" w:eastAsia="IRNazanin"/>
          <w:color w:val="111111"/>
          <w:sz w:val="28"/>
          <w:sz w:val="28"/>
          <w:szCs w:val="28"/>
          <w:rtl w:val="true"/>
          <w:lang w:bidi="fa-IR"/>
        </w:rPr>
        <w:t>و نیز جهاد با مال</w:t>
      </w:r>
      <w:r>
        <w:rPr>
          <w:rStyle w:val="FootnoteAnchor"/>
          <w:rtl w:val="true"/>
        </w:rPr>
        <w:footnoteReference w:id="66"/>
      </w:r>
      <w:r>
        <w:rPr>
          <w:rFonts w:ascii="IRNazanin" w:hAnsi="IRNazanin" w:eastAsia="IRNazanin"/>
          <w:color w:val="111111"/>
          <w:sz w:val="28"/>
          <w:sz w:val="28"/>
          <w:szCs w:val="28"/>
          <w:rtl w:val="true"/>
          <w:lang w:bidi="fa-IR"/>
        </w:rPr>
        <w:t>و جان</w:t>
      </w:r>
      <w:r>
        <w:rPr>
          <w:rStyle w:val="FootnoteAnchor"/>
          <w:rtl w:val="true"/>
        </w:rPr>
        <w:footnoteReference w:id="67"/>
      </w:r>
      <w:r>
        <w:rPr>
          <w:rFonts w:ascii="IRNazanin" w:hAnsi="IRNazanin" w:eastAsia="IRNazanin"/>
          <w:color w:val="111111"/>
          <w:sz w:val="28"/>
          <w:sz w:val="28"/>
          <w:szCs w:val="28"/>
          <w:rtl w:val="true"/>
          <w:lang w:bidi="fa-IR"/>
        </w:rPr>
        <w:t>تصریح می کند که خدا از همۀ عالمیان بی‌نیاز است و انجام‌دادن این تکالیف و وظایف، صرفاً به منظور منافع بندگان توصیه یا تکلیف شده است؛ و سرانجام، در آیات دیگر، فقر و نیازمندی بندگان به خدا را یادآور می شود و بیان می کند رویگردانی از بندگی و اطاعت خالق یکتا، موجب می شود خداوند به جای آن ملت ناسپاس، ملتی مؤمن بیاورد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قبول این مبنا برای تبیین بازگشت نتایج اعمال و رفتارهای هر فرد به خود او، که در مبانی جهان‌شناختی تبیین خواهد شد،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فرض‌کردن این اصل که سود و زیان رفتارها و از جمله رفتارهای اخلاقی، بیش از همه متوجه فاعل آن است و وضع همۀ احکام الهی به مصلحت بشر و به‌ویژه فرد انجام‌دهندۀ آن بوده، کمال و سعادت او را در پی خواهد داشت و از آن نفعی برای واضع احکام، یعنی ذات مقدس پروردگار، متصور نیست می‌تواند انگیزۀ آدمی را در پایبندی به احکام شرعی و اخلاقی بیشتر کرده، ضمانتی برای اجرای آن احکام به شمار آید</w:t>
      </w:r>
      <w:r>
        <w:rPr>
          <w:rFonts w:eastAsia="IRNazanin" w:cs="IRNazanin"/>
          <w:color w:val="111111"/>
          <w:sz w:val="28"/>
          <w:szCs w:val="28"/>
          <w:rtl w:val="true"/>
          <w:lang w:bidi="fa-IR"/>
        </w:rPr>
        <w:t xml:space="preserve">. </w:t>
      </w:r>
      <w:bookmarkStart w:id="94" w:name="pg9837_83280"/>
    </w:p>
    <w:p>
      <w:pPr>
        <w:pStyle w:val="Heading4"/>
        <w:numPr>
          <w:ilvl w:val="3"/>
          <w:numId w:val="1"/>
        </w:numPr>
        <w:rPr/>
      </w:pPr>
      <w:bookmarkStart w:id="95" w:name="__RefHeading___Toc9953207_2870459653"/>
      <w:bookmarkStart w:id="96" w:name="_Toc36"/>
      <w:bookmarkEnd w:id="94"/>
      <w:bookmarkEnd w:id="95"/>
      <w:r>
        <w:rPr/>
        <w:t>2</w:t>
      </w:r>
      <w:r>
        <w:rPr>
          <w:rtl w:val="true"/>
        </w:rPr>
        <w:t xml:space="preserve">. </w:t>
      </w:r>
      <w:r>
        <w:rPr>
          <w:rtl w:val="true"/>
        </w:rPr>
        <w:t>اصل حکمت الهی</w:t>
      </w:r>
      <w:bookmarkEnd w:id="96"/>
    </w:p>
    <w:p>
      <w:pPr>
        <w:pStyle w:val="BookText"/>
        <w:rPr/>
      </w:pPr>
      <w:r>
        <w:rPr>
          <w:rFonts w:ascii="IRNazanin" w:hAnsi="IRNazanin" w:eastAsia="IRNazanin"/>
          <w:color w:val="111111"/>
          <w:sz w:val="28"/>
          <w:sz w:val="28"/>
          <w:szCs w:val="28"/>
          <w:rtl w:val="true"/>
          <w:lang w:bidi="fa-IR"/>
        </w:rPr>
        <w:t>یکی دیگر از مبانی خداشناختی مرتبط با موضوع اخلاق، اعتقاد به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نیز از دو ساحت علمی و عملی برخوردار است؛ اما برای ایجاد انگیزه در انسان‌ها برای پایبندی به احکام اخلاقی، اعتقاد به حکیم بودن خداوند،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انسان باور داشته باشد که خداوند، مخلوقات را عموماً و انسان را به طور خاص، از روی حکمت آفرید، و هدفمندی و اتقان آفرینش در عالی‌ترین درجۀ ممکن تحقق یافته است، انگیزه و اعتماد او در زمینۀ پایبندی به احکام اخلاقی و شرعی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حکمت الهی، افزون بر براهین متعدد که متکلمان و فلاسفۀ اسلامی اقامه کرده‌اند، ادلۀ متعدد نقلی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برهانی که متکلمان بر عدل و حکمت الهی اقامه کرده‌اند، بر اساس علم و غنای مطلق خداوند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دراین‌باره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تعالی عالم بقبح القبیح، و مستغن عنه، و عالم باستغنائه عنه، و من کان هذه حالة لایختار القبیح بوجه من الوجوه؛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متعال قبح قبیح را می‌داند، و به انجام آن نیازی ندارد و به بی‌نیازی خود از آن نیز آگاه است؛ و هر کس چنین صفتی داشته باشد، هرگز فعل قبیح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نیز ناظر به این برهان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استغناؤه و علمه یدلان علی انتفاء القبح عن أفعاله تعالی؛</w:t>
      </w:r>
      <w:r>
        <w:rPr>
          <w:rStyle w:val="FootnoteAnchor"/>
          <w:rtl w:val="true"/>
        </w:rPr>
        <w:footnoteReference w:id="70"/>
      </w:r>
      <w:r>
        <w:rPr>
          <w:rFonts w:ascii="IRNazanin" w:hAnsi="IRNazanin" w:eastAsia="IRNazanin"/>
          <w:color w:val="111111"/>
          <w:sz w:val="28"/>
          <w:sz w:val="28"/>
          <w:szCs w:val="28"/>
          <w:rtl w:val="true"/>
          <w:lang w:bidi="fa-IR"/>
        </w:rPr>
        <w:t>بی‌نیازی و علم خداوند، بر نفی قبح از افعال الهی دلالت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از قرآن کریم، برای اثبات حکمت خداوند قابل استفاده است؛ آیاتی که علم و آگاهی خداوند به افعالش، اتقان و کمال آن افعال و آفرینش مخلوقات</w:t>
      </w:r>
      <w:r>
        <w:rPr>
          <w:rStyle w:val="FootnoteAnchor"/>
          <w:rtl w:val="true"/>
        </w:rPr>
        <w:footnoteReference w:id="71"/>
      </w:r>
      <w:r>
        <w:rPr>
          <w:rFonts w:ascii="IRNazanin" w:hAnsi="IRNazanin" w:eastAsia="IRNazanin"/>
          <w:color w:val="111111"/>
          <w:sz w:val="28"/>
          <w:sz w:val="28"/>
          <w:szCs w:val="28"/>
          <w:rtl w:val="true"/>
          <w:lang w:bidi="fa-IR"/>
        </w:rPr>
        <w:t>و هدفمندی آن‌ها</w:t>
      </w:r>
      <w:r>
        <w:rPr>
          <w:rStyle w:val="FootnoteAnchor"/>
          <w:rtl w:val="true"/>
        </w:rPr>
        <w:footnoteReference w:id="72"/>
      </w:r>
      <w:r>
        <w:rPr>
          <w:rFonts w:ascii="IRNazanin" w:hAnsi="IRNazanin" w:eastAsia="IRNazanin"/>
          <w:color w:val="111111"/>
          <w:sz w:val="28"/>
          <w:sz w:val="28"/>
          <w:szCs w:val="28"/>
          <w:rtl w:val="true"/>
          <w:lang w:bidi="fa-IR"/>
        </w:rPr>
        <w:t>را بیان کرده، بر حقانیت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bookmarkStart w:id="97" w:name="pg9837_83281"/>
    </w:p>
    <w:p>
      <w:pPr>
        <w:pStyle w:val="BookText"/>
        <w:rPr/>
      </w:pPr>
      <w:bookmarkEnd w:id="97"/>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خواهد شد که دست‌کم دارای یکی از معانی سه‌گانة پیش‌گفته نباشد؛ و حال آنکه ذات مقدس پروردگار، از این نقص‌ها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 أنَّکمْ إِلَینا لا تُرْجَعُون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آیا گمان کردید شما را بیهوده آفریده‌ایم، و به‌سوی ما بازنمی‌گردید؟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ما آسمان و زمین و آنچه را میان آن‌هاست، بیهوده نیافریدیم؛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السَّماواتِ وَ الْأرْضَ وَ ما بَینَهُما إِلأ بِالْحَق</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ما آسمان‌ها و زمین و آنچه را در میان این دوست، جز به‌حق نیافریدیم؛ و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او کسی است که آسمان‌ها و زمین را در شش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آفرید و 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 آب قرار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این سبب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شما را بیازماید که کدام‌یک عملتان بهتر است؛ و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إِلأ لِیَعْبُدُونِ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من جنّ و انس را نیافریدم جز برای اینکه عبادتم کنند؛ از جملة آیاتی است که بیهوده نبودن و هدفمندی آفرینش انسان از سوی پروردگار و حکمت او در آفرینش مخلوقات را بیان می‌کند</w:t>
      </w:r>
      <w:r>
        <w:rPr>
          <w:rFonts w:eastAsia="IRNazanin" w:cs="IRNazanin"/>
          <w:color w:val="111111"/>
          <w:sz w:val="28"/>
          <w:szCs w:val="28"/>
          <w:rtl w:val="true"/>
          <w:lang w:bidi="fa-IR"/>
        </w:rPr>
        <w:t>.</w:t>
      </w:r>
    </w:p>
    <w:p>
      <w:pPr>
        <w:pStyle w:val="Heading4"/>
        <w:numPr>
          <w:ilvl w:val="3"/>
          <w:numId w:val="1"/>
        </w:numPr>
        <w:rPr/>
      </w:pPr>
      <w:bookmarkStart w:id="98" w:name="__RefHeading___Toc9953209_2870459653"/>
      <w:bookmarkStart w:id="99" w:name="_Toc37"/>
      <w:bookmarkEnd w:id="98"/>
      <w:r>
        <w:rPr/>
        <w:t>3</w:t>
      </w:r>
      <w:r>
        <w:rPr>
          <w:rtl w:val="true"/>
        </w:rPr>
        <w:t xml:space="preserve">. </w:t>
      </w:r>
      <w:r>
        <w:rPr>
          <w:rtl w:val="true"/>
        </w:rPr>
        <w:t>اصل عدالت خدا</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اینکه خداوند عادل است و اگر قرار باشد به بندگانش پادش دهد یا آن‌ها را عذاب کند، به هیچ‌یک از آن‌ها ستم روا نمی‌دارد، از جمله مبانی مهم این بحث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احتمال پایبند نبودن پروردگار به عدالت، و امکان روا داشتن ستم بر بندگان از ناحیۀ ذات مقدس او وجود داشته باشد و از نظر اعتقادی نیز بتوان آن را پذیرفت، در آن صورت نه فقط انگیزۀ رفتارهای ارزشمند اخلاقی از بین خواهد رفت، بلکه ضمانتی برای انجام‌دادن احکام شرعی نیز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گواهی رسا بر عدل الهی و به‌خوبی بیان‌کنندۀ آن است که خداوند، عادل است و از بندگانش پایبندی به عدالت را می‌خواهد و ظلم را در هیچ‌یک از ابعاد و </w:t>
      </w:r>
      <w:bookmarkStart w:id="100" w:name="pg9837_83282"/>
    </w:p>
    <w:p>
      <w:pPr>
        <w:pStyle w:val="BookText"/>
        <w:rPr/>
      </w:pPr>
      <w:bookmarkEnd w:id="100"/>
      <w:r>
        <w:rPr>
          <w:rFonts w:ascii="IRNazanin" w:hAnsi="IRNazanin" w:eastAsia="IRNazanin"/>
          <w:color w:val="111111"/>
          <w:sz w:val="28"/>
          <w:sz w:val="28"/>
          <w:szCs w:val="28"/>
          <w:rtl w:val="true"/>
          <w:lang w:bidi="fa-IR"/>
        </w:rPr>
        <w:t>مصادیقش نمی‌پذیرد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دراین‌خصوص به آیاتی چون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برخی دیگر از آیات قرآن</w:t>
      </w:r>
      <w:r>
        <w:rPr>
          <w:rStyle w:val="FootnoteAnchor"/>
          <w:rtl w:val="true"/>
        </w:rPr>
        <w:footnoteReference w:id="80"/>
      </w:r>
      <w:r>
        <w:rPr>
          <w:rFonts w:ascii="IRNazanin" w:hAnsi="IRNazanin" w:eastAsia="IRNazanin"/>
          <w:color w:val="111111"/>
          <w:sz w:val="28"/>
          <w:sz w:val="28"/>
          <w:szCs w:val="28"/>
          <w:rtl w:val="true"/>
          <w:lang w:bidi="fa-IR"/>
        </w:rPr>
        <w:t>می‌توان استناد کرد که نظام تشریعی اسلام را نیز بر مبنای عدالت، و همۀ این امور را برخاسته از عدالت‌محوری ذات مقدس پروردگار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در آیات متعددی از قرآن کریم تصریح شده است خداوند به بنده‌ای ستم روا نمی‌دارد، تأکیدی بر این اصل است تا بر پایبندی بندگان خدا به احکام شرعی و اخلاقی بیفزاید و مانع از بین رفتن انگیزۀ آنان در حوزۀ شریعت و اخلاق شود</w:t>
      </w:r>
      <w:r>
        <w:rPr>
          <w:rFonts w:eastAsia="IRNazanin" w:cs="IRNazanin"/>
          <w:color w:val="111111"/>
          <w:sz w:val="28"/>
          <w:szCs w:val="28"/>
          <w:rtl w:val="true"/>
          <w:lang w:bidi="fa-IR"/>
        </w:rPr>
        <w:t>.</w:t>
      </w:r>
    </w:p>
    <w:p>
      <w:pPr>
        <w:pStyle w:val="Heading4"/>
        <w:numPr>
          <w:ilvl w:val="3"/>
          <w:numId w:val="1"/>
        </w:numPr>
        <w:rPr/>
      </w:pPr>
      <w:bookmarkStart w:id="101" w:name="__RefHeading___Toc9953211_2870459653"/>
      <w:bookmarkStart w:id="102" w:name="_Toc38"/>
      <w:bookmarkEnd w:id="101"/>
      <w:r>
        <w:rPr/>
        <w:t>4</w:t>
      </w:r>
      <w:r>
        <w:rPr>
          <w:rtl w:val="true"/>
        </w:rPr>
        <w:t xml:space="preserve">. </w:t>
      </w:r>
      <w:r>
        <w:rPr>
          <w:rtl w:val="true"/>
        </w:rPr>
        <w:t>اصل قدرت خدا برای پاداش</w:t>
      </w:r>
      <w:bookmarkEnd w:id="102"/>
    </w:p>
    <w:p>
      <w:pPr>
        <w:pStyle w:val="BookText"/>
        <w:rPr/>
      </w:pPr>
      <w:r>
        <w:rPr>
          <w:rFonts w:ascii="IRNazanin" w:hAnsi="IRNazanin" w:eastAsia="IRNazanin"/>
          <w:color w:val="111111"/>
          <w:sz w:val="28"/>
          <w:sz w:val="28"/>
          <w:szCs w:val="28"/>
          <w:rtl w:val="true"/>
          <w:lang w:bidi="fa-IR"/>
        </w:rPr>
        <w:t>یکی دیگر از مبانی خداشناختی مرتبط با موضوع اخلاق، اعتقاد به قادر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از صفات کمال وجودی است، و خداوند که دارای همۀ کمالات وجودی است، دارای صفت قدرت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خدا ملازم با حکمت اوست؛ یعنی هیچ‌گاه قدرت خدا بر انجام هر کاری، باعث نمی‌شود عملی را بدون حکمت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عالم مطلق، قادر مطلق و حکیم علی‌الاطلاق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موجود قادر، ملزم به فعل یا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فاعلِ قادر کسی است که در فعل و ترک مجبور نیست، بلکه مختار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بنابراین قدرت، مساوق یا ملازم با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فاعل قادر و مختار، موجود عاجز و ناتوان از عمل، و همچنین فاعل موجب یا مضطر است که قدرت بر ترک ندارد، و صدور فعل از او حتمی و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قدرت الهی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w:t>
      </w:r>
      <w:r>
        <w:rPr>
          <w:rStyle w:val="FootnoteAnchor"/>
          <w:rtl w:val="true"/>
        </w:rPr>
        <w:footnoteReference w:id="83"/>
      </w:r>
      <w:bookmarkStart w:id="103" w:name="pg9837_83283"/>
    </w:p>
    <w:p>
      <w:pPr>
        <w:pStyle w:val="BookText"/>
        <w:rPr/>
      </w:pPr>
      <w:bookmarkEnd w:id="103"/>
      <w:r>
        <w:rPr>
          <w:rFonts w:ascii="IRNazanin" w:hAnsi="IRNazanin" w:eastAsia="IRNazanin"/>
          <w:color w:val="111111"/>
          <w:sz w:val="28"/>
          <w:sz w:val="28"/>
          <w:szCs w:val="28"/>
          <w:rtl w:val="true"/>
          <w:lang w:bidi="fa-IR"/>
        </w:rPr>
        <w:t>خدا کسی است که آسمان‌ها و زمین‌های هفتگانه را آفرید؛ تدبیر الهی در آن‌ها جریان دارد، تا بدانید که خدا بر هر چیزی تواناست، و علم او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ضمانت اجراییِ رعایت احکام اخلاقی، آگاهی از قدرت الهی و اعتقاد به اِعمال آن در جهت اعطای پاداش به فاعل عملِ نیک، و بازخواست و مجازات فاعل عملِ زشت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 و وعیدهای خدا دربارۀ پاداش‌ها و مجازات‌ها، در سرتاسر قرآن کریم به‌فراوانی دیده می‌شود و همگی حکایت از قدرت و ارادۀ الهی بر اعطای پاداش به نیکوکار و مجازات بدکار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وعده‌ها فقط وقتی مؤثر خواهد بود که آگاهی به آن و اعتقاد به قدرت الهی بر انجام آن، حقیقتاً در ضمیر انسان تحقق یافته باشد؛ ازاین‌رو آن کس که به قدرت خداوند اعتقاد داشته باشد، همواره در پی انجام‌دادن اعمال پسندیده بوده، در کار خیر بر دیگران سبقت می‌گیرد؛</w:t>
      </w:r>
      <w:r>
        <w:rPr>
          <w:rStyle w:val="FootnoteAnchor"/>
          <w:rtl w:val="true"/>
        </w:rPr>
        <w:footnoteReference w:id="84"/>
      </w:r>
      <w:r>
        <w:rPr>
          <w:rFonts w:ascii="IRNazanin" w:hAnsi="IRNazanin" w:eastAsia="IRNazanin"/>
          <w:color w:val="111111"/>
          <w:sz w:val="28"/>
          <w:sz w:val="28"/>
          <w:szCs w:val="28"/>
          <w:rtl w:val="true"/>
          <w:lang w:bidi="fa-IR"/>
        </w:rPr>
        <w:t>و آن کس که به قدرت الهی اعتقاد نداشته باشد، در زمین استکبار ورزیده، مرتکب رفتارهای ناپسند خواهد شد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04" w:name="__RefHeading___Toc9953213_2870459653"/>
      <w:bookmarkStart w:id="105" w:name="_Toc39"/>
      <w:bookmarkEnd w:id="104"/>
      <w:r>
        <w:rPr>
          <w:rtl w:val="true"/>
        </w:rPr>
        <w:t xml:space="preserve">ب </w:t>
      </w:r>
      <w:r>
        <w:rPr>
          <w:rtl w:val="true"/>
        </w:rPr>
        <w:t xml:space="preserve">- </w:t>
      </w:r>
      <w:r>
        <w:rPr>
          <w:rtl w:val="true"/>
        </w:rPr>
        <w:t>مبانی هستی‌شناختی</w:t>
      </w:r>
      <w:bookmarkEnd w:id="105"/>
    </w:p>
    <w:p>
      <w:pPr>
        <w:pStyle w:val="Heading4"/>
        <w:numPr>
          <w:ilvl w:val="3"/>
          <w:numId w:val="1"/>
        </w:numPr>
        <w:rPr/>
      </w:pPr>
      <w:bookmarkStart w:id="106" w:name="__RefHeading___Toc9953215_2870459653"/>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به‌طورکلی، هر مسلمان با عنایت به آموزه‌های دینی در مسیر اصلاح رفتار اخلاقی خویش، به‌ویژه اصلاح رفتار اخلاقی با خودش، باید چند اصل کلی هستی‌شناختی را نیز در نظر داشته باشد و از آن‌ها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قواعد و اصول کلی، تنظیم رفتار بر اساس آنچه مطمح نظر آموزه‌های دین مبین اسلام است، چندان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به شرح ذیل است</w:t>
      </w:r>
      <w:r>
        <w:rPr>
          <w:rFonts w:eastAsia="IRNazanin" w:cs="IRNazanin"/>
          <w:color w:val="111111"/>
          <w:sz w:val="28"/>
          <w:szCs w:val="28"/>
          <w:rtl w:val="true"/>
          <w:lang w:bidi="fa-IR"/>
        </w:rPr>
        <w:t>:</w:t>
      </w:r>
    </w:p>
    <w:p>
      <w:pPr>
        <w:pStyle w:val="Heading4"/>
        <w:numPr>
          <w:ilvl w:val="3"/>
          <w:numId w:val="1"/>
        </w:numPr>
        <w:rPr/>
      </w:pPr>
      <w:bookmarkStart w:id="108" w:name="__RefHeading___Toc9953217_2870459653"/>
      <w:bookmarkStart w:id="109" w:name="_Toc41"/>
      <w:bookmarkEnd w:id="108"/>
      <w:r>
        <w:rPr/>
        <w:t>1</w:t>
      </w:r>
      <w:r>
        <w:rPr>
          <w:rtl w:val="true"/>
        </w:rPr>
        <w:t xml:space="preserve">. </w:t>
      </w:r>
      <w:r>
        <w:rPr>
          <w:rtl w:val="true"/>
        </w:rPr>
        <w:t>اصل بقای عمل</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مهم تعالیم اسلام، بقای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مهم‌ترین اصول در فرهنگ اسلامی، و شبیه نظریه‌ای است که لاوازیه، دانشمند فرانسوی، در فیزیک در اثبات بقای ماده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نظریۀ قرآن، هیچ کوشش و عمل انسان، هر نوع که باشد و دارای هر بهره‌ای از صلاح و فساد باشد،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عبارت دیگر، هر کار نیک یا بدی که از انسان سر می زند و او تصور می کند گذشت زمان، آن را از بین می برد، یا در همین عالم یا دست‌کم به آخرت منتقل می شود و انجام‌دهندۀ آن، روزی آن عمل را پیش روی خویش می بیند، با اینکه ممکن است کاملاً آن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اصل را این‌گونه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روزی که هر کس کارهای نیک و کارهای بد خود را در برابر خود حاضر بیند، آرزو کند که ای کاش میان او و کردار بدش فاصله‌ای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خودش می‌ترساند؛ و خدا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بحث تجسم اعمال به‌تفصیل به این مطلب پرداخته‌اند که اعمال هر فرد حاضر می شود و مراد از احضار اعمال، اعطای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تفسیر نمونه در ذیل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می‌کند اعمال بدش نابود شود؛ زیرا می‌داند چیزی در جهان نابود نمی‌شود، بلکه آرزو می‌کند با آن فاصله بگیرد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تفسیر، در ادامۀ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فقدان و نابودی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نکره آمده، در اینجا مفید عموم است؛ یعنی هر انسانی در آن روز تمام اعمال خوب و بد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جمعی از مفسرین اصرار دارند این آیه، و آیات مانند آن را توجیه کنند و بگویند منظور از حاضر شدن اعمال، حضور پاداش و کیفر آن‌هاست و یا اینکه منظور، حضور نامۀ عمل است که تمام اعمال آدمی، از نیک و بد در آن ثبت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پیدا است که این توجیهات، با ظاهر آیه سازگار نیست؛ زیرا این آیه به‌روشنی می‌گوید که انسان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می‌یابد، و در ذیل آیه </w:t>
      </w:r>
    </w:p>
    <w:p>
      <w:pPr>
        <w:pStyle w:val="BookText"/>
        <w:rPr/>
      </w:pPr>
      <w:r>
        <w:rPr>
          <w:rFonts w:ascii="IRNazanin" w:hAnsi="IRNazanin" w:eastAsia="IRNazanin"/>
          <w:color w:val="111111"/>
          <w:sz w:val="28"/>
          <w:sz w:val="28"/>
          <w:szCs w:val="28"/>
          <w:rtl w:val="true"/>
          <w:lang w:bidi="fa-IR"/>
        </w:rPr>
        <w:t>می‌خوانیم گناهکار آرزو دارد که بین او و عمل زشتی که انجام داده جدایی بیفتد، و در اینجا نیز خود عمل، مورد بحث آیه است، نه نامۀ عمل و نه کیفر و پاداش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اینکه در آیه مورد بحث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دوست می‌دارد میان او و عملش فاصلۀ زیادی بیفتد و هرگز آرزوی از بین رفتن عمل خود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نابودی اعمال امکان‌پذیر نیست و به همین دلیل تمنای آن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 دیگری نیز این مطلب را تأیید می‌کند؛ مانند 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یظْلِمُ رَبُّک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گنهکاران در روز رستاخیز، تمام اعمال گذشتة خود را در برابر خود حاضر می‌بینند و خداوند به هیچ‌کس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ده‌ها آیات دیگر</w:t>
      </w:r>
      <w:r>
        <w:rPr>
          <w:rStyle w:val="FootnoteAnchor"/>
          <w:rtl w:val="true"/>
        </w:rPr>
        <w:footnoteReference w:id="88"/>
      </w:r>
      <w:r>
        <w:rPr>
          <w:rFonts w:ascii="IRNazanin" w:hAnsi="IRNazanin" w:eastAsia="IRNazanin"/>
          <w:color w:val="111111"/>
          <w:sz w:val="28"/>
          <w:sz w:val="28"/>
          <w:szCs w:val="28"/>
          <w:rtl w:val="true"/>
          <w:lang w:bidi="fa-IR"/>
        </w:rPr>
        <w:t>اثبات می‌کند که ما، در روز رستاخیز عین عمل را به صورت کامل‌تر می‌یابیم و این همان تجسم اعمال است که دانشمندان اسلامی به آن قائل‌اند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روایات متعددی نیز این معنا تبیین، و مواجه شدن با اعمال و رفتار، تأیید شده است؛ از جملۀ این روایات، سخنی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أعمال العباد فی عاجلهم نصب أعینهم فی آجلهم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کردار حالِ بندگان، در آینده مقابل روی آنان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عظنی،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 ما شئت فإنک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 ما شئت فإنک ملاقیه</w:t>
      </w:r>
      <w:r>
        <w:rPr>
          <w:rFonts w:eastAsia="IRNazanin" w:cs="IRNazanin"/>
          <w:color w:val="111111"/>
          <w:sz w:val="28"/>
          <w:szCs w:val="28"/>
          <w:rtl w:val="true"/>
          <w:lang w:bidi="fa-IR"/>
        </w:rPr>
        <w:t>.</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هرگونه که می پسندی زندگی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و مراقب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که می خواهی </w:t>
      </w:r>
      <w:bookmarkStart w:id="110" w:name="pg9837_83286"/>
    </w:p>
    <w:p>
      <w:pPr>
        <w:pStyle w:val="BookText"/>
        <w:rPr/>
      </w:pPr>
      <w:bookmarkEnd w:id="110"/>
      <w:r>
        <w:rPr>
          <w:rFonts w:ascii="IRNazanin" w:hAnsi="IRNazanin" w:eastAsia="IRNazanin"/>
          <w:color w:val="111111"/>
          <w:sz w:val="28"/>
          <w:sz w:val="28"/>
          <w:szCs w:val="28"/>
          <w:rtl w:val="true"/>
          <w:lang w:bidi="fa-IR"/>
        </w:rPr>
        <w:t xml:space="preserve">انجام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و مراقب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با رفتارت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متون، نه فقط بقا و جاودانگی اعمال تبیین شده، بلکه تصریح شده است که انسان‌ها یقیناً در جهان آخرت با رفتار خود روبه‌رو خواهند شد و با آن رفتار و کردارها مجدداً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رفتارها نتایجی در پی دارند که دامنگیر صاحبانشان خواهد شد، اصل دیگری است که اکنون دربارۀ آن بحث خواهیم کرد</w:t>
      </w:r>
      <w:r>
        <w:rPr>
          <w:rFonts w:eastAsia="IRNazanin" w:cs="IRNazanin"/>
          <w:color w:val="111111"/>
          <w:sz w:val="28"/>
          <w:szCs w:val="28"/>
          <w:rtl w:val="true"/>
          <w:lang w:bidi="fa-IR"/>
        </w:rPr>
        <w:t>.</w:t>
      </w:r>
    </w:p>
    <w:p>
      <w:pPr>
        <w:pStyle w:val="Heading4"/>
        <w:numPr>
          <w:ilvl w:val="3"/>
          <w:numId w:val="1"/>
        </w:numPr>
        <w:rPr/>
      </w:pPr>
      <w:bookmarkStart w:id="111" w:name="__RefHeading___Toc9953219_2870459653"/>
      <w:bookmarkStart w:id="112" w:name="_Toc42"/>
      <w:bookmarkEnd w:id="111"/>
      <w:r>
        <w:rPr/>
        <w:t>2</w:t>
      </w:r>
      <w:r>
        <w:rPr>
          <w:rtl w:val="true"/>
        </w:rPr>
        <w:t xml:space="preserve">. </w:t>
      </w:r>
      <w:r>
        <w:rPr>
          <w:rtl w:val="true"/>
        </w:rPr>
        <w:t>اصل بازگشت نتایج اعمال و رفتارها به خودِ انسان</w:t>
      </w:r>
      <w:bookmarkEnd w:id="112"/>
    </w:p>
    <w:p>
      <w:pPr>
        <w:pStyle w:val="BookText"/>
        <w:rPr/>
      </w:pPr>
      <w:r>
        <w:rPr>
          <w:rFonts w:ascii="IRNazanin" w:hAnsi="IRNazanin" w:eastAsia="IRNazanin"/>
          <w:color w:val="111111"/>
          <w:sz w:val="28"/>
          <w:sz w:val="28"/>
          <w:szCs w:val="28"/>
          <w:rtl w:val="true"/>
          <w:lang w:bidi="fa-IR"/>
        </w:rPr>
        <w:t>بهره‌مندی انسان از اراده و اختیار لازم برای انجام‌دادن یا ترک افعال، نشانۀ آن است که نتایج رفتارهای افراد به خودِ آن‌ها باز خواهد گشت و به فاعل هر فعل، یقیناً منافع یا زیان‌های آن رفتار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دراین‌خصوص وارد شده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خداوند در قرآن کریم، از تکرار این معنا مقاصد متعددی در نظر داشته است که از مهم‌ترینِ آن‌ها اشاره به این معناست که همۀ رفتارهای اختیاری انسان در حوزه‌های گوناگون، از نتایجی برخوردار است و ارزیابی خواهد شد و آن نتایج به خود او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با ضمیمۀ اصل بی‌نیازی خداوند به اعمال و رفتار بشر، معنای کامل‌تری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ناظر به این اصل به شرح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نیکی کنید، درواقع به خود نیکی کرده‌اید؛ و اگر بدی کنید، به زیان خود عمل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از اعمال نیک، هر آنچه برای خود پیش بفرستید، آن را نزد خدا خواهید یافت و پاداش او بزرگ‌تر و بهتر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إِلأ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اینکه برای انسان چیزی نیست مگر نتیجۀ سعی و تلاشش؛ و او نتیجۀ تلاشش را در آینده خواهد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آن هنگام که مردم به صورت گروه‌های پراکنده زنده می شوند تا کردارشان را ببینند، پس هر کس به اندازة ذرّه‌ای عمل نیک انجام داده باشد آن را خواهد دید، و هر کس به اندازة ذره‌ای کار بد انجام داده باشد، آن را مشاهده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روزی که هر کس آنچه کار نیک به جای آورده و آنچه بدی مرتکب شده، حاضرشده می یابد، و آرزو می 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خواهد دانست که خداوند، از دعوت او به ایمان و عمل صالح، چیزی جز سعادت و رستگاری او را نمی‌خواهد و این معنا را در آیات فراوانی با تعابیر گوناگون به انسان گوشزد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کسانی‌که ایمان آورده‌اید، رکوع کنید و سجده کنید و پروردگارتان را عبادت کنید و اعمال نیک انجام دهید؛ باشد که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ذلِکمْخَیرٌ لَکمْ إِنْ کنْتُمْ تَعْلَمُونَ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ایمان آورده‌اید، آیا شما را راهنمایی کنم به تجارتی که از عذاب درناک نجاتتان دهد؟ به خدا و رسولش ایمان آورید و در راه خدا با مال و جانتان جهاد کنید؛ این برای شما بهتر است، اگر به آن آگاه باشید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إِلأ أحْصاها وَ وَجَدُوا ما عَمِلُوا حاضِراً وَ لا یظْلِمُ رَبُّک أحَداً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کارنامه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بزهکاران را از آنچه در آن است بیمناک می بینی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نامه‌ای است که هیچ کوچک و بزرگی را فرو نگذاشته، جز اینکه همه را به‌حساب آورده است؛ و آنچه را انجام داده‌اند حاضر یابند، و پرودگار تو به هیچ کس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اهمیت رفتار انسان با خود از منظر دین، همین بس که همۀ رفتارهای انسان به صورت مستقیم یا غیرمستقیم، رفتار با خود به‌شمار می‌آید و سود و زیان رفتارهای او نیز به خود او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تردیدی نمی‌ماند که سعادت و رستگاری انسان، در گرو انتخاب رفتار صحیح و منطبق با ارزش‌های انسانی و اسلامی است؛ تاآنجاکه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خدمت به همنوعان و دستگیری از آن‌ها را نیز دستگیری از خود و خدمت به خود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مکرمة صنعتها الی احد من الناس انما اکرمت بها نفسک و زینت بها عرضک فلا تطلب من غیرک شکر ما صنعت الی نفسک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نیکی که با یکی از مردمان انجام دهی، همانا درحقیقتْ تکریم خودت خواهد بود و آبروی خود را آراسته‌ای؛ پس از غیر خودت سپاس‌گزاری کاری را که برای خودت انجام داده‌ا‌ی، درخواست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اهمیت تشخیص رفتار صحیح، در گام نخست، و انجام‌دادن آن در گام بعد، از هر چیز دیگر در زندگی آدمی مهم‌تر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توان گفت که مقصود از رفتار با خود، بسیار گسترده‌تر از آن است که در ابتدا تصور می شد؛ چرا که در آغاز به نظر می رسید رفتار انسان با خود، فقط آن دسته از رفتارهایی را در بر می‌گیرد که مستقیماً به خود او ارتباط داشته، شامل رفتارهای او با خدا، همنوعان و طبیعت نمی‌شود؛ اما اکنون به‌خوبی آشکار می شود که هر نوع رفتار آدمی، در هر حوزۀ رفتاری، با خود او نیز مرتبط است و نتیجۀ آن سرانجام، به </w:t>
      </w:r>
      <w:bookmarkStart w:id="113" w:name="pg9837_83289"/>
    </w:p>
    <w:p>
      <w:pPr>
        <w:pStyle w:val="BookText"/>
        <w:rPr/>
      </w:pPr>
      <w:bookmarkEnd w:id="113"/>
      <w:r>
        <w:rPr>
          <w:rFonts w:ascii="IRNazanin" w:hAnsi="IRNazanin" w:eastAsia="IRNazanin"/>
          <w:color w:val="111111"/>
          <w:sz w:val="28"/>
          <w:sz w:val="28"/>
          <w:szCs w:val="28"/>
          <w:rtl w:val="true"/>
          <w:lang w:bidi="fa-IR"/>
        </w:rPr>
        <w:t>خود او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 از اینکه مسلمان باشد یا نباشد، در برخورد با دستورهای الهی و نیز در برخورد با مؤمنان، هر اقدام درست یا نادرستی که انجام دهد، اگرچه در ظاهر ممکن است نتیجۀ او به سود یا زیان دین یا مؤمنان و همنوعان یا حتی محیط زیستش باشد، در حقیقتْ این سود و زیان، یکی از آثار رفتار اوست، نه همۀ آثار آن؛ زیرا نتیجۀ رفتار او، به سود و زیان خودش نیز هست و به خود او نیز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کسی در پی فریب دیگری است، یا در جهت ضربه زدن به مسلمانان، خدعه و نیرنگ می کند، بر اساس دیدگاه قرآنی، به خود نیرنگ زده و خود را فریب داده است؛ زیرا خدعه و نیرنگ وقتی مصداق می یابد که طرف مقابل، از نیرنگ باخبر نباشد تا آسیبی که بر آن خدعه مترتب است،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مقابل غافل نباشد و هیچ نیرنگی نتواند او را بفریبد، در آن صورت، فرد مکار و نیرنگ باز فریب خورده است؛ زیرا گمان می کرده که نیرنگش کارگر می افتد و رقیبش را مبتلا می سازد؛ اما از آن‌جا که خدا هرگز از رفتار بندگان غافل نمی‌شود و از اهداف و انگیزه‌های رفتار آن‌ها آگاه است، هرگز مفتون نمی‌شود و پاسخ هر رفتار را در وقت مناسب به آن فرد بازخواهد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آیات متعددی آمده است که خداوند همۀ ضررها و آسیب‌هایی را که در پسِ اعمال فرد گناهکار یا کافر و مشرک متصور است، به خود او باز می‌گرداند و فرد نیرنگ‌باز را زیان‌دیدۀ بزرگ معرفی می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بنابراین در نگاه کلی، باید انسان برای اصلاح رفتار و اعمالش برنامه‌ریزی کند و در به‌کار بستن اصول مهم انسانی و دینی در رفتارهای خود اهتمام ورزد؛ خدا راناظر اعمال و رفتارها و ظاهر و باطن خود بشمارد و همانند کسی که دائماً زیر ذره‌بین دیگران است، در ادای حقوق خدا، حقوق خلق خدا، حقوق خود و حتی وظایفی که در قبال محیط زیست و طبیعت دارد کوتاهی نکند</w:t>
      </w:r>
      <w:r>
        <w:rPr>
          <w:rFonts w:eastAsia="IRNazanin" w:cs="IRNazanin"/>
          <w:color w:val="111111"/>
          <w:sz w:val="28"/>
          <w:szCs w:val="28"/>
          <w:rtl w:val="true"/>
          <w:lang w:bidi="fa-IR"/>
        </w:rPr>
        <w:t>.</w:t>
      </w:r>
    </w:p>
    <w:p>
      <w:pPr>
        <w:pStyle w:val="Heading4"/>
        <w:numPr>
          <w:ilvl w:val="3"/>
          <w:numId w:val="1"/>
        </w:numPr>
        <w:rPr/>
      </w:pPr>
      <w:bookmarkStart w:id="114" w:name="__RefHeading___Toc9953221_2870459653"/>
      <w:bookmarkStart w:id="115" w:name="_Toc43"/>
      <w:bookmarkEnd w:id="114"/>
      <w:r>
        <w:rPr/>
        <w:t>3</w:t>
      </w:r>
      <w:r>
        <w:rPr>
          <w:rtl w:val="true"/>
        </w:rPr>
        <w:t xml:space="preserve">. </w:t>
      </w:r>
      <w:r>
        <w:rPr>
          <w:rtl w:val="true"/>
        </w:rPr>
        <w:t>اصل جاودانگی انسان</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تبیین رفتار اخلاقی با خود، پذیرش معاد و جاودانگی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از ضروریات دین، اعتقاد به معاد و حیاتِ پس از مرگ است؛ چرا که در متون دینی، جزا و پاداش الهی که در جهان آخرت متوجه بندگان خدا </w:t>
      </w:r>
      <w:bookmarkStart w:id="116" w:name="pg9837_83290"/>
    </w:p>
    <w:p>
      <w:pPr>
        <w:pStyle w:val="BookText"/>
        <w:rPr/>
      </w:pPr>
      <w:bookmarkEnd w:id="116"/>
      <w:r>
        <w:rPr>
          <w:rFonts w:ascii="IRNazanin" w:hAnsi="IRNazanin" w:eastAsia="IRNazanin"/>
          <w:color w:val="111111"/>
          <w:sz w:val="28"/>
          <w:sz w:val="28"/>
          <w:szCs w:val="28"/>
          <w:rtl w:val="true"/>
          <w:lang w:bidi="fa-IR"/>
        </w:rPr>
        <w:t>می شود، از جمله اموری است که ضمانت اجرایی احکام اخلاقی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از رفتار اخلاقی انسان با خود از منظر کتاب و سنت وقتی معنا می یابد که اصل جاودانگی انسان و حیات پس از مرگ پذیرفته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بدیهی بودن این اصل و اینکه آیات فراوانی از قرآن به موضوع معاد و جاودانگی انسان و زندگی پس از مرگ اختصاص یافته است، برای توضیح بیشتر دربارۀ این اصل، شما را به کتب تفسیری و کلامی ارجاع می دهیم</w:t>
      </w:r>
      <w:r>
        <w:rPr>
          <w:rFonts w:eastAsia="IRNazanin" w:cs="IRNazanin"/>
          <w:color w:val="111111"/>
          <w:sz w:val="28"/>
          <w:szCs w:val="28"/>
          <w:rtl w:val="true"/>
          <w:lang w:bidi="fa-IR"/>
        </w:rPr>
        <w:t>.</w:t>
      </w:r>
    </w:p>
    <w:p>
      <w:pPr>
        <w:pStyle w:val="Heading4"/>
        <w:numPr>
          <w:ilvl w:val="3"/>
          <w:numId w:val="1"/>
        </w:numPr>
        <w:rPr/>
      </w:pPr>
      <w:bookmarkStart w:id="117" w:name="__RefHeading___Toc9953223_2870459653"/>
      <w:bookmarkStart w:id="118" w:name="_Toc44"/>
      <w:bookmarkEnd w:id="117"/>
      <w:r>
        <w:rPr/>
        <w:t>4</w:t>
      </w:r>
      <w:r>
        <w:rPr>
          <w:rtl w:val="true"/>
        </w:rPr>
        <w:t xml:space="preserve">. </w:t>
      </w:r>
      <w:r>
        <w:rPr>
          <w:rtl w:val="true"/>
        </w:rPr>
        <w:t>اصل برخورداری انسان از اختیار</w:t>
      </w:r>
      <w:bookmarkEnd w:id="118"/>
    </w:p>
    <w:p>
      <w:pPr>
        <w:pStyle w:val="BookText"/>
        <w:rPr/>
      </w:pPr>
      <w:r>
        <w:rPr>
          <w:rFonts w:ascii="IRNazanin" w:hAnsi="IRNazanin" w:eastAsia="IRNazanin"/>
          <w:color w:val="111111"/>
          <w:sz w:val="28"/>
          <w:sz w:val="28"/>
          <w:szCs w:val="28"/>
          <w:rtl w:val="true"/>
          <w:lang w:bidi="fa-IR"/>
        </w:rPr>
        <w:t>برخی صاحب‌نظران و اندیشمندان مذاهب، به جبر معتقدند و انسان را فاقد اراده و آزادی برای انجام‌دادن افعال خود می دانند، و برخی دیگر او را آزاد و مختار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تفکر برگرفته‌شده از مکتب اهل بیت، هر دو دیدگاه را مردود می‌داند و به ایدۀ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صاحب‌نظران، مشهور است که شیعۀ امامیه و معتزله، قایل به اختیار هستند و نظریۀ جبر را مردود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نیز این موضوع را رد نمی‌کند و اختیار را برای انسان می پذیرد، اما اختیاری که بر آن صحه می گذارد، با اختیار بر مبنای دیدگاه معتزله متفاوت است و مسئلۀ تفویض را همچون جبر مردود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بخواهیم اختیار را یکی از داشته‌ها و توانمندی‌های انسان به‌شمار آوریم، می بایست دربارۀ معنای آن اندکی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وقتی می توانیم رفتاری را در معرض داوری اخلاقی قرار دهیم که برای انجام‌دهندۀ آن دو امکان فراهم کرده باشیم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اراده و اختیار لازم برای انجام دادن یا ترک آن عمل و نیز برخورداری او از آزادی در چگونگی انجام دادن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داشتن معیاری برای تشخیص خوب و بدِ اعمال به منظور ایجاد انگیزه برای او در فعل یا ترک آن‌ها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فرد، اختیار لازم نداشته باشد و از سرِ اکراه و اجبار رفتاری انجام دهد، یا معیار تشخیص کار پسندیده از ناپسند را نداشته باشد، ارزش‌گذاری اخلاقی عمل او منتفی است و از نظر عقلی، امکان تشویق یا تنبیهش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خود انسان تعیین‌کننده است چه رفتاری برگزیند و از چه رفتاری دوری کند تا به سعادت برسد و منافعش تضمین شود و از خسران و زیان </w:t>
      </w:r>
    </w:p>
    <w:p>
      <w:pPr>
        <w:pStyle w:val="BookText"/>
        <w:rPr/>
      </w:pPr>
      <w:r>
        <w:rPr>
          <w:rFonts w:ascii="IRNazanin" w:hAnsi="IRNazanin" w:eastAsia="IRNazanin"/>
          <w:color w:val="111111"/>
          <w:sz w:val="28"/>
          <w:sz w:val="28"/>
          <w:szCs w:val="28"/>
          <w:rtl w:val="true"/>
          <w:lang w:bidi="fa-IR"/>
        </w:rPr>
        <w:t>در امان بماند، از جمله اصول مسلّمی است که دست‌کم برای شیعیان و فرقۀ معتزله از اهل سنت،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مسلمانان بر این باورند که قرآن همۀ رفتارهای انسان را به خود او نسبت می‌دهد و فاعل خیر و شرِّ رفتارها را خود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آیات فراوانی از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موجودی برخوردار از اختیار در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یکی از پیش‌فرض‌های مهم در حوزۀ تکالیف شرعی و اخلاقی، قدرت و اختیار فاعل در انتخاب فعل و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شخصی به لحاظ تکوینی قدرت انجام‌دادن کاری را نداشته باشد، تکالیف شرعی و امر و نهی اخلاقی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ارسال رسل و انزال کتب، تکلیف و مسئولیت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شرعی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ثواب و عقاب و بهشت و دوزخ، همگی نشانۀ وجود اراده و اختیار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رشد و تحول انسان در ابعاد معنوی و اخلاقی، مستند به وجود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اراده، برخورداری از توانایی روانی گزینش رفتار و انتخاب اعمال به طور آگاهانه و بدون اجبار و اکراه است و مفهوم آن نیز چیزی جز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بودن ملامت و سرزنش در رفتار انسان را معیار تفکیک رفتار اختیاری و غیراختیاری می‌داند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استطعت ان تلوم العبد علیه فهو منه و ما لم تستطع ان تلوم العبد علیه فهو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فهذا فعل العبد و 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مرضت؟ لم قصرت؟ لم ابیضت؟ لم اسودت؟ لانه منفعل الله تعالی</w:t>
      </w:r>
      <w:r>
        <w:rPr>
          <w:rFonts w:eastAsia="IRNazanin" w:cs="IRNazanin"/>
          <w:color w:val="111111"/>
          <w:sz w:val="28"/>
          <w:szCs w:val="28"/>
          <w:rtl w:val="true"/>
          <w:lang w:bidi="fa-IR"/>
        </w:rPr>
        <w:t>:</w:t>
      </w:r>
      <w:r>
        <w:rPr>
          <w:rStyle w:val="FootnoteAnchor"/>
          <w:rtl w:val="true"/>
        </w:rPr>
        <w:footnoteReference w:id="1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توانی بنده را بر آن ملامت و سرزنش کنی، آن امر، از بنده صادر شده است و آنچه را نمی‌توانی بنده را بر آن سرزنش کنی، از افعال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گناه کردی؟ چرا فسق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بنده است؛ ولی خدا به بنده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مریض شدی؟ چرا کوتاه هستی؟ چرا سفید هستی؟ چرا سیاه هستی؟ چون همۀ اینها از افعال خدای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آن حضرت زمینه‌ها و مقدمات رفتار آگاهانه و اختیاری را، نبودن موانع محیطی و اجتماعی، برخورداری از سلامت جسمی، و رشد طبیعی و فیزیکی بدن می‌داند و متذکر می شود علی‌رغم آماده شدن همۀ این زمینه‌ها، شخص به انجام دادن رفتاری مجبور نمی‌شود بلکه در آخرین مراحل نیز خود او می تواند میان انجام‌دادن یا ترک رفتار، تصمیم بگیرد و فقط یکی را انتخاب 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وجود اختیار را بر اساس خطاب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عهد قدیم آمده است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مکتوب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خلقتک و اصطفیتک و قویتک، و أمرتک بطاعتی، و نهیتک عن معصیتی، فإن أطعتنی أعنتک علی طاعتی و إن عصیتنی لم أعنک علی معصیتی، و لی المنة علیک فی طاعتک، و لی الحجة علیک فی معصیتک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همانا من تو را آفریدم و برگزیدم و نیرومندت ساختم، آنگاه تو را به اطاعت از خود فرمان دادم و از مخالفت با من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اطاعت کنی، تو را بر اطاعت خویش یاری‌ات کنم؛ و اگر نافرمانی مرا در پیش گیری، تو را در این امر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از من اطاعت کنی، من بر تو منت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یاری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گناه، از سوی من حجت بر تو تمامشده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از آن نهی کرده و در نافرمانی یاری‌ات نکرده‌ام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اختیار انسان در انجام‌دادن یا ترک واجبات و محرمات، در این حدیث شریف تبیین شده و وجود هر گونه تحمیل و اجبار در افعال اختیاری او منتفی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انتساب رفتارهای انسان به خود او به دلیل برخورداری از اختیار و توانمندی لازم برای انجام‌دادن یا ترک رفتارها آشکار است و قرآن کریم نیز این موضوع را با بیان توانمندی بشر برای شکر و سپاس از خدا، یا کفر ورزیدن به او و نعمت‌هایش،</w:t>
      </w:r>
      <w:r>
        <w:rPr>
          <w:rStyle w:val="FootnoteAnchor"/>
          <w:rtl w:val="true"/>
        </w:rPr>
        <w:footnoteReference w:id="105"/>
      </w:r>
      <w:r>
        <w:rPr>
          <w:rFonts w:ascii="IRNazanin" w:hAnsi="IRNazanin" w:eastAsia="IRNazanin"/>
          <w:color w:val="111111"/>
          <w:sz w:val="28"/>
          <w:sz w:val="28"/>
          <w:szCs w:val="28"/>
          <w:rtl w:val="true"/>
          <w:lang w:bidi="fa-IR"/>
        </w:rPr>
        <w:t xml:space="preserve">وجود اراده و اختیار و نیز انتساب رفتارها به او یادآور شده است </w:t>
      </w:r>
    </w:p>
    <w:p>
      <w:pPr>
        <w:pStyle w:val="BookText"/>
        <w:rPr/>
      </w:pPr>
      <w:r>
        <w:rPr>
          <w:rFonts w:ascii="IRNazanin" w:hAnsi="IRNazanin" w:eastAsia="IRNazanin"/>
          <w:color w:val="111111"/>
          <w:sz w:val="28"/>
          <w:sz w:val="28"/>
          <w:szCs w:val="28"/>
          <w:rtl w:val="true"/>
          <w:lang w:bidi="fa-IR"/>
        </w:rPr>
        <w:t>و مسئولیت اعمال و رفتارهای او را بر عهدۀ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اندیشمندان و حکمای امامیه و معتزله، اختیار انسان را با ادلۀ قرآنی، روایی، عقلی و شهودی اثبات می‌کنند و هرگونه شک و تردید دربارۀ اختیار انسان را نفی و رد می کنند و هیچ‌یک از قادریت و قاهریت، مشیت و اراده و قضا و قدر الهی را در تعارض و تنافی با وجود اختیار نمی‌دانند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مفهوم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شیعه، انسان از نعمت اختیار برخوردار است و به‌طورکلی اعتقاد به وجود اختیار، یکی از اصول موضوع در بحث از اخلاق و نظام‌های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آزادی و اختیار در رفتار و گفتار، مطابق با طبیعت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غربی دربارۀ اختیار انسان و مطابقت آن با طبیعت بشر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فهم طبیعت بشر، این حقیقت است که انسان موجودی است با ضمیر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طور خودکار در نهاد انسان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یک جریان عمل مکانیکی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منطقی به وسیلۀ غریزه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معده، ریه و قلب به طور خودکار انجام می‌گیرد؛ ولی ذهن و تفکر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در هر مورد و در هر موضوع در صحنۀ زندگی، انسان، آزاد است فکر کند یا از فکر کردن بگریزد؛ ولی آزاد نیست از طبیعت خود فرار کند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موضوع اختیار، افزون بر آنکه شهودی است و انسان آن را با وجدان درک می‌کند، در بخش گسترده‌ای از آیات و روایات مطرح شده است؛ آیات و روایاتی که انسان را مسئول اعمال خود دانسته و او را مکلف کرده است در انتخاب رفتار پسندیده و ترک رفتار ناپسند اهتمام داشته باشد و اطاعت از خدا و پیامبرش را سرلوحۀ کارهای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آیات و روایات، گواه آزادی انسان در انجام‌دادن عمل، و اختیار او در گزینش یا ترک افعال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بودن انسان، از بدیهی‌ترین اصول اخلاقی اسلام و از محکم‌ترین معارف و عقاید اسلامی است که باید تشابه معارف و ابهام عقاید دیگر را قبل از آنکه سبب تردید ما در این اصل محکم و قطعی شوند، به وسیلۀ این اصل محکم و قطعی </w:t>
      </w:r>
    </w:p>
    <w:p>
      <w:pPr>
        <w:pStyle w:val="BookText"/>
        <w:rPr/>
      </w:pPr>
      <w:r>
        <w:rPr>
          <w:rFonts w:ascii="IRNazanin" w:hAnsi="IRNazanin" w:eastAsia="IRNazanin"/>
          <w:color w:val="111111"/>
          <w:sz w:val="28"/>
          <w:sz w:val="28"/>
          <w:szCs w:val="28"/>
          <w:rtl w:val="true"/>
          <w:lang w:bidi="fa-IR"/>
        </w:rPr>
        <w:t>تصحیح کنیم، چرا که، سراسر قرآن شهادت می دهد که با انسان به عنوان موجودی مختار سروکار دارد و با وی به عنوان موجودی مسئول برخورد می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قدرت انتخاب و گزینش انسان که از وجود آزادی و اختیار او سرچشمه می گیرد، به اندازه‌ای مهم و اساسی است که برخی اندیشمندان، به جای عقل و قدرت تفکر، امکان انتخاب و گزینش را وجه ممیزۀ انسان از حیوان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استوارت میل، دانشمند انگلیسی قرن نوزدهم، دراین‌خصوص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انسان از حیوان نه به خاطر آن است که آدمی عقل دارد، یا می تواند دست به ابداع و اختراع اسباب و آلات و روش‌های گوناگون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در درجه اول از آنجاست که می تواند برگزیند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استاد مطهری، یکی از تفاوت‌های انسان را با موجودات دیگر، اختیار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بشر و آتش که می‌سوزاند و آب که غرق می‌کند و گیاه که می‌روید و حتی حیوان که راه می‌رود وجود دارد، این است که هیچ‌یک از آن‌ها کار و خاصیت خود را از چند کار و چند خاصیت برای خود انتخاب نمی‌کنند؛ ولی انسان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برابر چند کار و چند راه قرار گرفته است و قطعیت یافتن یک راه و یک کار، فقط به خواست‌شخصیِ او مرتبط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طورکلی نوع انتخاب آدمی در رفتار و گفتار نشانگر میزان برخورداری او از کمالات عقلی و پایبندی او به ارزش‌های دینی،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نزد پروردگار یکی از شاخصه‌های تعیین کننده در معیار سنجش اعمال و ثواب و عقاب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آزادی و اختیار، و امکان انتخاب و گزینش، به صورت مطلق نیست و در کنار این امکان، محدودیت‌هایی نیز وجود دارد که قدرت انتخاب و گزینش او را از حالت عنان‌گسیخته و مطلق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در تبیین آزادی انسان همان تفاوتی است که میان نظر معتزله یا مفوضه و دیدگاه </w:t>
      </w:r>
    </w:p>
    <w:p>
      <w:pPr>
        <w:pStyle w:val="BookText"/>
        <w:rPr/>
      </w:pPr>
      <w:r>
        <w:rPr>
          <w:rFonts w:ascii="IRNazanin" w:hAnsi="IRNazanin" w:eastAsia="IRNazanin"/>
          <w:color w:val="111111"/>
          <w:sz w:val="28"/>
          <w:sz w:val="28"/>
          <w:szCs w:val="28"/>
          <w:rtl w:val="true"/>
          <w:lang w:bidi="fa-IR"/>
        </w:rPr>
        <w:t>شیعۀ امامیه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مفوضه، انسان در انجام‌دادن رفتار و گفتارش کاملاً آزاد است و محدودیتی برای او دراین‌خصوص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شیعه، اگرچه انسان آزاد است انتخاب کند چه کاری انجام دهد یا چه کلامی بر زبان جاری کند، این آزادی مطلق نیست و برخی محدودیت‌ها آن را دربر گرفته و اجازۀ فراغت و رهایی مطلق را از او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شامل وراثت، شرایط طبیعی و جغرافیایی، اوضاع خانوادگی و اجتماعی، تاریخ و عوامل زمانی است که هریک به‌نوعی می تواند در گزینش و انتخاب انسان تأثیرگذار باشد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با این حال، کسی که انتخاب می کند و گاه با این محدودیت‌ها مقابله می‌کند و گاه انتخابش با آن‌ها همخوانی دارد انسان است و هیچ‌یک از این عوامل و شرایط، او را به انتخابی خاص مجبور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پذیرفت که این عوامل، انتخاب را برای او دشوار می سازد و گاه تأثیر انکارناپذیر در انتخاب می گذارد؛ اما همان‌گونه که گفته شد، انتخاب‌کننده خود اوست، نه فرد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گران‌بها، مسئلۀ قضا و قدر الهی و اختیار انسان را به نقل از پدر بزرگوارش،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به‌خوبی تبیین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عراقی بر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خروج ما بر شامیان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شیخ، به خدا سوگند از هیچ بلندی بالا نرفتید و در هیچ پستی فرود نیامدید مگر به قضا و قدر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رنج من نزد خدا به حساب آید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برو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پنداشتی قضای حتمی و قدر قطعی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ثواب و عقاب و امر و نهی و پیشگیری، باطل شده و بیم و مژده دادن بی‌معنا خواهد بود؛ نه ملامتی بر گناهکار بجا و نه ستایشی بر نیکوکار روا خواهد بود؛ بلکه نیکوکار به ملامتْ سزاوارتر از بدکردار بوده، گناهکار به نیکی شایسته‌تر از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گفتار بت‌پرستان و دشمنان خدای رحمان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قدری‌مسلکان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خدای عزّوجلّ بندگان را مکلف ساخت تا به اختیار خود عمل کنند و آنان را نهی فرمود تا خود باز ایستند و بر کار اندک، پاداش بسیار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شکست‌خوردگان نافرمانی نشده و ناخواسته اطاعت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آسمان‌ها و زمین و موجودات میان آن دو را به باطل نیافریده؛ که این گمان کسانی است که کافر شدند؛ پس وای بر کسانی که کافر شدند از عذاب آتش</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علامه عسکری در شرح این حدیث و احادیث مشابهی که در تبیین قضا و قدر الهی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لطف و امداد خدا به بندگان در جهت افاضۀ وجود و سلامت جسمی و توان فکری را از جمله قضا و قدر الهی می‌داند و آن را در رفتار و گفتار انسان‌ها سرنوشت‌ساز و حیاتی می‌داند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امداد الهی نبود و بندگان خدا توان جسمی و فکری خویش و امکانات آماده و مسخّر این عالم را از خدای سبحان نداشتند، نه فرد مؤمنِ ره‌یافته می توانست عمل صالح و شایسته انجام دهد، و نه کافر گمراه توان اقدام زیانبارِ فاسد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خداوند یک لحظه عطای خود را از انسان سلب کند، حتی اگر جزء کوچکی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سلامت، عقل، و اندیشه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تواند بکند؟ بنابراین انسان هرچه می کند، به اختیار خود و به وسیلۀ ابزاری است که خداوند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انتخابْ مختار، و در اکتسابْ وامدار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در این عالم خودکار محض نیست، همان‌گونه که مجبور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همۀ کارها به او واگذار شده، و نه بر انجام کاری مجبور است، بلکه امری است میان دو امر، و این همان مشیت خدا و سنت و قانون او دربارۀ افعال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سنت خدا تغییر و تبدیلی نیابی</w:t>
      </w:r>
      <w:r>
        <w:rPr>
          <w:rFonts w:eastAsia="IRNazanin" w:cs="IRNazanin"/>
          <w:color w:val="111111"/>
          <w:sz w:val="28"/>
          <w:szCs w:val="28"/>
          <w:rtl w:val="true"/>
          <w:lang w:bidi="fa-IR"/>
        </w:rPr>
        <w:t>.</w:t>
      </w:r>
      <w:r>
        <w:rPr>
          <w:rStyle w:val="FootnoteAnchor"/>
          <w:rtl w:val="true"/>
        </w:rPr>
        <w:footnoteReference w:id="11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در انجام دادن اعمال و رفتارش آزاد است، اما این به معنای تفویض امور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پناه حمایت و لطف خدا و در شرایطی که به نوعی </w:t>
      </w:r>
      <w:bookmarkStart w:id="119" w:name="pg9837_83297"/>
    </w:p>
    <w:p>
      <w:pPr>
        <w:pStyle w:val="BookText"/>
        <w:rPr/>
      </w:pPr>
      <w:bookmarkEnd w:id="119"/>
      <w:r>
        <w:rPr>
          <w:rFonts w:ascii="IRNazanin" w:hAnsi="IRNazanin" w:eastAsia="IRNazanin"/>
          <w:color w:val="111111"/>
          <w:sz w:val="28"/>
          <w:sz w:val="28"/>
          <w:szCs w:val="28"/>
          <w:rtl w:val="true"/>
          <w:lang w:bidi="fa-IR"/>
        </w:rPr>
        <w:t>برای او محدودیت‌آفرین است انتخاب می کند و انجام می دهد؛ پس واگذارشده به حال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دو نوع از مخلوقاتش که یکی بی‌اختیار و بی‌اراده، اسیر غرایز طبیعی‌اش است؛ و دیگری، فرشتگانی که فاقد هرگونه تمایل و گرایش حیوانی و برخوردار از نوعی گرایش و میل که صرفاً بندگی و تسبیح و تقدیس ذات باری تعالی است، موجود سومی آفرید تا از داشته‌های هر دو نوع آفریده‌اش برخوردار باشد و با استفاده از پیامبر درون و پیامبران بیرون، مسیر کمال و رشد را بپیماید و سعادت ابدی را به دست آورد؛ دستاوردی که برای هیچ‌یک از دو نوع مخلوق پیشین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هم ابزار مورد نیاز بشر را به او عطا فرمود، و هم وظایف و تکالیفی که در راه نیل به کمال و سعادت برای او لازم بود تبیین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عقل و اختیار داد تا او خود، راه درست را از نادرست تشخیص دهد و انتخاب کند؛ چرا که در غیر این صورت، دستیابی‌به کمال و سعادت بی‌معنا بود و تمایزی میان انسان با یکی از این دو نوع مخلوق پیش‌گفته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شریفی که پیش از این،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به‌خوبی فلسفۀ وجود اختیار و آزادی را برای انسان تبیین کرده و لزوم آن را بیان فرموده است</w:t>
      </w:r>
      <w:r>
        <w:rPr>
          <w:rFonts w:eastAsia="IRNazanin" w:cs="IRNazanin"/>
          <w:color w:val="111111"/>
          <w:sz w:val="28"/>
          <w:szCs w:val="28"/>
          <w:rtl w:val="true"/>
          <w:lang w:bidi="fa-IR"/>
        </w:rPr>
        <w:t>.</w:t>
      </w:r>
    </w:p>
    <w:p>
      <w:pPr>
        <w:pStyle w:val="Heading4"/>
        <w:numPr>
          <w:ilvl w:val="3"/>
          <w:numId w:val="1"/>
        </w:numPr>
        <w:rPr/>
      </w:pPr>
      <w:bookmarkStart w:id="120" w:name="__RefHeading___Toc9953225_2870459653"/>
      <w:bookmarkStart w:id="121" w:name="_Toc45"/>
      <w:bookmarkEnd w:id="120"/>
      <w:r>
        <w:rPr/>
        <w:t>5</w:t>
      </w:r>
      <w:r>
        <w:rPr>
          <w:rtl w:val="true"/>
        </w:rPr>
        <w:t xml:space="preserve">. </w:t>
      </w:r>
      <w:r>
        <w:rPr>
          <w:rtl w:val="true"/>
        </w:rPr>
        <w:t>اصل قابل تغییر بودن انسان</w:t>
      </w:r>
      <w:bookmarkEnd w:id="121"/>
    </w:p>
    <w:p>
      <w:pPr>
        <w:pStyle w:val="Heading5"/>
        <w:numPr>
          <w:ilvl w:val="4"/>
          <w:numId w:val="1"/>
        </w:numPr>
        <w:rPr/>
      </w:pPr>
      <w:bookmarkStart w:id="122" w:name="__RefHeading___Toc9953227_2870459653"/>
      <w:bookmarkStart w:id="123" w:name="_Toc46"/>
      <w:bookmarkEnd w:id="122"/>
      <w:r>
        <w:rPr>
          <w:rtl w:val="true"/>
        </w:rPr>
        <w:t>اشاره</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پرسش‌های اساسی در زمینۀ اخلاق این است که آیا خُلقیات و عادات افراد، که بخشی از آن می تواند ناشی از وراثت یا عوامل بیولوژیکی باشد، و در واقع با طبیعت و سرشت افراد عجین و درهم آمیخته شده است، قابلیت تغییر دارد یا ثابت است؟ روشن است که اگر پاسخ اندیشمندان و صاحب‌نظران به این پرسش، منفی باشد می‌بایست باب بحث از اخلاق و سجایای اخلاقی و نیز روان‌شناسی، به‌ویژه موضوع هوش هیجانی را ببندیم و در پی علوم دیگری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همین‌که از گذشته‌های دور تا امروز، در موضوع اخلاق متون فراوان و بی‌شماری باقی مانده و امروزه نیز در سراسر دنیا موضوع اخلاق، کانون توجه است و دربارۀ مسائل علماخلاق متون جدید نگاشته می شود و نیز در علم روان‌شناسی، مباحث بسیار دامنه‌داری دربارۀ هوش هیجانی و کنترل هیجانات و تعدیل ویژگی‌های شخصیت </w:t>
      </w:r>
    </w:p>
    <w:p>
      <w:pPr>
        <w:pStyle w:val="BookText"/>
        <w:rPr/>
      </w:pPr>
      <w:r>
        <w:rPr>
          <w:rFonts w:ascii="IRNazanin" w:hAnsi="IRNazanin" w:eastAsia="IRNazanin"/>
          <w:color w:val="111111"/>
          <w:sz w:val="28"/>
          <w:sz w:val="28"/>
          <w:szCs w:val="28"/>
          <w:rtl w:val="true"/>
          <w:lang w:bidi="fa-IR"/>
        </w:rPr>
        <w:t>انسان مطرح است، همگی حاکی از آن است که تغییر و تحول در خُلق و خوی افراد امکان‌پذیر است و انسان، با اراده، تلاش و پشتکار می تواند عادات و ملکات زشت و ناپسند خود را ترک، و عادات پسندیده را به جای آن‌ها قرار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صاحب‌نظران و اندیشمندان در موضوع شناخت انسان، بر این باورند که طبیعت و سرشت انسان‌ها وابسته به برخی امور غیراختیاری همچون وراثت، عوامل بیولوژیکی و نیز شرایط و محیط دوران خردسالی و کودکی است؛ اما به این معنا نیست که پس از بلوغ و کمال جسمی و عقلی، کاملاً ثابت و تغییرناپذیر باشد و امکان تغییر در ابعاد وجودی او، از جمله در برخی عادات و رفتارش وجود نداشته 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برای مثال، ارسطو طبیعت ثانوی را برای هر فردی ممکن می داند و بر این باور است که هر فرد می تواند متربی باشد و تغییراتی در ضمیر و نهادش شکل گیرد و این تغییر را ممکن است شخص دیگری در جایگاه مربی، یا خود او که وحدت مربی و متربی را شکل می دهد ایجاد کند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توصیه‌های فراوان اخلاقی در آیات و روایات، و تأکید بر دقت در انتخاب دوست، همراه و همسر، یکی از نشانه‌ها و مؤیداتی است که به تغییرپذیری ویژگی‌ها و خُلق و خوی افراد اشاره دارد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ازاین‌رو اندیشمندان مسلمان، با توجه به همین متون دینی بر این باورند که انسان، خود می تواند سرشت و خُلق و خویش را بر اساس ارادۀ خود تغییر دهد و به آن شکلی تازه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بر این اعتقاد است که استعدادهای طبیعی از قبیل فضایل و رذایل اخلاقی چند دسته‌اند؛ برخی از آن‌ها ممکن است از نفس زایل شود یا بر اثر عادت دگرگون شود و هیئت متضاد به جای آن‌ها قرار گیرد؛ برخی از آن‌ها رو به ضعف و نقصان می‌آورد، اما یکسره زایل نمی‌شود؛ و برخی دیگر نه زوالشان ممکن است و نه ضعفشان، اما علی‌رغم بقای آن‌ها، مخالفت و مقاومت در برابر آن‌ها باصبر و ضبط نفس ممکن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ملاصدرا نیز معتقد است انسان با رفتار و اعمالش می تواند ماهیت خود را شکل دهد و مستحق پاداش یا عذاب خدا در قیامت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 این باور است که ثواب و عقاب خداوند، مترتب بر مراتب وجودی ماهیتی است که انسان برای خود در دنیا شکل می دهد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علامه طباطبایی در تفسیر آیۀ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اسراء</w:t>
      </w:r>
      <w:r>
        <w:rPr>
          <w:rStyle w:val="FootnoteAnchor"/>
          <w:rtl w:val="true"/>
        </w:rPr>
        <w:footnoteReference w:id="120"/>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فطرت ندانسته و آن را همان شخصیتی می داند که انسان در طول زندگی خود با انجام‌دادن اعمال نیک و بد می سازد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ژان پل سارتر، از بنیان‌گذاران اومانیسم مبتنی بر اگزیستانسیالیسم، با تصریح به تقدم وجود بر ماهیت، مفهومی نو از آن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ابتدا آفرینش انسان توسط خدا را نقد می‌کند و معتقد است انسان فاقد ماهیت واحد است و هر انسان خودْ ماهیتش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تبیین فلسفۀ اگزیستانسیالیسمی که خود را نمایندۀ آن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ابتدا به وجود می‌آید، متوجه وجود خود می‌شود، در جهان سر برمی‌کشد و سپس خود را می‌شناساند؛ یعنی تعریفی از خود به دست می‌دهد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اگزیستانسیالیسم، تعریف‌ناپذیری بشر بدان سبب است که بشر نخست هیچ نیست، سپس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و چنان می‌گردد و چنان می‌گردد و چنان می‌شود که خویشتن را آنچنان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طبیعت بشری، طبیعت کلی بشر وجود ندارد؛ زیرا واجب‌الوجودی نیست تا آن را در ذهن خود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نه فقط آن مفهومی است که از خود در ذهن دارد، بلکه همان است که از خود می‌خواهد، و آن مفهومی است که پس از ظهور در عالم وجود، از خویشتن عرضه می‌دارد؛ همان است که پس از جهش به سوی وجود، از خود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هیچ نیست مگر آنچه از خود می‌سازد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روان‌شناسان نیز بر این باورند که خُلق و خوی انسان مقدّرِ او نیست و علی‌رغم اینکه با تولد، لوح شخصیتِ متولدشده سفید نیست و عوامل بیولوژیکی، ویژگی‌هایی برای او رقم زده است، اما بدین معنا نیست که نتوان خُلق و خو را تغییر داد، یا تعدیل 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البته همۀ اندیشمندان و پژوهشگران در همۀ علومی که از </w:t>
      </w:r>
      <w:bookmarkStart w:id="124" w:name="pg9837_83300"/>
    </w:p>
    <w:p>
      <w:pPr>
        <w:pStyle w:val="BookText"/>
        <w:rPr/>
      </w:pPr>
      <w:bookmarkEnd w:id="124"/>
      <w:r>
        <w:rPr>
          <w:rFonts w:ascii="IRNazanin" w:hAnsi="IRNazanin" w:eastAsia="IRNazanin"/>
          <w:color w:val="111111"/>
          <w:sz w:val="28"/>
          <w:sz w:val="28"/>
          <w:szCs w:val="28"/>
          <w:rtl w:val="true"/>
          <w:lang w:bidi="fa-IR"/>
        </w:rPr>
        <w:t>آن‌ها یاد شد، اذعان دارند که در دوران کودکی تغییر و شکل‌دهی بسیار ساده‌تر و امکان‌پذیرتر است، و نقش والدین و محیط‌های آموزشی در شکل‌دهی خُلق و خوی کودکان بسیار شاخص و مهم است؛ همچنین تغییر و اصلاح همواره امکان‌پذیر است و هر فرد می‌تواند با اراده و پشتکار، در کنترل نفس خود و هیجاناتش موفق باشد؛ اگرچه این‌کار در بزرگسالی دشوارتر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مهم قرآن کریم، تغییرپذیری انسان و امکان رشد و کمال او با استفاده از اراده، اختیار، مجاهده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تعلیم و تزکیه را دو راهکار مهم در جهت کمال و سعادت بشر معرفی می‌کند و در آیات متعدد، با بیان‌های گوناگون، اهمیت و لزوم تزکیۀ نفس را که همگی از امکان وقوعی آن حکایت دارند، به بشر متذکر می‌شود</w:t>
      </w:r>
      <w:r>
        <w:rPr>
          <w:rStyle w:val="FootnoteAnchor"/>
          <w:rtl w:val="true"/>
        </w:rPr>
        <w:footnoteReference w:id="125"/>
      </w:r>
      <w:r>
        <w:rPr>
          <w:rFonts w:ascii="IRNazanin" w:hAnsi="IRNazanin" w:eastAsia="IRNazanin"/>
          <w:color w:val="111111"/>
          <w:sz w:val="28"/>
          <w:sz w:val="28"/>
          <w:szCs w:val="28"/>
          <w:rtl w:val="true"/>
          <w:lang w:bidi="fa-IR"/>
        </w:rPr>
        <w:t>و در موارد متعددی نیز تزکیه را که به معنای پاک کردن نفس از رذایل و آراستن آن به فضایل اخلاقی است، بر تعلیم مقدم می‌دارد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پس تزکیۀ نفس و آراستگی به صفات و ملکات نیک، نه فقط برای انسان ممکن است، بلکه جزو اهداف نخستین و اساسی آفرینش بشر دانسته شده است و همان‌گونه که پیش از این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برخی محدودیت‌ها در وجود انسان و نیز در محیط پیرامون، هرگز به معنای جبر نیست و او می تواند با ارادۀ خویش، با آن محدودیت‌ها مخالفت و مقابله کند و رفتاری متفاوت با آنچه محدودیت به‌شمار می آید، انجام دهد</w:t>
      </w:r>
      <w:r>
        <w:rPr>
          <w:rFonts w:eastAsia="IRNazanin" w:cs="IRNazanin"/>
          <w:color w:val="111111"/>
          <w:sz w:val="28"/>
          <w:szCs w:val="28"/>
          <w:rtl w:val="true"/>
          <w:lang w:bidi="fa-IR"/>
        </w:rPr>
        <w:t>.</w:t>
      </w:r>
    </w:p>
    <w:p>
      <w:pPr>
        <w:pStyle w:val="Heading5"/>
        <w:numPr>
          <w:ilvl w:val="4"/>
          <w:numId w:val="1"/>
        </w:numPr>
        <w:rPr/>
      </w:pPr>
      <w:bookmarkStart w:id="125" w:name="__RefHeading___Toc9953229_2870459653"/>
      <w:bookmarkStart w:id="126" w:name="_Toc47"/>
      <w:bookmarkEnd w:id="125"/>
      <w:r>
        <w:rPr>
          <w:rtl w:val="true"/>
        </w:rPr>
        <w:t xml:space="preserve">الف </w:t>
      </w:r>
      <w:r>
        <w:rPr>
          <w:rtl w:val="true"/>
        </w:rPr>
        <w:t xml:space="preserve">- </w:t>
      </w:r>
      <w:r>
        <w:rPr>
          <w:rtl w:val="true"/>
        </w:rPr>
        <w:t>تأثیر تکرار رفتار در ایجاد ملکات نفسانی</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رفتار اخلاقی با اخلاق، آن است که گاه رفتار اخلاقی نشان‌دهندۀ اخلاق صاحب رفتار، و در واقع نمود بیرونی اخلاق اوست؛ و گاه چنین نیست و فقط رفتاری سرزده از فاعل است و شاید به صورت مقطعی و در موقعیتی ویژه همچون تحریک احساسات و عواطف، چنین رفتاری از او صادر شده باشد و نشان‌دهندۀ </w:t>
      </w:r>
    </w:p>
    <w:p>
      <w:pPr>
        <w:pStyle w:val="BookText"/>
        <w:rPr/>
      </w:pPr>
      <w:r>
        <w:rPr>
          <w:rFonts w:ascii="IRNazanin" w:hAnsi="IRNazanin" w:eastAsia="IRNazanin"/>
          <w:color w:val="111111"/>
          <w:sz w:val="28"/>
          <w:sz w:val="28"/>
          <w:szCs w:val="28"/>
          <w:rtl w:val="true"/>
          <w:lang w:bidi="fa-IR"/>
        </w:rPr>
        <w:t>ویژگی اخلاقی او نباشد؛ اگرچه چنین رفتاری قابل اتصاف به اخلاقی بودن است، یعنی آن رفتار را می توان نیک و پسندیده، یا زشت و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رفتارهایی که نشان‌دهندۀ خُلق و خوی صاحب رفتار نیست و فقط در شرایط خاص صادر شده و مقطعی بوده است، باید به این نکته توجه کرد که تکرار و ممارست بر این قبیل رفتارها، می تواند اخلاق صاحب رفتار را متناسب با آن رفتار تغییر دهد و ملکۀ جدیدی همسو با آن رفتار در ضمیر او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خوی مدیریتی ندارد و دستور دادن نمی‌داند و خواسته‌هایش را همواره با خواهش و استدعا بیان می کند، پس از مدتی مدیریت و ریاست، صدور دستور و سخن گفتن از موضع بالا را فرا گرفته، خُلق و خوی نخستینِ خویش را فراموش می‌کند و خوی مدیریتی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فارابی معتقد است فضایل و رذایل اخلاقی، با تکرار افعال در گسترۀ زمان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فضایل و رذایل اخلاقی فطری نیست، اما ممکن است ایجاد و تحصیل ملکات برای افراد گوناگون یکسان نباشد و برای برخی دشوار و برای برخی دیگر آسان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ملا محمدمهدی فاضل نراقی، معتقد است نفس در بدو تولد، خالی از ملکات نفسانی و همچون لوحی سفید است و انسان در طول حیات خود ملکات را برای آن می سازد؛ اما ساختن و ایجاد ملکه، در گرو انجام‌دادن فعل و تکرار آن است و بدون تکرار، ملکه‌ای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دراین‌خصوص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نفسی در مبادی آفرینش و اوان طفولیت، از جمیع صفات و ملکات خالی است؛ مانند صفحه‌ای که ساده از نقش و صورت باشد و حصول ملکات و تحقق صفات به واسطۀ تکرار اعمال و افعالِ مقتضیۀ آن‌هاست و هر عملی یک مرتبه سر زد، اثری از آن در دل حاصل و در مرتبۀ دوم، آن اثر بیشتر می‌شود تا بعد از تکرار عمل، اثر مستحکم و ثابت می‌گردد و ملکۀ راسخه می‌شود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مستندات، به نظر می رسد جای هیچ‌گونه تردیدی نمی‌ماند که انسان می‌تواند با کوشش، خُلق و خویی در خود پدید آورد یا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27" w:name="pg9837_83302"/>
    </w:p>
    <w:p>
      <w:pPr>
        <w:pStyle w:val="BookText"/>
        <w:rPr/>
      </w:pPr>
      <w:bookmarkEnd w:id="127"/>
      <w:r>
        <w:rPr>
          <w:rFonts w:ascii="IRNazanin" w:hAnsi="IRNazanin" w:eastAsia="IRNazanin"/>
          <w:color w:val="111111"/>
          <w:sz w:val="28"/>
          <w:sz w:val="28"/>
          <w:szCs w:val="28"/>
          <w:rtl w:val="true"/>
          <w:lang w:bidi="fa-IR"/>
        </w:rPr>
        <w:t>طبیعت آدمی ثابت نیست و امکان ایجاد ملکات جدید یا تغییر ملکات و عادات هست و تحقق آن در گرو تلاش و پشتکار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پیش‌تر بیان شد، رابطۀ رفتار انسان با اخلاق او به این صورت است که گاه رفتار پدیدآورندۀ خُلقی ویژه است، و گاه متجلی‌کنندۀ وجود خُلقی خاص</w:t>
      </w:r>
      <w:r>
        <w:rPr>
          <w:rFonts w:eastAsia="IRNazanin" w:cs="IRNazanin"/>
          <w:color w:val="111111"/>
          <w:sz w:val="28"/>
          <w:szCs w:val="28"/>
          <w:rtl w:val="true"/>
          <w:lang w:bidi="fa-IR"/>
        </w:rPr>
        <w:t>.</w:t>
      </w:r>
    </w:p>
    <w:p>
      <w:pPr>
        <w:pStyle w:val="Heading5"/>
        <w:numPr>
          <w:ilvl w:val="4"/>
          <w:numId w:val="1"/>
        </w:numPr>
        <w:rPr/>
      </w:pPr>
      <w:bookmarkStart w:id="128" w:name="__RefHeading___Toc9953231_2870459653"/>
      <w:bookmarkStart w:id="129" w:name="_Toc48"/>
      <w:bookmarkEnd w:id="128"/>
      <w:r>
        <w:rPr>
          <w:rtl w:val="true"/>
        </w:rPr>
        <w:t xml:space="preserve">ب </w:t>
      </w:r>
      <w:r>
        <w:rPr>
          <w:rtl w:val="true"/>
        </w:rPr>
        <w:t xml:space="preserve">- </w:t>
      </w:r>
      <w:r>
        <w:rPr>
          <w:rtl w:val="true"/>
        </w:rPr>
        <w:t>تأثیر باطنیِ رفتار انسان بر وجود خویش</w:t>
      </w:r>
      <w:bookmarkEnd w:id="129"/>
    </w:p>
    <w:p>
      <w:pPr>
        <w:pStyle w:val="BookText"/>
        <w:rPr/>
      </w:pPr>
      <w:r>
        <w:rPr>
          <w:rFonts w:ascii="IRNazanin" w:hAnsi="IRNazanin" w:eastAsia="IRNazanin"/>
          <w:color w:val="111111"/>
          <w:sz w:val="28"/>
          <w:sz w:val="28"/>
          <w:szCs w:val="28"/>
          <w:rtl w:val="true"/>
          <w:lang w:bidi="fa-IR"/>
        </w:rPr>
        <w:t>یکی دیگر از اصول آموزه‌های دینی این است که رفتار انسان، افزون بر آثار بیرونی، در ملکات نفسانی و خُلق و خوی صاحبش نیز به مثابۀ آثار درونی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درونی دیگری در وجود فاعل آن به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افعال و اعمال نیک هر کس، هم می تواند خُلقیات او را تغییر دهد، و هم می‌تواند در صورت ظاهری و سیرت باطنی او تأثیر آشکار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رفتار بشر، انسانی و اخلاقی باشد، صورت و سیرت او نیز انسانی و زیبا خواهد شد؛ و اگر رفتارش انسانی نباشد، صورت و سیرتش نیز غیرانسانی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آیات و روایات، مشاهدۀ تأثیر اعمال بر صورت و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سیرت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حجاب‌ها در دنیا از بین برود، برای همگان ممکن خواهد بود؛ گرچه برخی اولیای الهی، در دنیا توانسته‌اند حقیقت افراد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روزی که چهره‌ها سفیدند و برخی دیگر سیاه‌اند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آن روز، گناهکاران از روی چهره شناخته می شوند؛ پس آنگاه از موی پیشانی و از پاهایشان گرفته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محسن فیض کاشانی، در تفسیر صافی دربارۀ این آیۀ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معتقد است کارنامۀ </w:t>
      </w:r>
    </w:p>
    <w:p>
      <w:pPr>
        <w:pStyle w:val="BookText"/>
        <w:rPr/>
      </w:pPr>
      <w:r>
        <w:rPr>
          <w:rFonts w:ascii="IRNazanin" w:hAnsi="IRNazanin" w:eastAsia="IRNazanin"/>
          <w:color w:val="111111"/>
          <w:sz w:val="28"/>
          <w:sz w:val="28"/>
          <w:szCs w:val="28"/>
          <w:rtl w:val="true"/>
          <w:lang w:bidi="fa-IR"/>
        </w:rPr>
        <w:t>به‌گردن‌افتاده، کنایه از روح انسان است که از اعمالش متأثر شده، و بر نفس و اعضا و جوارح نقش می بندد و اعضا و جوارح در روز قیامت، انسان را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بعینها نفسه التی رسخت فیها آثار أعماله بحیث انتقشت بها یلقیه منشورا لکشف الغطاء</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کارنامه، همان روح انسان است که عمل انسان بر آن رسوخ کرده، نقش بسته است؛ همانند آنکه کتاب اعمال را باز کرده و در مقابل او قرار داده باشند چون پرده‌ها کنار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رفتار و گفتار انسان‌ها در باطن آن‌ها تأثیرگذار است و آن‌ها می توانند با انتخاب رفتاری پسندیده و نیک، و حرکت بر اساس آنچه خداوند در مسیر تکامل بشر تعیین فرموده است، شخصیتی صالح و نیکوکار و برخوردار از همۀ کمالات بسازند؛ یا با عملکرد نادرست و مخالفت با دستورهای شرع مقدس و عقل، خود را افرادی بسازند ظلمانی و فاقد نورانیت باطن و موجوداتی پست و حیوانی که فقط در ظاهر به شکل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هم در دنیا و هم در آخرت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مشاهدۀ تغییرات در دنیا و آخرت یکسان نیست و برای مشاهدۀ برخی تغییرات در دنیا، پاکی و صفای باطن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یاد خدا در آرامش، و افزایش نورانیت انسان مؤمن با نماز شب، فقط نمونه‌هایی از آثار جسمی و روحی رفتارهاست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آن‌ها که به خدا ایمان آورده و دل‌هاشان به یاد خدا آرام می‌گیرد؛ آگاه باشید که تنها یاد خدا آرام‌بخش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یکی از رفتارهایی که در ظاهر آدمی اثر دارد، به‌جا آوردن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 تُبَیّض الوجه و صلاة اللیل تطیّیب الریح</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نماز شب، صورت را نورانی می‌کند و نماز شب، انسان را خوشبو می‌سازد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تأثیر گناه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جفت الدموع الا لقسوة القلوب و ما قست القلوب الا لکثرة الذنوب</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اشک‌ها نخشکید مگر به سبب سنگدلی؛ و دل‌ها سنگ نشد مگر به سبب گناهان بسیار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آیات دلالت می‌کند که رفتارهای آدمی می‌تواند در او تغییر اساسی پدید آورد و حتی در وجود و ماهیت او نیز تأثیرگذار باشد و این تغییرات، صورت و سیرت او را متحول کند تاآنجاکه در قیامت، به صورت ظاهری نیز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با استفاده از این آیات و آیات و روایات مشابه، تلاش خود را به تغییر مطلوب و پسندیده معطوف کرد و از ارتکاب رفتارهایی که تأثیر ناخوشایند در صورت و سیرت خویش برجای می‌گذارد پرهیز کرد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9837_83306"/>
      <w:bookmarkStart w:id="131" w:name="pg9837_83306"/>
      <w:bookmarkEnd w:id="131"/>
    </w:p>
    <w:p>
      <w:pPr>
        <w:pStyle w:val="Heading2"/>
        <w:numPr>
          <w:ilvl w:val="1"/>
          <w:numId w:val="1"/>
        </w:numPr>
        <w:rPr/>
      </w:pPr>
      <w:bookmarkStart w:id="132" w:name="pg9837_83306"/>
      <w:bookmarkStart w:id="133" w:name="__RefHeading___Toc9953233_2870459653"/>
      <w:bookmarkStart w:id="134" w:name="_Toc49"/>
      <w:bookmarkEnd w:id="132"/>
      <w:bookmarkEnd w:id="133"/>
      <w:r>
        <w:rPr>
          <w:rtl w:val="true"/>
        </w:rPr>
        <w:t>فصل سوم</w:t>
      </w:r>
      <w:r>
        <w:rPr>
          <w:rtl w:val="true"/>
        </w:rPr>
        <w:t xml:space="preserve">: </w:t>
      </w:r>
      <w:r>
        <w:rPr>
          <w:rtl w:val="true"/>
        </w:rPr>
        <w:t>تحلیل مفهومی رفتار اخلاقی با خود</w:t>
      </w:r>
      <w:bookmarkEnd w:id="134"/>
    </w:p>
    <w:p>
      <w:pPr>
        <w:pStyle w:val="Heading2"/>
        <w:numPr>
          <w:ilvl w:val="1"/>
          <w:numId w:val="1"/>
        </w:numPr>
        <w:rPr/>
      </w:pPr>
      <w:bookmarkStart w:id="135" w:name="__RefHeading___Toc9953235_2870459653"/>
      <w:bookmarkStart w:id="136" w:name="_Toc50"/>
      <w:bookmarkEnd w:id="135"/>
      <w:r>
        <w:rPr>
          <w:rtl w:val="true"/>
        </w:rPr>
        <w:t>درآمد</w:t>
      </w:r>
      <w:bookmarkEnd w:id="136"/>
    </w:p>
    <w:p>
      <w:pPr>
        <w:pStyle w:val="Heading3"/>
        <w:numPr>
          <w:ilvl w:val="2"/>
          <w:numId w:val="1"/>
        </w:numPr>
        <w:rPr/>
      </w:pPr>
      <w:bookmarkStart w:id="137" w:name="__RefHeading___Toc9953237_2870459653"/>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شاید اهمیت فراوانِ اصلاح رفتار با خود، بر کسی پوشیده نباشد؛ اما در قدر و منزلت رفتار با خود، و ارزش آن در میان مجموع رفتارهای ارتباطی انسان، و میزان تأثیر و تأثر آن دیدگاه‌های متفاوتی وجود دارد و بحث و بررسی در این خصوص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این مباحث، پرسشی اساسی مطرح می 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رفتار انسان با خود، در میان رفتارهای او در حوزه‌های گوناگون، از چه جایگاهی برخوردار است؟ البته این پرسش اساسی، پرسش‌های فرعی دیگری نیز به ذهن متبادر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الگوی رفتار اخلاقی با خود، چه ضرورتی دارد و بر آن چه آثاری مترتب است؟ آیا ما می توانیم با درپیش گرفتن الگوی رفتاری خاص با خود، خویشتن را تربیت کرده، برخی عادات را ایجاد و برخی دیگر را زایل کنیم؟ آیا برای رفتار انسان با خود، می توان نقشی بنیادین و زیرساختی در مجموع رفتارهای او قایل شد؟</w:t>
      </w:r>
    </w:p>
    <w:p>
      <w:pPr>
        <w:pStyle w:val="BookText"/>
        <w:rPr/>
      </w:pPr>
      <w:r>
        <w:rPr>
          <w:rFonts w:ascii="IRNazanin" w:hAnsi="IRNazanin" w:eastAsia="IRNazanin"/>
          <w:color w:val="111111"/>
          <w:sz w:val="28"/>
          <w:sz w:val="28"/>
          <w:szCs w:val="28"/>
          <w:rtl w:val="true"/>
          <w:lang w:bidi="fa-IR"/>
        </w:rPr>
        <w:t>در این فصل خواهیم کوشید تا ضمن تبیین پاسخ پرسش اصلی، پرسش‌های فرعی را نیز به صورت ضمنی بررسی کنیم</w:t>
      </w:r>
      <w:r>
        <w:rPr>
          <w:rFonts w:eastAsia="IRNazanin" w:cs="IRNazanin"/>
          <w:color w:val="111111"/>
          <w:sz w:val="28"/>
          <w:szCs w:val="28"/>
          <w:rtl w:val="true"/>
          <w:lang w:bidi="fa-IR"/>
        </w:rPr>
        <w:t>.</w:t>
      </w:r>
    </w:p>
    <w:p>
      <w:pPr>
        <w:pStyle w:val="Heading3"/>
        <w:numPr>
          <w:ilvl w:val="2"/>
          <w:numId w:val="1"/>
        </w:numPr>
        <w:rPr/>
      </w:pPr>
      <w:bookmarkStart w:id="139" w:name="__RefHeading___Toc9953239_2870459653"/>
      <w:bookmarkStart w:id="140" w:name="_Toc52"/>
      <w:bookmarkEnd w:id="139"/>
      <w:r>
        <w:rPr>
          <w:rtl w:val="true"/>
        </w:rPr>
        <w:t xml:space="preserve">الف </w:t>
      </w:r>
      <w:r>
        <w:rPr>
          <w:rtl w:val="true"/>
        </w:rPr>
        <w:t xml:space="preserve">- </w:t>
      </w:r>
      <w:r>
        <w:rPr>
          <w:rtl w:val="true"/>
        </w:rPr>
        <w:t>مفهوم رفتار اخلاقی با خود</w:t>
      </w:r>
      <w:bookmarkEnd w:id="1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تبیین اهمیت رفتار اخلاقی با خود، و تعیین رتبه و درجۀ اهمیت آن در میان رفتارهای چهارگانۀ انسان، باید ابتدا مقصود از رفتار اخلاقی انسان با خود را روشن، </w:t>
      </w:r>
    </w:p>
    <w:p>
      <w:pPr>
        <w:pStyle w:val="BookText"/>
        <w:rPr/>
      </w:pPr>
      <w:r>
        <w:rPr>
          <w:rFonts w:ascii="IRNazanin" w:hAnsi="IRNazanin" w:eastAsia="IRNazanin"/>
          <w:color w:val="111111"/>
          <w:sz w:val="28"/>
          <w:sz w:val="28"/>
          <w:szCs w:val="28"/>
          <w:rtl w:val="true"/>
          <w:lang w:bidi="fa-IR"/>
        </w:rPr>
        <w:t xml:space="preserve">و بیان کنیم که آیا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انسان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آگاهی از نفس خود نیز می شود؟ این پرسش ازآن‌رو اهمیت دارد که اگر موضوع شناخت خویشتن را در زمرۀ رفتارهای انسان با خویش قلمداد کنیم، درجۀ اهمیت بحث رفتار اخلاقی با خود را ارتقا داده‌ایم؛ چرا که با عنایت به اهمیت شناخت از نگاه صاحب‌نظران و تأکید بر آن در متون دینی، در مقایسه با اینکه موضوع شناخت را از رفتار متمایز بدانیم و آن را خارج از حوزۀ رفتاری انسان با خود قلمداد کنیم، از اهمیت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باور است که اقدام عملی انسان برای دستیابی به معرفت نفس خویش، مهم‌ترین، حساس‌ترین و سرنوشت‌سازترین اقدام عملی، یا رفتاری است که هریک از افراد بشر می تواند با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اگرچه معرفت و شناخت، حقیقتی مجرد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نمی‌کند و مفهومش با عمل و رفتار کاملاً متفاوت است، آشکار است که معمولاً علم و آگاهی خودبه‌خود به سراغ انسان نمی‌آید؛ بلکه به نظر می‌رسد اغلب آگاهی‌های حصولی انسان، معلول اقدامات اوست؛ یعنی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مترتب بر فرایندی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نخستین حق انسان بر خود را تلاش برای شناخت کامل خویش دانست، و شناخت کامل و همه‌جانبۀ نفس خود را، معلول و محصول رفتاری دانست که هر کس با خود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گفتیم، فرایندی که منجر به شناخت انسان از خود می‌شود، یکی از انواع رفتارهایی است که هر کس در ارتباط با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رفتارها، از جملۀ رفتارهای نیک و اخلاقی انسان با نفس خود به شمار می‌آید؛ از این رو نگارنده، شناخت خود را به اعتبار فرایندی که منجر به حصول آن می‌شود، رفتار اخلاقی انسان در ارتباط با خود دانسته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مشکک و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در رفتاری که قصد دارد انجام دهد، به هر میزان از شناخت بیشتری برخوردار باشد، رفتار دقیق‌تر و کم‌خطاتری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را نظریه‌ای اثبات شده بدانیم، میان اندازۀ شناخت انسان از خود، با درستی رفتاری که با خود صورت می‌دهد، رابطه‌ای مستقیم برقرار خواهد بود؛ یعنی هر مقدار بر میزان شناخت خویش افزوده شود، رفتار کامل‌تر و پسندیده‌تری در ارتباط با خود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متون </w:t>
      </w:r>
    </w:p>
    <w:p>
      <w:pPr>
        <w:pStyle w:val="BookText"/>
        <w:rPr/>
      </w:pPr>
      <w:r>
        <w:rPr>
          <w:rFonts w:ascii="IRNazanin" w:hAnsi="IRNazanin" w:eastAsia="IRNazanin"/>
          <w:color w:val="111111"/>
          <w:sz w:val="28"/>
          <w:sz w:val="28"/>
          <w:szCs w:val="28"/>
          <w:rtl w:val="true"/>
          <w:lang w:bidi="fa-IR"/>
        </w:rPr>
        <w:t>دینی، تأییدکنندۀ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رفتار صحیح و اخلاقی، و شناخت جایگاه و منزلت خویش رابطۀ مستقیم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روایات تصریح می‌کند که انسان از حرمت نفس برخوردار است و انسانی که از حرمت و کرامت نفس خود آگاه باشد، عزت نفس خویش را در برابر مخلوقات از بین نمی‌برد و از رفتارهایی که به تضییع حرمت، کرامت و عزت نفسش منجر می‌شود و او را در نظر همنوعانش خوار نماید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روایات ناظر به این مفاهیم،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هشام‌ابن‌حکم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اعظم الناس قدرا من لا یری الدنیا لنفسه خطرا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همۀ مردم بلندمرتبه‌تر و عظیم‌القدرتر، کسی است که برای تمام دنیا به اندازۀ نفس خود ارزش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توصیۀ اخلاقی، از منظری دیگر بیان‌کنندۀ آن است که انسانِ واقف به ارزش و منزلت خویش، خود را به دنیا و مواهب آن نمی‌فروشد و حاضر نیست برای دستیابی به دنیا، از حرمت انسانی خویش دست بردارد؛ حتی اگر آن موهبت دنیایی، به اندازۀ خودِ دنیا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از حقیقت عزت و حرمت نفس خویش به مثابۀ موهبتی خداداد آگاه است و خود را از آن برخوردار می‌داند، از دروغ که تضییع‌کنندۀ عزت نفس اوست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 عز و الکذب عجز</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راستگویی عزت است و دروغگویی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همت هر انسان را به اندازۀ منزلتی می‌داند که او برای خویش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انسان‌های بلندهمت، انسان‌هایی هستند که بر بزرگی و عظمت قدر و منزلت خویش واقف‌اند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w:t>
      </w:r>
      <w:r>
        <w:rPr>
          <w:rStyle w:val="FootnoteAnchor"/>
          <w:rtl w:val="true"/>
        </w:rPr>
        <w:footnoteReference w:id="1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هر کس به قدر همت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بیانی دیگر، آدمی را به حریت و آزادگی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جملۀ نورانی استفاده می‌شود کسی که به آزادگی خویش آگاه و به آن معتقد است خود را بنده و ذلیل انسانی همانند خویش می‌کند و آزاده زندگی می‌کند؛ و نیز کسی که از کرامت نفس خویش آگاه است و به آن باور دارد، آن را با انجام‌دادن رفتارهای ناپسند و زشت و ارتکاب گناه ضایع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عبد غیرک و قد جعلک الله حرا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بندۀ دیگری مباش؛ که خداوند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بیانی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کرمت علیه نفسه لم یهنها بالمعصیه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کسی که نفس شرافتمند و با عزت دارد، هرگز آن را با پلیدی گناه، خوار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بقاء العز بإماتة الطمع</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تداوم عزت خویش را در کشتن طمع بجو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متون و متون فراوان دیگری که مجال ذکر آن‌ها نیست، گرچه از یک منظر راه پاسداری و مراقبت از حرمت و عزت نفس را می‌آموزد، از منظری دیگر بیان می‌کند که انسانِ برخوردار از حرمت نفس و انسانِ آگاه از کرامت نفس خویش، رفتارش متناسب با این باور خواهد بود؛ یعنی هرگز رفتاری ناسازگار با حرمت و عزت نفس خویش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انسان‌ها را از نوع رفتارشان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گزاره‌های خبری در این روایات به‌خوبی میان اندازۀ شناخت آدمی از خود، با رفتارهای او رابطۀ مستقیم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آدمی بر منزلت خویش واقف نباشد، رفتارش متفاوت خواهد بود و خود را در برابر امور بی‌ارزش‌تر از خویش، خوار و خفیف خواهد ساخت؛ آن‌گونه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الدنیه لاتنفک عن الدنائات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فرومایه و پست است، از کارهای پست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کسی که نفسش در نزد او بی‌مقدار است، ایمن مباش</w:t>
      </w:r>
      <w:r>
        <w:rPr>
          <w:rFonts w:eastAsia="IRNazanin" w:cs="IRNazanin"/>
          <w:color w:val="111111"/>
          <w:sz w:val="28"/>
          <w:szCs w:val="28"/>
          <w:rtl w:val="true"/>
          <w:lang w:bidi="fa-IR"/>
        </w:rPr>
        <w:t xml:space="preserve">. </w:t>
      </w:r>
      <w:bookmarkStart w:id="141" w:name="pg9837_83310"/>
    </w:p>
    <w:p>
      <w:pPr>
        <w:pStyle w:val="BookText"/>
        <w:rPr/>
      </w:pPr>
      <w:bookmarkEnd w:id="141"/>
      <w:r>
        <w:rPr>
          <w:rFonts w:ascii="IRNazanin" w:hAnsi="IRNazanin" w:eastAsia="IRNazanin"/>
          <w:color w:val="111111"/>
          <w:sz w:val="28"/>
          <w:sz w:val="28"/>
          <w:szCs w:val="28"/>
          <w:rtl w:val="true"/>
          <w:lang w:bidi="fa-IR"/>
        </w:rPr>
        <w:t>پس انتخاب نوع رفتار و عملکرد، یا اصلاح آن، رابطۀ مستقیم با اندازۀ شناخت از متعلَّق رفتار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رفتارهای افراد، اگر با پشتوانۀ شناخت و معرفتِ کافی باشد، از اتقان و استواری لازم برخوردار بوده، مطلوب‌تر، پسندیده‌تر و معقول‌تر از رفتارهایی است که پشتوانه‌اش شناخت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بیان کردیم شناخت خویش و جایگاه و منزلت خود در میان مخلوقات و جهان آفرینش، با سامان یافتن رفتارها و پسندیده شدن آن‌ها رابطه‌ای مستقیم دارد، اقدام عملی برای کسب شناخت خویش را می توان نوعی رفتار، یا نخستین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یعنی اقدام عملی برای کسب شناخت نیز رفتار اخلاقی انسان با خود به شمار می‌رود و شناختِ نفس، میوۀ آن رفتارهاست</w:t>
      </w:r>
      <w:r>
        <w:rPr>
          <w:rFonts w:eastAsia="IRNazanin" w:cs="IRNazanin"/>
          <w:color w:val="111111"/>
          <w:sz w:val="28"/>
          <w:szCs w:val="28"/>
          <w:rtl w:val="true"/>
          <w:lang w:bidi="fa-IR"/>
        </w:rPr>
        <w:t>.</w:t>
      </w:r>
    </w:p>
    <w:p>
      <w:pPr>
        <w:pStyle w:val="Heading3"/>
        <w:numPr>
          <w:ilvl w:val="2"/>
          <w:numId w:val="1"/>
        </w:numPr>
        <w:rPr/>
      </w:pPr>
      <w:bookmarkStart w:id="142" w:name="__RefHeading___Toc9953241_2870459653"/>
      <w:bookmarkStart w:id="143" w:name="_Toc53"/>
      <w:bookmarkEnd w:id="142"/>
      <w:r>
        <w:rPr>
          <w:rtl w:val="true"/>
        </w:rPr>
        <w:t xml:space="preserve">ب </w:t>
      </w:r>
      <w:r>
        <w:rPr>
          <w:rtl w:val="true"/>
        </w:rPr>
        <w:t xml:space="preserve">- </w:t>
      </w:r>
      <w:r>
        <w:rPr>
          <w:rtl w:val="true"/>
        </w:rPr>
        <w:t>جایگاه رفتار با خود</w:t>
      </w:r>
      <w:bookmarkEnd w:id="143"/>
    </w:p>
    <w:p>
      <w:pPr>
        <w:pStyle w:val="BookText"/>
        <w:rPr/>
      </w:pPr>
      <w:r>
        <w:rPr>
          <w:rFonts w:ascii="IRNazanin" w:hAnsi="IRNazanin" w:eastAsia="IRNazanin"/>
          <w:color w:val="111111"/>
          <w:sz w:val="28"/>
          <w:sz w:val="28"/>
          <w:szCs w:val="28"/>
          <w:rtl w:val="true"/>
          <w:lang w:bidi="fa-IR"/>
        </w:rPr>
        <w:t>در میان اندیشمندان علم اخلاق، دو گروه شاخص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سقراط سرآمدشان است، معتقدند جامعه، مفهومی انتزاعی است و فرد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این دیدگاه آن است که انسان موجودی فراتاریخی و دارای فطرتی مملوّ از تعالیم اخلاقیِ ثابت است و لذا انسان، در هر شرایط و زمان و مکانی که زندگی می‌کند، می‌تواند با رجوع به درون خویش آن تعالیم را دریابد و اگر از هوی و هوسش تبعیت نکند، آن‌ها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منشأ و خاستگاه اخلاق، درون انسان است و جامعه و محیط، در فرایند شکل‌گیری نظام‌های اخلاقی، نقش فرعی و غیراساسی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متفکرانی هستند که نسبت جامعه و فرد را نسبت جوهر و عرض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همۀ نظام‌های اخلاقی، برخاسته از روابط اجتماعی و اقتضائات محیطی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فارغ از اینکه هریک از این دو گروه، نقدهایی به دیدگاه دیگری وارد می‌سازد، بر این باور است که با استفاده از متون دینی، می‌توان تبیین کرد که از منظر دین مبین اسلام، اگرچه جامعه اهمیت بسیاری دارد و بسیاری از دستورهای حکومتی به منظور تأمین مصالح جمعی وضع شده است، اصالت فرد را نمی‌توانانکار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هنجارهای اجتماعی عمدتاً از طریق تک‌تک افراد ایجاد، و هنجارشکنی نیز از فرد آغاز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تحولات اجتماعی عموماً از فرد نشئت می‌گیرد؛ ازاین‌رو اگر قرآن کریم دستورهای جمعی نیز دارد، نه به آن سبب است که مخاطبانش اجتماع است از آن حیث که حقیقتی واقعی و نه اعتباری است؛ بلکه ازآن‌روست که مخاطبانش یک</w:t>
      </w:r>
    </w:p>
    <w:p>
      <w:pPr>
        <w:pStyle w:val="BookText"/>
        <w:rPr/>
      </w:pPr>
      <w:r>
        <w:rPr>
          <w:rFonts w:ascii="IRNazanin" w:hAnsi="IRNazanin" w:eastAsia="IRNazanin"/>
          <w:color w:val="111111"/>
          <w:sz w:val="28"/>
          <w:sz w:val="28"/>
          <w:szCs w:val="28"/>
          <w:rtl w:val="true"/>
          <w:lang w:bidi="fa-IR"/>
        </w:rPr>
        <w:t>نفر نیستند، و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به اصالت فرد در قبال اجتماع و تقدم اصلاح رفتار با خود قبل از پرداختن به دیگران اشاره دارد، می‌توان به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روایات فراوانی که به عامل بودن خود، قبل از توصیه کردن به دیگران توصیه و تأکید دارد، همگی حکایت از این می‌کند که اصلاح خود، مقدم بر اصلاح دیگران، و پلۀ نخست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احادیث فراوان دراین‌خصوص، این حدیث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نفسه للناس إماما فلیبدأ بتعلیم نفسه قبل تعلیم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تأدیبه بسیرته قبل تأدیبه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نفسه و مؤدبها أحق بالإجلال من معلم الناس و مؤدبهم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هرکس خود را برای رهبری مردم عرضه کند، باید قبل از آموختن به دیگران، به خود بیاموزد؛ و کسی که به تعلیم و تربیت خود بپردازد، از کسی که به تعلیم و تربیت دیگران پرداخته، به احترام و تجلیل سزاوارتر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شریف در دو مقام، مرتبۀ پرداختن به خود را مقدم بر پرداختن به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تعلیم خود، و مقام 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تعلیم و هم تزکیۀ خود، بر تعلیم و تربیت دیگران مقدم است؛ بدان جهت که اثربخشی تعلیم و تربیت </w:t>
      </w:r>
    </w:p>
    <w:p>
      <w:pPr>
        <w:pStyle w:val="BookText"/>
        <w:rPr/>
      </w:pPr>
      <w:r>
        <w:rPr>
          <w:rFonts w:ascii="IRNazanin" w:hAnsi="IRNazanin" w:eastAsia="IRNazanin"/>
          <w:color w:val="111111"/>
          <w:sz w:val="28"/>
          <w:sz w:val="28"/>
          <w:szCs w:val="28"/>
          <w:rtl w:val="true"/>
          <w:lang w:bidi="fa-IR"/>
        </w:rPr>
        <w:t>دیگران، در گرو تعلّم و تربیت‌یافتگی خود است و دست‌کم، اثر بیشتری خواهد داشت، به‌ویژه در بُعد تربیت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ادامۀ بیان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دو مقام، به تعلیم و تربیت خود اهتمام ورزیده، از کسی که به تعلیم و تربیت دیگری پرداخته، سزاوارتر بر تکریم و تجلیل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می‌توان نتیجه گرفت کسی که در تعلیم و تربیت، خود را بر دیگران مقدم داشته است، سزاوارتر و شایسته‌تر برای تکریم و تجلیل است از کسی که در این دو زمینه، دیگران را بر خود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قراملکی، در تحلیل این روایت، علت برتری معلم نفس خویش بر معلم دیگران را در سه امر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خویش، شرط کارآیی تعلیم دیگران است؛</w:t>
      </w:r>
    </w:p>
    <w:p>
      <w:pPr>
        <w:pStyle w:val="BookText"/>
        <w:rPr/>
      </w:pPr>
      <w:r>
        <w:rPr>
          <w:rFonts w:ascii="IRNazanin" w:hAnsi="IRNazanin" w:eastAsia="IRNazanin"/>
          <w:color w:val="111111"/>
          <w:sz w:val="28"/>
          <w:sz w:val="28"/>
          <w:szCs w:val="28"/>
          <w:rtl w:val="true"/>
          <w:lang w:bidi="fa-IR"/>
        </w:rPr>
        <w:t>اهتمام به تعلیم دیگران، ممکن است با غفلت از خویش همراه گردد؛ اما پرداختن به تعلیم خویش، لزوماً با خودآگاهی و توجه به خویش همراه است؛</w:t>
      </w:r>
    </w:p>
    <w:p>
      <w:pPr>
        <w:pStyle w:val="BookText"/>
        <w:rPr/>
      </w:pPr>
      <w:r>
        <w:rPr>
          <w:rFonts w:ascii="IRNazanin" w:hAnsi="IRNazanin" w:eastAsia="IRNazanin"/>
          <w:color w:val="111111"/>
          <w:sz w:val="28"/>
          <w:sz w:val="28"/>
          <w:szCs w:val="28"/>
          <w:rtl w:val="true"/>
          <w:lang w:bidi="fa-IR"/>
        </w:rPr>
        <w:t>تأدیب خویش، بسی سخت‌تر و پیچیده‌تر از تأدیب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دشواریاب است و نیل به آن به مجاهدۀ بیشتری نیاز دارد، ستودنی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اصلاح رفتار با خود، اعم از تعلیم و تربیت خویش، بر تعلیم و تربیت دیگران مقدم است و لازمۀ اصلاح رفتار با خود، به مفهوم خاص آن، این است که تعلیم و شناخت که محصول آن 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شناخت نفس و آگاهی از ابعاد وجودی خویش، مقدمۀ اصلاح تعامل با خود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اصلاح رفتار با خود، به مفهوم عام آن که شناخت و معرفت و نیز تعلیم را دربر می‌گیرد، به اصلاح رفتار با خود به مفهوم خاص آن منجر خواهد شد و رابطۀ فرد با خود را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سبیل العجب بمعرفة النفس</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راه خودبزرگ‌بینی، با شناخت نفس خویش مسدود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جاهدها، و من جهل نفسه اهملها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هر کس نفس خویش را بشناسد، با آن مبارزه خواهد کرد و آن کس که به آن نادان باشد، رهایش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تعلیم یابد و خود را بشناسد، با نفس خویش مجاهده خواهد کرد و آن را به حال خود رها نخواهد کرد و از خود‌بزرگ‌بینی و تکبر و صفاتی مانند آن دوری می‌گزیند و در یک کلام، در رفتار با خود به مسیر صحیح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بیان کردیم، اصلاح رفتار با خود تأثیر شگرفی در اصلاح رفتار و تعامل انسان در حوزه‌های رفتاری دیگر خواهد داشت؛ یعنی هم رفتار انسان با خدا را سامان می‌بخشد، و هم رفتار او را با همنوعان اصلاح می‌کند، و هم رفتار او را در برابر دنیا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مناجات‌های خود، به خداوند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من الذین عرفوا انفسهم و ایقنوا بمستقرهم فکانت اعمارهم فی طاعتک تفنی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ما را از کسانی قرار ده که خود را شناختند و به مکان استقرارشان یقین کردند؛ پس عمرشان در مسیر اطاعت از تو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شریف نیز معرفت و شناخت را که محصول تعلیم است، بر عمل یا همان اطاعت، مقدم دانسته، به‌خوبی به رابطۀ وثیق شناخت خویش و اصلاح رفتار انسان با خدا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معرفت نفس، رفتار و تعامل انسان با دنیا را نیز اصلاح می‌کند و او را از دلبستگی و وابستگی فراوان به دنیا باز می‌دارد؛ موضوعی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لمن عرف نفسه کیف یأنس بدار الفناء</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تعجب می‌کنم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شناخته است، چگونه به این دنیای فانی أنس می‌گیرد؟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آشکار است که شناخت نفس، اصلاح رفتار با خود را در پی خواهد داشت و نادانی به نفس خویش، رفتار آدمی را با خویشتن و با دیگران به بیراهه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رفتار هر فرد با خود که تلاش در جهت کسب شناخت خود نیز جزو آن است، از نظر اهمیت، برتر از هر رفتار دیگر خواهد بود؛ زیرا مطابق </w:t>
      </w:r>
    </w:p>
    <w:p>
      <w:pPr>
        <w:pStyle w:val="BookText"/>
        <w:rPr/>
      </w:pPr>
      <w:r>
        <w:rPr>
          <w:rFonts w:ascii="IRNazanin" w:hAnsi="IRNazanin" w:eastAsia="IRNazanin"/>
          <w:color w:val="111111"/>
          <w:sz w:val="28"/>
          <w:sz w:val="28"/>
          <w:szCs w:val="28"/>
          <w:rtl w:val="true"/>
          <w:lang w:bidi="fa-IR"/>
        </w:rPr>
        <w:t xml:space="preserve">آنچه در متون دینی بر آن تأکید شده و پس از این بدان اشاره خواهیم کرد،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مترتب بر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در نظر گرفتن فرضی که بیان شد، پرداختن به خود و اصلاح رفتار انسان با خود، از نظر مرتبه و اهمیت، بر اصلاح رفتار او در حوزه‌های دیگر رفتاری مقدم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این رابطه، نقش بنیادین در اصلاح رابطۀ او با غیر خواهد داشت و بدون اصلاح رابطه و رفتار انسان با نفس خویش، انتظار اصلاح رفتار او با خدا، جامعه و طبیعت، انتظار چندان بجایی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نظر می رسد افرادی که به ارزش‌های خود جاهل‌اند و از جایگاه خود در جهان آفرینش آگاهی ندارند، رفتارشان با خویشتن نه فقط براساس معیارهای انسانی و دینی نیست، بلکه در رفتار با خدا، جامعه و طبیعت نیز مبنایی الهی یا دست‌کم مبنایی انسانی را در 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بر اساس آموزه‌های دینی و یافته‌های جدید علم روان‌شناسی و علوم تربیتی، و با عنایت به اجتماعی بودن انسان و ضرورت برقراری ارتباط افراد با یکدیگر در جوامع،</w:t>
      </w:r>
      <w:r>
        <w:rPr>
          <w:rStyle w:val="FootnoteAnchor"/>
          <w:rtl w:val="true"/>
        </w:rPr>
        <w:footnoteReference w:id="152"/>
      </w:r>
      <w:r>
        <w:rPr>
          <w:rFonts w:ascii="IRNazanin" w:hAnsi="IRNazanin" w:eastAsia="IRNazanin"/>
          <w:color w:val="111111"/>
          <w:sz w:val="28"/>
          <w:sz w:val="28"/>
          <w:szCs w:val="28"/>
          <w:rtl w:val="true"/>
          <w:lang w:bidi="fa-IR"/>
        </w:rPr>
        <w:t>اصلاح رفتار با همنوعان، اجتناب‌ناپذیر است؛ چرا که بدون توجه به اصلاح رفتار، و برخورداری از اخلاق پسندیده در برقراری ارتباط با همنوعان، یا رابطۀ فرد و همنوعان او بسیار دشوار است، یا اگر رابطه برقرار شود تداوم نخواهد یافت و سرانجام، تنهایی و انزوای صاحب رفتار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ایجاد رابطۀ صحیح با همنوعان و استمرار یا تعمیق آن، مترتب بر شناخت صحیح از خود و تعامل صحیح با خود خواهد بود؛ و شناخت خود و جنبه‌های وجودی خویش به انسان کمک می‌کند تا بتواند نقشۀ آرمانی خود را در زندگی ترسیم کند و با اراده و برنامه‌ریزی، رفته‌رفته شخصیت ومنش خود را آن‌گونه که صحیح است شکل دهد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آدمی، با این روش می تواند با برقراری تعامل صحیح با خود، که مبتنی بر ارزش‌های اخلاقی و دینی است، به مثابۀ امری محوری و کلیدی، موفقیت و سعادت خویش را در جامعه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آیات و روایات در خصوص امکان تربیت خویش و مراقبت از خود، و نیز سوق دادن خُلقیات خود به سمت خُلقیات انسانی و اسلامی، به‌روشنی مطلب پیش‌گفته، را تأیید </w:t>
      </w:r>
      <w:bookmarkStart w:id="144" w:name="pg9837_83315"/>
    </w:p>
    <w:p>
      <w:pPr>
        <w:pStyle w:val="BookText"/>
        <w:rPr/>
      </w:pPr>
      <w:bookmarkEnd w:id="144"/>
      <w:r>
        <w:rPr>
          <w:rFonts w:ascii="IRNazanin" w:hAnsi="IRNazanin" w:eastAsia="IRNazanin"/>
          <w:color w:val="111111"/>
          <w:sz w:val="28"/>
          <w:sz w:val="28"/>
          <w:szCs w:val="28"/>
          <w:rtl w:val="true"/>
          <w:lang w:bidi="fa-IR"/>
        </w:rPr>
        <w:t>کرده، بر اهتمام به قراردادن خُلقیات و به تبع آن، رفتار خویش در مسیر صحیح و مبتنی بر آموزه‌های دینی تأکید می کند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آیات و روایات دراین‌خصوص، افزون بر آنکه از امکان تغییر و تبدیل ملکات و عادات و تسلط یافتن بر تمایلات و خصوصیات فردی حکایت می کند، اهمیت اهتمام انسان به اصلاح رفتار و اخلاق خود را بیان کرده، حساسیت آن را در کسب سعادت و رستگاری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در آیات متعدد قرآن عمل صالح را در کنار ایمان قرار داده</w:t>
      </w:r>
      <w:r>
        <w:rPr>
          <w:rStyle w:val="FootnoteAnchor"/>
          <w:rtl w:val="true"/>
        </w:rPr>
        <w:footnoteReference w:id="155"/>
      </w:r>
      <w:r>
        <w:rPr>
          <w:rFonts w:ascii="IRNazanin" w:hAnsi="IRNazanin" w:eastAsia="IRNazanin"/>
          <w:color w:val="111111"/>
          <w:sz w:val="28"/>
          <w:sz w:val="28"/>
          <w:szCs w:val="28"/>
          <w:rtl w:val="true"/>
          <w:lang w:bidi="fa-IR"/>
        </w:rPr>
        <w:t xml:space="preserve">،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تالی‌تلو ایمان یاد می کند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تعابیر قرآن کریم، هر مسلمان را به اهمیت عمل نیک و رعایت تقوا و ادای حق صاحب حق متذکر می‌شود و مانع غفلت مسلمانان از اصلاح رفتار و کردار به طور عام، و اصلاح رفتار اخلاقی با خود به طور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آیات دیگر، توجه به اصلاح خود را از اصلاح دیگران برتر شمرده، به اهمیت بیشترِ اصلاح نفس</w:t>
      </w:r>
      <w:r>
        <w:rPr>
          <w:rStyle w:val="FootnoteAnchor"/>
          <w:rtl w:val="true"/>
        </w:rPr>
        <w:footnoteReference w:id="157"/>
      </w:r>
      <w:r>
        <w:rPr>
          <w:rFonts w:ascii="IRNazanin" w:hAnsi="IRNazanin" w:eastAsia="IRNazanin"/>
          <w:color w:val="111111"/>
          <w:sz w:val="28"/>
          <w:sz w:val="28"/>
          <w:szCs w:val="28"/>
          <w:rtl w:val="true"/>
          <w:lang w:bidi="fa-IR"/>
        </w:rPr>
        <w:t>و پرداختن به خود، پیش از پرداختن به دیگران تصریح می کند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این توجه ویژه در متون دینی، ضمن بیان اهمیت اصلاح رفتار اخلاقی با خود، تقدم مرتبه و جایگاه اصلاح خود را بر اصلاح دیگران بیان، و انگیزۀ ما را برای بحث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اخلاقی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تقویت می‌کند</w:t>
      </w:r>
      <w:r>
        <w:rPr>
          <w:rFonts w:eastAsia="IRNazanin" w:cs="IRNazanin"/>
          <w:color w:val="111111"/>
          <w:sz w:val="28"/>
          <w:szCs w:val="28"/>
          <w:rtl w:val="true"/>
          <w:lang w:bidi="fa-IR"/>
        </w:rPr>
        <w:t>.</w:t>
      </w:r>
    </w:p>
    <w:p>
      <w:pPr>
        <w:pStyle w:val="Heading3"/>
        <w:numPr>
          <w:ilvl w:val="2"/>
          <w:numId w:val="1"/>
        </w:numPr>
        <w:rPr/>
      </w:pPr>
      <w:bookmarkStart w:id="145" w:name="__RefHeading___Toc9953243_2870459653"/>
      <w:bookmarkStart w:id="146" w:name="_Toc54"/>
      <w:bookmarkEnd w:id="145"/>
      <w:r>
        <w:rPr>
          <w:rtl w:val="true"/>
        </w:rPr>
        <w:t xml:space="preserve">ج </w:t>
      </w:r>
      <w:r>
        <w:rPr>
          <w:rtl w:val="true"/>
        </w:rPr>
        <w:t xml:space="preserve">- </w:t>
      </w:r>
      <w:r>
        <w:rPr>
          <w:rtl w:val="true"/>
        </w:rPr>
        <w:t>هدف از اصلاح رفتار اخلاقی با خود</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پرسش‌های اساسی در موضوع اخلاق، پرسش دربارۀ هدف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اخلاقی باشیم و صفات حسنه را در خود ایجاد، و رذایل </w:t>
      </w:r>
    </w:p>
    <w:p>
      <w:pPr>
        <w:pStyle w:val="BookText"/>
        <w:rPr/>
      </w:pPr>
      <w:r>
        <w:rPr>
          <w:rFonts w:ascii="IRNazanin" w:hAnsi="IRNazanin" w:eastAsia="IRNazanin"/>
          <w:color w:val="111111"/>
          <w:sz w:val="28"/>
          <w:sz w:val="28"/>
          <w:szCs w:val="28"/>
          <w:rtl w:val="true"/>
          <w:lang w:bidi="fa-IR"/>
        </w:rPr>
        <w:t>اخلاقی را از خود دور کنیم، باید در آغاز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مکاتب، هدف اخلاق را رسیدن به آرامش و لذت</w:t>
      </w:r>
    </w:p>
    <w:p>
      <w:pPr>
        <w:pStyle w:val="BookText"/>
        <w:rPr/>
      </w:pPr>
      <w:r>
        <w:rPr>
          <w:rFonts w:ascii="IRNazanin" w:hAnsi="IRNazanin" w:eastAsia="IRNazanin"/>
          <w:color w:val="111111"/>
          <w:sz w:val="28"/>
          <w:sz w:val="28"/>
          <w:szCs w:val="28"/>
          <w:rtl w:val="true"/>
          <w:lang w:bidi="fa-IR"/>
        </w:rPr>
        <w:t>جاودانه، و رسیدن به آن را در گرو دست کشیدن از لذات مادی و دنیوی می‌دانند؛ ازاین‌رو ریاضت در دنیا را ترویج می‌دهند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برخی ادیان، هدف از اخلاق را دستیابی به پندار و رفتار نیک می‌دانند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یهودیت، عدالت را</w:t>
      </w:r>
      <w:r>
        <w:rPr>
          <w:rStyle w:val="FootnoteAnchor"/>
          <w:rtl w:val="true"/>
        </w:rPr>
        <w:footnoteReference w:id="161"/>
      </w:r>
      <w:r>
        <w:rPr>
          <w:rFonts w:ascii="IRNazanin" w:hAnsi="IRNazanin" w:eastAsia="IRNazanin"/>
          <w:color w:val="111111"/>
          <w:sz w:val="28"/>
          <w:sz w:val="28"/>
          <w:szCs w:val="28"/>
          <w:rtl w:val="true"/>
          <w:lang w:bidi="fa-IR"/>
        </w:rPr>
        <w:t>و مسیحیت، تقرب به کمال مطلق را</w:t>
      </w:r>
      <w:r>
        <w:rPr>
          <w:rStyle w:val="FootnoteAnchor"/>
          <w:rtl w:val="true"/>
        </w:rPr>
        <w:footnoteReference w:id="162"/>
      </w:r>
      <w:r>
        <w:rPr>
          <w:rFonts w:ascii="IRNazanin" w:hAnsi="IRNazanin" w:eastAsia="IRNazanin"/>
          <w:color w:val="111111"/>
          <w:sz w:val="28"/>
          <w:sz w:val="28"/>
          <w:szCs w:val="28"/>
          <w:rtl w:val="true"/>
          <w:lang w:bidi="fa-IR"/>
        </w:rPr>
        <w:t>هدف اخلاق به‌شمار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حکیمان، فضیلت را و برخی سعادت را هدف اخلاق دانستند و البته تعریف آنان از فضیلت و سعادت نیز گاه متفاوت به نظر می‌رسید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اما اندیشمندان غربی متأخر، اهداف جدیدی برای اخلاق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متأخر، اصالت به انسان داده شد و مکاتب اومانیستی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اهداف اخلاق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لذت حد‌اکثری</w:t>
      </w:r>
      <w:r>
        <w:rPr>
          <w:rStyle w:val="FootnoteAnchor"/>
          <w:rtl w:val="true"/>
        </w:rPr>
        <w:footnoteReference w:id="164"/>
      </w:r>
      <w:r>
        <w:rPr>
          <w:rFonts w:ascii="IRNazanin" w:hAnsi="IRNazanin" w:eastAsia="IRNazanin"/>
          <w:color w:val="111111"/>
          <w:sz w:val="28"/>
          <w:sz w:val="28"/>
          <w:szCs w:val="28"/>
          <w:rtl w:val="true"/>
          <w:lang w:bidi="fa-IR"/>
        </w:rPr>
        <w:t>و انجام‌دادن وظیفۀ انسانی،</w:t>
      </w:r>
      <w:r>
        <w:rPr>
          <w:rStyle w:val="FootnoteAnchor"/>
          <w:rtl w:val="true"/>
        </w:rPr>
        <w:footnoteReference w:id="165"/>
      </w:r>
      <w:r>
        <w:rPr>
          <w:rFonts w:ascii="IRNazanin" w:hAnsi="IRNazanin" w:eastAsia="IRNazanin"/>
          <w:color w:val="111111"/>
          <w:sz w:val="28"/>
          <w:sz w:val="28"/>
          <w:szCs w:val="28"/>
          <w:rtl w:val="true"/>
          <w:lang w:bidi="fa-IR"/>
        </w:rPr>
        <w:t>دو هدف عمده‌ای است که اندیشمندان غربی، برای اخلاق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با استفاده از قرآن و حدیث دیدگاه‌های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ابن‌سینا، عدالت اجتماعی را هدف اخلاق دانسته‌اند؛</w:t>
      </w:r>
      <w:r>
        <w:rPr>
          <w:rStyle w:val="FootnoteAnchor"/>
          <w:rtl w:val="true"/>
        </w:rPr>
        <w:footnoteReference w:id="166"/>
      </w:r>
      <w:r>
        <w:rPr>
          <w:rFonts w:ascii="IRNazanin" w:hAnsi="IRNazanin" w:eastAsia="IRNazanin"/>
          <w:color w:val="111111"/>
          <w:sz w:val="28"/>
          <w:sz w:val="28"/>
          <w:szCs w:val="28"/>
          <w:rtl w:val="true"/>
          <w:lang w:bidi="fa-IR"/>
        </w:rPr>
        <w:t>برخی دیگر شناخت خدا، کمال فردی یا عدالت فردی و عدالت اجتماعی را اهداف اخلاق مطرح می‌کنند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هدف از اخلاق، که همان هدف نهایی زندگی انسان است، متعدد است یا واحد، جای بسی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 معتقد است اهداف میانی می‌توانند متعدد و متنوع باشند؛ یعنی هر کاری می‌تواند برای چند هدف میانی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اهداف میانی، منعی ندارد که برای کاری هدف باشند و برای هدفی بالاتر،مقدمه؛ اما این فرایند تا بی‌نهایت نمی‌تواند ادامه داشته باشد؛ یعنی هدف متعالی </w:t>
      </w:r>
    </w:p>
    <w:p>
      <w:pPr>
        <w:pStyle w:val="BookText"/>
        <w:rPr/>
      </w:pPr>
      <w:r>
        <w:rPr>
          <w:rFonts w:ascii="IRNazanin" w:hAnsi="IRNazanin" w:eastAsia="IRNazanin"/>
          <w:color w:val="111111"/>
          <w:sz w:val="28"/>
          <w:sz w:val="28"/>
          <w:szCs w:val="28"/>
          <w:rtl w:val="true"/>
          <w:lang w:bidi="fa-IR"/>
        </w:rPr>
        <w:t>انسان، باید ذاتاً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جنبۀ مقدمی برای هدفی بالاتر نداشته باشد و نیز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آیاتی از قرآن کریم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زَکّیها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رستگاری را علت غایی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استناد آیات قرآن کریم، رستگاری را سعادت به معنای رهایی از دشواری و رنج، و رسیدن به لذت بالاتر و پایدارتر، یعنی لذت جاودان دانسته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به‌این‌ترتیب اگر کمال، قرب الی‌الله یا حتی جلب خشنودی خدا را هدف اخلاق بدانیم، باز هدفی بالاتر که همان غایت انسان تلقی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غایت، به تصریح قرآن کریم، چیزی جز رستگاری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بیان شد، هدف عالی اخلاق بود؛ درحالی که اصلاح رفتار اخلاقی انسان با خود، کاری زیربنایی است و پایۀ اصلاح رفتار انسان در حوزه‌های دیگر قلمداد می‌شود؛ بنابراین هدف آن نیز می‌تواند هدفی دیگر در جهت دستیابی به سعادت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هدف از اصلاح رفتار انسان با خود، نزدیک شدن به ماهیت انسانی و فاصله گرفتن از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باید با اصلاح رفتار با همنوعان و محیط تقویت شود و به کمال برسد و در ادامه، با اصلاح رفتار با خداوند، انسانِ برخوردار از رفتار انسانی، به انسان الهی ارتقا یابد و رفتارش رنگ خدایی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سعادتمند می‌شود و به فوز و فلاح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زندگی دنیوی خویش تلاش کند از زندگی و خوی حیوانی فاصله گرفته، به انسانیت برسد و از آن درجه نیز بگذرد و الهی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این تصور پیش آید که اصلاح رفتارهای انسان، به‌ترتیب از رفتار او با خود شروع، و به اصلاح رفتار با خدا ختم می‌شود؛ بلکه اصلاح رفتارها در همۀ حوزه‌های رفتاری، به صورت همزمان امکان پذیر و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سالک نباید اصلاح رفتارش با همنوعان یا با خدا را مبتنی بر اصلاح رفتار با نفس خود بداند، وبرای اصلاح رفتار در آن حوزه‌ها منتظر بماند رفتار با خود را اصلاح کند</w:t>
      </w:r>
      <w:r>
        <w:rPr>
          <w:rFonts w:eastAsia="IRNazanin" w:cs="IRNazanin"/>
          <w:color w:val="111111"/>
          <w:sz w:val="28"/>
          <w:szCs w:val="28"/>
          <w:rtl w:val="true"/>
          <w:lang w:bidi="fa-IR"/>
        </w:rPr>
        <w:t xml:space="preserve">. </w:t>
      </w:r>
      <w:bookmarkStart w:id="147" w:name="pg9837_83318"/>
    </w:p>
    <w:p>
      <w:pPr>
        <w:pStyle w:val="Heading3"/>
        <w:numPr>
          <w:ilvl w:val="2"/>
          <w:numId w:val="1"/>
        </w:numPr>
        <w:rPr/>
      </w:pPr>
      <w:bookmarkStart w:id="148" w:name="__RefHeading___Toc9953245_2870459653"/>
      <w:bookmarkStart w:id="149" w:name="_Toc55"/>
      <w:bookmarkEnd w:id="147"/>
      <w:bookmarkEnd w:id="148"/>
      <w:r>
        <w:rPr>
          <w:rtl w:val="true"/>
        </w:rPr>
        <w:t xml:space="preserve">د </w:t>
      </w:r>
      <w:r>
        <w:rPr>
          <w:rtl w:val="true"/>
        </w:rPr>
        <w:t xml:space="preserve">- </w:t>
      </w:r>
      <w:r>
        <w:rPr>
          <w:rtl w:val="true"/>
        </w:rPr>
        <w:t>دو طرف رابطه در رفتار انسان با خود</w:t>
      </w:r>
      <w:bookmarkEnd w:id="1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رفتار اخلاقی انسان با خود، در پی تبیین آن هستیم، بررسی الگوهای رفتارهای اخلاقی انسان در ارتباط با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شامل رفتارهای فرد که در ارتباط با نفس خود او کارآمد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انسان با خود، وجود دو طرف برای ارتباط مفروض است؛ اما روشن است که تعامل انسان با نفس خویش، با رابطۀ او با همنوعان متفاوت است؛ زیرا در تعامل آدمی با همنوعان، طرفین تعامل فعال‌اند، اما در تعامل انسان با نفس خویش، انتخاب نوع رفتار با خویش، همانند رفتار بین شخصی وابسته به رفتار طرف مقابل و تأثیرپذیری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انسان در ظاهرْ منفعل و فاقد هرگونه رفتاری است و ما به طور یک‌طرفه رفتار خود را در ارتباط با نفس خویش انتخاب، و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انسان با خود، از این نظر با رفتار انسان با طبیعت شباهت بیشتری دارد؛ زیرا در آن حوزه نیز یک طرف همواره فاعل است و طرف دیگر که طبیعت است، عملی برخاسته از اراده و اختیار خود در برابر انسان انجام نمی‌دهد و همان‌گونه که طبیعت، همچون مادر بشر خدمات بی‌شماری به او ارائه می کند و گاه بلایای طبیعی دامنگیر او می شود، نفس انسان نیز حالات و هیجاناتی را که برخاسته از قوای چهارگانۀ خود، یعنی قوای عقلیه، غضبیه، شهویه و وهمیه</w:t>
      </w:r>
      <w:r>
        <w:rPr>
          <w:rStyle w:val="FootnoteAnchor"/>
          <w:rtl w:val="true"/>
        </w:rPr>
        <w:footnoteReference w:id="172"/>
      </w:r>
      <w:r>
        <w:rPr>
          <w:rFonts w:ascii="IRNazanin" w:hAnsi="IRNazanin" w:eastAsia="IRNazanin"/>
          <w:color w:val="111111"/>
          <w:sz w:val="28"/>
          <w:sz w:val="28"/>
          <w:szCs w:val="28"/>
          <w:rtl w:val="true"/>
          <w:lang w:bidi="fa-IR"/>
        </w:rPr>
        <w:t>است بر ما عارض می کند و در نتیجه ما را در انجام‌دادن اعمال خود، چه در ارتباط با رفتار درون‌شخصی و چه در ارتباط با رفتار برون‌شخصی تا اندازه‌ای منفعل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 بستگی به اندازۀ غلبۀ هریک از قوای چهارگانه بر سه قوۀ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 لازم است این است که بتوانیم قوای چهارگانه را تحت کنترل درآورده، هریک را تحت رهبری عقل، به صورت بجا و درست به‌کار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در رفتار بین شخصی، انتخاب نوع رفتار هر کس با دیگری، در بسیاری اوقات در گرو نوع رفتار دیگری با اوست و رفتارهای طرفین در تعاملات بین شخصی همواره درانتخاب نوع رفتار آینده تأثیرگذار است و به همین دلیل رفتارِ دوطرفه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در رفتار با خود، رفتار همواره یک‌طرفه است و در عالم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دو طرف حقیقی وجود ندارد، بلکه صرفاً وجود دو طرف فرض شده است تا وظیفه و تکلیف هر فرد در برابر خود به‌درستی تبیین شود و هر کس از میزان تأثیرگذاری بر طرف دیگر، که نفس خویش است، مطلع و از چگونگی آن و نیز از میزان تأثیرپذیری از نفس و تمایلات آن آگاه شود و راهکار تعامل صحیح و رفتار مبتنی بر اصول و ارزش‌های اخلاقی با خویش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رفتار با خود، منِ فاعل همیشه فاعل است و رفتارها همیشه از منِ فاعل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رفتارها دوسویه و دوطرفه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تمایلات و خواهش‌های نفسانی یا عقلانی نفس نمی‌تواند در نوع عملکرد آدمی در خارج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با وجود قوای چهارگانه، فاعلِ خاموشی است که در نهان، تأثیر می‌گذارد و به رفتار ما شکل می دهد بدون آنکه حرکتی کرده یا سخنی بر زبان 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دربارۀ جسم خویش تصمیم می‌گیرد تن‌پروری را برگزیند یا به ریاضت جسمانی روی آورد، خودآزاری در پیش گیرد یا خودکشی کند، فاعل آشکاری است که تأثیرپذیری از فاعل خاموش، یعنی قوای درون باعث شده است چنین رفتاری دربارۀ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نفس، در ظاهر خاموش و فاقد رفتار است، در حقیقت تمایلات و گرایش‌هایش می تواند در رفتار انسان با خود یا دیگری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به انسان توصیه شده است که عنان خود را به دست نفسش نسپارد و اسیر هوای نفس خویش نباشد و لجام آن را در اختیار گیرد تابع فرمان‌های عقلش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متون بیان‌کنندۀ این است که آدمی در زندگی، پیوسته با خود در تکاپوست و بیشترین مراوده را با خود دارد و هر رفتاری می‌خواهد انجام دهد و هر سخنی می‌خواهد بر زبان جاری سازد، پیش از آن، تعاملی درونی و حدیث با نفس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اماره که یکی از ابعاد وجودی انسان است بر او چیره شده باشد، در تعامل یا ستیز با نفسش مغلوب شده، اسیر هواهای نفس و تابع دستورهای آن خواهد بود؛ و اگر با عقلش بر آن چیره شده باشد، نفس خویش را رام خواهد کرد و رفتاری بر اساس حکمت و عقل از او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تقابل درونی را انسان‌های بیدار وهشیار، در درون خود می‌یابند؛ اما آن که غفلت، وجودش را فرا گرفته و هوای نفس بر او غلبه یافته است، در بسیاری رفتارها و تصمیماتش چنین تقابلی را در درون </w:t>
      </w:r>
      <w:bookmarkStart w:id="150" w:name="pg9837_83320"/>
    </w:p>
    <w:p>
      <w:pPr>
        <w:pStyle w:val="BookText"/>
        <w:rPr/>
      </w:pPr>
      <w:bookmarkEnd w:id="150"/>
      <w:r>
        <w:rPr>
          <w:rFonts w:ascii="IRNazanin" w:hAnsi="IRNazanin" w:eastAsia="IRNazanin"/>
          <w:color w:val="111111"/>
          <w:sz w:val="28"/>
          <w:sz w:val="28"/>
          <w:szCs w:val="28"/>
          <w:rtl w:val="true"/>
          <w:lang w:bidi="fa-IR"/>
        </w:rPr>
        <w:t>خود نمی‌یابد و دقیقاً مطابق آنچه هوای نفسش ترسیم می‌کند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عقل خویش را به صورت برده یا اسیری درآورده و اختیار آن را به نفس اماره سپرده است، آن‌گونه که از خود هیچ اراده‌ای ندارد و جز آنچه مولایش اراده می‌کند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زمینۀ رفتارهای اخلاقی انسان با خود اراده کرده‌ایم، این است که رفتارها یا الگوی رفتاری مناسب با خود را که مطابق ارزش‌های عقلی و دینی است شناسایی، و به مخاطبی که در جستجوی آگاهی از رفتارهای اخلاقی با خود است عرضه کنیم</w:t>
      </w:r>
      <w:r>
        <w:rPr>
          <w:rFonts w:eastAsia="IRNazanin" w:cs="IRNazanin"/>
          <w:color w:val="111111"/>
          <w:sz w:val="28"/>
          <w:szCs w:val="28"/>
          <w:rtl w:val="true"/>
          <w:lang w:bidi="fa-IR"/>
        </w:rPr>
        <w:t>.</w:t>
      </w:r>
    </w:p>
    <w:p>
      <w:pPr>
        <w:pStyle w:val="Heading3"/>
        <w:numPr>
          <w:ilvl w:val="2"/>
          <w:numId w:val="1"/>
        </w:numPr>
        <w:rPr/>
      </w:pPr>
      <w:bookmarkStart w:id="151" w:name="__RefHeading___Toc9953247_2870459653"/>
      <w:bookmarkStart w:id="152" w:name="_Toc56"/>
      <w:bookmarkEnd w:id="151"/>
      <w:r>
        <w:rPr>
          <w:rtl w:val="true"/>
        </w:rPr>
        <w:t xml:space="preserve">ﻫ </w:t>
      </w:r>
      <w:r>
        <w:rPr>
          <w:rtl w:val="true"/>
        </w:rPr>
        <w:t xml:space="preserve">- </w:t>
      </w:r>
      <w:r>
        <w:rPr>
          <w:rtl w:val="true"/>
        </w:rPr>
        <w:t>اقسام رفتار انسان با خود</w:t>
      </w:r>
      <w:bookmarkEnd w:id="152"/>
    </w:p>
    <w:p>
      <w:pPr>
        <w:pStyle w:val="Heading4"/>
        <w:numPr>
          <w:ilvl w:val="3"/>
          <w:numId w:val="1"/>
        </w:numPr>
        <w:rPr/>
      </w:pPr>
      <w:bookmarkStart w:id="153" w:name="__RefHeading___Toc9953249_2870459653"/>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رفتارهای انسان با خود را که در اصطلاح علم روان‌شناسی،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درون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از حیثیات و منظرها می توان تقسیم کرد</w:t>
      </w:r>
      <w:r>
        <w:rPr>
          <w:rFonts w:eastAsia="IRNazanin" w:cs="IRNazanin"/>
          <w:color w:val="111111"/>
          <w:sz w:val="28"/>
          <w:szCs w:val="28"/>
          <w:rtl w:val="true"/>
          <w:lang w:bidi="fa-IR"/>
        </w:rPr>
        <w:t>:</w:t>
      </w:r>
    </w:p>
    <w:p>
      <w:pPr>
        <w:pStyle w:val="Heading4"/>
        <w:numPr>
          <w:ilvl w:val="3"/>
          <w:numId w:val="1"/>
        </w:numPr>
        <w:rPr/>
      </w:pPr>
      <w:bookmarkStart w:id="155" w:name="__RefHeading___Toc9953251_2870459653"/>
      <w:bookmarkStart w:id="156" w:name="_Toc58"/>
      <w:bookmarkEnd w:id="155"/>
      <w:r>
        <w:rPr/>
        <w:t>1</w:t>
      </w:r>
      <w:r>
        <w:rPr>
          <w:rtl w:val="true"/>
        </w:rPr>
        <w:t xml:space="preserve">. </w:t>
      </w:r>
      <w:r>
        <w:rPr>
          <w:rtl w:val="true"/>
        </w:rPr>
        <w:t xml:space="preserve">رفتار درون‌شخصی به مفهوم عام </w:t>
      </w:r>
      <w:r>
        <w:rPr>
          <w:rtl w:val="true"/>
        </w:rPr>
        <w:t>(</w:t>
      </w:r>
      <w:r>
        <w:rPr>
          <w:rtl w:val="true"/>
        </w:rPr>
        <w:t>باواسطه</w:t>
      </w:r>
      <w:r>
        <w:rPr>
          <w:rtl w:val="true"/>
        </w:rPr>
        <w:t>)</w:t>
      </w:r>
      <w:bookmarkEnd w:id="156"/>
    </w:p>
    <w:p>
      <w:pPr>
        <w:pStyle w:val="BookText"/>
        <w:rPr/>
      </w:pPr>
      <w:r>
        <w:rPr>
          <w:rFonts w:ascii="IRNazanin" w:hAnsi="IRNazanin" w:eastAsia="IRNazanin"/>
          <w:color w:val="111111"/>
          <w:sz w:val="28"/>
          <w:sz w:val="28"/>
          <w:szCs w:val="28"/>
          <w:rtl w:val="true"/>
          <w:lang w:bidi="fa-IR"/>
        </w:rPr>
        <w:t>قرآن کریم، همۀ رفتارهای انسان را به رفتار درون‌شخصی پیوند زده و به‌نوعی از زمرۀ رفتارهای درون‌شخصی به‌شمار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رفتار برون‌شخصی که یا در مواجهه با خداوند، یا در مواجهه با همنوعان، یا در مواجهه با طبیعت است؛ هرگونه باشد، از نظر اسلام گونه‌ای از رفتار با نفس خود خواهد بود؛ زیرا آثار و تبعات رفتار او را به خود او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گسترۀ تأثیرات رفتار انسان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موضوع بیشتر سخن خواهیم گفت و به‌روشنی بیان خواهیم کرد که تبعات نیک و بد، و خیر و شرِ مجموعۀ رفتارهای آدمی چگونه متوجه خود او می شود</w:t>
      </w:r>
      <w:r>
        <w:rPr>
          <w:rFonts w:eastAsia="IRNazanin" w:cs="IRNazanin"/>
          <w:color w:val="111111"/>
          <w:sz w:val="28"/>
          <w:szCs w:val="28"/>
          <w:rtl w:val="true"/>
          <w:lang w:bidi="fa-IR"/>
        </w:rPr>
        <w:t>.</w:t>
      </w:r>
    </w:p>
    <w:p>
      <w:pPr>
        <w:pStyle w:val="Heading4"/>
        <w:numPr>
          <w:ilvl w:val="3"/>
          <w:numId w:val="1"/>
        </w:numPr>
        <w:rPr/>
      </w:pPr>
      <w:bookmarkStart w:id="157" w:name="__RefHeading___Toc9953253_2870459653"/>
      <w:bookmarkStart w:id="158" w:name="_Toc59"/>
      <w:bookmarkEnd w:id="157"/>
      <w:r>
        <w:rPr/>
        <w:t>2</w:t>
      </w:r>
      <w:r>
        <w:rPr>
          <w:rtl w:val="true"/>
        </w:rPr>
        <w:t xml:space="preserve">. </w:t>
      </w:r>
      <w:r>
        <w:rPr>
          <w:rtl w:val="true"/>
        </w:rPr>
        <w:t xml:space="preserve">رفتار درون‌شخصی به مفهوم خاص </w:t>
      </w:r>
      <w:r>
        <w:rPr>
          <w:rtl w:val="true"/>
        </w:rPr>
        <w:t>(</w:t>
      </w:r>
      <w:r>
        <w:rPr>
          <w:rtl w:val="true"/>
        </w:rPr>
        <w:t>بی‌واسطه</w:t>
      </w:r>
      <w:r>
        <w:rPr>
          <w:rtl w:val="true"/>
        </w:rPr>
        <w:t>)</w:t>
      </w:r>
      <w:bookmarkEnd w:id="158"/>
    </w:p>
    <w:p>
      <w:pPr>
        <w:pStyle w:val="Heading5"/>
        <w:numPr>
          <w:ilvl w:val="4"/>
          <w:numId w:val="1"/>
        </w:numPr>
        <w:rPr/>
      </w:pPr>
      <w:bookmarkStart w:id="159" w:name="__RefHeading___Toc9953255_2870459653"/>
      <w:bookmarkStart w:id="160" w:name="_Toc60"/>
      <w:bookmarkEnd w:id="159"/>
      <w:r>
        <w:rPr>
          <w:rtl w:val="true"/>
        </w:rPr>
        <w:t>اشاره</w:t>
      </w:r>
      <w:bookmarkEnd w:id="1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رفتارها، مستقیماً با خود فرد مرتبط بوده، آثار و تبعاتش بدون واسطه به فاعل آن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حفظ عزت نفس، ذلت‌پذیری، خودفراموشی، خودکشی، صداقت با خویش، محاسبه‌گری خود، خودباختگی،خودکنترلی و ازخودبیگانگی، نمونه‌هایی از رفتار یا تعامل فرد با نفس خویش است، که در فصل آخر به بررسی هریک از این مصادیق خواهیم پرداخت</w:t>
      </w:r>
      <w:r>
        <w:rPr>
          <w:rFonts w:eastAsia="IRNazanin" w:cs="IRNazanin"/>
          <w:color w:val="111111"/>
          <w:sz w:val="28"/>
          <w:szCs w:val="28"/>
          <w:rtl w:val="true"/>
          <w:lang w:bidi="fa-IR"/>
        </w:rPr>
        <w:t xml:space="preserve">. </w:t>
      </w:r>
      <w:bookmarkStart w:id="161" w:name="pg9837_83321"/>
    </w:p>
    <w:p>
      <w:pPr>
        <w:pStyle w:val="BookText"/>
        <w:rPr/>
      </w:pPr>
      <w:bookmarkEnd w:id="161"/>
      <w:r>
        <w:rPr>
          <w:rFonts w:ascii="IRNazanin" w:hAnsi="IRNazanin" w:eastAsia="IRNazanin"/>
          <w:color w:val="111111"/>
          <w:sz w:val="28"/>
          <w:sz w:val="28"/>
          <w:szCs w:val="28"/>
          <w:rtl w:val="true"/>
          <w:lang w:bidi="fa-IR"/>
        </w:rPr>
        <w:t>پیش‌تر گفتیم که کسب معرفت نفس نیز یکی از انواع رفتارهایی است که هر فرد در ارتباط با خود انجام می دهد، و نیز اشاره کردیم که فقط به رفتاری می توان امیدوار بود که از پشتوانۀ شناخت برخوردار باشد و به عملِ بدون شناخت، در هر حوزۀ رفتاری، امید موفقیت و دستیابی به هدف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رفتارهای انسان در ارتباط با نفس خویش را از یک منظر می توان به دو دسته تقسیم کرد</w:t>
      </w:r>
      <w:r>
        <w:rPr>
          <w:rFonts w:eastAsia="IRNazanin" w:cs="IRNazanin"/>
          <w:color w:val="111111"/>
          <w:sz w:val="28"/>
          <w:szCs w:val="28"/>
          <w:rtl w:val="true"/>
          <w:lang w:bidi="fa-IR"/>
        </w:rPr>
        <w:t>:</w:t>
      </w:r>
    </w:p>
    <w:p>
      <w:pPr>
        <w:pStyle w:val="Heading5"/>
        <w:numPr>
          <w:ilvl w:val="4"/>
          <w:numId w:val="1"/>
        </w:numPr>
        <w:rPr/>
      </w:pPr>
      <w:bookmarkStart w:id="162" w:name="__RefHeading___Toc9953257_2870459653"/>
      <w:bookmarkStart w:id="163" w:name="_Toc61"/>
      <w:bookmarkEnd w:id="162"/>
      <w:r>
        <w:rPr>
          <w:rtl w:val="true"/>
        </w:rPr>
        <w:t xml:space="preserve">• </w:t>
      </w:r>
      <w:r>
        <w:rPr>
          <w:rtl w:val="true"/>
        </w:rPr>
        <w:t>رفتارهای فرد برای کسب شناخت و دانش</w:t>
      </w:r>
      <w:bookmarkEnd w:id="163"/>
    </w:p>
    <w:p>
      <w:pPr>
        <w:pStyle w:val="BookText"/>
        <w:rPr/>
      </w:pPr>
      <w:r>
        <w:rPr>
          <w:rFonts w:ascii="IRNazanin" w:hAnsi="IRNazanin" w:eastAsia="IRNazanin"/>
          <w:color w:val="111111"/>
          <w:sz w:val="28"/>
          <w:sz w:val="28"/>
          <w:szCs w:val="28"/>
          <w:rtl w:val="true"/>
          <w:lang w:bidi="fa-IR"/>
        </w:rPr>
        <w:t>دربارۀ رفتارهای معرفت‌زا، این نکته بدیهی است که انسان، علم و معرفت را عادتاً به واسطۀ اقدامات عملی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حصول دانش و شناخت، از امور غیرارادی است، تلاش در جهت کسب آن، رفتاری است که از دانش‌پژوه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اگرچه خودِ شناخت نفس رفتار نیست، اقدامات بشر در مسیر تحصیل معرفت، رفتاری است که هرکس در رابطه با خود انجام می دهد</w:t>
      </w:r>
      <w:r>
        <w:rPr>
          <w:rFonts w:eastAsia="IRNazanin" w:cs="IRNazanin"/>
          <w:color w:val="111111"/>
          <w:sz w:val="28"/>
          <w:szCs w:val="28"/>
          <w:rtl w:val="true"/>
          <w:lang w:bidi="fa-IR"/>
        </w:rPr>
        <w:t>.</w:t>
      </w:r>
    </w:p>
    <w:p>
      <w:pPr>
        <w:pStyle w:val="Heading5"/>
        <w:numPr>
          <w:ilvl w:val="4"/>
          <w:numId w:val="1"/>
        </w:numPr>
        <w:rPr/>
      </w:pPr>
      <w:bookmarkStart w:id="164" w:name="__RefHeading___Toc9953259_2870459653"/>
      <w:bookmarkStart w:id="165" w:name="_Toc62"/>
      <w:bookmarkEnd w:id="164"/>
      <w:r>
        <w:rPr>
          <w:rtl w:val="true"/>
        </w:rPr>
        <w:t xml:space="preserve">• </w:t>
      </w:r>
      <w:r>
        <w:rPr>
          <w:rtl w:val="true"/>
        </w:rPr>
        <w:t>رفتارهایی که در مسیر معرفت‌زایی نیست</w:t>
      </w:r>
      <w:bookmarkEnd w:id="165"/>
    </w:p>
    <w:p>
      <w:pPr>
        <w:pStyle w:val="BookText"/>
        <w:rPr/>
      </w:pPr>
      <w:r>
        <w:rPr>
          <w:rFonts w:ascii="IRNazanin" w:hAnsi="IRNazanin" w:eastAsia="IRNazanin"/>
          <w:color w:val="111111"/>
          <w:sz w:val="28"/>
          <w:sz w:val="28"/>
          <w:szCs w:val="28"/>
          <w:rtl w:val="true"/>
          <w:lang w:bidi="fa-IR"/>
        </w:rPr>
        <w:t>و از اقداماتی است که هر فرد در رابطه با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رفتارها دانش به دست نمی‌آ‌ید یا دست‌کم به منظور افزایش دانش انجام نمی‌شود؛ اما ممکن است مُوَلِّدِ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کم خوردن برای مراقبت از سلامت بدن و نورانیت قلب، و نیز تمرین کنترل نفس خویش از عصبانیت بی‌جا یا پرهیز از ارتکاب غیبت برادر ایمانی یا دروغگویی، از جمله رفتارهایی است که هر فرد برای حفظ سلامت جسم و روح خویش انجام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روشن است که اهمیت رفتارهای قسم اول، ناشی از اهمیت خودِ معرفت و شناخت خواهد بود و به‌درستی می توان این نوع رفتار را ارزشمندترین و سرنوشت‌سازترین رفتار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به آیات و روایات متعددی می توان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شناخت نفس را سودمندترین معارف معرفی کرده، شناخت خداوند را نیز بر آن مترتب می داند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در ادامه، مطالب بیشتری دراین‌باره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شناخت نفس، کلیدی‌ترین شناختی است که انسان در مسیر کسب سعادت خویش نیاز دارد، رفتار با خود نیز اگر از نوع نخست، یعنی رفتاری در </w:t>
      </w:r>
      <w:bookmarkStart w:id="166" w:name="pg9837_83322"/>
    </w:p>
    <w:p>
      <w:pPr>
        <w:pStyle w:val="BookText"/>
        <w:rPr/>
      </w:pPr>
      <w:bookmarkEnd w:id="166"/>
      <w:r>
        <w:rPr>
          <w:rFonts w:ascii="IRNazanin" w:hAnsi="IRNazanin" w:eastAsia="IRNazanin"/>
          <w:color w:val="111111"/>
          <w:sz w:val="28"/>
          <w:sz w:val="28"/>
          <w:szCs w:val="28"/>
          <w:rtl w:val="true"/>
          <w:lang w:bidi="fa-IR"/>
        </w:rPr>
        <w:t>جهت کسب علم و دانش به‌ویژه شناخت نفس خود باشد، بااهمیت‌ترینِ رفتار‌ها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اهمیت رفتارهای انسان با خود، صرفاً به سبب تلاش های او در جهت کسب معرفت نفس نیست و رفتارهای دیگرِ انسان با خود نیز اهمیت بسیاری دارد و تأثیرگذاری بنیادینی در بقیۀ رفتارهای آدمی خواهد داشت</w:t>
      </w:r>
      <w:r>
        <w:rPr>
          <w:rFonts w:eastAsia="IRNazanin" w:cs="IRNazanin"/>
          <w:color w:val="111111"/>
          <w:sz w:val="28"/>
          <w:szCs w:val="28"/>
          <w:rtl w:val="true"/>
          <w:lang w:bidi="fa-IR"/>
        </w:rPr>
        <w:t>.</w:t>
      </w:r>
    </w:p>
    <w:p>
      <w:pPr>
        <w:pStyle w:val="Heading3"/>
        <w:numPr>
          <w:ilvl w:val="2"/>
          <w:numId w:val="1"/>
        </w:numPr>
        <w:rPr/>
      </w:pPr>
      <w:bookmarkStart w:id="167" w:name="__RefHeading___Toc9953261_2870459653"/>
      <w:bookmarkStart w:id="168" w:name="_Toc63"/>
      <w:bookmarkEnd w:id="167"/>
      <w:r>
        <w:rPr>
          <w:rtl w:val="true"/>
        </w:rPr>
        <w:t xml:space="preserve">و </w:t>
      </w:r>
      <w:r>
        <w:rPr>
          <w:rtl w:val="true"/>
        </w:rPr>
        <w:t xml:space="preserve">- </w:t>
      </w:r>
      <w:r>
        <w:rPr>
          <w:rtl w:val="true"/>
        </w:rPr>
        <w:t>ابعاد رفتار اخلاقی با خود</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متشکل از سه بُعد حیاتی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نباتی و حیوانی او که همان جسمش و ویژگی‌های غریزی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انسانی که همان شخصیت، هویت و جایگاه او در زندگی مادی دنیوی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معنوی که همان روح و جان اوست و آنچه با بُعد ماورای طبیعی و اخروی او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بپذیریم که یکی از مقاصد مهم علم اخلاق، ادای حقوق و انجام‌دادن تکالیف است، رفتار اخلاقی با خود می تواند به مفهوم ادای حقوق نفس خود و انجام تکالیف در برابر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در تنظیم رفتار اخلاقی با خویشتن، باید به سه بُعد یاد شده نظر داشته باشد و حقوق هر سه جنبۀ خود را شناسایی و به آن‌ها توجه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تنظیم رفتار اخلاقی خود در ارتباط با جسم و سلامت خویش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در پیش گرفتن رفتار صحیح با جسم خویش، نه فقط در سلامت روح و روان مؤثر است، بلکه در انتخاب رفتار صحیح برون‌شخصی نیز 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دانشمندان روان‌شناس، سلامت عقل، احساسات و عواطف و تعادل شخصیت را در گرو سلامت سازمان بدن دانسته، قبل از هر چیز، تأمین سلامت بدن را ضروری می دانند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روایات نیز به این مهم توجه داشته، بر مراقبت از جسم تأکید دارد و آدمی را از افراط و تفریط دررسیدگی به بدن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یک سو پرخوری و تن‌پروری را مذمت و از آن اکیداً نهی می کند؛</w:t>
      </w:r>
      <w:r>
        <w:rPr>
          <w:rStyle w:val="FootnoteAnchor"/>
          <w:rtl w:val="true"/>
        </w:rPr>
        <w:footnoteReference w:id="175"/>
      </w:r>
      <w:r>
        <w:rPr>
          <w:rFonts w:ascii="IRNazanin" w:hAnsi="IRNazanin" w:eastAsia="IRNazanin"/>
          <w:color w:val="111111"/>
          <w:sz w:val="28"/>
          <w:sz w:val="28"/>
          <w:szCs w:val="28"/>
          <w:rtl w:val="true"/>
          <w:lang w:bidi="fa-IR"/>
        </w:rPr>
        <w:t xml:space="preserve">و از سوی دیگر، بی‌توجهی به سلامت بدن و </w:t>
      </w:r>
    </w:p>
    <w:p>
      <w:pPr>
        <w:pStyle w:val="BookText"/>
        <w:rPr/>
      </w:pPr>
      <w:r>
        <w:rPr>
          <w:rFonts w:ascii="IRNazanin" w:hAnsi="IRNazanin" w:eastAsia="IRNazanin"/>
          <w:color w:val="111111"/>
          <w:sz w:val="28"/>
          <w:sz w:val="28"/>
          <w:szCs w:val="28"/>
          <w:rtl w:val="true"/>
          <w:lang w:bidi="fa-IR"/>
        </w:rPr>
        <w:t>کوتاهی در رسیدگی به قوای جسمانی را مرود می‌شمرد</w:t>
      </w:r>
      <w:r>
        <w:rPr>
          <w:rStyle w:val="FootnoteAnchor"/>
          <w:rtl w:val="true"/>
        </w:rPr>
        <w:footnoteReference w:id="176"/>
      </w:r>
      <w:r>
        <w:rPr>
          <w:rFonts w:ascii="IRNazanin" w:hAnsi="IRNazanin" w:eastAsia="IRNazanin"/>
          <w:color w:val="111111"/>
          <w:sz w:val="28"/>
          <w:sz w:val="28"/>
          <w:szCs w:val="28"/>
          <w:rtl w:val="true"/>
          <w:lang w:bidi="fa-IR"/>
        </w:rPr>
        <w:t>و با توصیه به کم‌خوری، فواید مادی و معنوی آن را بیان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بخش دوم، به تنظیم رفتار اخلاقی با خود در زمینۀ شخصیت انسانی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کرامت نفس چگونه حفظ می شود، چگونه باید اعتمادبه‌نفس را به دست آورد یا تقویت کرد، و موضوعاتی مانند آن، به این حوزه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به تنظیم رفتار اخلاقی با خود در ارتباط با اهداف نهایی آفرینش، یعنی امور معنوی، باطنی و درونی و آنچه موجب نورانیت دل و صفای باطن می شود و سعادت و رستگاری آخرت را تأمین می کند،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مشاهده می شود، اگرچه در این اثر بنابر این است که تعالیم اسلام در سه حوزۀ ارتباطی انسان با خود تبیین و بررسی شود، آشکار است که بهره‌مندی از آموزه‌های اسلام در دو حوزۀ نخست که مربوط به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صرفاً مختص مسلمانان نیست و هر انسان، اگرچه به تعالیم اسلام معتقد نباشد، می تواند از این آموزه‌ها در تأمین سعادت دنیوی خویش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 مربوط به حوزۀ سوم که دربارۀ رفتار اخلاقی با خود در امور باطنی و معنوی است، صرفاً برای متدینان و معتقدان به خدا، معاد و جهان آخرت قابل استفاده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ذیل، ابعاد قابل استفاده از متون اسلامی در حوزۀ رفتار اخلاقی با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82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7"/>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98" o:detectmouseclick="t"/>
                <v:stroke color="#3465a4" joinstyle="round" endcap="flat"/>
                <w10:wrap type="none"/>
              </v:shape>
            </w:pict>
          </mc:Fallback>
        </mc:AlternateContent>
      </w:r>
      <w:bookmarkStart w:id="169" w:name="pg9837_83324"/>
    </w:p>
    <w:p>
      <w:pPr>
        <w:pStyle w:val="Heading3"/>
        <w:numPr>
          <w:ilvl w:val="2"/>
          <w:numId w:val="1"/>
        </w:numPr>
        <w:rPr/>
      </w:pPr>
      <w:bookmarkStart w:id="170" w:name="__RefHeading___Toc9953263_2870459653"/>
      <w:bookmarkStart w:id="171" w:name="_Toc64"/>
      <w:bookmarkEnd w:id="169"/>
      <w:bookmarkEnd w:id="170"/>
      <w:r>
        <w:rPr>
          <w:rtl w:val="true"/>
        </w:rPr>
        <w:t xml:space="preserve">ز </w:t>
      </w:r>
      <w:r>
        <w:rPr>
          <w:rtl w:val="true"/>
        </w:rPr>
        <w:t xml:space="preserve">- </w:t>
      </w:r>
      <w:r>
        <w:rPr>
          <w:rtl w:val="true"/>
        </w:rPr>
        <w:t>گسترۀ تأثیرات رفتار انسان با خود</w:t>
      </w:r>
      <w:bookmarkEnd w:id="1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روان‌شناسان، هیجان‌ها را ضامن بقای انسان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هیجان‌هایی همچون ترس، اضطراب، شادابی، امید، عشق،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درونی‌اند که به ما برای حفظ بقا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هیجان یا احساس، پیام مهمی از درون است تا حرکت ما را در جهت سازش و تعالی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فرد با قدرت تعقل و تفکر خود می تواند عواطف و احساساتش را شناسایی و کنترل کرده، از این طریق هم خود را بهتر بشناسد، و هم روابطش را با نفسِ خود و دیگران به‌درستی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ناتوانی در برقراری ارتباط سازنده با دیگران، نشان‌دهندۀ آن است که فرد، احتمالاً شناخت کامل و صحیحی از خود ندارد و از ویژگی‌های فردی خویش چندان آگاه نیست؛ زیرا همان‌گونه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بیرونی و اجتماعی ندارد، بلکه یکی از ابعاد آن ارتباط با خود است که نیازمند توجه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فراگیری اینکه چطور به نحو سازنده‌ای با خود ارتباط برقرار کنیم، و چه برداشتی از خود داشته باشیم، از جنبه‌های مهم آموزش مهارت‌های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زیربنای ارتباط بین شخصی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صاحب‌نظران بر این باورند که خاستگاه نابسامانی‌ها و تعارضات اجتماعی، می تواند چگونگی برداشت دربارۀ خود و نیز رفتارهای درون‌شخصی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 صحیح از خود و هماهنگی و سامان‌دهی رفتارهای ارتباطی درون‌شخصی، نقش مؤثر در هماهنگی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آرامش و تعامل درونی صحیح با نفس خود برخوردار نیست، هرگز نمی‌تواند به تعامل صحیح بیرونی دست یابد، و جامعه‌ای که افراد آن به آزادی از اسارت‌های درونی نرسیده‌اند، هرگز نخواهد توانست به آزادی و استقلال بیرونی بیندیشد و به آن دست یابد</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شهید محمدباقر صدر با استناد به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معتقد است تا وقتی پیامبران، در حوزۀ اصلاح فرد موفق نشوند و در خصوص درونی‌سازی ارزش‌های فطری توفیق به دست نیاورند، در حوزۀ اجتماعی به موفقیتی دست نخواهند یافت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پیر ژانه معتقد است </w:t>
      </w:r>
    </w:p>
    <w:p>
      <w:pPr>
        <w:pStyle w:val="BookText"/>
        <w:rPr/>
      </w:pPr>
      <w:r>
        <w:rPr>
          <w:rFonts w:ascii="IRNazanin" w:hAnsi="IRNazanin" w:eastAsia="IRNazanin"/>
          <w:color w:val="111111"/>
          <w:sz w:val="28"/>
          <w:sz w:val="28"/>
          <w:szCs w:val="28"/>
          <w:rtl w:val="true"/>
          <w:lang w:bidi="fa-IR"/>
        </w:rPr>
        <w:t>ارزش‌های اخلاقی و پایبندی به آن‌ها، به زندگی فردی اختصاص ندارد و دامنۀ تأثیرات آن، زندگی اجتماعی، اقتصادی و نیز سیاسی آدمی را دربر می گیرد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بسیاری از صاحب‌نظران بر این باورند که رسالت اصلی پیامبران، اصلاح فرد است و آن‌ها پیش از هر چیز در پی ارائۀ شناختی صحیح از انسان، به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فرد، ابتدا باید خود را درست بشناسد، سپس خواهد توانست خدایش را نیز بشناسد و در گام پایانی، به اصلاح رفتار برون‌شخصی با همنوعان و طبیعت بپردازد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 این اساس، رفتارهای درون‌شخصی و اصلاح رفتار و تعامل انسان با خود، به مثابۀ بحثی پایه‌ای، مبنای اصلاح رفتار آدمی با خدا، جامعه و طبیعت است و نابسامانی‌های متعدد و ناهنجارهای رفتاری افراد با خدا، جامعه و طبیعت، می تواند از نادرستی رفتارهای آن‌ها با خودشان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عُجب یا خودپسندی، صفتی است که از رفتاری درون‌شخصی سرچشمه می گیرد؛ اما نتیجۀ آن به تعامل درون شخصی محدود نمی‌ماند، بلکه بروز بیرونی دارد و در رفتار اجتماعی انسان تأثیر مستقیم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بیشترِ ویژگی‌های نفسانی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 نیز امری درونی است و انسان در رفتار با خود باید بکوشد از حرمت نفسش محافظت و حتی آن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ضعف حرمت نفس، همچون بسیاری دیگر از ویژگی‌های نیک و بد نفس، در رفتار بیرونی و تعامل با افراد اجتماع مؤثر است و نقش مهمی در حسن معاشرت فرد با اطرافیان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رابطۀ این رفتار درون‌شخصی و تأثیر آن در تعامل برون‌شخصی اعم از تعامل با خداوند و با همنوعان وجود دارد که در اینجا به چند نمونه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پیامدهای کرامت نفس، اصلاح روابط فرد با همنوعان و کم شدن جدایی‌ها و اختلاف‌ها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کرمت نفسه قل شقاقه و خلافه</w:t>
      </w:r>
      <w:r>
        <w:rPr>
          <w:rFonts w:eastAsia="IRNazanin" w:cs="IRNazanin"/>
          <w:color w:val="111111"/>
          <w:sz w:val="28"/>
          <w:szCs w:val="28"/>
          <w:rtl w:val="true"/>
          <w:lang w:bidi="fa-IR"/>
        </w:rPr>
        <w:t>.</w:t>
      </w:r>
      <w:r>
        <w:rPr>
          <w:rStyle w:val="FootnoteAnchor"/>
          <w:rtl w:val="true"/>
        </w:rPr>
        <w:footnoteReference w:id="1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کرامت نفس برخوردار باشد، جدایی و اختلافش کم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پیامد کرامت نفس این است که جدایی‌ها کم شود و روابط بین شخصی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کرامت نفس، همچنین رابطۀ انسان با خداوند را</w:t>
      </w:r>
    </w:p>
    <w:p>
      <w:pPr>
        <w:pStyle w:val="BookText"/>
        <w:rPr/>
      </w:pPr>
      <w:r>
        <w:rPr>
          <w:rFonts w:ascii="IRNazanin" w:hAnsi="IRNazanin" w:eastAsia="IRNazanin"/>
          <w:color w:val="111111"/>
          <w:sz w:val="28"/>
          <w:sz w:val="28"/>
          <w:szCs w:val="28"/>
          <w:rtl w:val="true"/>
          <w:lang w:bidi="fa-IR"/>
        </w:rPr>
        <w:t>اصلاح می‌کند و موجب می‌شود آدمی خود را با گناهان، آلوده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کس از کرامت نفس برخوردار باشد، با گناه به آن اهانت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عزت نفس که خود، از آثار کرامت نفس است موجب می‌شود آدمی در رفتارش با همنوعان تجدید نظر کند و اشکالات و کاستی‌های رفتاری‌اش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عزت نفس در رفتار بین شخصی اثر می‌گذارد و موجب می‌شود فرد، چشم طمع از اموال و بخشش‌های دیگران بردارد و با مناعت طبع، حرمت و عزت نفس خود را پاس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دراین‌خصوص در وصیتی به جابر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بقاء العزً باماتة الطمع</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ماندگاری عزتت را با میراندن طمع دنبال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عزیز به عطا و بخشش مردم چشم نمی‌دوزد، و کسی که از مردم بی‌نیازی می جوید و اظهار نیاز به آنان نمی‌کند، نزد آنان عزیز خواهد ماند و عزت نفسش نیز حفظ و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وظایف و تکالیف خویش در برابر خود، دیگران و پروردگارش آگاه است؛ در انجام‌دادن آن مسئولیت‌ها کوتاهی نمی‌کند و عمل به تکالیف را بر خود سنگین نمی‌پندارد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الشریفة لا یثقل علیها المؤنات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انجام‌دادن وظایف و تکالیف، بر نفس شریف سنگین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انسانِ برخوردار از حرمت و عزت نفس، هم رفتارش با خدا، و هم رفتارش با همنوعان متفاوت است و هر اندازه از این صفات برخوردار باشد، رفتارش با خدا و خلق متمایزتر خواهد بود و به هر میزان رفتارش با خدا و خلق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پسندیده‌تر و معقول‌تر باشد، بر حرمت و عزت نفس او نیز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از کرامت و حرمت نفس کمتری برخوردار باشد، در پیشگاه خدا متکبر خواهد بود و با همنوعان نیز رفتارهای ناپسند بیشتری خواهد داشت و در نتیجه، در نظر‌ها خوار و ذلیل، و پست و دون‌مایه خواهد بود و کمتر کسی او را محترم می شمارد و کرامتش را حفظ می کند</w:t>
      </w:r>
      <w:r>
        <w:rPr>
          <w:rFonts w:eastAsia="IRNazanin" w:cs="IRNazanin"/>
          <w:color w:val="111111"/>
          <w:sz w:val="28"/>
          <w:szCs w:val="28"/>
          <w:rtl w:val="true"/>
          <w:lang w:bidi="fa-IR"/>
        </w:rPr>
        <w:t xml:space="preserve">. </w:t>
      </w:r>
      <w:bookmarkStart w:id="172" w:name="pg9837_83328"/>
    </w:p>
    <w:p>
      <w:pPr>
        <w:pStyle w:val="Heading2"/>
        <w:numPr>
          <w:ilvl w:val="1"/>
          <w:numId w:val="1"/>
        </w:numPr>
        <w:rPr/>
      </w:pPr>
      <w:bookmarkStart w:id="173" w:name="__RefHeading___Toc9953265_2870459653"/>
      <w:bookmarkStart w:id="174" w:name="_Toc65"/>
      <w:bookmarkEnd w:id="172"/>
      <w:bookmarkEnd w:id="173"/>
      <w:r>
        <w:rPr>
          <w:rtl w:val="true"/>
        </w:rPr>
        <w:t>فصل چهارم</w:t>
      </w:r>
      <w:r>
        <w:rPr>
          <w:rtl w:val="true"/>
        </w:rPr>
        <w:t xml:space="preserve">: </w:t>
      </w:r>
      <w:r>
        <w:rPr>
          <w:rtl w:val="true"/>
        </w:rPr>
        <w:t>راه‌های شناخت خود</w:t>
      </w:r>
      <w:bookmarkEnd w:id="174"/>
    </w:p>
    <w:p>
      <w:pPr>
        <w:pStyle w:val="Heading3"/>
        <w:numPr>
          <w:ilvl w:val="2"/>
          <w:numId w:val="1"/>
        </w:numPr>
        <w:rPr/>
      </w:pPr>
      <w:bookmarkStart w:id="175" w:name="__RefHeading___Toc9953267_2870459653"/>
      <w:bookmarkStart w:id="176" w:name="_Toc66"/>
      <w:bookmarkEnd w:id="175"/>
      <w:r>
        <w:rPr>
          <w:rtl w:val="true"/>
        </w:rPr>
        <w:t>اشاره</w:t>
      </w:r>
      <w:bookmarkEnd w:id="1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 تولد فاقد هرگونه شناخت بالفعل</w:t>
      </w:r>
      <w:r>
        <w:rPr>
          <w:rStyle w:val="FootnoteAnchor"/>
          <w:rtl w:val="true"/>
        </w:rPr>
        <w:footnoteReference w:id="187"/>
      </w:r>
      <w:r>
        <w:rPr>
          <w:rFonts w:ascii="IRNazanin" w:hAnsi="IRNazanin" w:eastAsia="IRNazanin"/>
          <w:color w:val="111111"/>
          <w:sz w:val="28"/>
          <w:sz w:val="28"/>
          <w:szCs w:val="28"/>
          <w:rtl w:val="true"/>
          <w:lang w:bidi="fa-IR"/>
        </w:rPr>
        <w:t>است و از زمانی که چشم به این جهان می گشاید، به کسب شناخت و معرفت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غریزی و طبیعی، نخستین شناخت و معرفت خود را از محیط به دست می‌آورد و قبل از هر چیز، نزدیک‌ترین فرد به او یعنی مادر را از طریق حواس پنج‌گانه به‌ویژه حس لامسه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شناخت محیط پیرامونی، به صورت مستمر تداوم می یابد و روزبه‌روز متناسب با افزوده شدن بر سنّ، روزنه‌های دیگری برای تحصیل شناخت، پیش روی او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روزنه‌ها یا ابزارهای جدید همچون عقل و تجربه، به او در شناخت آنچه در محیط است و با او ارتباط می‌یابد، یاری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ناشناخته‌هاست که بر اساس آنچه پیش‌تر گفتیم مهم‌ترین و تأثیرگذارترین موضوعی است که می‌تواند در ترسیم روش زندگی هر فرد و دستیابی به سعادت یا رسیدن به شقاوت نقش ایفا کند؛ چرا که شناخت صحیح آن، آدمی را در مسیر تحصیل کمال و سعادت ابدی قرار می‌دهد و نابرخورداری از شناخت صحیح، او را در مسیر ضلالت و گمراهی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آدمی وقتی می تواند مسیر منطقی و قابل دفاعی را در رشد و تعالی خود در پیش گیرد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صحیحی داشته باشد، وجود رابطه‌اش با نفس خود را به رسمیت بشناسد و پیش از آنکه در اندیشۀ اصلاح روابط برون‌شخصی باشد، در </w:t>
      </w:r>
    </w:p>
    <w:p>
      <w:pPr>
        <w:pStyle w:val="BookText"/>
        <w:rPr/>
      </w:pPr>
      <w:r>
        <w:rPr>
          <w:rFonts w:ascii="IRNazanin" w:hAnsi="IRNazanin" w:eastAsia="IRNazanin"/>
          <w:color w:val="111111"/>
          <w:sz w:val="28"/>
          <w:sz w:val="28"/>
          <w:szCs w:val="28"/>
          <w:rtl w:val="true"/>
          <w:lang w:bidi="fa-IR"/>
        </w:rPr>
        <w:t>اصلاح رابطه با نفس خویش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ممکن است کودک، قبل از هر چیز از محیط اطراف و افراد پیرامونی‌اش شناخت کسب کند، یا حتی پیش از آنکه خود را بشناسد و برای او مواجهه با خویشتن معنایی داشته باشد، مفهومی از خدا به او تعلیم داده شود؛ بی‌تردید در سنین بالاتر، با خویشتن خویش نیز مواجه می شود و درمی‌یابد که در برابر خود نیز وظایف و تکالیفی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تربیت صحیح، در کنار تعلیم چگونگیِ رفتار صحیح با همنوعان و برقراری ارتباط با خدا، تلقی صحیح از نفس و رفتار صحیح با خود نیز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نوع تعامل با خودش، شخصیت او را در جامعه نمایان می سازد؛ ازاین‌رو باید پیش از هر کار، رابطه‌اش را با خودش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باعث می شود در گام نخست برای برقراری رابطۀ دلخواه با همنوعان، ابتدا رابطه‌اش را با خود اصلاح کند، یا دست‌کم ظاهرسازی کند تا بتواند از این طریق زمینۀ برقراری رابطۀ مناسب با همنوعان را فراهم آورد و برای این کار راهی نیست جز شناخت نفس خویش و در پیش گرفتن رفتاری خردمندانه در ارتباط با خود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جایگاه و اهمیت رفتار با خود، تا اندازه‌ای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به‌راستی پس از آگاهی از اهمیت و لزوم تنظیم رفتار با خود براساس معیارهای اخلاقی و ارزش‌های انسانی و دینی، برای حرکت در این مسیر از کجا باید آغاز کرد و نخستین اقدام در مسیر اصلاح رفتار اخلاقی با خود کدام است؟ همان‌گونه که گذشت، هیچ حرکتی بدون شناخت آغاز نمی‌شود؛ و اگر آغاز شود، تداوم نمی‌یابد و نیز به درستی حرکت صورت‌گرفته اطمینانی نخواهد بود یا به فرجامی خوشایند ختم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تردیدی نیست که گام گذاردن در مسیر اصلاح رفتار با خود، نیازمند خودشناسی و خودآگاهی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منزلۀ یکی از رفتارهای اخلاقی انسان با خود، و هم به مثابۀ نخستین گام اساسی در جادۀ اصلاح رفتار اخلاقی، دارای اهمیت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پرداختن به شناخت خود، باید از چگونگی شناخت خود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نفس خویش در مسیر اصلاح رفتار اخلاقی با خود، مسئله‌ای محوری است، باید دانست دستیابی به آن، فقط از راه آگاهی به طرق دستیابی به شناخت خویش امکان‌پذیر خواهد بود</w:t>
      </w:r>
      <w:r>
        <w:rPr>
          <w:rFonts w:eastAsia="IRNazanin" w:cs="IRNazanin"/>
          <w:color w:val="111111"/>
          <w:sz w:val="28"/>
          <w:szCs w:val="28"/>
          <w:rtl w:val="true"/>
          <w:lang w:bidi="fa-IR"/>
        </w:rPr>
        <w:t xml:space="preserve">. </w:t>
      </w:r>
      <w:bookmarkStart w:id="177" w:name="pg9837_83330"/>
    </w:p>
    <w:p>
      <w:pPr>
        <w:pStyle w:val="BookText"/>
        <w:rPr/>
      </w:pPr>
      <w:bookmarkEnd w:id="177"/>
      <w:r>
        <w:rPr>
          <w:rFonts w:ascii="IRNazanin" w:hAnsi="IRNazanin" w:eastAsia="IRNazanin"/>
          <w:color w:val="111111"/>
          <w:sz w:val="28"/>
          <w:sz w:val="28"/>
          <w:szCs w:val="28"/>
          <w:rtl w:val="true"/>
          <w:lang w:bidi="fa-IR"/>
        </w:rPr>
        <w:t>در حوزۀ شناخت، طرح دو نوع بحث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از شناخت خود، و دیگری بحث از چگونگی تحصیل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شناخت نفس یا خودشناسی</w:t>
      </w:r>
      <w:r>
        <w:rPr>
          <w:rStyle w:val="FootnoteAnchor"/>
          <w:rtl w:val="true"/>
        </w:rPr>
        <w:footnoteReference w:id="188"/>
      </w:r>
      <w:r>
        <w:rPr>
          <w:rFonts w:ascii="IRNazanin" w:hAnsi="IRNazanin" w:eastAsia="IRNazanin"/>
          <w:color w:val="111111"/>
          <w:sz w:val="28"/>
          <w:sz w:val="28"/>
          <w:szCs w:val="28"/>
          <w:rtl w:val="true"/>
          <w:lang w:bidi="fa-IR"/>
        </w:rPr>
        <w:t>از جمله موضوعاتی است که دانشمندان بزرگ اسلامی، از گذشته‌های دور تا امروز به‌تفصیل به آن پرداخته‌اند و امروزه نگاشته‌های فراوانی دربارۀ آن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این نوشتار به اندازۀ ضرورت، در بحث مبانی انسان‌شناختی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موضوع شناخت خود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فصل دربارۀ چگونگی شناخت خود، که کمتر به آن پرداخته شده است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در مقام خودشناسی نیستیم، بلکه فقط دربارۀ خودشناسی و فرایند تحصیل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فصل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شناخت خود</w:t>
      </w:r>
    </w:p>
    <w:p>
      <w:pPr>
        <w:pStyle w:val="BookText"/>
        <w:rPr/>
      </w:pPr>
      <w:r>
        <w:rPr>
          <w:rFonts w:ascii="IRNazanin" w:hAnsi="IRNazanin" w:eastAsia="IRNazanin"/>
          <w:color w:val="111111"/>
          <w:sz w:val="28"/>
          <w:sz w:val="28"/>
          <w:szCs w:val="28"/>
          <w:rtl w:val="true"/>
          <w:lang w:bidi="fa-IR"/>
        </w:rPr>
        <w:t>مفهوم شناخت خود</w:t>
      </w:r>
    </w:p>
    <w:p>
      <w:pPr>
        <w:pStyle w:val="BookText"/>
        <w:rPr/>
      </w:pPr>
      <w:r>
        <w:rPr>
          <w:rFonts w:ascii="IRNazanin" w:hAnsi="IRNazanin" w:eastAsia="IRNazanin"/>
          <w:color w:val="111111"/>
          <w:sz w:val="28"/>
          <w:sz w:val="28"/>
          <w:szCs w:val="28"/>
          <w:rtl w:val="true"/>
          <w:lang w:bidi="fa-IR"/>
        </w:rPr>
        <w:t>هدف از شناخت خود</w:t>
      </w:r>
    </w:p>
    <w:p>
      <w:pPr>
        <w:pStyle w:val="BookText"/>
        <w:rPr/>
      </w:pPr>
      <w:r>
        <w:rPr>
          <w:rFonts w:ascii="IRNazanin" w:hAnsi="IRNazanin" w:eastAsia="IRNazanin"/>
          <w:color w:val="111111"/>
          <w:sz w:val="28"/>
          <w:sz w:val="28"/>
          <w:szCs w:val="28"/>
          <w:rtl w:val="true"/>
          <w:lang w:bidi="fa-IR"/>
        </w:rPr>
        <w:t>ابزار شناخت خود</w:t>
      </w:r>
    </w:p>
    <w:p>
      <w:pPr>
        <w:pStyle w:val="BookText"/>
        <w:rPr/>
      </w:pPr>
      <w:r>
        <w:rPr>
          <w:rFonts w:ascii="IRNazanin" w:hAnsi="IRNazanin" w:eastAsia="IRNazanin"/>
          <w:color w:val="111111"/>
          <w:sz w:val="28"/>
          <w:sz w:val="28"/>
          <w:szCs w:val="28"/>
          <w:rtl w:val="true"/>
          <w:lang w:bidi="fa-IR"/>
        </w:rPr>
        <w:t>انواع شناخت خود</w:t>
      </w:r>
    </w:p>
    <w:p>
      <w:pPr>
        <w:pStyle w:val="BookText"/>
        <w:rPr/>
      </w:pPr>
      <w:r>
        <w:rPr>
          <w:rFonts w:ascii="IRNazanin" w:hAnsi="IRNazanin" w:eastAsia="IRNazanin"/>
          <w:color w:val="111111"/>
          <w:sz w:val="28"/>
          <w:sz w:val="28"/>
          <w:szCs w:val="28"/>
          <w:rtl w:val="true"/>
          <w:lang w:bidi="fa-IR"/>
        </w:rPr>
        <w:t>راه‌های شناخت خود</w:t>
      </w:r>
    </w:p>
    <w:p>
      <w:pPr>
        <w:pStyle w:val="BookText"/>
        <w:rPr/>
      </w:pPr>
      <w:r>
        <w:rPr>
          <w:rFonts w:ascii="IRNazanin" w:hAnsi="IRNazanin" w:eastAsia="IRNazanin"/>
          <w:color w:val="111111"/>
          <w:sz w:val="28"/>
          <w:sz w:val="28"/>
          <w:szCs w:val="28"/>
          <w:rtl w:val="true"/>
          <w:lang w:bidi="fa-IR"/>
        </w:rPr>
        <w:t>شناخت‌نما</w:t>
      </w:r>
    </w:p>
    <w:p>
      <w:pPr>
        <w:pStyle w:val="Heading3"/>
        <w:numPr>
          <w:ilvl w:val="2"/>
          <w:numId w:val="1"/>
        </w:numPr>
        <w:rPr/>
      </w:pPr>
      <w:bookmarkStart w:id="178" w:name="__RefHeading___Toc9953269_2870459653"/>
      <w:bookmarkStart w:id="179" w:name="_Toc67"/>
      <w:bookmarkEnd w:id="178"/>
      <w:r>
        <w:rPr>
          <w:rtl w:val="true"/>
        </w:rPr>
        <w:t xml:space="preserve">الف </w:t>
      </w:r>
      <w:r>
        <w:rPr>
          <w:rtl w:val="true"/>
        </w:rPr>
        <w:t xml:space="preserve">- </w:t>
      </w:r>
      <w:r>
        <w:rPr>
          <w:rtl w:val="true"/>
        </w:rPr>
        <w:t>اهمیت شناخت خود</w:t>
      </w:r>
      <w:bookmarkEnd w:id="1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شناخت خود،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به‌ویژه روایات کم نیست روایاتی که لزوم و اهمیت و نیز آثار و فواید شناخت نفس خویش را به‌روشنی بیان کرده و برای تحکیم اعتقادات مسلمانان به خداوند و تقویت انگیزۀ آنان برای انجام‌دادن کار نیک و اصلاح رفتار در همۀ حوزه‌های رفتاری، شناخت نفس را یکی از مهم‌ترین اقدامات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شناخت نفس را سودمندترینِ دانش‌ها معرفی کرده</w:t>
      </w:r>
      <w:r>
        <w:rPr>
          <w:rStyle w:val="FootnoteAnchor"/>
          <w:rtl w:val="true"/>
        </w:rPr>
        <w:footnoteReference w:id="189"/>
      </w:r>
      <w:r>
        <w:rPr>
          <w:rFonts w:ascii="IRNazanin" w:hAnsi="IRNazanin" w:eastAsia="IRNazanin"/>
          <w:color w:val="111111"/>
          <w:sz w:val="28"/>
          <w:sz w:val="28"/>
          <w:szCs w:val="28"/>
          <w:rtl w:val="true"/>
          <w:lang w:bidi="fa-IR"/>
        </w:rPr>
        <w:t xml:space="preserve">و شناخت خداوند متعال را در </w:t>
      </w:r>
    </w:p>
    <w:p>
      <w:pPr>
        <w:pStyle w:val="BookText"/>
        <w:rPr/>
      </w:pPr>
      <w:r>
        <w:rPr>
          <w:rFonts w:ascii="IRNazanin" w:hAnsi="IRNazanin" w:eastAsia="IRNazanin"/>
          <w:color w:val="111111"/>
          <w:sz w:val="28"/>
          <w:sz w:val="28"/>
          <w:szCs w:val="28"/>
          <w:rtl w:val="true"/>
          <w:lang w:bidi="fa-IR"/>
        </w:rPr>
        <w:t>گرو شناخت خویش دانسته است</w:t>
      </w:r>
      <w:r>
        <w:rPr>
          <w:rStyle w:val="FootnoteAnchor"/>
          <w:rtl w:val="true"/>
        </w:rPr>
        <w:footnoteReference w:id="190"/>
      </w:r>
      <w:r>
        <w:rPr>
          <w:rFonts w:ascii="IRNazanin" w:hAnsi="IRNazanin" w:eastAsia="IRNazanin"/>
          <w:color w:val="111111"/>
          <w:sz w:val="28"/>
          <w:sz w:val="28"/>
          <w:szCs w:val="28"/>
          <w:rtl w:val="true"/>
          <w:lang w:bidi="fa-IR"/>
        </w:rPr>
        <w:t>یا فراموشی خویش را بزرگ‌ترین بلا و عقوبت کسانی مطرح کرده که خداوند را فراموش کرده‌اند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همچنین دانشمندان بزرگ اسلامی، از دیرباز به اهمیت این موضوع پرداخته و از آن سخن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دراین‌خصوص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خودآگاهی و اینکه ”خود را بشناس تا خدای خویش را بشناسی؛ خدای خویش را فراموش مکن، که خودت را فراموش می کنی“ سرلوحۀ تعلیمات مذهب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استاد جوادی آملی نیز بین شناخت و عمل و رفتار، رابطۀ وثیقی را برقرار دانسته،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تا انسان آن‌گونه که هست شناخته نشود و اضلاع وجودی وی تثبیت نگردد، حقوق واقعی او در حیات فردی و اجتماعی در هاله‌ای از ابهام باقی می ماند؛ نه تعریف جامعی پیدا می کند، و نه در مسیر درستی قرار خواهد گرفت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اهمیت شناخت خود،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بدیهی است که ایشان غفلت از آن را مایۀ شگفتی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لمن ینشد ضالته کیف لا ینشد نفسه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شگفتم از کسی که گمشده‌اش را جستجو می‌کند، چگونه خود را گم کرده، اما جستجو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دیگری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المعرفة ان یعرف المرء نفسه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بالاترین درجۀ شناخت خودشناسی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بیان کردیم که اگر فرایند خودشناسی را نیز یکی از رفتارهایی بدانیم که انسان در ارتباط با خود انجام می‌دهد،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آن فرایند و یکی از نتایج رفتار صحیح انسان با نفس خویش خواهد بود؛ یعنی تلاش </w:t>
      </w:r>
      <w:bookmarkStart w:id="180" w:name="pg9837_83332"/>
    </w:p>
    <w:p>
      <w:pPr>
        <w:pStyle w:val="BookText"/>
        <w:rPr/>
      </w:pPr>
      <w:bookmarkEnd w:id="180"/>
      <w:r>
        <w:rPr>
          <w:rFonts w:ascii="IRNazanin" w:hAnsi="IRNazanin" w:eastAsia="IRNazanin"/>
          <w:color w:val="111111"/>
          <w:sz w:val="28"/>
          <w:sz w:val="28"/>
          <w:szCs w:val="28"/>
          <w:rtl w:val="true"/>
          <w:lang w:bidi="fa-IR"/>
        </w:rPr>
        <w:t>برای شناخت خود، رفتاری است که هر کس در ارتباط با خود ممکن است انجام</w:t>
      </w:r>
    </w:p>
    <w:p>
      <w:pPr>
        <w:pStyle w:val="BookText"/>
        <w:rPr/>
      </w:pPr>
      <w:r>
        <w:rPr>
          <w:rFonts w:ascii="IRNazanin" w:hAnsi="IRNazanin" w:eastAsia="IRNazanin"/>
          <w:color w:val="111111"/>
          <w:sz w:val="28"/>
          <w:sz w:val="28"/>
          <w:szCs w:val="28"/>
          <w:rtl w:val="true"/>
          <w:lang w:bidi="fa-IR"/>
        </w:rPr>
        <w:t>دهد و محصولش، شناخت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شناخت، اهمیت فراوان دارد و از جمله اقداماتی است که انسان عاقل می بایست قبل از هر کار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با توجه به آشکار بودن موضوع اهمیت شناخت نفس، سخن بیشتر دربارۀ آن ضرورتی ندارد و برای اطلاع بیشتر می‌توان به متون روایی موجود در این موضوع مراجعه کرد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81" w:name="__RefHeading___Toc9953271_2870459653"/>
      <w:bookmarkStart w:id="182" w:name="_Toc68"/>
      <w:bookmarkEnd w:id="181"/>
      <w:r>
        <w:rPr>
          <w:rtl w:val="true"/>
        </w:rPr>
        <w:t xml:space="preserve">ب </w:t>
      </w:r>
      <w:r>
        <w:rPr>
          <w:rtl w:val="true"/>
        </w:rPr>
        <w:t xml:space="preserve">- </w:t>
      </w:r>
      <w:r>
        <w:rPr>
          <w:rtl w:val="true"/>
        </w:rPr>
        <w:t>مفهوم خودشناسی</w:t>
      </w:r>
      <w:bookmarkEnd w:id="182"/>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خودشناسی</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یکی از پرسش‌های مهم در زمینۀ خودشناسی این است که مراد از شناخت خود، چه نوع شناختی است؟ به‌راستی کدام شناخت تا این اندازه اهمیت داشته، تأثیر بسزایی در رفتار انسان در همۀ حوزه‌های رفتاری دارد؟ به نظر می‌رسد شناخت خود را از جنبه‌های گوناگون و از حیثیات متفاوت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شناخت به لحاظ منبع، که می‌توان آن را به شناخت عقلی، نقلی، تجربی و احساسی تقسیم کرد، یا تقسیم شناخت به لحاظ روش؛ یا به لحاظی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در پی آن هستیم، گفتگو دربارۀ راه‌های شناخت خود و چگونگی دستیابی به آن از منظر قرآن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کاستی بشر در زمینۀ شناخت خود، ابتدا معلول جهل او به چگونگی تحصیل شناخت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او بداند که چگونه باید خود را بشناسد و چه راه‌هایی برای شناخت خویش وجود دارد، همانند آن است که نیمی از راه شناختِ خود را پیموده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افراد،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را 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می‌دهند، درحالی‌که اغلب آنان، مقصود از شناخت خود را به‌درستی نفهمیده‌اند؛ زیرا برخی تصور می‌کنند مقصود از آن، آگاهی از استعدادهای خویش است و برخی دیگر احساس بزرگی و غرور شخصی را شناخت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آن‌ها غالباً مفهوم شناخت خویش را به‌درستی نمی‌دانند و نیز به راه‌های دستیابی به آن واقف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این ادعا از نوع زندگی آنان و میزان پایبندی آن‌ها به دستورهای شرع و عقل </w:t>
      </w:r>
      <w:bookmarkStart w:id="183" w:name="pg9837_83333"/>
    </w:p>
    <w:p>
      <w:pPr>
        <w:pStyle w:val="BookText"/>
        <w:rPr/>
      </w:pPr>
      <w:bookmarkEnd w:id="183"/>
      <w:r>
        <w:rPr>
          <w:rFonts w:ascii="IRNazanin" w:hAnsi="IRNazanin" w:eastAsia="IRNazanin"/>
          <w:color w:val="111111"/>
          <w:sz w:val="28"/>
          <w:sz w:val="28"/>
          <w:szCs w:val="28"/>
          <w:rtl w:val="true"/>
          <w:lang w:bidi="fa-IR"/>
        </w:rPr>
        <w:t>و نیز میزان تعهدشان به احکام اخلاقی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دربارۀ شناخت نفس کتب بی‌شماری نگاشته شده است، آشکار است که جز تعدادی اندک از اولیای الهی، بقیۀ افراد بشر حتی معتقدان به ادیان آسمانی به‌ویژه مسلمانان نیز در شناخت خویش با مشکل مواجه‌اند و نه فقط به خودآگاهی نرسیده‌اند، بلکه نمی‌دانند چگونه باید به خودآگاهی برسند و برای دستیابی به آن چه راه‌هایی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خودشناسی، ابعاد گوناگونی دارد که آگاهی از توانمندی‌ها و استعدادها، فهم نسبت خود با خدا و نیز رابطۀ خود با همنوعان و ادراک نیازمندی‌ها و ضعف‌ها و کشف جایگاه و منزلت خویش در جهان آفرینش، از جمله امور مربوط به خودشناسی است</w:t>
      </w:r>
      <w:r>
        <w:rPr>
          <w:rFonts w:eastAsia="IRNazanin" w:cs="IRNazanin"/>
          <w:color w:val="111111"/>
          <w:sz w:val="28"/>
          <w:szCs w:val="28"/>
          <w:rtl w:val="true"/>
          <w:lang w:bidi="fa-IR"/>
        </w:rPr>
        <w:t>.</w:t>
      </w:r>
    </w:p>
    <w:p>
      <w:pPr>
        <w:pStyle w:val="Heading3"/>
        <w:numPr>
          <w:ilvl w:val="2"/>
          <w:numId w:val="1"/>
        </w:numPr>
        <w:rPr/>
      </w:pPr>
      <w:bookmarkStart w:id="184" w:name="__RefHeading___Toc9953273_2870459653"/>
      <w:bookmarkStart w:id="185" w:name="_Toc69"/>
      <w:bookmarkEnd w:id="184"/>
      <w:r>
        <w:rPr>
          <w:rtl w:val="true"/>
        </w:rPr>
        <w:t xml:space="preserve">ج </w:t>
      </w:r>
      <w:r>
        <w:rPr>
          <w:rtl w:val="true"/>
        </w:rPr>
        <w:t xml:space="preserve">- </w:t>
      </w:r>
      <w:r>
        <w:rPr>
          <w:rtl w:val="true"/>
        </w:rPr>
        <w:t>هدف از خودشناسی</w:t>
      </w:r>
      <w:bookmarkEnd w:id="1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نفس هر انسان را نزد خود حاضر، و هر انسان را به علم حضوری آگاه بر نفس خویش می شمارد؛</w:t>
      </w:r>
      <w:r>
        <w:rPr>
          <w:rStyle w:val="FootnoteAnchor"/>
          <w:rtl w:val="true"/>
        </w:rPr>
        <w:footnoteReference w:id="198"/>
      </w:r>
      <w:r>
        <w:rPr>
          <w:rFonts w:ascii="IRNazanin" w:hAnsi="IRNazanin" w:eastAsia="IRNazanin"/>
          <w:color w:val="111111"/>
          <w:sz w:val="28"/>
          <w:sz w:val="28"/>
          <w:szCs w:val="28"/>
          <w:rtl w:val="true"/>
          <w:lang w:bidi="fa-IR"/>
        </w:rPr>
        <w:t>اما به نظر می‌رسد این حضور نفس نزد آدمی، با شناختی که در روایات بر آن تأکید شده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کلیدیِ شناخت نفس در هدایت انسان به راه سعادت و انحراف اکثر انسان‌ها از مسیر هدایتی که مورد نظر ادیان آسمانی به‌ویژه اسلام است، از این حکایت می‌کند که شناخت نفس برای او از هر کار دیگری دشوارتر و پیچیده‌تر است؛ چرا که اگر این‌گونه نبود، و اگر شناخت خود برای همگان میسر و به‌راحتی دست‌یافتنی بود، تا این اندازه مهم و بحث‌برانگیز و از دسترس اغلب انسان‌ها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شناخت نفس، آن‌گونه که باید، برای انسان به‌آسانی رخ می‌داد، شناخت خداوند نیز باید حاصل می‌شد و در نتیجه بر اساس تعالیم آسمانی ادیان الهی، اهداف انبیا که همان عبودیت و بندگی خدا</w:t>
      </w:r>
      <w:r>
        <w:rPr>
          <w:rStyle w:val="FootnoteAnchor"/>
          <w:rtl w:val="true"/>
        </w:rPr>
        <w:footnoteReference w:id="199"/>
      </w:r>
      <w:r>
        <w:rPr>
          <w:rFonts w:ascii="IRNazanin" w:hAnsi="IRNazanin" w:eastAsia="IRNazanin"/>
          <w:color w:val="111111"/>
          <w:sz w:val="28"/>
          <w:sz w:val="28"/>
          <w:szCs w:val="28"/>
          <w:rtl w:val="true"/>
          <w:lang w:bidi="fa-IR"/>
        </w:rPr>
        <w:t>و قرب و سعادت انسان است، برای همگان تحقق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بینیم که چنین نیست و بشر هر روز، بیشتر از دیروز، از خدا دورتر می‌شود و از </w:t>
      </w:r>
    </w:p>
    <w:p>
      <w:pPr>
        <w:pStyle w:val="BookText"/>
        <w:rPr/>
      </w:pPr>
      <w:r>
        <w:rPr>
          <w:rFonts w:ascii="IRNazanin" w:hAnsi="IRNazanin" w:eastAsia="IRNazanin"/>
          <w:color w:val="111111"/>
          <w:sz w:val="28"/>
          <w:sz w:val="28"/>
          <w:szCs w:val="28"/>
          <w:rtl w:val="true"/>
          <w:lang w:bidi="fa-IR"/>
        </w:rPr>
        <w:t>آموزه‌های دینی بیشتر فاصله می گیرد و در هر زمان، هم تعداد عارفان به نفس خود و به تبع آن عارفان به خدا، بسیار اندک و ناچیز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شناخت نفس خود، از نگاه اندیشمندان پنهان نمانده و بسیاری از آنان به آن اذعان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زیگموند فروید</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کوه یخی تشبیه می کند که در آب شناور است و بخش اعظم آن زیر آب پنهان، و از نظر صاحبش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جعبۀ سیاه هواپیما تشبیه می کند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پدیده‌ای با نقاب‌های گوناگون می دانند که در هر شرایط چهره‌ای تازه از خود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پیاز تشبیه می‌کنند که لایه‌لایه و تودرتوست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در 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واقعیت او تطابق دارد و در واقع حقیقت خود را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او به آن واقف و بصیر است و ممکن است دیگران از آن آگاه نباشند، اما او از خود چهرۀ دیگری به نمایش گذاشته که دیگران آن چهره را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غالباً با آن خود درونی فرد متفاوت و همان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خود بیرونی، گاه آن‌چنان پُررنگ می شود که فرد را از خود درون غافل می‌کند و خویشتن خویش را با همان خود بیرونی می شناسد و خود بزک‌کرده‌اش را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درونی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خودپنداره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خودپنداره‌های افراد، نه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همیشه مطابق با واقعیت خود، و گاه خودپنداره و خود بیرونی، هر دو با خود واقعی فرد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خود را دانا و شجاع می‌پندارد، درحالی‌که در واقع فردی دهان‌بین و عافیت‌طلب است و درعین‌حال از خود در بیرون، تصویر دیگری نمایش داده که با هیچ‌یک سازگاری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به‌هرحال خودآگاهی افراد با هم یکسان نیست و هر کس به اندازه‌ای خود را می‌شناسد؛ برخی بیشتر و برخی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معیارهای مطلوبی که تحقق آن‌ها را در وجود خود از آرمان‌ها می دانیم،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ارزش‌های الهی و عقلانی فاصلۀ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توصیه و سفارش، به کسب معرفت و خودآگاهی بالا برای این است که 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الهی و انسانی به حداقل برسانیم تا آنچه در جستجویش هستیم، با آنچه باید در پی‌اش باشیم، مطابقت و قرابت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شناخت نظری یا عقلی انسان که مبین جایگاه و ارزش او در جهان آفرینش و در میان مخلوقات خداوند است، معیارها را به ما معرفی می‌کند و شناخت قلبی، شناخت واقعی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شناخت نظری به منزلۀ مرحلۀ سوم، تطبیق شناخت نظری انسان با شناخت قلبی از خود، و سپس کشف فاصله‌ها و شکاف‌هاست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اکتشاف باید انگیزه و شوق حرکت برای نزدیک کردن 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هماهنگی میان خودِ آرمانی با رفتارهای بیرونی، و مطابقت آن‌ها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صادق‌تر، درستکار‌تر، و متخلق‌تر هستند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آموزه‌های اسلامی نیز در صدد تطابق خودِ درونی با خودِ بیرونی است و زیبا جلوه دادن خودِ بیرونی را درحالی‌که خودِ درون، نازیباست نمی‌پسندد و مسلمانان را از اینکه در نظر مردم بهتر از آنچه هستند به نظر آیند،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تفاوت ظاهر و باطن رفتارها در اجتماع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تزین للناس بما یحب الله، و بارز الله فی السر بما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و هو علیه غضبان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 کس برای مردم، خود را به رفتاری که خدا دوست دارد بیاراید و در نهان، رفتاری انجام دهد که خدا نمی‌پسندد، خدا را ملاقات خواهد کرد درحالی‌که بر او غضبناک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 بکالی نقل می‌کند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bookmarkStart w:id="186" w:name="pg9837_83336"/>
    </w:p>
    <w:p>
      <w:pPr>
        <w:pStyle w:val="BookText"/>
        <w:rPr/>
      </w:pPr>
      <w:bookmarkEnd w:id="186"/>
      <w:r>
        <w:rPr>
          <w:rFonts w:ascii="IRNazanin" w:hAnsi="IRNazanin" w:eastAsia="IRNazanin"/>
          <w:color w:val="111111"/>
          <w:sz w:val="28"/>
          <w:sz w:val="28"/>
          <w:szCs w:val="28"/>
          <w:rtl w:val="true"/>
          <w:lang w:bidi="fa-IR"/>
        </w:rPr>
        <w:t>یا نوف إیاک أن تتزین للناس و تبارز الله بالمعاصی فیفضحک الله یوم تلقاه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 نوف،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مردم بیارایی و برای خدا گناهان را آشکار کنی؛ که دراین‌صورت خداوند، در روز ملاقات تو را رسوا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ظاهره أرجح من باطنه خف میزانه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کس آشکارش از پنهانش بهتر باشد، ترازوی اعمالش سبُک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ینفع العبد یظهر حسنا و یسر سیئا، ألیس إذا رجع إلی نفسه، علم أنه لیس کذلک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بنده چه سودی از آشکار کردن رفتار خوب و انجام دادن رفتار زشت در نهان خواهد برد؟ آیا وقتی به نفس خویش رجوع می‌کند، نمی‌داند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اصلی از شناخت خویش، صداقت در گفتار و کردار، برقراری صحیح‌ترین روشِ برقراری رابطه با خدا، خود، همنوعان و طبیعت، و پیمودن بهترین و کوتاه‌ترین راه برای رسیدن به سعادت خواهد بود</w:t>
      </w:r>
      <w:r>
        <w:rPr>
          <w:rFonts w:eastAsia="IRNazanin" w:cs="IRNazanin"/>
          <w:color w:val="111111"/>
          <w:sz w:val="28"/>
          <w:szCs w:val="28"/>
          <w:rtl w:val="true"/>
          <w:lang w:bidi="fa-IR"/>
        </w:rPr>
        <w:t>.</w:t>
      </w:r>
    </w:p>
    <w:p>
      <w:pPr>
        <w:pStyle w:val="Heading3"/>
        <w:numPr>
          <w:ilvl w:val="2"/>
          <w:numId w:val="1"/>
        </w:numPr>
        <w:rPr/>
      </w:pPr>
      <w:bookmarkStart w:id="187" w:name="__RefHeading___Toc9953275_2870459653"/>
      <w:bookmarkStart w:id="188" w:name="_Toc70"/>
      <w:bookmarkEnd w:id="187"/>
      <w:r>
        <w:rPr>
          <w:rtl w:val="true"/>
        </w:rPr>
        <w:t xml:space="preserve">د </w:t>
      </w:r>
      <w:r>
        <w:rPr>
          <w:rtl w:val="true"/>
        </w:rPr>
        <w:t xml:space="preserve">- </w:t>
      </w:r>
      <w:r>
        <w:rPr>
          <w:rtl w:val="true"/>
        </w:rPr>
        <w:t>ابزار شناخت خود</w:t>
      </w:r>
      <w:bookmarkEnd w:id="188"/>
    </w:p>
    <w:p>
      <w:pPr>
        <w:pStyle w:val="Heading4"/>
        <w:numPr>
          <w:ilvl w:val="3"/>
          <w:numId w:val="1"/>
        </w:numPr>
        <w:rPr/>
      </w:pPr>
      <w:bookmarkStart w:id="189" w:name="__RefHeading___Toc9953277_2870459653"/>
      <w:bookmarkStart w:id="190" w:name="_Toc71"/>
      <w:bookmarkEnd w:id="189"/>
      <w:r>
        <w:rPr>
          <w:rtl w:val="true"/>
        </w:rPr>
        <w:t>اشاره</w:t>
      </w:r>
      <w:bookmarkEnd w:id="1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گفتیم که ماهیت شناخت خود، با شناخت‌های دیگر متفاوت نیست؛ بنابراین اگرچه عنوان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شناخت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ابزاری که برای شناخت خود معرفی می‌کنیم، همان است که در شناخت‌های دیگر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سخن از چگونگی حصول شناخت خود است، این پرسش به ذهن می‌آید که ابزارها و ادواتی که انسان برای خودآگاهی نیاز دارد کدام است؟ آیا همگان از ابزار یکسانی برای شناخت برخوردارند؟ چرا ابزارهای انسان برای کسب شناخت متعدد است؟ در پاسخ باید گفت علت حقیقی یادگیری، فقط خداست و او به بشر توان یادگیری داده و به او </w:t>
      </w:r>
      <w:bookmarkStart w:id="191" w:name="pg9837_83337"/>
    </w:p>
    <w:p>
      <w:pPr>
        <w:pStyle w:val="BookText"/>
        <w:rPr/>
      </w:pPr>
      <w:bookmarkEnd w:id="191"/>
      <w:r>
        <w:rPr>
          <w:rFonts w:ascii="IRNazanin" w:hAnsi="IRNazanin" w:eastAsia="IRNazanin"/>
          <w:color w:val="111111"/>
          <w:sz w:val="28"/>
          <w:sz w:val="28"/>
          <w:szCs w:val="28"/>
          <w:rtl w:val="true"/>
          <w:lang w:bidi="fa-IR"/>
        </w:rPr>
        <w:t>می‌آموزد؛</w:t>
      </w:r>
      <w:r>
        <w:rPr>
          <w:rStyle w:val="FootnoteAnchor"/>
          <w:rtl w:val="true"/>
        </w:rPr>
        <w:footnoteReference w:id="210"/>
      </w:r>
      <w:r>
        <w:rPr>
          <w:rFonts w:ascii="IRNazanin" w:hAnsi="IRNazanin" w:eastAsia="IRNazanin"/>
          <w:color w:val="111111"/>
          <w:sz w:val="28"/>
          <w:sz w:val="28"/>
          <w:szCs w:val="28"/>
          <w:rtl w:val="true"/>
          <w:lang w:bidi="fa-IR"/>
        </w:rPr>
        <w:t>اما در دنیا، فرایند یادگیری و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بشر پی بگیرد و بدون آن، یادگیری برای کسی تحقق نمی‌یابد؛ همانند رزق و روزی که به‌دست خداست، اما انسان باید برای تحصیل آن تلاش کند و به صرف طلب روزی از خدا، روزی اعطا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معرفت نیز نیازمند ابزارهایی است که خداوند به انسان عطا کرده و قرآن کریم آن ابزارها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به شرح ذیل است</w:t>
      </w:r>
      <w:r>
        <w:rPr>
          <w:rFonts w:eastAsia="IRNazanin" w:cs="IRNazanin"/>
          <w:color w:val="111111"/>
          <w:sz w:val="28"/>
          <w:szCs w:val="28"/>
          <w:rtl w:val="true"/>
          <w:lang w:bidi="fa-IR"/>
        </w:rPr>
        <w:t>:</w:t>
      </w:r>
    </w:p>
    <w:p>
      <w:pPr>
        <w:pStyle w:val="Heading4"/>
        <w:numPr>
          <w:ilvl w:val="3"/>
          <w:numId w:val="1"/>
        </w:numPr>
        <w:rPr/>
      </w:pPr>
      <w:bookmarkStart w:id="192" w:name="__RefHeading___Toc9953279_2870459653"/>
      <w:bookmarkStart w:id="193" w:name="_Toc72"/>
      <w:bookmarkEnd w:id="192"/>
      <w:r>
        <w:rPr/>
        <w:t>1</w:t>
      </w:r>
      <w:r>
        <w:rPr>
          <w:rtl w:val="true"/>
        </w:rPr>
        <w:t xml:space="preserve">. </w:t>
      </w:r>
      <w:r>
        <w:rPr>
          <w:rtl w:val="true"/>
        </w:rPr>
        <w:t>حس</w:t>
      </w:r>
      <w:bookmarkEnd w:id="193"/>
    </w:p>
    <w:p>
      <w:pPr>
        <w:pStyle w:val="BookText"/>
        <w:rPr/>
      </w:pPr>
      <w:r>
        <w:rPr>
          <w:rFonts w:ascii="IRNazanin" w:hAnsi="IRNazanin" w:eastAsia="IRNazanin"/>
          <w:color w:val="111111"/>
          <w:sz w:val="28"/>
          <w:sz w:val="28"/>
          <w:szCs w:val="28"/>
          <w:rtl w:val="true"/>
          <w:lang w:bidi="fa-IR"/>
        </w:rPr>
        <w:t>حواس انسان، یکی از ابزارهای شناختی خود است؛ اما از میان این حواس پنج‌گانه، نقش گوش و چشم در کسب علم و معرفت بسیار مهم‌تر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به نقش این دو حس در انجام‌دادن این رسالت مهم به صورت خاص تصریح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خداوند شما را از شکم‌های مادرانتان خارج کرد درحالی‌که هیچ چیز نمی‌دانستید و برای شما گوش و دیدگان و دل‌ها قرار داد؛ باشد که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او کسی است که برای شما گوش و دیدگان و دل‌ها قرار داد درحالی‌که تعداد کمی شکرگزارید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نقش گوش به مثابۀ دریچۀ ورود علم و معرفت تأکید ویژه داشته،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ینبوع الحکمة والاذن مغیضها</w:t>
      </w:r>
      <w:r>
        <w:rPr>
          <w:rFonts w:eastAsia="IRNazanin" w:cs="IRNazanin"/>
          <w:color w:val="111111"/>
          <w:sz w:val="28"/>
          <w:szCs w:val="28"/>
          <w:rtl w:val="true"/>
          <w:lang w:bidi="fa-IR"/>
        </w:rPr>
        <w:t>.</w:t>
      </w:r>
      <w:r>
        <w:rPr>
          <w:rStyle w:val="FootnoteAnchor"/>
          <w:rtl w:val="true"/>
        </w:rPr>
        <w:footnoteReference w:id="2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سرچشمۀ حکمت، و گوشْ آبگیر آن است</w:t>
      </w:r>
      <w:r>
        <w:rPr>
          <w:rFonts w:eastAsia="IRNazanin" w:cs="IRNazanin"/>
          <w:color w:val="111111"/>
          <w:sz w:val="28"/>
          <w:szCs w:val="28"/>
          <w:rtl w:val="true"/>
          <w:lang w:bidi="fa-IR"/>
        </w:rPr>
        <w:t xml:space="preserve">. </w:t>
      </w:r>
      <w:bookmarkStart w:id="194" w:name="pg9837_83338"/>
    </w:p>
    <w:p>
      <w:pPr>
        <w:pStyle w:val="BookText"/>
        <w:rPr/>
      </w:pPr>
      <w:bookmarkEnd w:id="194"/>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محل الایمان الجنان و سبیله الأذُنان</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دل، محل ایمان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نقش چشم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العیون طلائع القلوب</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چشم‌ها پیش‌قراولان دل‌هایند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و تأمل در متونی که حواس را ابزار شناخت معرفتی کرده، نتایج ذیل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متون قرآنی و روایی، از میان حواس پنج‌گانه فقط نام گوش و چشم برده می‌شود؛ زیرا نقش این دو حس، از سه حس دیگر بسیار مهم‌تر و اساسی‌تر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سه حس لامسه، بویایی و چشایی در مقابل دو حس شنوایی و بینایی چندان مهم تلقی نمی‌شود و اثر معرفتی اندکی دارد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دو حس شنوایی و بینایی، حس شنوایی مهم‌تر، و در مسیر کسب علم و معرفت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قرآن و برخی روایات، با مقدم کردن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صیغۀ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صیغۀ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شنوایی بر بینایی و اهمیت بیشتر آن را آشکار کرده است؛ اهمیتی که امروزه نیز اثبات شده است؛ زیرا اولاً بیشترِ علوم از طریق شنیدن به انسان منتقل می‌شود و چشم دراین‌خصوص از مرتبۀ پایین‌تری برخوردار است؛ ثانیاً ناشنوایی، ناتوانی در گفتار را نیز در پی خواهد داشت و برقراری ارتباط انسان با دیگران و نیز کسب دانش و معرفت را به‌کلی مختل می‌سازد؛ درحالی‌که نداشتن بینایی تا این اندازه اثرگذار یا مختل‌کننده نیست</w:t>
      </w:r>
      <w:r>
        <w:rPr>
          <w:rFonts w:eastAsia="IRNazanin" w:cs="IRNazanin"/>
          <w:color w:val="111111"/>
          <w:sz w:val="28"/>
          <w:szCs w:val="28"/>
          <w:rtl w:val="true"/>
          <w:lang w:bidi="fa-IR"/>
        </w:rPr>
        <w:t>.</w:t>
      </w:r>
    </w:p>
    <w:p>
      <w:pPr>
        <w:pStyle w:val="Heading4"/>
        <w:numPr>
          <w:ilvl w:val="3"/>
          <w:numId w:val="1"/>
        </w:numPr>
        <w:rPr/>
      </w:pPr>
      <w:bookmarkStart w:id="195" w:name="__RefHeading___Toc9953281_2870459653"/>
      <w:bookmarkStart w:id="196" w:name="_Toc73"/>
      <w:bookmarkEnd w:id="195"/>
      <w:r>
        <w:rPr/>
        <w:t>2</w:t>
      </w:r>
      <w:r>
        <w:rPr>
          <w:rtl w:val="true"/>
        </w:rPr>
        <w:t xml:space="preserve">. </w:t>
      </w:r>
      <w:r>
        <w:rPr>
          <w:rtl w:val="true"/>
        </w:rPr>
        <w:t>عقل</w:t>
      </w:r>
      <w:bookmarkEnd w:id="1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حکما و فلاسفه، به معنای قوای نفس انسان برای ادراک کلیات و استنباط مسائل نظری از مقدمات بدیهی و معلوم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همچنین عقل، </w:t>
      </w:r>
    </w:p>
    <w:p>
      <w:pPr>
        <w:pStyle w:val="BookText"/>
        <w:rPr/>
      </w:pPr>
      <w:r>
        <w:rPr>
          <w:rFonts w:ascii="IRNazanin" w:hAnsi="IRNazanin" w:eastAsia="IRNazanin"/>
          <w:color w:val="111111"/>
          <w:sz w:val="28"/>
          <w:sz w:val="28"/>
          <w:szCs w:val="28"/>
          <w:rtl w:val="true"/>
          <w:lang w:bidi="fa-IR"/>
        </w:rPr>
        <w:t>ابزار دستیابی به علم و معرفت است و هم خود، هم محیط خود و شرایط اجتماعی و علت‌العلل، و هر آنچه را متعلَّق شناخت است،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شناخت بیشتر و بهتری از این امور به‌دست آوَرَد، در تعامل با آن‌ها رفتار مناسب‌تر، معقول‌تر و صحیح‌تری برمی‌گزیند و در امور دینی و اخروی، اخلاقی و معنوی و نیز در زمینه‌های مادی و دنیوی پیشتاز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اندیشمندان مسلمان، برای عقل هم به کارکرد نظری، و هم کارکرد عملی، و هم کارکرد ابزاری قائل‌اند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بسیار مهم و شاید مهم‌ترین ابزار کسب معرفت و شناخت، و از جمله شناخت خود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کریم، با بیان‌های گوناگون انسان‌ها را به بهره‌گیری از عقل توصیه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تَعْقِلُونَ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این‌گونه نشانه‌هایش را برای شما بیان می‌کند تا شاید بیندیشید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فَتَکونَ لَهُمْ قُلُوبٌ یعْقِلُونَ بِها أوْ آذانٌ یسْمَعُونَ بِها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به سیر و تماشا نرفتند تا دل‌هاشان بینش و هوش یابد و گوششان به حقیقت شنوا 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رابطۀ عقل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مَرکب العلم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به نقش عقل در خودشناسی به طور خاص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عقل، خودشناسی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ایشان در سخن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عقل، شناخت حق با حق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برخی احادیث دیگر از ایشان، عقل ابزار شناخت خدا و اعتقادات دینی دانسته شده است</w:t>
      </w:r>
      <w:r>
        <w:rPr>
          <w:rFonts w:eastAsia="IRNazanin" w:cs="IRNazanin"/>
          <w:color w:val="111111"/>
          <w:sz w:val="28"/>
          <w:szCs w:val="28"/>
          <w:rtl w:val="true"/>
          <w:lang w:bidi="fa-IR"/>
        </w:rPr>
        <w:t xml:space="preserve">: </w:t>
      </w:r>
      <w:bookmarkStart w:id="197" w:name="pg9837_83340"/>
    </w:p>
    <w:p>
      <w:pPr>
        <w:pStyle w:val="BookText"/>
        <w:rPr/>
      </w:pPr>
      <w:bookmarkEnd w:id="197"/>
      <w:r>
        <w:rPr>
          <w:rFonts w:ascii="IRNazanin" w:hAnsi="IRNazanin" w:eastAsia="IRNazanin"/>
          <w:color w:val="111111"/>
          <w:sz w:val="28"/>
          <w:sz w:val="28"/>
          <w:szCs w:val="28"/>
          <w:rtl w:val="true"/>
          <w:lang w:bidi="fa-IR"/>
        </w:rPr>
        <w:t>با عقول، شناخت خدا محکم و پایدار می‌شود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مؤمن، به خدا ایمان نمی‌آورد مگر آنکه تعقل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دین و ادب، نتیجۀ عقل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اهمیت عقل به مثابۀ ابزار کسب شناخت، به اندازه‌ای است که دربارۀ آن، دو حدیث ذیل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 اعدم من عدم العقل؛</w:t>
      </w:r>
      <w:r>
        <w:rPr>
          <w:rStyle w:val="FootnoteAnchor"/>
          <w:rtl w:val="true"/>
        </w:rPr>
        <w:footnoteReference w:id="227"/>
      </w:r>
      <w:r>
        <w:rPr>
          <w:rFonts w:ascii="IRNazanin" w:hAnsi="IRNazanin" w:eastAsia="IRNazanin"/>
          <w:color w:val="111111"/>
          <w:sz w:val="28"/>
          <w:sz w:val="28"/>
          <w:szCs w:val="28"/>
          <w:rtl w:val="true"/>
          <w:lang w:bidi="fa-IR"/>
        </w:rPr>
        <w:t>نیستی بالاتر از نبود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مصیبة کعدم العقل؛</w:t>
      </w:r>
      <w:r>
        <w:rPr>
          <w:rStyle w:val="FootnoteAnchor"/>
          <w:rtl w:val="true"/>
        </w:rPr>
        <w:footnoteReference w:id="228"/>
      </w:r>
      <w:r>
        <w:rPr>
          <w:rFonts w:ascii="IRNazanin" w:hAnsi="IRNazanin" w:eastAsia="IRNazanin"/>
          <w:color w:val="111111"/>
          <w:sz w:val="28"/>
          <w:sz w:val="28"/>
          <w:szCs w:val="28"/>
          <w:rtl w:val="true"/>
          <w:lang w:bidi="fa-IR"/>
        </w:rPr>
        <w:t>مصیبتی بالاتر از نبودِ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ازآنجاکه میان خداشناسی و خودشناسی، پیوندی ناگسستنی برقرار است و شناخت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شناخت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میان ادب و نیز جانبداری از حق، با خودشناسی رابطه‌ای ناگسستنی برقرار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عقل میسّر نخواهد بود، همان‌گونه که ابزار هر شناخت عقل است و بدون آن، شناخت حاصل نخواهد شد</w:t>
      </w:r>
      <w:r>
        <w:rPr>
          <w:rFonts w:eastAsia="IRNazanin" w:cs="IRNazanin"/>
          <w:color w:val="111111"/>
          <w:sz w:val="28"/>
          <w:szCs w:val="28"/>
          <w:rtl w:val="true"/>
          <w:lang w:bidi="fa-IR"/>
        </w:rPr>
        <w:t>.</w:t>
      </w:r>
    </w:p>
    <w:p>
      <w:pPr>
        <w:pStyle w:val="Heading4"/>
        <w:numPr>
          <w:ilvl w:val="3"/>
          <w:numId w:val="1"/>
        </w:numPr>
        <w:rPr/>
      </w:pPr>
      <w:bookmarkStart w:id="198" w:name="__RefHeading___Toc9953283_2870459653"/>
      <w:bookmarkStart w:id="199" w:name="_Toc74"/>
      <w:bookmarkEnd w:id="198"/>
      <w:r>
        <w:rPr/>
        <w:t>3</w:t>
      </w:r>
      <w:r>
        <w:rPr>
          <w:rtl w:val="true"/>
        </w:rPr>
        <w:t xml:space="preserve">. </w:t>
      </w:r>
      <w:r>
        <w:rPr>
          <w:rtl w:val="true"/>
        </w:rPr>
        <w:t>قلب</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بزرگ مسلمان، به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العلوم و برخی دیگر از دانشمندان مسلمان از جمله علامه طباطبایی،</w:t>
      </w:r>
      <w:r>
        <w:rPr>
          <w:rStyle w:val="FootnoteAnchor"/>
          <w:rtl w:val="true"/>
        </w:rPr>
        <w:footnoteReference w:id="229"/>
      </w:r>
      <w:r>
        <w:rPr>
          <w:rFonts w:ascii="IRNazanin" w:hAnsi="IRNazanin" w:eastAsia="IRNazanin"/>
          <w:color w:val="111111"/>
          <w:sz w:val="28"/>
          <w:sz w:val="28"/>
          <w:szCs w:val="28"/>
          <w:rtl w:val="true"/>
          <w:lang w:bidi="fa-IR"/>
        </w:rPr>
        <w:t>استاد مطهری</w:t>
      </w:r>
      <w:r>
        <w:rPr>
          <w:rStyle w:val="FootnoteAnchor"/>
          <w:rtl w:val="true"/>
        </w:rPr>
        <w:footnoteReference w:id="230"/>
      </w:r>
      <w:r>
        <w:rPr>
          <w:rFonts w:ascii="IRNazanin" w:hAnsi="IRNazanin" w:eastAsia="IRNazanin"/>
          <w:color w:val="111111"/>
          <w:sz w:val="28"/>
          <w:sz w:val="28"/>
          <w:szCs w:val="28"/>
          <w:rtl w:val="true"/>
          <w:lang w:bidi="fa-IR"/>
        </w:rPr>
        <w:t>و استاد مصباح یزدی</w:t>
      </w:r>
      <w:r>
        <w:rPr>
          <w:rStyle w:val="FootnoteAnchor"/>
          <w:rtl w:val="true"/>
        </w:rPr>
        <w:footnoteReference w:id="231"/>
      </w:r>
      <w:r>
        <w:rPr>
          <w:rFonts w:ascii="IRNazanin" w:hAnsi="IRNazanin" w:eastAsia="IRNazanin"/>
          <w:color w:val="111111"/>
          <w:sz w:val="28"/>
          <w:sz w:val="28"/>
          <w:szCs w:val="28"/>
          <w:rtl w:val="true"/>
          <w:lang w:bidi="fa-IR"/>
        </w:rPr>
        <w:t>به تبیین معنای قلب در قرآن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برخی اختلاف نظرها در دیدگاه‌های این اندیشمندان، در اینکه قلب یکی ازابزارهای</w:t>
      </w:r>
      <w:r>
        <w:rPr>
          <w:rStyle w:val="FootnoteAnchor"/>
          <w:rtl w:val="true"/>
        </w:rPr>
        <w:footnoteReference w:id="232"/>
      </w:r>
      <w:r>
        <w:rPr>
          <w:rFonts w:ascii="IRNazanin" w:hAnsi="IRNazanin" w:eastAsia="IRNazanin"/>
          <w:color w:val="111111"/>
          <w:sz w:val="28"/>
          <w:sz w:val="28"/>
          <w:szCs w:val="28"/>
          <w:rtl w:val="true"/>
          <w:lang w:bidi="fa-IR"/>
        </w:rPr>
        <w:t xml:space="preserve">انسان برای فهم و درک و نیز حصول شناخت است، اتفاق نظر وجود دارد و آیاتی از قرآن کریم نیز به نقش ابزاری قلب در دستیابی به شناخت تصریح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بنابراین می‌توان ادعا کرد که تقریباً همۀ صاحب‌نظران مسلمان با الهام از قرآن کریم بر این باورند که قلب نیز یکی از مهم‌ترین ابزارهای شناخت آدمی بوده و بر اساس برخی متون دیگر، شناخت قلبی عمیق‌ترین شناخت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تعابیر تمثیلی برای شناخت قلبی در متون دینی به کار رفته و برای قلب نیز ادوات کمکی مانند چشم و گوش فرض شده است</w:t>
      </w:r>
      <w:r>
        <w:rPr>
          <w:rStyle w:val="FootnoteAnchor"/>
          <w:rtl w:val="true"/>
        </w:rPr>
        <w:footnoteReference w:id="234"/>
      </w:r>
      <w:r>
        <w:rPr>
          <w:rFonts w:ascii="IRNazanin" w:hAnsi="IRNazanin" w:eastAsia="IRNazanin"/>
          <w:color w:val="111111"/>
          <w:sz w:val="28"/>
          <w:sz w:val="28"/>
          <w:szCs w:val="28"/>
          <w:rtl w:val="true"/>
          <w:lang w:bidi="fa-IR"/>
        </w:rPr>
        <w:t>و به نقش ابزاری قلب برای فهم و درک به کمک گوش و چشم قلبی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صریح و روشن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نیست مگر آنکه در صورتش دو چشم است که امور مربوط به دنیایش را می‌بیند و دو چشمی است که با آن امور مربوط به آخرتش را مشاهده می‌کند؛ اگر خداوند خیر بنده‌ای را بخواهد، دو چشم قلبش را می‌گشاید و او را به وعده‌های غیبی و آنچه غایب است بینا می‌سازد؛ پس او با غیب، به غیب ایمان می‌آورد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البته مقصود آن حضرت از این بیان، چشم و گوش ظاهری نیست، بلکه قوای ادراکی است؛ یعنی همان‌گونه که چشم و گوش، قوای ادراکی سرِ انسان است، قلب او نیز از قوای ادراکی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منبع حکمت را قلب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درختی است که در قلب می‌روید و میوه‌اش در زبان جاری می‌شود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قلب و نقش ابزاری آن و نیز ادوات قلب برای شناخت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برای بنده دو چشم است که امور مربوط به دین و دنیایش را می‌بیند؛و دو چشمی است که با آن امور مربوط به آخرتش را می‌بیند؛ پس اگر </w:t>
      </w:r>
    </w:p>
    <w:p>
      <w:pPr>
        <w:pStyle w:val="BookText"/>
        <w:rPr/>
      </w:pPr>
      <w:r>
        <w:rPr>
          <w:rFonts w:ascii="IRNazanin" w:hAnsi="IRNazanin" w:eastAsia="IRNazanin"/>
          <w:color w:val="111111"/>
          <w:sz w:val="28"/>
          <w:sz w:val="28"/>
          <w:szCs w:val="28"/>
          <w:rtl w:val="true"/>
          <w:lang w:bidi="fa-IR"/>
        </w:rPr>
        <w:t>خداوند خیر بنده‌ای را بخواهد، دو چشم قلبش را می‌گشاید و او را به امور مربوط به آخرتش که از نظر او پنهان است، بینا می‌کند؛ و اگر جز خیر برایش بخواهد، قلب او را از ادراک این معانی عاجز خواهد کرد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سلیمان‌بن‌خالد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همانا تو از قلب و قوای شنوایی برخورداری؛ و خدا اگر هدایت بنده‌اش را بخواهد، گوش‌های قلبش را می‌گشاید؛ و اگر جز آن برایش بخواهد، بر گوش‌های قلبش مُهر خواهد زد و هرگز اصلاح نخواهد شد؛ و این همان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قلب‌هایی که قفل‌ها نهاده شده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بنابراین، قلب یکی از ابزارهای مهم ادراکی و شناختی انسان است و بخش وسیعی از شناخت انسان،</w:t>
      </w:r>
      <w:r>
        <w:rPr>
          <w:rStyle w:val="FootnoteAnchor"/>
          <w:rtl w:val="true"/>
        </w:rPr>
        <w:footnoteReference w:id="240"/>
      </w:r>
      <w:r>
        <w:rPr>
          <w:rFonts w:ascii="IRNazanin" w:hAnsi="IRNazanin" w:eastAsia="IRNazanin"/>
          <w:color w:val="111111"/>
          <w:sz w:val="28"/>
          <w:sz w:val="28"/>
          <w:szCs w:val="28"/>
          <w:rtl w:val="true"/>
          <w:lang w:bidi="fa-IR"/>
        </w:rPr>
        <w:t>به آن ارتباط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مفهوم قلب را جان و نفس آدمی بدانیم و عقل را نیز از متعلقات قلب به‌شمار آوریم، در آن صورت، همۀ ادراکات و معلومات برای آن حاصل می‌شود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 همان‌گونه که بیان شد، این ابزار از مهم‌ترین ابزارهای شناخت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اعتبار بالای ادراکات قلبی این است که به شناخت قلبی، علم نمی‌گویند بلکه به آن بینایی و بصیرت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جهل قلبی، نادانی نمی‌گویند بلکه به آن نابینایی و ناشنوایی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ادراکات گوش و چشم برای انسان اعتبار بسیاری دارد و یقینی است، ادراکات قلبی نیز از این ویژگی برخوردار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نشانه‌های دیگرِ اهمیت قلب بصیر و ادراکات آن، این است که بالاترین بلایی که خداوند، بندۀ گنهکار خود را به آن مبتلا می‌کند، قساوت قلب است؛ چرا که با </w:t>
      </w:r>
    </w:p>
    <w:p>
      <w:pPr>
        <w:pStyle w:val="BookText"/>
        <w:rPr/>
      </w:pPr>
      <w:r>
        <w:rPr>
          <w:rFonts w:ascii="IRNazanin" w:hAnsi="IRNazanin" w:eastAsia="IRNazanin"/>
          <w:color w:val="111111"/>
          <w:sz w:val="28"/>
          <w:sz w:val="28"/>
          <w:szCs w:val="28"/>
          <w:rtl w:val="true"/>
          <w:lang w:bidi="fa-IR"/>
        </w:rPr>
        <w:t>قلب قسی، نه معرفت نفس محقق خواهد شد و نه معرفت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آیینۀ غبارآلود و مکدّر، تصویری نمی‌توان مشاهده کرد؛ انسان قسیّ‌القلب نیز به سوی هلاکت و ظلالت در حرکت است؛ زیرا وسیلۀ کسب معرفت خود را از دست داده است و هر حرکت و تلاشی بدون شناخت، محکوم به شکست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عِقاب‌هایی برای قلب‌ها و بدن‌ها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روزی، سستی در عبادت؛ و هیچ بنده‌ای به عقوبتی بزرگ‌تر از قساوت قلب مبتلا نشده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استاد مصباح یزدی، ادراک را از جمله وظایف قلب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ادراک حصولی و ادراک حضوری که با تعابیر مختلف در قرآن مجید نشان داده می‌شود که فهمیدن و درک کردن،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ازاین‌روست که میبینیم قرآن با تعابیر مختلف و با استفاده از کلماتی از خانوادۀ عقل و فهم و تدبر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ادراک و عمل ادراک را به قلب نسبت می‌دهد؛ یعنی حتی در آنجا نیز که ادراک را از قلب نفی می‌کند، می‌خواهد این حقیقت را القاء کند که قلب، کار خودش را انجام نمی‌دهد و سالم نیست؛ یعنی شأن قلب این است که ادراک کند؛ پس اگر ادراک نمی‌کند، به‌خاطر عدم سلامت آن است؛ که اگر سالم می‌بود، ناگزیرْ عمل ادراک را انجام می‌داد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وی سپس به آیات فراوانی اشاره کرده است که در قرآن کریم به این کارکرد قلب تصریح کرده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فراوانیِ آیات و روایاتی که به بیان این کارکرد قلب پرداخته است و نیز متونی که اهمیت شناختِ به‌دست آمده با قلب را بیان می‌کند، گویای مطابقتبا واقع در شناخت حاصل‌شده توسط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متون دینی به </w:t>
      </w:r>
    </w:p>
    <w:p>
      <w:pPr>
        <w:pStyle w:val="BookText"/>
        <w:rPr/>
      </w:pPr>
      <w:r>
        <w:rPr>
          <w:rFonts w:ascii="IRNazanin" w:hAnsi="IRNazanin" w:eastAsia="IRNazanin"/>
          <w:color w:val="111111"/>
          <w:sz w:val="28"/>
          <w:sz w:val="28"/>
          <w:szCs w:val="28"/>
          <w:rtl w:val="true"/>
          <w:lang w:bidi="fa-IR"/>
        </w:rPr>
        <w:t>مراقبت از رِقّت و جلای قلب و برحذر بودن از رفتارهایی که به قساوت، بیماری و حتی مرگ قلب منجر می‌شود، بسیار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قرآنی و روایی، کسانی را که معارف دینی را ادراک نمی‌کنند و به دعوت پیامبران لبیک نمی‌گویند، یا اهل گناه و فسادند، از قلب سالمی که باعث شود بفهمد و ادراک کنند محروم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آیات قرآن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حقاً آفریدیم برای جهنم، بسیاری از جن و 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داشتند، ولی با آن نمی‌فهمیدند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وَ جَعَلْنا عَلی قُلُوبِهِمْ أکنَّةً أنْ یفْقَهُوهُ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بعضی از آنان به تو گوش فرا می‌دهند و قرار دادیم بر دل‌هایشان پرده‌ها و حجاب‌هایی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 را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آیا دربارۀ قرآن نمی‌اندیشند، یا بر دل‌ها قفل‌هاشان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درک آن مانع می‌شود؟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دل دارند و با آن نمی‌فهمند، و چشم دارند و با آن نمی‌بینند، و گوش دارند و با آن نمی‌شنوند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این چشم‌ها کور نیستند، بلکه دل‌هایی که در سینه‌ها هستند کورند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جعفری، قلب سلیم را قطب‌نمای انسان، و توانمند در شناخت جهان و انسان می‌داند و معتقد است یگانه ارمغانی که انسان باید از این دنیا به پیشگاه خداوند ببرد، قلب سلیم است</w:t>
      </w:r>
      <w:r>
        <w:rPr>
          <w:rFonts w:eastAsia="IRNazanin" w:cs="IRNazanin"/>
          <w:color w:val="111111"/>
          <w:sz w:val="28"/>
          <w:szCs w:val="28"/>
          <w:rtl w:val="true"/>
          <w:lang w:bidi="fa-IR"/>
        </w:rPr>
        <w:t xml:space="preserve">: </w:t>
      </w:r>
      <w:bookmarkStart w:id="200" w:name="pg9837_83345"/>
    </w:p>
    <w:p>
      <w:pPr>
        <w:pStyle w:val="BookText"/>
        <w:rPr/>
      </w:pPr>
      <w:bookmarkEnd w:id="200"/>
      <w:r>
        <w:rPr>
          <w:rFonts w:ascii="IRNazanin" w:hAnsi="IRNazanin" w:eastAsia="IRNazanin"/>
          <w:color w:val="111111"/>
          <w:sz w:val="28"/>
          <w:sz w:val="28"/>
          <w:szCs w:val="28"/>
          <w:rtl w:val="true"/>
          <w:lang w:bidi="fa-IR"/>
        </w:rPr>
        <w:t xml:space="preserve">آنچه که آدمی می‌تواند به عنوان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ارمغان وجود خویش به بارگاه خداوندی ببرد،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 این دنیا برای به دست آوردن و ساختن آن، حداکثرِ کوشش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سلیم است که می‌تواند جهان و انسان و ارزش‌های آن‌دو را بشناسد و بس</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نتیجه آنکه بر اساس متون قرآنی و روایی، قلب ابزاری کارآمد و مهم برای کسب شناخت و معرفت است و حالات گوناگونی چون بیماری، کدورت، قساوت یا حتی مرگ و نابودی برای آن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برشمرده‌شده موجب ضعف و ناتوانی انسان در کسب معرفت‌های قلبی که از مهم‌ترین و معتبرترین ادراکات انسان به‌شمار می‌رود، خواهد شد</w:t>
      </w:r>
      <w:r>
        <w:rPr>
          <w:rFonts w:eastAsia="IRNazanin" w:cs="IRNazanin"/>
          <w:color w:val="111111"/>
          <w:sz w:val="28"/>
          <w:szCs w:val="28"/>
          <w:rtl w:val="true"/>
          <w:lang w:bidi="fa-IR"/>
        </w:rPr>
        <w:t>.</w:t>
      </w:r>
    </w:p>
    <w:p>
      <w:pPr>
        <w:pStyle w:val="Heading4"/>
        <w:numPr>
          <w:ilvl w:val="3"/>
          <w:numId w:val="1"/>
        </w:numPr>
        <w:rPr/>
      </w:pPr>
      <w:bookmarkStart w:id="201" w:name="__RefHeading___Toc9953285_2870459653"/>
      <w:bookmarkStart w:id="202" w:name="_Toc75"/>
      <w:bookmarkEnd w:id="201"/>
      <w:r>
        <w:rPr/>
        <w:t>4</w:t>
      </w:r>
      <w:r>
        <w:rPr>
          <w:rtl w:val="true"/>
        </w:rPr>
        <w:t xml:space="preserve">. </w:t>
      </w:r>
      <w:r>
        <w:rPr>
          <w:rtl w:val="true"/>
        </w:rPr>
        <w:t>وحی</w:t>
      </w:r>
      <w:bookmarkEnd w:id="202"/>
    </w:p>
    <w:p>
      <w:pPr>
        <w:pStyle w:val="BookText"/>
        <w:rPr/>
      </w:pPr>
      <w:r>
        <w:rPr>
          <w:rFonts w:ascii="IRNazanin" w:hAnsi="IRNazanin" w:eastAsia="IRNazanin"/>
          <w:color w:val="111111"/>
          <w:sz w:val="28"/>
          <w:sz w:val="28"/>
          <w:szCs w:val="28"/>
          <w:rtl w:val="true"/>
          <w:lang w:bidi="fa-IR"/>
        </w:rPr>
        <w:t>یکی دیگر از ابزارهای شناخت،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وحی، مجموعۀ آیات خداوند است که بر پیامبر نازل، و توسط او بر امتش خوانده و شرح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منبع اصلی معارف دینی و شناخت به‌دست‌آمده از ناحیۀ آن معارف،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در پی کسب شناخت از طریق منبع وحی و به تبع آن،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بیشتری دربارۀ شناخت وحیانی به مثابۀ یکی از انواع شناخت، بیان خواهیم کرد</w:t>
      </w:r>
      <w:r>
        <w:rPr>
          <w:rFonts w:eastAsia="IRNazanin" w:cs="IRNazanin"/>
          <w:color w:val="111111"/>
          <w:sz w:val="28"/>
          <w:szCs w:val="28"/>
          <w:rtl w:val="true"/>
          <w:lang w:bidi="fa-IR"/>
        </w:rPr>
        <w:t>.</w:t>
      </w:r>
    </w:p>
    <w:p>
      <w:pPr>
        <w:pStyle w:val="Heading3"/>
        <w:numPr>
          <w:ilvl w:val="2"/>
          <w:numId w:val="1"/>
        </w:numPr>
        <w:rPr/>
      </w:pPr>
      <w:bookmarkStart w:id="203" w:name="__RefHeading___Toc9953287_2870459653"/>
      <w:bookmarkStart w:id="204" w:name="_Toc76"/>
      <w:bookmarkEnd w:id="203"/>
      <w:r>
        <w:rPr>
          <w:rtl w:val="true"/>
        </w:rPr>
        <w:t xml:space="preserve">ﻫ </w:t>
      </w:r>
      <w:r>
        <w:rPr>
          <w:rtl w:val="true"/>
        </w:rPr>
        <w:t xml:space="preserve">- </w:t>
      </w:r>
      <w:r>
        <w:rPr>
          <w:rtl w:val="true"/>
        </w:rPr>
        <w:t>انواع شناخت خود</w:t>
      </w:r>
      <w:bookmarkEnd w:id="204"/>
    </w:p>
    <w:p>
      <w:pPr>
        <w:pStyle w:val="Heading4"/>
        <w:numPr>
          <w:ilvl w:val="3"/>
          <w:numId w:val="1"/>
        </w:numPr>
        <w:rPr/>
      </w:pPr>
      <w:bookmarkStart w:id="205" w:name="__RefHeading___Toc9953289_2870459653"/>
      <w:bookmarkStart w:id="206" w:name="_Toc77"/>
      <w:bookmarkEnd w:id="205"/>
      <w:r>
        <w:rPr>
          <w:rtl w:val="true"/>
        </w:rPr>
        <w:t>اشاره</w:t>
      </w:r>
      <w:bookmarkEnd w:id="2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شناخت و معرفت را به حیثیات گوناگون تقسیم می‌کنند که یکی از آن‌ها تقسیم شناخت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شاخص‌ترین طرق کسب معرفت و شناخت، ادلّه، براهین و آثار است که اصطلاحاً به این نوع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و معرفت از راه حضور معلوم نزد عالم و شهود آن توسط عالم، نوع دیگر تحصیل شناخت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معرفت را به اقسامی چون حسی، عقلی، نقلی و شهودیتقسیم می‌کنند و راه دستیابی به معرفت را از این چهار راه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w:t>
      </w:r>
      <w:bookmarkStart w:id="207" w:name="pg9837_83346"/>
    </w:p>
    <w:p>
      <w:pPr>
        <w:pStyle w:val="BookText"/>
        <w:rPr/>
      </w:pPr>
      <w:bookmarkEnd w:id="207"/>
      <w:r>
        <w:rPr>
          <w:rFonts w:ascii="IRNazanin" w:hAnsi="IRNazanin" w:eastAsia="IRNazanin"/>
          <w:color w:val="111111"/>
          <w:sz w:val="28"/>
          <w:sz w:val="28"/>
          <w:szCs w:val="28"/>
          <w:rtl w:val="true"/>
          <w:lang w:bidi="fa-IR"/>
        </w:rPr>
        <w:t>در اینجا در پی تبیین آن هستیم، بیان انواع شناخت از منظر متون دینی و استخراج دیدگاه دین دراین‌خصوص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رویکرد درون‌دینی می‌خواهیم شناخت را تقسیم و راه‌های کسب معرفت و شناخت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انواع شناخت و راه‌هایی که برای کسب آن بیان می‌شود، از یک منظر تماماً نقلی یا توصیه‌شده و به رسمیت شناخته‌شده در نقل است</w:t>
      </w:r>
      <w:r>
        <w:rPr>
          <w:rFonts w:eastAsia="IRNazanin" w:cs="IRNazanin"/>
          <w:color w:val="111111"/>
          <w:sz w:val="28"/>
          <w:szCs w:val="28"/>
          <w:rtl w:val="true"/>
          <w:lang w:bidi="fa-IR"/>
        </w:rPr>
        <w:t>.</w:t>
      </w:r>
    </w:p>
    <w:p>
      <w:pPr>
        <w:pStyle w:val="Heading4"/>
        <w:numPr>
          <w:ilvl w:val="3"/>
          <w:numId w:val="1"/>
        </w:numPr>
        <w:rPr/>
      </w:pPr>
      <w:bookmarkStart w:id="208" w:name="__RefHeading___Toc9953291_2870459653"/>
      <w:bookmarkStart w:id="209" w:name="_Toc78"/>
      <w:bookmarkEnd w:id="208"/>
      <w:r>
        <w:rPr/>
        <w:t>1</w:t>
      </w:r>
      <w:r>
        <w:rPr>
          <w:rtl w:val="true"/>
        </w:rPr>
        <w:t xml:space="preserve">. </w:t>
      </w:r>
      <w:r>
        <w:rPr>
          <w:rtl w:val="true"/>
        </w:rPr>
        <w:t>شناخت عقلی</w:t>
      </w:r>
      <w:bookmarkEnd w:id="209"/>
    </w:p>
    <w:p>
      <w:pPr>
        <w:pStyle w:val="BookText"/>
        <w:rPr/>
      </w:pPr>
      <w:r>
        <w:rPr>
          <w:rFonts w:ascii="IRNazanin" w:hAnsi="IRNazanin" w:eastAsia="IRNazanin"/>
          <w:color w:val="111111"/>
          <w:sz w:val="28"/>
          <w:sz w:val="28"/>
          <w:szCs w:val="28"/>
          <w:rtl w:val="true"/>
          <w:lang w:bidi="fa-IR"/>
        </w:rPr>
        <w:t>گفتیم که عقل، یکی از ابزارهای مهم کسب معرفت است و آیات و روایات فراوانی به کارکرد عقل در کسب شناخت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شناختی که دستمایۀ اصلی آن عقل است، شناخت عقلی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در شناخت عقلی، حواس هیچ نقشی بر عهده ندارند، بلکه به این معناست که نقش عقل در معرفت عقلی، بسیار پررنگ و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عقلی، نقش</w:t>
      </w:r>
    </w:p>
    <w:p>
      <w:pPr>
        <w:pStyle w:val="BookText"/>
        <w:rPr/>
      </w:pPr>
      <w:r>
        <w:rPr>
          <w:rFonts w:ascii="IRNazanin" w:hAnsi="IRNazanin" w:eastAsia="IRNazanin"/>
          <w:color w:val="111111"/>
          <w:sz w:val="28"/>
          <w:sz w:val="28"/>
          <w:szCs w:val="28"/>
          <w:rtl w:val="true"/>
          <w:lang w:bidi="fa-IR"/>
        </w:rPr>
        <w:t xml:space="preserve">اصلی را در تحصیل شناخت، عقل بر عهده دارد و از مفاهیم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کار عقل، تجزیه و تحلیل داده‌هایی است که از راه گوش و چشم و حواس دیگر بر او وارد می‌شود؛ سپس انتاج و نوآوری می‌کند و افزون بر معارفی که به صورت خام از داده‌های حواس قابل استفاده است، معارف دیگری نیز به صاحبش عطا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بسیاری از حکیمان و اندیشمندان، عقل را به عقل نظری و عقل عملی تقسیم می کنند، بنابر دیدگاه مشهور، هر دو قسم عقل، قوای ادراکی انسان است و فهم و درک به وسیلۀ آن صورت می گیرد؛</w:t>
      </w:r>
      <w:r>
        <w:rPr>
          <w:rStyle w:val="FootnoteAnchor"/>
          <w:rtl w:val="true"/>
        </w:rPr>
        <w:footnoteReference w:id="252"/>
      </w:r>
      <w:r>
        <w:rPr>
          <w:rFonts w:ascii="IRNazanin" w:hAnsi="IRNazanin" w:eastAsia="IRNazanin"/>
          <w:color w:val="111111"/>
          <w:sz w:val="28"/>
          <w:sz w:val="28"/>
          <w:szCs w:val="28"/>
          <w:rtl w:val="true"/>
          <w:lang w:bidi="fa-IR"/>
        </w:rPr>
        <w:t>گرچه تفاوت‌هایی هم میان این دو قسم وجود دارد و برخی اندیشمندان بزرگ همچون ابن‌سینا و ملا‌هادی سبزواری،</w:t>
      </w:r>
      <w:r>
        <w:rPr>
          <w:rStyle w:val="FootnoteAnchor"/>
          <w:rtl w:val="true"/>
        </w:rPr>
        <w:footnoteReference w:id="253"/>
      </w:r>
      <w:r>
        <w:rPr>
          <w:rFonts w:ascii="IRNazanin" w:hAnsi="IRNazanin" w:eastAsia="IRNazanin"/>
          <w:color w:val="111111"/>
          <w:sz w:val="28"/>
          <w:sz w:val="28"/>
          <w:szCs w:val="28"/>
          <w:rtl w:val="true"/>
          <w:lang w:bidi="fa-IR"/>
        </w:rPr>
        <w:t>پدیدۀ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به مفهوم عام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را به طور خاص، از مهم‌ترین </w:t>
      </w:r>
    </w:p>
    <w:p>
      <w:pPr>
        <w:pStyle w:val="BookText"/>
        <w:rPr/>
      </w:pPr>
      <w:r>
        <w:rPr>
          <w:rFonts w:ascii="IRNazanin" w:hAnsi="IRNazanin" w:eastAsia="IRNazanin"/>
          <w:color w:val="111111"/>
          <w:sz w:val="28"/>
          <w:sz w:val="28"/>
          <w:szCs w:val="28"/>
          <w:rtl w:val="true"/>
          <w:lang w:bidi="fa-IR"/>
        </w:rPr>
        <w:t>کارکرد‌های عقل نظری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عنایت به اینکه کارکرد عقل عملی نیز شناخت است، بحث دربارۀ عقل نظری و عملی را به جای خود محول می‌کنیم و در اینجا میان این دو قسم از عقل، تفکیکی قایل نمی‌شویم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به هر روی، شناختی که توسط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کارکردهای اساسی عقل، کشف مجهولات و تحصیل شناخت است؛ شناختی که تولید علم و دانش به‌واسطۀ آن صورت می گیرد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راغب اصفهانی در تعریف عقل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قوه‌ای گفته می شود که آدمی با آن آمادۀ پذیرفتن علم می شود، و به علمی هم که انسان با آن قوه به دست می آورد، عقل گفته می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پس شناختی که با تجزیه و تحلیل عقلی به دست می‌آید، شناخت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شناختی که با عملیات عقلی به دست بیاید، بارها توصیه کرده و آنان را که از این کار غفلت می‌کنند و برای کسب شناخت، به تفکر و تأمل نمی‌پردازند مذمت می‌کند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روایات نیز از عقل به مثابۀ یکی از مهم‌ترین ابزارهای شناخت یاد می‌کند و آن را قوه‌ای می داند که آدمی با آن به حکمت و علمِ استوار دست می یابد؛</w:t>
      </w:r>
      <w:r>
        <w:rPr>
          <w:rStyle w:val="FootnoteAnchor"/>
          <w:rtl w:val="true"/>
        </w:rPr>
        <w:footnoteReference w:id="260"/>
      </w:r>
      <w:r>
        <w:rPr>
          <w:rFonts w:ascii="IRNazanin" w:hAnsi="IRNazanin" w:eastAsia="IRNazanin"/>
          <w:color w:val="111111"/>
          <w:sz w:val="28"/>
          <w:sz w:val="28"/>
          <w:szCs w:val="28"/>
          <w:rtl w:val="true"/>
          <w:lang w:bidi="fa-IR"/>
        </w:rPr>
        <w:t>یا آن را نیرویی معرفی می کند که تحصیل علم و کسب معارف حقیقی نظری بر عهدۀ آن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همچنین نه فقط به بهره‌مندی از عقل توصیه می‌کند، بلکه علم را تقویت‌کنندۀ عقل معرفی می‌کند و برای شناخت عقلی، به بهره‌مندی از علم نیز سفارش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گرچه حواس به مثابۀ نخستین ابزارِ شناخت مطرح است و از معرفت حسی نیز به منزلۀ یکی از انواع شناخت نام می‌برند، حقیقت این است که حواس ما فقط ابزار و کانالی است که داده‌ها را به عقل و قلب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10" w:name="pg9837_83348"/>
    </w:p>
    <w:p>
      <w:pPr>
        <w:pStyle w:val="BookText"/>
        <w:rPr/>
      </w:pPr>
      <w:bookmarkEnd w:id="210"/>
      <w:r>
        <w:rPr>
          <w:rFonts w:ascii="IRNazanin" w:hAnsi="IRNazanin" w:eastAsia="IRNazanin"/>
          <w:color w:val="111111"/>
          <w:sz w:val="28"/>
          <w:sz w:val="28"/>
          <w:szCs w:val="28"/>
          <w:rtl w:val="true"/>
          <w:lang w:bidi="fa-IR"/>
        </w:rPr>
        <w:t>ادراکات حسی گاه در زمرۀ شناخت تجربی می‌گنجد و گاه از مصادیق شناخت عقلی به‌شمار می‌آید؛ گرچه شاید بتوان گفت آن معرفت خام و ابتدایی که توسط حس به دست می‌آید، در خودشناسی چندان اهمیت ندارد و نقش مهمی در این خصوص ایفا نمی‌کند</w:t>
      </w:r>
      <w:r>
        <w:rPr>
          <w:rFonts w:eastAsia="IRNazanin" w:cs="IRNazanin"/>
          <w:color w:val="111111"/>
          <w:sz w:val="28"/>
          <w:szCs w:val="28"/>
          <w:rtl w:val="true"/>
          <w:lang w:bidi="fa-IR"/>
        </w:rPr>
        <w:t>.</w:t>
      </w:r>
    </w:p>
    <w:p>
      <w:pPr>
        <w:pStyle w:val="Heading4"/>
        <w:numPr>
          <w:ilvl w:val="3"/>
          <w:numId w:val="1"/>
        </w:numPr>
        <w:rPr/>
      </w:pPr>
      <w:bookmarkStart w:id="211" w:name="__RefHeading___Toc9953293_2870459653"/>
      <w:bookmarkStart w:id="212" w:name="_Toc79"/>
      <w:bookmarkEnd w:id="211"/>
      <w:r>
        <w:rPr/>
        <w:t>2</w:t>
      </w:r>
      <w:r>
        <w:rPr>
          <w:rtl w:val="true"/>
        </w:rPr>
        <w:t xml:space="preserve">. </w:t>
      </w:r>
      <w:r>
        <w:rPr>
          <w:rtl w:val="true"/>
        </w:rPr>
        <w:t>شناخت نقلی</w:t>
      </w:r>
      <w:bookmarkEnd w:id="212"/>
    </w:p>
    <w:p>
      <w:pPr>
        <w:pStyle w:val="BookText"/>
        <w:rPr/>
      </w:pPr>
      <w:r>
        <w:rPr>
          <w:rFonts w:ascii="IRNazanin" w:hAnsi="IRNazanin" w:eastAsia="IRNazanin"/>
          <w:color w:val="111111"/>
          <w:sz w:val="28"/>
          <w:sz w:val="28"/>
          <w:szCs w:val="28"/>
          <w:rtl w:val="true"/>
          <w:lang w:bidi="fa-IR"/>
        </w:rPr>
        <w:t xml:space="preserve">پیش از ادیان آسمانی به طور عام و اسلام به طور خاص، دو منبع معرفتی حسی و عقلی شناخته شده بود؛ اما حضور وحی و منبعیت آن برای کسب معرفت، سبب شد آیات خدا و روایات انبیا و اولیا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مثابۀ منبع معرفتی نو در اختیار انسان، به‌ویژه مؤمنان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معرفتی مربوط به نقل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متون معرفت‌زایی که بر اساس تجربه یا عقل قابل تأیید است یا به اثبات می‌رسد؛ و دستۀ دوم، متونی که فقط تعبداً پذیرفته می‌شود و دست‌کم تا زمان استفاده از آن متن‌ها، راهی جز تعبد برای پذیرش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دستۀ نخست را می‌توان در زمرۀ معرفت‌های عقلی و تجربی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متون دستۀ دوم، مسامحی است و در این نوع شناخت، اعتقاد به صداقت منبعِ شناخت باعث می‌شود گفته‌های متون دینی تعبداً تصدیق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نقش معرفت‌زایی متون دینی را نمی‌توان انکار کرد، به‌ویژه آن متونی که به صورت علمی و تجربی در زمان‌های بعد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تردیدی نیست در اینکه متون دینی موجب ایجاد نوعی شناخت برای انسان می‌شود؛ اما نوع معرفت حاصل‌شده از متون دینی و کمّ‌وکیف آن، سخن دیگری است که محل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شناخت نقلی توجه به چند نکته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نقل از منظر اندیشمندان مسلمان، مجموعۀ متون دینی است که منشأ حقیقی آن به وحی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هم قرآن و هم روایات معتبر پیامبران خدا به‌ویژه احادیث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قرآن کریم، به این دلیل که وحی مستقیم خداست؛ و دربارۀ</w:t>
      </w:r>
    </w:p>
    <w:p>
      <w:pPr>
        <w:pStyle w:val="BookText"/>
        <w:rPr/>
      </w:pP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آیۀ شریفۀ قرآن کریم، اتصال آن به وحی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إِلأ وَحْی یوحی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دربارۀ احادیث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آن‌ها تالی‌تلو پیامبرند و حجیت کلام آنان نیز در جای خود با ادلۀ عقلی و نقلی، به‌ویژه ادلّۀ قرآنی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چون منشأ روایات از قرآن و بازگشت آن نیز به قرآن کریم است، وحی به مفهوم عام می‌تواند منبع معرفت نقلی و از جمله خودشناسی به‌شمار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ادیان آسمانی، گاه به مفهوم سخنان پیشوایان دینی اعتقادی به‌مراتب قوی‌تر از اعتقاداتِ برخاسته از حس و تجربه می‌ورزند و برای آنان، بیشتر از شناخت حسی و تجربی، دارای اعتبار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و باور به همۀ آموزه‌های دینی، فقط از نوع شناخت تعبدی نیست؛ زیرا بیشترِ آموزه‌های دینی از طریق یکی دیگر از انواع شناخت نیز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اعتقادات دینی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اعتقاداتی که صرفاً با تعبد پذیرفتنی است؛ دستۀ دوم، اعتقاداتی که افزون بر تعبد، از یکی دیگر از طرق شناخت نیز شناسایی شده و به اثبات رسیده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موضوع خودشناسی، همۀ آیاتی که دربارۀ حقیقت انسان، ویژگی‌ها، تعلقات و هدف غایی وجود او در زمین است؛ و نیز بسیاری دیگر از آیات مربوط به این موضوع، برای این است که آدمی بتواند خود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کسی که موجودی را آفریده است، از دیگران به ابعاد وجودی مخلوقش و آنچه ویژگی‌ها، صفات و حالات آن مخلوق قلمداد می‌شود،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منبعی دقیق‌تر و جامع‌تر از کتابی نخواهد بود که خالق اثر دربارۀ آن اثر برجای می‌گذارد؛ به‌ویژه اگر آن خالق،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برای شناخت خود نمی‌تواند قرآن را که دانا به او و خیر و صلاح اوست نادیده انگارد و منبع وحی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در ناتوانی او ازشناخت نفسِ خویش، تردیدی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حوزۀ شناخت، و از جمله شناخت انسان، و به تبع آن شناخت خود، به صورت جدی وارد شده و چون کتاب راهنمای بشر است، آنچه را دربارۀ هدایت و سعادت بشر لازم بوده، به‌تفصیل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همۀ اطلاعات مربوط به شخصیت انسان، نفس آدمی و نیز قوّت‌ها و ضعف‌های </w:t>
      </w:r>
    </w:p>
    <w:p>
      <w:pPr>
        <w:pStyle w:val="BookText"/>
        <w:rPr/>
      </w:pPr>
      <w:r>
        <w:rPr>
          <w:rFonts w:ascii="IRNazanin" w:hAnsi="IRNazanin" w:eastAsia="IRNazanin"/>
          <w:color w:val="111111"/>
          <w:sz w:val="28"/>
          <w:sz w:val="28"/>
          <w:szCs w:val="28"/>
          <w:rtl w:val="true"/>
          <w:lang w:bidi="fa-IR"/>
        </w:rPr>
        <w:t>او، و همۀ تعلقات و وابستگی‌هایش را که در مسیر سعادت او رهزن است بیان داشته، هشدارهای لازم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در ابتدای این فصل بیان کردیم، رویکرد ما به قرآن در این فصل، از منظر کسی است که در پی کشف راه‌های شناخت خویش است؛ نه کسی که در جستجوی شناخت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نیز ما جویای آیات و روایاتی هستیم که راه و منبع شناخت را معرفی کرده باشد، نه آیاتی که شناخت‌آفرین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قرآن کریم، خود را منبع بسیار مطمئن هدایت در همۀ امور و نایل شدن به حق و حقیقت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بسیاری وجود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کتاب هدایت بشر معرفی شده است؛ هدایتی مطلق که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انسان را در همۀ نیازمندی‌هایش راهنمایی می‌کند و به سوی نور</w:t>
      </w:r>
      <w:r>
        <w:rPr>
          <w:rStyle w:val="FootnoteAnchor"/>
          <w:rtl w:val="true"/>
        </w:rPr>
        <w:footnoteReference w:id="263"/>
      </w:r>
      <w:r>
        <w:rPr>
          <w:rFonts w:ascii="IRNazanin" w:hAnsi="IRNazanin" w:eastAsia="IRNazanin"/>
          <w:color w:val="111111"/>
          <w:sz w:val="28"/>
          <w:sz w:val="28"/>
          <w:szCs w:val="28"/>
          <w:rtl w:val="true"/>
          <w:lang w:bidi="fa-IR"/>
        </w:rPr>
        <w:t>و صواب رهنمون می‌سازد و از تاریکی جهل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شناخت نفس و خودآگاهی نیز از این امر استثنا نشده و هر کس بخواهد خود را بشناسد، می‌تواند به آنچه قرآن کریم در این امور بیان داشته، رجوع و به آن اعتماد کند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قرآن در آیۀ دیگری تصریح می‌کند که قرآن هیچ امری را فروگذار نکرده و همۀ آنچه را بشر باید بداند، بیان فرموده است و منبعی پایان‌نیافتنی برای انسان در یافتن همۀ مجهولاتش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إِلأ هُوَ وَ یعْلَمُ ما فِی الْبَرِّ وَ الْبَحْرِ وَ ما تَسْقُطُ مِنْ وَرَقَةٍ إِلأ یعْلَمُها وَ لا حَبَّةٍ فِی ظُلُماتِ الْأرْضِ وَ لا رَطْبٍ وَ لایابِسٍ إِلأ فِی کتابٍ مُبِینٍ</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آن را با تعابیر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دربردارندۀ حق مطلق می‌داند؛ پس هر کس اگر بخواهد، خواهد توانست خویشتن را آن‌گونه که حق است، از قرآن بیابد و بشناسد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آیۀ دیگر، قرآن را برهانی الهی و نور آشکار برای هدایت بشر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آیات دیگر، روی‌گردانی از قرآن را مایۀ گمراهی مطلق، جهالت و نادانی، زیان و خسران،</w:t>
      </w:r>
      <w:r>
        <w:rPr>
          <w:rStyle w:val="FootnoteAnchor"/>
          <w:rtl w:val="true"/>
        </w:rPr>
        <w:footnoteReference w:id="269"/>
      </w:r>
      <w:r>
        <w:rPr>
          <w:rFonts w:ascii="IRNazanin" w:hAnsi="IRNazanin" w:eastAsia="IRNazanin"/>
          <w:color w:val="111111"/>
          <w:sz w:val="28"/>
          <w:sz w:val="28"/>
          <w:szCs w:val="28"/>
          <w:rtl w:val="true"/>
          <w:lang w:bidi="fa-IR"/>
        </w:rPr>
        <w:t>کوری و اختلاف؛ و روی آوردن به قرآن را مایۀ هدایت،</w:t>
      </w:r>
      <w:r>
        <w:rPr>
          <w:rStyle w:val="FootnoteAnchor"/>
          <w:rtl w:val="true"/>
        </w:rPr>
        <w:footnoteReference w:id="270"/>
      </w:r>
      <w:r>
        <w:rPr>
          <w:rFonts w:ascii="IRNazanin" w:hAnsi="IRNazanin" w:eastAsia="IRNazanin"/>
          <w:color w:val="111111"/>
          <w:sz w:val="28"/>
          <w:sz w:val="28"/>
          <w:szCs w:val="28"/>
          <w:rtl w:val="true"/>
          <w:lang w:bidi="fa-IR"/>
        </w:rPr>
        <w:t>بهره‌مندی از نور،</w:t>
      </w:r>
      <w:r>
        <w:rPr>
          <w:rStyle w:val="FootnoteAnchor"/>
          <w:rtl w:val="true"/>
        </w:rPr>
        <w:footnoteReference w:id="271"/>
      </w:r>
      <w:r>
        <w:rPr>
          <w:rFonts w:ascii="IRNazanin" w:hAnsi="IRNazanin" w:eastAsia="IRNazanin"/>
          <w:color w:val="111111"/>
          <w:sz w:val="28"/>
          <w:sz w:val="28"/>
          <w:szCs w:val="28"/>
          <w:rtl w:val="true"/>
          <w:lang w:bidi="fa-IR"/>
        </w:rPr>
        <w:t>علم و حکمت</w:t>
      </w:r>
      <w:r>
        <w:rPr>
          <w:rStyle w:val="FootnoteAnchor"/>
          <w:rtl w:val="true"/>
        </w:rPr>
        <w:footnoteReference w:id="272"/>
      </w:r>
      <w:r>
        <w:rPr>
          <w:rFonts w:ascii="Amiri" w:hAnsi="Amiri" w:eastAsia="Amiri" w:cs="Amiri"/>
          <w:color w:val="111111"/>
          <w:sz w:val="28"/>
          <w:sz w:val="28"/>
          <w:szCs w:val="28"/>
          <w:rtl w:val="true"/>
          <w:lang w:bidi="ar-SA"/>
        </w:rPr>
        <w:t>می‌داند و همۀ این امور به صورت مطلق بیان شده و دارای قابلیت اطلاق بر شناخت نفس نیز هست تاآنجاکه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إِلأ عِنْدَنا خَزائِنُهُ وَ ما نُنَزِّلُهُ إِلأ بِقَدَرٍ مَعْلُومٍ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دسته از آیات، نقش قرآن کریم را در هدایت و دستگیری در زمینۀ شناخت، معرفت و نورانیت بیان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کنار آیات فراوان، روایات بی‌شماری نیز نقش معرفت‌افزایی را در خصوص موضوع بحث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قرآن می‌فرماید</w:t>
      </w:r>
      <w:r>
        <w:rPr>
          <w:rFonts w:eastAsia="IRNazanin" w:cs="IRNazanin"/>
          <w:color w:val="111111"/>
          <w:sz w:val="28"/>
          <w:szCs w:val="28"/>
          <w:rtl w:val="true"/>
          <w:lang w:bidi="fa-IR"/>
        </w:rPr>
        <w:t xml:space="preserve">: </w:t>
      </w:r>
      <w:bookmarkStart w:id="213" w:name="pg9837_83352"/>
    </w:p>
    <w:p>
      <w:pPr>
        <w:pStyle w:val="BookText"/>
        <w:rPr/>
      </w:pPr>
      <w:bookmarkEnd w:id="213"/>
      <w:r>
        <w:rPr>
          <w:rFonts w:ascii="IRNazanin" w:hAnsi="IRNazanin" w:eastAsia="IRNazanin"/>
          <w:color w:val="111111"/>
          <w:sz w:val="28"/>
          <w:sz w:val="28"/>
          <w:szCs w:val="28"/>
          <w:rtl w:val="true"/>
          <w:lang w:bidi="fa-IR"/>
        </w:rPr>
        <w:t>من ابتغی العلم فی غیره أضله الله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هر کس دانش را در غیر قرآن بجوید، خداوند گمراهش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أفضل الهدایتین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قرآن، برترینِ دو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وصف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دل‌ها و چشمه‌های دانش است، و آن است راه مستقیم، و آن است مایۀ هدایتِ کسی که آن را پیشوای خود قرار دهد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نجات از هلاکت، و بینایی از کوری، و رهنمونی به سوی هدایت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بیان‌کنندۀ هر چیزی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هیچ چیزی که بنده بدان نیاز داشت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بنده‌ای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در قرآن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آن را در قرآنفروفرستاده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این روایات، همه حکایت‌گر آن است که برای دستیابی به مطلق شناخت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استفاده از نقل، بسیار مطمئن است</w:t>
      </w:r>
      <w:r>
        <w:rPr>
          <w:rFonts w:eastAsia="IRNazanin" w:cs="IRNazanin"/>
          <w:color w:val="111111"/>
          <w:sz w:val="28"/>
          <w:szCs w:val="28"/>
          <w:rtl w:val="true"/>
          <w:lang w:bidi="fa-IR"/>
        </w:rPr>
        <w:t>.</w:t>
      </w:r>
    </w:p>
    <w:p>
      <w:pPr>
        <w:pStyle w:val="Heading4"/>
        <w:numPr>
          <w:ilvl w:val="3"/>
          <w:numId w:val="1"/>
        </w:numPr>
        <w:rPr/>
      </w:pPr>
      <w:bookmarkStart w:id="214" w:name="__RefHeading___Toc9953295_2870459653"/>
      <w:bookmarkStart w:id="215" w:name="_Toc80"/>
      <w:bookmarkEnd w:id="214"/>
      <w:r>
        <w:rPr/>
        <w:t>3</w:t>
      </w:r>
      <w:r>
        <w:rPr>
          <w:rtl w:val="true"/>
        </w:rPr>
        <w:t xml:space="preserve">. </w:t>
      </w:r>
      <w:r>
        <w:rPr>
          <w:rtl w:val="true"/>
        </w:rPr>
        <w:t>شناخت شهودی</w:t>
      </w:r>
      <w:bookmarkEnd w:id="215"/>
    </w:p>
    <w:p>
      <w:pPr>
        <w:pStyle w:val="Heading5"/>
        <w:numPr>
          <w:ilvl w:val="4"/>
          <w:numId w:val="1"/>
        </w:numPr>
        <w:rPr/>
      </w:pPr>
      <w:bookmarkStart w:id="216" w:name="__RefHeading___Toc9953297_2870459653"/>
      <w:bookmarkStart w:id="217" w:name="_Toc81"/>
      <w:bookmarkEnd w:id="216"/>
      <w:r>
        <w:rPr>
          <w:rtl w:val="true"/>
        </w:rPr>
        <w:t>اشاره</w:t>
      </w:r>
      <w:bookmarkEnd w:id="2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معرفت شهودی، یکی دیگر از انواع شناخت‌هایی است که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اندیشمندان، مرتبۀ شناخت شهودی را برتر و والاتر از </w:t>
      </w:r>
      <w:bookmarkStart w:id="218" w:name="pg9837_83353"/>
    </w:p>
    <w:p>
      <w:pPr>
        <w:pStyle w:val="BookText"/>
        <w:rPr/>
      </w:pPr>
      <w:bookmarkEnd w:id="218"/>
      <w:r>
        <w:rPr>
          <w:rFonts w:ascii="IRNazanin" w:hAnsi="IRNazanin" w:eastAsia="IRNazanin"/>
          <w:color w:val="111111"/>
          <w:sz w:val="28"/>
          <w:sz w:val="28"/>
          <w:szCs w:val="28"/>
          <w:rtl w:val="true"/>
          <w:lang w:bidi="fa-IR"/>
        </w:rPr>
        <w:t>شناخت‌های دیگر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شهودیْ عالِم، شاهد است و معلوم، خودش مشهود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معرفت را معرفت حضوری نیز می‌خوانند؛ زیرا در این نوع شناخت، خود معلوم نزد عالم حاضر است و واسطه‌ای میان عالم و معلوم وجود نخواهد داشت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برخی دیگر آن را به علمی که شیء، بدون صورت برای عالم حاضر می‌شود تعبیر می‌کنند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بنابراین بر اساس عقیدۀ اغلب صاحب‌نظران، امکان خطا در معرفت شهودی وجود ندارد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البته برخی دیگر، دیدگاه های دیگری نیز مطرح کرده‌اند که پرداختن مبسوط به آن دیدگاه‌ها و بحث دربارۀ اختلاف نظرهای صاحب‌نظران، خارج از قلمرو مباحث این نوشته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219" w:name="__RefHeading___Toc9953299_2870459653"/>
      <w:bookmarkStart w:id="220" w:name="_Toc82"/>
      <w:bookmarkEnd w:id="219"/>
      <w:r>
        <w:rPr>
          <w:rtl w:val="true"/>
        </w:rPr>
        <w:t xml:space="preserve">الف </w:t>
      </w:r>
      <w:r>
        <w:rPr>
          <w:rtl w:val="true"/>
        </w:rPr>
        <w:t xml:space="preserve">- </w:t>
      </w:r>
      <w:r>
        <w:rPr>
          <w:rtl w:val="true"/>
        </w:rPr>
        <w:t>اهمیت شناخت شهودی</w:t>
      </w:r>
      <w:bookmarkEnd w:id="2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شناخت انسان، از مطابقت آن با واقع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تشخیص مطابقت با واقع، آسان نیست و گاه نیازمند گذر زمانی نسبتاً طولانی و آشکار شدن ادلّه، قرائن و شواهد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نگهداری و نیز مراقبت از سلامتِ ابزارهای شناخت انسان،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صدد نگهداری ابزار شناخت خود نباشیم، یا به تقویت آن ابزار و رفع ضعف‌های آن اهتمام نورزیم، تشخیص حقانیت و درستیِ معرفت‌های خویش و در پی آن، رفتارهای خود بسیار دشوار و در برخی حالات غیرممکن خواهد بود؛ همان‌گونه که اگر چشم ضعیف شود، به شناخت‌های دیداری خود اعتماد نمی‌توان کرد؛ و اگر شنوایی دچار ضعف شود، از شنیدنِ بسیاری از داده‌هایی که از طریق گوش به ما منتقل می‌شود، محروم می‌شویم و اگر هم بشنویم، اعتمادی به آن داده‌ها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ابزارهای شناخت نیز همچون عقل و قلب، ممکن است به بیماری‌های مخصوص خود مبتلا شوند و از ادراکات عقل یا قلبی عاجز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اگر ابزار شناخت، به علت بیماری یا معلولیت، توان ادراکی خود را از دست بدهد، فرد از ادراکات مربوط به آن عضو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کسانی داده‌های نادرستِ مربوط به عضو شناخت را درست جلوه دهند، فرد ناتوان به خطا می‌رود و ممکن است او به مهلکه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اینجا به آن خواهیم پرداخت، بحث دربارۀ قلب و داده‌های مربوط به آن است؛ زیرا دربارۀ داده‌های دیگر اعضایِ ادراکی، تشخیص حق از باطل یا درست از غلط سهل‌تر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قلب بیمار شود یا از بین برود، سلامت ابزارهای دیگر سودی برای صاحبش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نشان‌دهندۀ اهمیت سلامت قلب در مقایسه با ابزارهای شناخت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پرسشی اساسی که در اینجا به ذهن می‌رسد، آن است که چرا بیماری یا به‌اصطلاح مرگ قلب، تااین‌اندازه خطرناک و برای صاحبش مُهلک است؟ به نظر می‌رسد علت این اهمیت، چند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و ناتوانی حس و عقل، دو عضو شناختی انسان، مشهودِ خود او و اطرافیان اوست و همگان به‌راحتی می‌توانند تشخیص دهند یکی از این ابزارها دچار ضعف و بیماری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ناتوانی عقلی نیز دست‌کم، اطرافیان از این مرض مطلع می‌شوند و فرد را سفیه، یا مجنون به حساب می‌آورند و در نتیجه، به او در انتخاب‌ها و رفتارهایش کمک می‌کنند یا از افتادنش در مهلکه‌ها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قلب، امر به گونۀ دیگری است؛ زیرا هم عوامل بیماری و مرگ آن متفاوت است، و هم اگر فردی قلبش بیمار شده یا ادراک خود را از دست بدهد، غالباً نه فقط خودِ او و اطرافیانش متوجه نمی‌شوند، بلکه چنین فردی خود را در کمال صحت و سلامت جسمی و روحی می‌داند و حتی ممکن است آنان را که از روح و قلبی سالم برخوردارند، به سبب پایبندی به رفتارهای دینی و معنوی سفیه و دیوانه بخواند، دقیقاً مانند کوردلان و مشرکان که همواره پیامبران خدا را مجنون یا سفیه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یا از بین رفتن هریک از اعضای ادراکی حسی، یا حتی فقدان عقل و ابتلا به جنون و سفاهت، رافع برخی تکالیف و گاه همۀ تکالیف است و فرد مبتلا، دربارۀ تکالیف سلب‌شده مؤاخذه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تکالیف مربوط به عضو ادراکی بیمار، موجب گناه و شقاوت صاحبش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و مرگ قلب، برطرف‌کنندۀ مسئولیت انسان در برابر خالق یکتایش نیست و او را سرانجام، به خسران ابدی مبتلا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خداوند به بندگانی که قلبشان دچار بیماری یا مرگ قلب شده است، عذاب دردناک جهنم را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21" w:name="pg9837_83355"/>
    </w:p>
    <w:p>
      <w:pPr>
        <w:pStyle w:val="BookText"/>
        <w:rPr/>
      </w:pPr>
      <w:bookmarkEnd w:id="221"/>
      <w:r>
        <w:rPr>
          <w:rFonts w:ascii="IRNazanin" w:hAnsi="IRNazanin" w:eastAsia="IRNazanin"/>
          <w:color w:val="111111"/>
          <w:sz w:val="28"/>
          <w:sz w:val="28"/>
          <w:szCs w:val="28"/>
          <w:rtl w:val="true"/>
          <w:lang w:bidi="fa-IR"/>
        </w:rPr>
        <w:t>تفاوت، مهم‌ترین تفاوت بیماری قلبی با بیماری‌های ابزارهای ادراکی دیگر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فردی اگر در صدد احیای قلب و درمان بیماری قلبی خود برنیاید، هر روز با سرعتی بیشتر، از حق و حقیقت که 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دورتر خواهد شد و سرانجام، دچار هلاکت ابدی خواهد شد، تا جایی که حقیقت را ادراک نمی‌کند و باطل را حقیقت می‌پندارد و آن را به جای معارف درست قلمداد می‌کند</w:t>
      </w:r>
      <w:r>
        <w:rPr>
          <w:rFonts w:eastAsia="IRNazanin" w:cs="IRNazanin"/>
          <w:color w:val="111111"/>
          <w:sz w:val="28"/>
          <w:szCs w:val="28"/>
          <w:rtl w:val="true"/>
          <w:lang w:bidi="fa-IR"/>
        </w:rPr>
        <w:t>.</w:t>
      </w:r>
    </w:p>
    <w:p>
      <w:pPr>
        <w:pStyle w:val="Heading5"/>
        <w:numPr>
          <w:ilvl w:val="4"/>
          <w:numId w:val="1"/>
        </w:numPr>
        <w:rPr/>
      </w:pPr>
      <w:bookmarkStart w:id="222" w:name="__RefHeading___Toc9953301_2870459653"/>
      <w:bookmarkStart w:id="223" w:name="_Toc83"/>
      <w:bookmarkEnd w:id="222"/>
      <w:r>
        <w:rPr>
          <w:rtl w:val="true"/>
        </w:rPr>
        <w:t xml:space="preserve">ب </w:t>
      </w:r>
      <w:r>
        <w:rPr>
          <w:rtl w:val="true"/>
        </w:rPr>
        <w:t xml:space="preserve">- </w:t>
      </w:r>
      <w:r>
        <w:rPr>
          <w:rtl w:val="true"/>
        </w:rPr>
        <w:t>انواع شناخت شهودی</w:t>
      </w:r>
      <w:bookmarkEnd w:id="223"/>
    </w:p>
    <w:p>
      <w:pPr>
        <w:pStyle w:val="BookText"/>
        <w:rPr/>
      </w:pPr>
      <w:r>
        <w:rPr>
          <w:rFonts w:ascii="IRNazanin" w:hAnsi="IRNazanin" w:eastAsia="IRNazanin"/>
          <w:color w:val="111111"/>
          <w:sz w:val="28"/>
          <w:sz w:val="28"/>
          <w:szCs w:val="28"/>
          <w:rtl w:val="true"/>
          <w:lang w:bidi="fa-IR"/>
        </w:rPr>
        <w:t>از آیات و روایات برمی‌آید که برای معرفت شهودی، انواعی می‌توان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شناخت، به طور خلاصه، به شرح ذیل است</w:t>
      </w:r>
      <w:r>
        <w:rPr>
          <w:rFonts w:eastAsia="IRNazanin" w:cs="IRNazanin"/>
          <w:color w:val="111111"/>
          <w:sz w:val="28"/>
          <w:szCs w:val="28"/>
          <w:rtl w:val="true"/>
          <w:lang w:bidi="fa-IR"/>
        </w:rPr>
        <w:t>:</w:t>
      </w:r>
    </w:p>
    <w:p>
      <w:pPr>
        <w:pStyle w:val="Heading5"/>
        <w:numPr>
          <w:ilvl w:val="4"/>
          <w:numId w:val="1"/>
        </w:numPr>
        <w:rPr/>
      </w:pPr>
      <w:bookmarkStart w:id="224" w:name="__RefHeading___Toc9953303_2870459653"/>
      <w:bookmarkStart w:id="225" w:name="_Toc84"/>
      <w:bookmarkEnd w:id="224"/>
      <w:r>
        <w:rPr>
          <w:rtl w:val="true"/>
        </w:rPr>
        <w:t xml:space="preserve">ج </w:t>
      </w:r>
      <w:r>
        <w:rPr>
          <w:rtl w:val="true"/>
        </w:rPr>
        <w:t xml:space="preserve">- </w:t>
      </w:r>
      <w:r>
        <w:rPr>
          <w:rtl w:val="true"/>
        </w:rPr>
        <w:t>خودآگاهی فطری</w:t>
      </w:r>
      <w:bookmarkEnd w:id="225"/>
    </w:p>
    <w:p>
      <w:pPr>
        <w:pStyle w:val="BookText"/>
        <w:rPr/>
      </w:pPr>
      <w:r>
        <w:rPr>
          <w:rFonts w:ascii="IRNazanin" w:hAnsi="IRNazanin" w:eastAsia="IRNazanin"/>
          <w:color w:val="111111"/>
          <w:sz w:val="28"/>
          <w:sz w:val="28"/>
          <w:szCs w:val="28"/>
          <w:rtl w:val="true"/>
          <w:lang w:bidi="fa-IR"/>
        </w:rPr>
        <w:t xml:space="preserve">یکی از مصادیق مهم شناخت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قرآن کریم، اولین شناختی که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وارسته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مسیر این خودآگاهی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 و ربوبیت و توحید پروردگار را ادراک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این آیۀ شریفه، خداوند بیان می‌کند که سرشت آدمی را بر شناخت نفس خود و سپس بر شناخت مقام ربوبی پروردگار و توحید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آدم ذریته إلی یوم القیامة، فخرجوا کالذر، فعرفهم و أراهم صنعة، و لولا ذلک لم یعرف أحد ربه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علامۀ طباطبایی دربارۀ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اشهدهم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 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فعلِ دیگر خداوند، بعد از جدا ساختن ابناء بشر از پدران خبر می‌دهد، و آن فعل خدا این است که هر فردی را گواه خودش گرفت؛ و اشهاد بر هر چیز، حاضر کردن گواه </w:t>
      </w:r>
    </w:p>
    <w:p>
      <w:pPr>
        <w:pStyle w:val="BookText"/>
        <w:rPr/>
      </w:pPr>
      <w:r>
        <w:rPr>
          <w:rFonts w:ascii="IRNazanin" w:hAnsi="IRNazanin" w:eastAsia="IRNazanin"/>
          <w:color w:val="111111"/>
          <w:sz w:val="28"/>
          <w:sz w:val="28"/>
          <w:szCs w:val="28"/>
          <w:rtl w:val="true"/>
          <w:lang w:bidi="fa-IR"/>
        </w:rPr>
        <w:t>است در نزد آن، و نشان دادن حقیقت آن است تا گواه، حقیقت آن چیز را از نزدیک و به حس خود درک نموده و در موقع به شهادت به آنچه که دیده شهادت دهد؛ و اشهاد کسی بر خود آن کس، نشان دادن حقیقت اوست به خودِ او، تا پس از درک حقیقت خود و تحمل آن در موقعی که از او سؤال می‌شود، شهادت دهد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از این آیات و نیز برخی روایات چنین برمی‌آید که راز اعتراف بنی‌آدم به خالقیت خداوند، آن‌گونه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نقل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است؛ خودآگاهی‌ای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اشهدهم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زیرا اگر حقیقت خودشناسی اتفاق افتد و آدمی آن‌گونه که هست، خود را بشناسد و بیابد، تردیدی برای او باقی نمی‌ماند که وجودش وجود ربطی است، نه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دانست که صفر اگر بخواهد عدد شود و هستی یابد، نیازمند عددی است که با او بیاید، و گرنه هرگز مفهوم عدد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خواهد فهمید صِفری است که فقط با خدا دارای مفهوم می‌شود و بی 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اعتراف خواهد کرد که هرچه هست خداست، و او چیزی جز وجود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 یکتا وابسته است و وجودش را از او گرفته و به صورت مستمر، از او فیض وجود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آیۀ شریفه و از معرفت فطری به خود، معنای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آیۀ شریفه، معرفت حقیقی به دو چیز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اشهدهم علی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نخست، مقدمۀ معرفت دوم است و برای نیل به معرفت حقیقی که هدف به شمار می‌آید، یگانه راه و شاید کوتاه‌ترین راه، معرفت نفس و خودآگاهی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شهودی، یکی از معتبرترین شناخت‌ها به‌شمار می‌آید و سریع‌تر از هر نوع شناخت دیگر، صاحب خود را به هدف آفرینش، یعنی عبودیت و بندگی می‌رساند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بدان جهت است که خودآگاهی شهودی، نهاده شده در فطرت انسان و برخاسته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علامۀ طباطبایی در بحث معرفت شهودی، آن را معرفت فطری می‌داند و دربارۀ فطری بودن این معرفت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تکامل نوع انسانی در علم و تمدن در جای خود صحیح است؛ ولیکن نباید مسئلۀ اشهاد را به آن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در علوم نظری و اکتسابی است که نتایج و فروعی است که تدریجاً برای انسان حاصل می‌شود، به‌خلاف اشهاد و خودبینی انسان، و اینکه من محتاج به مربی هستم که تربیتم کند؛ زیرا این معنا از مواد علم است، و قبل از نتایج برای انسان حاصل می‌شود، و از علوم فطری و اولین نقشی است که در نفس منتقش می‌گردد، و بعد از این انتقاش است که نتایج و فروع متفرع بر آن می‌شود و چنین علمی معقول نیست که بعد از علوم دیگر برای انسان حاصل 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این معنا را از کلام نورانی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استفاده کرد، آنگاه که در تفسیر یکی از آیات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مولود یولد علی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المعرفة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از کلام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دربارۀ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نیز همین معنا قابل برداشت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الفطرة التی فطر الله الناس علیها، لا تبدیل لخلق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الله علی المعرفة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آیت‌الله مکارم شیرازی نیز این آیه را به معرفت فطری مرتبط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المذکورة أعلاه، تشیر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الإیمان فی أعماق روح الإنسان</w:t>
      </w:r>
      <w:r>
        <w:rPr>
          <w:rFonts w:eastAsia="IRNazanin" w:cs="IRNazanin"/>
          <w:color w:val="111111"/>
          <w:sz w:val="28"/>
          <w:szCs w:val="28"/>
          <w:rtl w:val="true"/>
          <w:lang w:bidi="fa-IR"/>
        </w:rPr>
        <w:t>... .</w:t>
      </w:r>
      <w:r>
        <w:rPr>
          <w:rStyle w:val="FootnoteAnchor"/>
          <w:rtl w:val="true"/>
        </w:rPr>
        <w:footnoteReference w:id="2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نوع تبیین از آیه، منحصر به مفسران یادشده نیست و بسیاری دیگر از مفسران، همین دیدگاه را دارند</w:t>
      </w:r>
      <w:r>
        <w:rPr>
          <w:rFonts w:eastAsia="IRNazanin" w:cs="IRNazanin"/>
          <w:color w:val="111111"/>
          <w:sz w:val="28"/>
          <w:szCs w:val="28"/>
          <w:rtl w:val="true"/>
          <w:lang w:bidi="fa-IR"/>
        </w:rPr>
        <w:t>.</w:t>
      </w:r>
      <w:r>
        <w:rPr>
          <w:rStyle w:val="FootnoteAnchor"/>
          <w:rtl w:val="true"/>
        </w:rPr>
        <w:footnoteReference w:id="291"/>
      </w:r>
      <w:bookmarkStart w:id="226" w:name="pg9837_83358"/>
    </w:p>
    <w:p>
      <w:pPr>
        <w:pStyle w:val="Heading5"/>
        <w:numPr>
          <w:ilvl w:val="4"/>
          <w:numId w:val="1"/>
        </w:numPr>
        <w:rPr/>
      </w:pPr>
      <w:bookmarkStart w:id="227" w:name="__RefHeading___Toc9953305_2870459653"/>
      <w:bookmarkStart w:id="228" w:name="_Toc85"/>
      <w:bookmarkEnd w:id="226"/>
      <w:bookmarkEnd w:id="227"/>
      <w:r>
        <w:rPr>
          <w:rtl w:val="true"/>
        </w:rPr>
        <w:t xml:space="preserve">د </w:t>
      </w:r>
      <w:r>
        <w:rPr>
          <w:rtl w:val="true"/>
        </w:rPr>
        <w:t xml:space="preserve">- </w:t>
      </w:r>
      <w:r>
        <w:rPr>
          <w:rtl w:val="true"/>
        </w:rPr>
        <w:t>ویژگی‌های معرفت فطری</w:t>
      </w:r>
      <w:bookmarkEnd w:id="228"/>
    </w:p>
    <w:p>
      <w:pPr>
        <w:pStyle w:val="BookText"/>
        <w:rPr/>
      </w:pPr>
      <w:r>
        <w:rPr>
          <w:rFonts w:ascii="IRNazanin" w:hAnsi="IRNazanin" w:eastAsia="IRNazanin"/>
          <w:color w:val="111111"/>
          <w:sz w:val="28"/>
          <w:sz w:val="28"/>
          <w:szCs w:val="28"/>
          <w:rtl w:val="true"/>
          <w:lang w:bidi="fa-IR"/>
        </w:rPr>
        <w:t xml:space="preserve">استاد مطهری، خودآگاهی فطری را واقعی و غیراکتسابی می‌داند و معتقد است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اشاره کرده، و موجود ناخودآگاه با انشاء خلق دوم توسط خداوند، خودآگاه شده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اینکه آدمی آن را فراموش می‌کند و باید این شناخت را به او یادآوری کرد، شاهدی برای آموختنی نبودن این معرفت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غفلت و فراموشی، آفت خودآگاهی فطری، و تذکر و تنبّهْ راه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فراموشکاری انسان را بلای فراگیر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جلوگیری از غفلت از معارف فطری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به‌جرئت می‌توان گفت بشر بیش از آنکه قربانی جهالتش باشد، قربانی فراموشکاری خویش است که از اهمیت ندادن به حقایق ناشی می‌گردد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وی در ادامه، غفلت و نیز تذکر را که در آیاتی از قرآن به آن تصریح شده، نشانۀ فطری بودن حقایق سازندۀ انسانی، و تذکر را عامل رهایی از غفلت و فراموشی می‌داند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نگارنده بر این باور است برخی آیات که متضمن پرسش از بشر است، درواقع هشدار و تذکر به انسان است تا او را به معارف فطری خویش توجه دهد و او را وادار کند به ندای درونی‌اش دربارۀ شناخت خود و شناخت خدا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 فِی أنْفُسِهِمْ</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از این آیات‌اند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آیۀ فوق،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خودِ فرد نیز می‌شود؛ ازاین‌رو خدا براساس این آیه از انسان می‌خواهد به خود نیز بیندیشد و در خود‌آگاهی </w:t>
      </w:r>
    </w:p>
    <w:p>
      <w:pPr>
        <w:pStyle w:val="BookText"/>
        <w:rPr/>
      </w:pPr>
      <w:r>
        <w:rPr>
          <w:rFonts w:ascii="IRNazanin" w:hAnsi="IRNazanin" w:eastAsia="IRNazanin"/>
          <w:color w:val="111111"/>
          <w:sz w:val="28"/>
          <w:sz w:val="28"/>
          <w:szCs w:val="28"/>
          <w:rtl w:val="true"/>
          <w:lang w:bidi="fa-IR"/>
        </w:rPr>
        <w:t>فطری خویش نظر افکند؛ باشد که از این راه ایمان آورد و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ذیل نیز پرسش خداوند به گونه‌ای است که به انسان، شناختی را که در عالم ذر، با شهود خود و ادراک عبودیت خویش در مقابل پروردگارش کسب کرد، یاد آوری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 آدم‌زادگان، آیا به شما سفارش ننمودم که شیطان را نپرستید زیرا روشن است که او دشمن بزرگ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پرستش کنید، که 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شما نوع بشر را به گمراهی کشید، آیا تعقل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خودآگاهی فطری این است که برای همگان حاصل است و فقط توجه به آن می‌تواند آن‌ها را به این شناخت نائل سازد و به آنان در انتخاب رفتار صحیح یا اصلاح رفتارشان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علم حضوری آدمی بر نفس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الانسان علی نفسه بصیرة و لو القی معاذیرة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بلکه انسان به‌خوبی بر نفس خویش آگاه است، اگرچه عذرهایی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تبیین این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ینفع العبد یظهر حسنا و یستر سیئا؟ أ لیس إذا رجع إلی نفسه علم أنه لیس کذلک؟ و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عمربن‌یزید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الْإِنْسانُعَلی نَفْسِهِ بَصِیرَةٌ وَ 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سپس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حفص، ما یصنع الإنسان أن یتقرب إلی الله عز و جل بخلاف ما یعلم الله تعالی؟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سریرة رداه الله رداءها، إن </w:t>
      </w:r>
    </w:p>
    <w:p>
      <w:pPr>
        <w:pStyle w:val="BookText"/>
        <w:rPr/>
      </w:pPr>
      <w:r>
        <w:rPr>
          <w:rFonts w:ascii="IRNazanin" w:hAnsi="IRNazanin" w:eastAsia="IRNazanin"/>
          <w:color w:val="111111"/>
          <w:sz w:val="28"/>
          <w:sz w:val="28"/>
          <w:szCs w:val="28"/>
          <w:rtl w:val="true"/>
          <w:lang w:bidi="fa-IR"/>
        </w:rPr>
        <w:t>خیرا فخیر، و إن شرا فشر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علامه طباطبایی، بصیرت به نفس خود را به معنای رؤیت قلبی و ادراک باطنی می‌داند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فیض کاشانی نیز شاهد بودن انسان بر رفتار خویش را عین آگاهی دانسته،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بینة علی أعمالها لأنّه شاهد بها او عین بصیرة بها فلا یحتاج الی 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 بکلّ ما یمکن ان یعتذر به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ابن‌کثیر دمشقی در تفسیر این آیه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هو شهید علی نفسه عالم بما فعله و لو اعتذر و أنکر، و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303"/>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نکتۀ دیگری که توجه به آن سودمند است، اینکه علم انسان به نفس خویش، در آگاهی به نفس خود و نیز رفتارش خلاصه نمی‌شود، بلکه امور دیگری همچون توانمندی جسمی، دوستی و دشمنی، احساسات و عواطف، یا برخی دیگر از امور فردی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گواهی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 بیماری که افطار کردن روزه را بر صاحب آن بیماری مجاز می‌کند کجاست؟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یطیق</w:t>
      </w:r>
      <w:r>
        <w:rPr>
          <w:rFonts w:eastAsia="IRNazanin" w:cs="IRNazanin"/>
          <w:color w:val="111111"/>
          <w:sz w:val="28"/>
          <w:szCs w:val="28"/>
          <w:rtl w:val="true"/>
          <w:lang w:bidi="fa-IR"/>
        </w:rPr>
        <w:t>.</w:t>
      </w:r>
      <w:r>
        <w:rPr>
          <w:rStyle w:val="FootnoteAnchor"/>
          <w:rtl w:val="true"/>
        </w:rPr>
        <w:footnoteReference w:id="30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 حال و توان خود آگاه می‌داند و آگاهی او را به توان جسمی خود، برای اینکه روزه بگیرد یا افطار کند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از نوع معرفت شهودی است، نه از نوع شناخت از رویعلائم و شواهد که برای پزشکان پس از معاینه معمولاً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باز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اینکه کدام چُرت است که وضو را باطل می‌کند، به آیۀ شریفۀ پیشین اشاره کرده، معرفت و آگاهی نفس به خود را برای اینکه خوابیده است یا نه، کافی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عبدالرحمن‌بن‌الحجاج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الخفقة و الخفقتان،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قائما أو قاعدا، فقد وجب علیه الوضوء</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 گاه به دلیل کدورات و زنگار‌های قلبیِ ناشی از گناه، انسان‌ها از آن غافل می‌شوند یا رفتار خود را علی‌رغم خطا و ناپسند بودن، زیبا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موجب زنگار قلب آدمی شده، آن را متحول می‌کند و قابلیت پذیرش حق را از او می‌گیرد؛ ازاین‌رو خداوند بر قلب این افراد قفل زده، یا به تعبیر دیگر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افراد قابلیت هدایت را از دست داده، هرگز هدایت نخواهند شد؛ ازاین‌رو اگر هزاران سال هم در دنیا ادامۀ حیات دهند، هرگز هدایت نخواهند شد و از بین رفتن قابلیت هدایت، دوام عذاب آنان را در قیامت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شناخت فطری از چند ویژگی ذیل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فطری، برای همۀ افراد به صورت یکسان قرار داده شده و تنها کاری که انسان باید انجام دهد، پیدا کردن آن از راه توجه به ندای درونی فطرت خویش و به‌یادآوری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انواع شناخت‌هایی که تاکنون بیان کرده‌ایم، راه فطرت، بیش از راه‌های دیگر به خودآگاهی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بیشترین کارکرد فطرت انسان به خودآگاهی و خداآگاهی و توحید اختصاص دارد، اما راه‌های یادشدۀ دیگر در کسب شناخت و معرفت در همۀ حوزه‌ها به کار می‌آید، که خود‌شناسی نیز یکی از آن موضوعات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نفس خود بصیر، و نفسش نزد او حاضر است؛ ازاین‌رو علم او بر نفسش از نوع علم حضوری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شناخت شهودی و از جمله شناخت فطری که در سرشت همۀ افراد نهاده شده،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قلب آدمی معرفت شهودی خود را به یاد آورد، به آموزش نیاز ندارد، بلکه رفع موانع لازم است تا معرفت خود را نمایان کند</w:t>
      </w:r>
      <w:r>
        <w:rPr>
          <w:rFonts w:eastAsia="IRNazanin" w:cs="IRNazanin"/>
          <w:color w:val="111111"/>
          <w:sz w:val="28"/>
          <w:szCs w:val="28"/>
          <w:rtl w:val="true"/>
          <w:lang w:bidi="fa-IR"/>
        </w:rPr>
        <w:t xml:space="preserve">. </w:t>
      </w:r>
      <w:bookmarkStart w:id="229" w:name="pg9837_83362"/>
    </w:p>
    <w:p>
      <w:pPr>
        <w:pStyle w:val="BookText"/>
        <w:rPr/>
      </w:pPr>
      <w:bookmarkEnd w:id="2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آدمی به رفتار خود آگاه است، آگاهی او به رفتارش به‌ویژه پس از انجام‌دادن آن رفتار از نوع علم حضوری نیست؛ زیرا فقط تصویر رفتارهایی که قبلاً انجام شده و وصف خوبی یا بدی آن رفتارهاست که در ذهن هر فرد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انسان به رفتارهایش، اگر زمان انجام‌دادن آن رفتارها گذشته باشد، از نوع علم حضوری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علوم حصولی به فراموشی سپرده می‌شود، معرفت حضوری انسان نیز گاه دچار غفلت یا فراموشی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فراموشی چیزی است که به معرفت فطری و شهودی، معلوم انسان است و در آیاتی از قرآن بدان اشاره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انسان به نفس خویش، به آگاهی از نفس خود و نیز رفتارش خلاصه نمی‌شود، بلکه امور دیگری همچون توانمندی جسمی، دوستی و دشمنی، احساسات و عواطف یا برخی دیگر از امور فردی را نیز دربر می‌گیرد</w:t>
      </w:r>
      <w:r>
        <w:rPr>
          <w:rFonts w:eastAsia="IRNazanin" w:cs="IRNazanin"/>
          <w:color w:val="111111"/>
          <w:sz w:val="28"/>
          <w:szCs w:val="28"/>
          <w:rtl w:val="true"/>
          <w:lang w:bidi="fa-IR"/>
        </w:rPr>
        <w:t>.</w:t>
      </w:r>
    </w:p>
    <w:p>
      <w:pPr>
        <w:pStyle w:val="Heading5"/>
        <w:numPr>
          <w:ilvl w:val="4"/>
          <w:numId w:val="1"/>
        </w:numPr>
        <w:rPr/>
      </w:pPr>
      <w:bookmarkStart w:id="230" w:name="__RefHeading___Toc9953307_2870459653"/>
      <w:bookmarkStart w:id="231" w:name="_Toc86"/>
      <w:bookmarkEnd w:id="230"/>
      <w:r>
        <w:rPr>
          <w:rtl w:val="true"/>
        </w:rPr>
        <w:t xml:space="preserve">ﻫ </w:t>
      </w:r>
      <w:r>
        <w:rPr>
          <w:rtl w:val="true"/>
        </w:rPr>
        <w:t xml:space="preserve">- </w:t>
      </w:r>
      <w:r>
        <w:rPr>
          <w:rtl w:val="true"/>
        </w:rPr>
        <w:t>الهام</w:t>
      </w:r>
      <w:bookmarkEnd w:id="2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قلب انسان، یکی از مهم‌ترین ابزارهای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قوۀ مدرکه‌ای است که برای آن ابزارهای شناخت، یعنی گوش و چشم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شناخت اگر سالم باشد و اگر قلب آدمی مکدر نشده و زنگار نگرفته باشد، نور معرفت را برگرفته، صاحب آن قلبْ شناخت قلبی و شهودی را ادراک خواهد کرد، والاّ از معرفت شهودی که از طریق قلب حاصل می‌شود،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موتور به‌حرکت‌درآورندۀ بسیار قوی‌تری از معرفت‌های عقلی و حسی وتجربی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قلب به مثابۀ ابزار شناخت مطرح است، باید دید چه راهی برای بهره‌مندی از شناخت قلبی می‌توان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مصادیق معرفت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آیات و روایات متعددی که دربارۀ قلب و کارکرد آن در کسب شناخت وارد شده، به‌سادگی می‌توان به این نتیجه رسید که یکی از مصادیق شناخت، استفاده از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که قبلاً اشاره </w:t>
      </w:r>
    </w:p>
    <w:p>
      <w:pPr>
        <w:pStyle w:val="BookText"/>
        <w:rPr/>
      </w:pPr>
      <w:r>
        <w:rPr>
          <w:rFonts w:ascii="IRNazanin" w:hAnsi="IRNazanin" w:eastAsia="IRNazanin"/>
          <w:color w:val="111111"/>
          <w:sz w:val="28"/>
          <w:sz w:val="28"/>
          <w:szCs w:val="28"/>
          <w:rtl w:val="true"/>
          <w:lang w:bidi="fa-IR"/>
        </w:rPr>
        <w:t>شد، قلب سلیم و مبرّا از هر گونه بیماری، زنگار و کدورت است که می‌تواند بازتاب‌دهندۀ معارف تابیده شده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 به حقیقت الهام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مربوط به الهام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قسم به نفس ناطقة انسان و آن که او را نیکو به حد کمال بیافرید و به او شر و خیر او را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دربارۀ مفهوم الهام در این آیه و نیز تفسیر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الإلهام الإلقاء فی الروع و هو إفاضته تعالی الصور العملیة من تصور أو تصدیق علی النفس و تعلیق الإلهام علی عنوانی فجور النفس و تقواها للدلالة علی أن المراد تعریفه تعالی للإنسان صفة فعله من تقوی أو فجور وراء تعریفه متن الفعل بعنوانه الأولی المشترک بین التقوی و الفجور</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تصمیم و آگاهی و علمی از خبری در دل آدمی بیفتد، و این خود افاضه‌ای است الهی، و صور علمیه‌ای است تصوری یا تصدیقی، که خدای تعالی به دل هر کس که بخواهد می‌اندازد، و اگر در آیة شریفه، هم تقوای نفس را الهام خوانده، و هم فجور آن را، برای این بود که بفهماند مراد از این الهام این است که خدای تعالی صفات عمل انسان را به انسان شناسانده، و به او فهمانده عملی که انجام می‌دهد، تقواست یا فجور است، افزون بر تعریفی که نسبت به متن عمل و عنوان اولی آن کرده، عنوانی که مشترکبین تقوا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شریفه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مسئلة الهام را نتیجۀ تسویه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نفس را تسویه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برای آن بود که اشاره کند به اینکه </w:t>
      </w:r>
    </w:p>
    <w:p>
      <w:pPr>
        <w:pStyle w:val="BookText"/>
        <w:rPr/>
      </w:pPr>
      <w:r>
        <w:rPr>
          <w:rFonts w:ascii="IRNazanin" w:hAnsi="IRNazanin" w:eastAsia="IRNazanin"/>
          <w:color w:val="111111"/>
          <w:sz w:val="28"/>
          <w:sz w:val="28"/>
          <w:szCs w:val="28"/>
          <w:rtl w:val="true"/>
          <w:lang w:bidi="fa-IR"/>
        </w:rPr>
        <w:t xml:space="preserve">الهام فجور و تقوا، همان عقل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نتایج تسویة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مذکور، از صفات و خصوصیات خلقت آدمی است، همچنان 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صاحب تقریب القرآن الی الاذهان نیز دربارۀ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فَألْهَمَها أی عرّفها بطریق الإلقاء فی القلب فُجُورَها أی عصیانها وَ تَقْواها أی إطاعتها، فإن کل إنسان یمیز بین الخیر و الشر و الطاعة و العصیان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آیۀ دیگری که دربارۀ الهام می‌توان به آن استناد کرد، در سورۀ کهف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آنجا بنده‌ای از بندگان خاص ما را یافتند که به او رحمت و لطف خاصی از نزد خود عطا کردیم، و هم از نزد خودْ به وی دانش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موهبتی است که به غیر انسان اختصاص نمی‌یابد، آشکار می‌شود که آن تعلیم از نوع دوم، یعنی نعمت‌های باطنی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ایشان در ادامه، دربارۀ همین بخش از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نیز مانند رحمت، علمی است که غیر خدا کسی در آن صنعی ومداخله‌ای ندارد، و چیزی از قبیل حس و فکر در آن واسطه نیست؛ و خلاصه، از راه اکتساب و استدلال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معنا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می‌رساند منظور از آن علم، علم لدنی و غیر اکتسابی و مختص به اولیاء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آیۀ شریفۀ هفتم از سورۀ قصص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مادر موسی وحی کردیم که طفلک را شیر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ترسان شوی، به دریایش افکن و دیگر هرگز مترس و محزون مباش؛ که ما او را به تو باز آوریم و هم از پیغمبران مرسلش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الهام، پدیده‌ای است که بسیاری از بندگان شایستۀ خدا از آن بهره‌مند می‌شوند و از نظر قرآن کریم،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بر صحت آن تصریح کرده، آن را از اسرار آفرینش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الباطنِ سرّ من سرِّ الله عز و جل و حِکمة من حِکم الله، یقذفه فی قلوب من یشاء من أولیائه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علم باطن، رازی از رازهای خدا و حکمتی از حکمت‌های خداوند است که در دل‌های هریک از اولیای خود که بخواهد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بندگان را شایستۀ بهره‌مندی از الهامات خداوند، که نوعی معرفت و هدایت است، نمی‌داند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اختاره الله عز و جل لأمور عباده شرح صدره لذلک، و أودع قلبه ینابیع الحکمة، و ألهمه العلم إلهاما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هر گاه خداوند، بنده‌ای را برای کارهای بندگانش برگزیند، سینه‌اش را برای آن گشاده سازد و چشمه‌های حکمت را در دلش به ودیعت می‌گذارد ودانش را به او الهام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دربارۀ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میان انسان و دلش جدایی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بینه و بین أن یعلم أن الباطل حق؛</w:t>
      </w:r>
      <w:r>
        <w:rPr>
          <w:rStyle w:val="FootnoteAnchor"/>
          <w:rtl w:val="true"/>
        </w:rPr>
        <w:footnoteReference w:id="318"/>
      </w:r>
      <w:r>
        <w:rPr>
          <w:rFonts w:ascii="IRNazanin" w:hAnsi="IRNazanin" w:eastAsia="IRNazanin"/>
          <w:color w:val="111111"/>
          <w:sz w:val="28"/>
          <w:sz w:val="28"/>
          <w:szCs w:val="28"/>
          <w:rtl w:val="true"/>
          <w:lang w:bidi="fa-IR"/>
        </w:rPr>
        <w:t>میان او و حق انگاشتن باطل، جدایی می‌اندازد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حارث‌بن‌مغیره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است؟ آیا جمله‌ای است که در دلش انداخته می‌شود، یا در </w:t>
      </w:r>
      <w:bookmarkStart w:id="232" w:name="pg9837_83366"/>
    </w:p>
    <w:p>
      <w:pPr>
        <w:pStyle w:val="BookText"/>
        <w:rPr/>
      </w:pPr>
      <w:bookmarkEnd w:id="232"/>
      <w:r>
        <w:rPr>
          <w:rFonts w:ascii="IRNazanin" w:hAnsi="IRNazanin" w:eastAsia="IRNazanin"/>
          <w:color w:val="111111"/>
          <w:sz w:val="28"/>
          <w:sz w:val="28"/>
          <w:szCs w:val="28"/>
          <w:rtl w:val="true"/>
          <w:lang w:bidi="fa-IR"/>
        </w:rPr>
        <w:t>گوشش خوانده می‌شود؟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کوحی أم موسی؛</w:t>
      </w:r>
      <w:r>
        <w:rPr>
          <w:rStyle w:val="FootnoteAnchor"/>
          <w:rtl w:val="true"/>
        </w:rPr>
        <w:footnoteReference w:id="319"/>
      </w:r>
      <w:r>
        <w:rPr>
          <w:rFonts w:ascii="IRNazanin" w:hAnsi="IRNazanin" w:eastAsia="IRNazanin"/>
          <w:color w:val="111111"/>
          <w:sz w:val="28"/>
          <w:sz w:val="28"/>
          <w:szCs w:val="28"/>
          <w:rtl w:val="true"/>
          <w:lang w:bidi="fa-IR"/>
        </w:rPr>
        <w:t xml:space="preserve">وحی‌ای است همانند وحی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یاد شده، تعداد قابل توجهی از آیات قرآن کریم به هدایت الهی اشاره می‌کند و آن را به ذات مقدس خداوند نسبت می‌دهد</w:t>
      </w:r>
      <w:r>
        <w:rPr>
          <w:rStyle w:val="FootnoteAnchor"/>
          <w:rtl w:val="true"/>
        </w:rPr>
        <w:footnoteReference w:id="320"/>
      </w:r>
      <w:r>
        <w:rPr>
          <w:rFonts w:ascii="IRNazanin" w:hAnsi="IRNazanin" w:eastAsia="IRNazanin"/>
          <w:color w:val="111111"/>
          <w:sz w:val="28"/>
          <w:sz w:val="28"/>
          <w:szCs w:val="28"/>
          <w:rtl w:val="true"/>
          <w:lang w:bidi="fa-IR"/>
        </w:rPr>
        <w:t>و گاه هدایت واقعی را همان هدایتی می‌داند که از طرف خداوند دستگیر بشر می‌شود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اگر این هدایت‌های الهی را اعم از هدایت تکوینی و تشریعی بدانیم، الهامات، بخشی از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آنچه در این آیات به آن تصریح شده، هدایت الهی است نه شناخت، آن‌هم از نوع خودآگاهی؟ پاسخ روشن است؛ زیرا هدایتی که در آیات آمده، مطلق است و هر هدایتی که بشر را به سعادت رهنمون سازد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شناخت واقعی یا جزئی مهم، و نخستین مرحلۀ هدایت به‌شمار می‌آید و لازمۀ هدایت صحیح برخورداری از شناخت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هدایت واقعی به خداوند منسوب باشد، بی‌تردید شناخت هم یا جزو آن، یا مقدمۀ آن است که می‌توان آن را از عطایای الهی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نایل شدن به درجۀ عبودیت و بندگی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را هدف آفرینش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خدا در عالم ذر از فرزندان آدم تعهد گرفت</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شناخت خود و سپس شناخت خدا، از جمله مراحل مقدماتی یا پیش‌نیازهای آن است که در آیۀ شریفه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کدام هدایتِ حقیقی است که به شناخت صحیح خود نیازمند نباشد؟ به‌ویژه اگر شناخت خدا، عبودیت و بندگی او را هدف خلقت و نقطۀ اوج کمال بشر بدانیم</w:t>
      </w:r>
      <w:r>
        <w:rPr>
          <w:rFonts w:eastAsia="IRNazanin" w:cs="IRNazanin"/>
          <w:color w:val="111111"/>
          <w:sz w:val="28"/>
          <w:szCs w:val="28"/>
          <w:rtl w:val="true"/>
          <w:lang w:bidi="fa-IR"/>
        </w:rPr>
        <w:t>.</w:t>
      </w:r>
    </w:p>
    <w:p>
      <w:pPr>
        <w:pStyle w:val="Heading5"/>
        <w:numPr>
          <w:ilvl w:val="4"/>
          <w:numId w:val="1"/>
        </w:numPr>
        <w:rPr/>
      </w:pPr>
      <w:bookmarkStart w:id="233" w:name="__RefHeading___Toc9953309_2870459653"/>
      <w:bookmarkStart w:id="234" w:name="_Toc87"/>
      <w:bookmarkEnd w:id="233"/>
      <w:r>
        <w:rPr>
          <w:rtl w:val="true"/>
        </w:rPr>
        <w:t xml:space="preserve">و </w:t>
      </w:r>
      <w:r>
        <w:rPr>
          <w:rtl w:val="true"/>
        </w:rPr>
        <w:t xml:space="preserve">- </w:t>
      </w:r>
      <w:r>
        <w:rPr>
          <w:rtl w:val="true"/>
        </w:rPr>
        <w:t>وحی</w:t>
      </w:r>
      <w:bookmarkEnd w:id="2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نیز از جمله مصادیق دستیابی به شناخت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آنجاکه استفاده از وحی و معرفت شهودی ناشی از آن، به پیامبران اختصاص دارد و انسان‌های دیگر از </w:t>
      </w:r>
      <w:bookmarkStart w:id="235" w:name="pg9837_83367"/>
    </w:p>
    <w:p>
      <w:pPr>
        <w:pStyle w:val="BookText"/>
        <w:rPr/>
      </w:pPr>
      <w:bookmarkEnd w:id="235"/>
      <w:r>
        <w:rPr>
          <w:rFonts w:ascii="IRNazanin" w:hAnsi="IRNazanin" w:eastAsia="IRNazanin"/>
          <w:color w:val="111111"/>
          <w:sz w:val="28"/>
          <w:sz w:val="28"/>
          <w:szCs w:val="28"/>
          <w:rtl w:val="true"/>
          <w:lang w:bidi="fa-IR"/>
        </w:rPr>
        <w:t>آن بهره‌ای ندارند، ما از پرداختن به آن صرف نظر، و بحث دربارۀ آن را به جای خود موکول می‌کنیم</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236" w:name="__RefHeading___Toc9953311_2870459653"/>
      <w:bookmarkStart w:id="237" w:name="_Toc88"/>
      <w:bookmarkEnd w:id="236"/>
      <w:r>
        <w:rPr>
          <w:rtl w:val="true"/>
        </w:rPr>
        <w:t xml:space="preserve">و </w:t>
      </w:r>
      <w:r>
        <w:rPr>
          <w:rtl w:val="true"/>
        </w:rPr>
        <w:t xml:space="preserve">- </w:t>
      </w:r>
      <w:r>
        <w:rPr>
          <w:rtl w:val="true"/>
        </w:rPr>
        <w:t>راه‌های شناخت خود</w:t>
      </w:r>
      <w:bookmarkEnd w:id="237"/>
    </w:p>
    <w:p>
      <w:pPr>
        <w:pStyle w:val="Heading4"/>
        <w:numPr>
          <w:ilvl w:val="3"/>
          <w:numId w:val="1"/>
        </w:numPr>
        <w:rPr/>
      </w:pPr>
      <w:bookmarkStart w:id="238" w:name="__RefHeading___Toc9953313_2870459653"/>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قرآن کریم، برای شناساندن انسان به خود دو اقدام اساسی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بیان ویژگی‌ها، حالات و وابستگی‌های انسان، کوشیده است آدمی را به خود بشناساند؛ و گاه با معرفی راه‌های شناخت خویش، چگونگی شناخت خود را به انسان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قرآن گاه می‌شناساند و گاه راه‌های شناخت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آیات قرآن کریم، ناظر به شناساندن از نوع اول، یعنی شناساندن انسان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انسان را معرفی می‌کند و ویژگی‌های او را نام می‌برد، دلبستگی‌های او را برمی‌شمارد، دربارۀ ماهیت او و وجودش سخن می‌گوید و او را از پیروی بسیاری از تمایلاتش برحذر می‌دارد، همگی از این دسته آیات‌اند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نوع دوم، باید گفت که ما می‌توانیم از متون دینی، افزون بر دستیابی به خودآگاهی، راه‌های دستیابی به خودآگاهی را نیز به دست آوریم و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روشِ شناساندن بندگان به خودشان این است که روش اول، در واقع شناخت تعبدی است، اگرچه ممکن است برخی از آنچه قرآن کریم بیان فرموده، در علوم تجربی به اثبات رسیده باشد یا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روش دوم، از قرآن فقط راه شناخت را به دست می‌آوریم، نه خودِ شناخت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به نظر می‌رسد گسترۀ شناخت خویش، بر اساس روش دوم، وسیع‌تر و در مجامع علمی بیشتر کانون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متون دینی به‌ویژه قرآن کریم، راه‌های ممکن برای تحصیل شناخت خود به شرح ذیل است</w:t>
      </w:r>
      <w:r>
        <w:rPr>
          <w:rFonts w:eastAsia="IRNazanin" w:cs="IRNazanin"/>
          <w:color w:val="111111"/>
          <w:sz w:val="28"/>
          <w:szCs w:val="28"/>
          <w:rtl w:val="true"/>
          <w:lang w:bidi="fa-IR"/>
        </w:rPr>
        <w:t>:</w:t>
      </w:r>
    </w:p>
    <w:p>
      <w:pPr>
        <w:pStyle w:val="Heading4"/>
        <w:numPr>
          <w:ilvl w:val="3"/>
          <w:numId w:val="1"/>
        </w:numPr>
        <w:rPr/>
      </w:pPr>
      <w:bookmarkStart w:id="240" w:name="__RefHeading___Toc9953315_2870459653"/>
      <w:bookmarkStart w:id="241" w:name="_Toc90"/>
      <w:bookmarkEnd w:id="240"/>
      <w:r>
        <w:rPr/>
        <w:t>1</w:t>
      </w:r>
      <w:r>
        <w:rPr>
          <w:rtl w:val="true"/>
        </w:rPr>
        <w:t xml:space="preserve">. </w:t>
      </w:r>
      <w:r>
        <w:rPr>
          <w:rtl w:val="true"/>
        </w:rPr>
        <w:t>راه‌های شناخت عقلی</w:t>
      </w:r>
      <w:bookmarkEnd w:id="241"/>
    </w:p>
    <w:p>
      <w:pPr>
        <w:pStyle w:val="Heading5"/>
        <w:numPr>
          <w:ilvl w:val="4"/>
          <w:numId w:val="1"/>
        </w:numPr>
        <w:rPr/>
      </w:pPr>
      <w:bookmarkStart w:id="242" w:name="__RefHeading___Toc9953317_2870459653"/>
      <w:bookmarkStart w:id="243" w:name="_Toc9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عقول آدمیان یکسان نیست و خداوند بندگانش را به صورت یکسان از نعمت عقل برخوردار نکرده است و از آن‌ها به اندازۀ عقلشان سؤال می‌کند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بر تفاوت میزان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عقل؛ افزون بر آنکه از نظر تجربی نیز نامساوی بودن عقول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اثبات رسیده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w:t>
      </w:r>
      <w:bookmarkStart w:id="244" w:name="pg9837_83368"/>
    </w:p>
    <w:p>
      <w:pPr>
        <w:pStyle w:val="BookText"/>
        <w:rPr/>
      </w:pPr>
      <w:bookmarkEnd w:id="244"/>
      <w:r>
        <w:rPr>
          <w:rFonts w:ascii="IRNazanin" w:hAnsi="IRNazanin" w:eastAsia="IRNazanin"/>
          <w:color w:val="111111"/>
          <w:sz w:val="28"/>
          <w:sz w:val="28"/>
          <w:szCs w:val="28"/>
          <w:rtl w:val="true"/>
          <w:lang w:bidi="fa-IR"/>
        </w:rPr>
        <w:t>از این بیان شد، عقل ابزار دستیابی به شناخت است و برای بهره‌مندی از موهبت عقل، باید آن را به کار گرفت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هستند که از موهبت عقل خود بهرۀ چندانی نمی‌برند و آن را به کار نمی‌گیرند؛ و نیز چه بسیار</w:t>
      </w:r>
    </w:p>
    <w:p>
      <w:pPr>
        <w:pStyle w:val="BookText"/>
        <w:rPr/>
      </w:pPr>
      <w:r>
        <w:rPr>
          <w:rFonts w:ascii="IRNazanin" w:hAnsi="IRNazanin" w:eastAsia="IRNazanin"/>
          <w:color w:val="111111"/>
          <w:sz w:val="28"/>
          <w:sz w:val="28"/>
          <w:szCs w:val="28"/>
          <w:rtl w:val="true"/>
          <w:lang w:bidi="fa-IR"/>
        </w:rPr>
        <w:t>انسان‌هایی که راه استفاده از عقل و تقویت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آشنایی با روش بهره‌مندی از عقل، در جهت حصول شناخت به مفهوم عام، و شناخت خود به مفهوم خاص، ضرورتی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دینی، راه تقویت و رشد عقل را باز گذاشته و برخی امور همچون علم را وسیله یا منبعی برای تقویت عقل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به‌کارگیری عقل و نیز تقویت آن و بهره‌مندی از شناخت عقلی، بر اساس آنچه از آموزه‌های دینی قابل استفاده است، به شرح ذیل است</w:t>
      </w:r>
      <w:r>
        <w:rPr>
          <w:rFonts w:eastAsia="IRNazanin" w:cs="IRNazanin"/>
          <w:color w:val="111111"/>
          <w:sz w:val="28"/>
          <w:szCs w:val="28"/>
          <w:rtl w:val="true"/>
          <w:lang w:bidi="fa-IR"/>
        </w:rPr>
        <w:t>:</w:t>
      </w:r>
    </w:p>
    <w:p>
      <w:pPr>
        <w:pStyle w:val="Heading5"/>
        <w:numPr>
          <w:ilvl w:val="4"/>
          <w:numId w:val="1"/>
        </w:numPr>
        <w:rPr/>
      </w:pPr>
      <w:bookmarkStart w:id="245" w:name="__RefHeading___Toc9953319_2870459653"/>
      <w:bookmarkStart w:id="246" w:name="_Toc92"/>
      <w:bookmarkEnd w:id="245"/>
      <w:r>
        <w:rPr>
          <w:rtl w:val="true"/>
        </w:rPr>
        <w:t xml:space="preserve">الف </w:t>
      </w:r>
      <w:r>
        <w:rPr>
          <w:rtl w:val="true"/>
        </w:rPr>
        <w:t xml:space="preserve">- </w:t>
      </w:r>
      <w:r>
        <w:rPr>
          <w:rtl w:val="true"/>
        </w:rPr>
        <w:t>تفکر</w:t>
      </w:r>
      <w:bookmarkEnd w:id="2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به طور جدی به آن توصیه شده است تا در مسیر دستیابی به شناخت و از جمله شناخت خویشتن، از آن بهره گرفته شود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بارها در قرآن از مشتقات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واژه‌های مترادف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بندگانش را برای دستیابی به شناخت بالاتر به تفکر، تعقل و تدبر توصیه کرده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روایات بی‌شماری نیز به لزوم به‌کارگیری عقل و تفکر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اسلامی نه فقط به انسان تفکر را توصیه می‌کند، بلکه گاه موضوع تفکر را به او یادآوری، و او را در جهت خداشناسی و توحید یا معاد</w:t>
      </w:r>
      <w:r>
        <w:rPr>
          <w:rStyle w:val="FootnoteAnchor"/>
          <w:rtl w:val="true"/>
        </w:rPr>
        <w:footnoteReference w:id="326"/>
      </w:r>
      <w:r>
        <w:rPr>
          <w:rFonts w:ascii="IRNazanin" w:hAnsi="IRNazanin" w:eastAsia="IRNazanin"/>
          <w:color w:val="111111"/>
          <w:sz w:val="28"/>
          <w:sz w:val="28"/>
          <w:szCs w:val="28"/>
          <w:rtl w:val="true"/>
          <w:lang w:bidi="fa-IR"/>
        </w:rPr>
        <w:t>و نیز در مسیر خودشناسی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 آفرینش او را از چیزی غیر قابل ذکر یادآوری می‌کند، و گاه به مراحل تکوّن و نعماتی که خدا به آدمی ارزانی داشته اشاره می‌کند و از او می‌خواهد دربارۀ خود بیندیشد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اوست آن خدایی که شما را از خاک، سپس از نطفه، سپس از لخته خونی بیافریده است؛ آن‌گاه شما را که کودکی بودید، از رحم مادر آورد تا به سن جوانی برسید و پیر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پیش از پیری بمیرید و بعضی به آن زمان معین می‌رسید و شاید به عقل دریابید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آیا شما را از آبی پست و بی‌مقدار نیافریده‌ایم و آن را در جایگاهی استوار قرار ندادیم؟</w:t>
      </w:r>
    </w:p>
    <w:p>
      <w:pPr>
        <w:pStyle w:val="BookText"/>
        <w:rPr/>
      </w:pPr>
      <w:r>
        <w:rPr>
          <w:rFonts w:ascii="IRNazanin" w:hAnsi="IRNazanin" w:eastAsia="IRNazanin"/>
          <w:color w:val="111111"/>
          <w:sz w:val="28"/>
          <w:sz w:val="28"/>
          <w:szCs w:val="28"/>
          <w:rtl w:val="true"/>
          <w:lang w:bidi="fa-IR"/>
        </w:rPr>
        <w:t>و گاه نیز با مطرح‌کردن پرسش‌هایی، او را به اندیشیدن دربارۀ خود وادار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آیا برای او دو چشم نیافریده‌ایم؟ و یک زبان و دو لب؟ و دو راه پیش پایش ننهادیم؟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آیات، هم انسان را به خود او می‌شناساند، و هم با توصیه به تدبر، راه شناخت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آنان را که از تفکر و تعقل بهره نمی‌برند مذمت کرده، از بدترین جنبندگان به‌شمار می‌آورد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علامه جعفری معتقد است مقصود از تفکر و تعقل، عقل نظری و معمولی نیست؛ زیرا آن تعقل، بیشتر در پی خودمحوری و سودجوییِ فردی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آیات قرآن، آن عقل است که با هماهنگی وجدان و فطرت و هدف‌گیری‌های معقول برای ”حیات معقول“ فعالیت می‌نماید و راه را برای پیشرفت مادی و معنوی انسان‌ها هموار می‌کند</w:t>
      </w:r>
      <w:r>
        <w:rPr>
          <w:rFonts w:eastAsia="IRNazanin" w:cs="IRNazanin"/>
          <w:color w:val="111111"/>
          <w:sz w:val="28"/>
          <w:szCs w:val="28"/>
          <w:rtl w:val="true"/>
          <w:lang w:bidi="fa-IR"/>
        </w:rPr>
        <w:t>».</w:t>
      </w:r>
      <w:r>
        <w:rPr>
          <w:rStyle w:val="FootnoteAnchor"/>
          <w:rtl w:val="true"/>
        </w:rPr>
        <w:footnoteReference w:id="332"/>
      </w:r>
      <w:bookmarkStart w:id="247" w:name="pg9837_83370"/>
    </w:p>
    <w:p>
      <w:pPr>
        <w:pStyle w:val="BookText"/>
        <w:rPr/>
      </w:pPr>
      <w:bookmarkEnd w:id="247"/>
      <w:r>
        <w:rPr>
          <w:rFonts w:ascii="IRNazanin" w:hAnsi="IRNazanin" w:eastAsia="IRNazanin"/>
          <w:color w:val="111111"/>
          <w:sz w:val="28"/>
          <w:sz w:val="28"/>
          <w:szCs w:val="28"/>
          <w:rtl w:val="true"/>
          <w:lang w:bidi="fa-IR"/>
        </w:rPr>
        <w:t>همچنین در متون حدیثی، کم نیستند احادیثی که دربارۀ لزوم تفکر و آثار آن در افزایش علم ومعرفت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را که اهل تفکر نیست، مُرده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التفکر حیاة القلب البصیر؛</w:t>
      </w:r>
      <w:r>
        <w:rPr>
          <w:rStyle w:val="FootnoteAnchor"/>
          <w:rtl w:val="true"/>
        </w:rPr>
        <w:footnoteReference w:id="333"/>
      </w:r>
      <w:r>
        <w:rPr>
          <w:rFonts w:ascii="IRNazanin" w:hAnsi="IRNazanin" w:eastAsia="IRNazanin"/>
          <w:color w:val="111111"/>
          <w:sz w:val="28"/>
          <w:sz w:val="28"/>
          <w:szCs w:val="28"/>
          <w:rtl w:val="true"/>
          <w:lang w:bidi="fa-IR"/>
        </w:rPr>
        <w:t>همانا حیات قلب بینا، در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تفکر فاعتبر، و اعتبر فأبصر؛</w:t>
      </w:r>
      <w:r>
        <w:rPr>
          <w:rStyle w:val="FootnoteAnchor"/>
          <w:rtl w:val="true"/>
        </w:rPr>
        <w:footnoteReference w:id="334"/>
      </w:r>
      <w:r>
        <w:rPr>
          <w:rFonts w:ascii="IRNazanin" w:hAnsi="IRNazanin" w:eastAsia="IRNazanin"/>
          <w:color w:val="111111"/>
          <w:sz w:val="28"/>
          <w:sz w:val="28"/>
          <w:szCs w:val="28"/>
          <w:rtl w:val="true"/>
          <w:lang w:bidi="fa-IR"/>
        </w:rPr>
        <w:t>خدای بیامرزد کسی را که بیندیشد و سپس عبرت گیرد و از آن عبرت هم بصیرت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تفکرک یفیدک الاستبصار و یکسبک الاعتبار؛</w:t>
      </w:r>
      <w:r>
        <w:rPr>
          <w:rStyle w:val="FootnoteAnchor"/>
          <w:rtl w:val="true"/>
        </w:rPr>
        <w:footnoteReference w:id="335"/>
      </w:r>
      <w:r>
        <w:rPr>
          <w:rFonts w:ascii="IRNazanin" w:hAnsi="IRNazanin" w:eastAsia="IRNazanin"/>
          <w:color w:val="111111"/>
          <w:sz w:val="28"/>
          <w:sz w:val="28"/>
          <w:szCs w:val="28"/>
          <w:rtl w:val="true"/>
          <w:lang w:bidi="fa-IR"/>
        </w:rPr>
        <w:t>اندیشیدن تو باید بصیرت را برایت به ارمغان آورد، و مایۀ عبرت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یفید الحکمة؛</w:t>
      </w:r>
      <w:r>
        <w:rPr>
          <w:rStyle w:val="FootnoteAnchor"/>
          <w:rtl w:val="true"/>
        </w:rPr>
        <w:footnoteReference w:id="336"/>
      </w:r>
      <w:r>
        <w:rPr>
          <w:rFonts w:ascii="IRNazanin" w:hAnsi="IRNazanin" w:eastAsia="IRNazanin"/>
          <w:color w:val="111111"/>
          <w:sz w:val="28"/>
          <w:sz w:val="28"/>
          <w:szCs w:val="28"/>
          <w:rtl w:val="true"/>
          <w:lang w:bidi="fa-IR"/>
        </w:rPr>
        <w:t>اندیشه، حکمت را افاده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راه‌های بهره‌گیری از عقل و دستیابی به شناخت، و از جمله شناختِ خود، تفکر و تأمل است و کسی که فکر نمی‌کند، در واقع عقل خویش را به کار نگرفته، از آن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اندیشه و فکر است، عقل خویش را به فعالیت وامی‌دارد و نتیجه‌اش هدایت،</w:t>
      </w:r>
      <w:r>
        <w:rPr>
          <w:rStyle w:val="FootnoteAnchor"/>
          <w:rtl w:val="true"/>
        </w:rPr>
        <w:footnoteReference w:id="337"/>
      </w:r>
      <w:r>
        <w:rPr>
          <w:rFonts w:ascii="IRNazanin" w:hAnsi="IRNazanin" w:eastAsia="IRNazanin"/>
          <w:color w:val="111111"/>
          <w:sz w:val="28"/>
          <w:sz w:val="28"/>
          <w:szCs w:val="28"/>
          <w:rtl w:val="true"/>
          <w:lang w:bidi="fa-IR"/>
        </w:rPr>
        <w:t>بصیرت،</w:t>
      </w:r>
      <w:r>
        <w:rPr>
          <w:rStyle w:val="FootnoteAnchor"/>
          <w:rtl w:val="true"/>
        </w:rPr>
        <w:footnoteReference w:id="338"/>
      </w:r>
      <w:r>
        <w:rPr>
          <w:rFonts w:ascii="IRNazanin" w:hAnsi="IRNazanin" w:eastAsia="IRNazanin"/>
          <w:color w:val="111111"/>
          <w:sz w:val="28"/>
          <w:sz w:val="28"/>
          <w:szCs w:val="28"/>
          <w:rtl w:val="true"/>
          <w:lang w:bidi="fa-IR"/>
        </w:rPr>
        <w:t>در امان ماندن از عاقبت ناخوشایند،</w:t>
      </w:r>
      <w:r>
        <w:rPr>
          <w:rStyle w:val="FootnoteAnchor"/>
          <w:rtl w:val="true"/>
        </w:rPr>
        <w:footnoteReference w:id="339"/>
      </w:r>
      <w:r>
        <w:rPr>
          <w:rFonts w:ascii="IRNazanin" w:hAnsi="IRNazanin" w:eastAsia="IRNazanin"/>
          <w:color w:val="111111"/>
          <w:sz w:val="28"/>
          <w:sz w:val="28"/>
          <w:szCs w:val="28"/>
          <w:rtl w:val="true"/>
          <w:lang w:bidi="fa-IR"/>
        </w:rPr>
        <w:t>تصمیم درست،</w:t>
      </w:r>
      <w:r>
        <w:rPr>
          <w:rStyle w:val="FootnoteAnchor"/>
          <w:rtl w:val="true"/>
        </w:rPr>
        <w:footnoteReference w:id="340"/>
      </w:r>
      <w:r>
        <w:rPr>
          <w:rFonts w:ascii="IRNazanin" w:hAnsi="IRNazanin" w:eastAsia="IRNazanin"/>
          <w:color w:val="111111"/>
          <w:sz w:val="28"/>
          <w:sz w:val="28"/>
          <w:szCs w:val="28"/>
          <w:rtl w:val="true"/>
          <w:lang w:bidi="fa-IR"/>
        </w:rPr>
        <w:t>و عبرت‌گیری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بنابراین، تفکر موجب شناخت بهتر می‌شود و از آن رهگذر، نتایج یاد شده به‌دست خواهد آمد</w:t>
      </w:r>
      <w:r>
        <w:rPr>
          <w:rFonts w:eastAsia="IRNazanin" w:cs="IRNazanin"/>
          <w:color w:val="111111"/>
          <w:sz w:val="28"/>
          <w:szCs w:val="28"/>
          <w:rtl w:val="true"/>
          <w:lang w:bidi="fa-IR"/>
        </w:rPr>
        <w:t>.</w:t>
      </w:r>
    </w:p>
    <w:p>
      <w:pPr>
        <w:pStyle w:val="Heading5"/>
        <w:numPr>
          <w:ilvl w:val="4"/>
          <w:numId w:val="1"/>
        </w:numPr>
        <w:rPr/>
      </w:pPr>
      <w:bookmarkStart w:id="248" w:name="__RefHeading___Toc9953321_2870459653"/>
      <w:bookmarkStart w:id="249" w:name="_Toc93"/>
      <w:bookmarkEnd w:id="248"/>
      <w:r>
        <w:rPr>
          <w:rtl w:val="true"/>
        </w:rPr>
        <w:t xml:space="preserve">ب </w:t>
      </w:r>
      <w:r>
        <w:rPr>
          <w:rtl w:val="true"/>
        </w:rPr>
        <w:t xml:space="preserve">- </w:t>
      </w:r>
      <w:r>
        <w:rPr>
          <w:rtl w:val="true"/>
        </w:rPr>
        <w:t>آموختن</w:t>
      </w:r>
      <w:bookmarkEnd w:id="24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روش‌های به‌کارگیری و تقویت عقل و نیز دستیابی به شناخت عقلی،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مسلمانان این است که دینشان بیشترین سفارش را به آموختن دانش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آیات نازل‌شده در </w:t>
      </w:r>
    </w:p>
    <w:p>
      <w:pPr>
        <w:pStyle w:val="BookText"/>
        <w:rPr/>
      </w:pPr>
      <w:r>
        <w:rPr>
          <w:rFonts w:ascii="IRNazanin" w:hAnsi="IRNazanin" w:eastAsia="IRNazanin"/>
          <w:color w:val="111111"/>
          <w:sz w:val="28"/>
          <w:sz w:val="28"/>
          <w:szCs w:val="28"/>
          <w:rtl w:val="true"/>
          <w:lang w:bidi="fa-IR"/>
        </w:rPr>
        <w:t>کتاب آسمانی‌شان، موضوع تعلیم و تعلم مطرح شده و انسان، دانش‌آموز خداوند معرفی شده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روایات به‌یادگارمانده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به‌اندازه‌ای بر موضوع اهمیت دانش‌اندوزی تأکید شده است که موجب مباهات بیشترِ پیروان این دین حنیف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درستی این ادعا همین بس که کلینی در آغاز جلد نخست کتاب شریف کافی،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ابواب آن، احادیث مربوط به علم و عالم و متعلم را گنجانده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اینجا فقط چند نمونه از احادیث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العلم بالتعلم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دانش، با آموختن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یتعلم لم یعلم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کسی که آموخت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نیاموخت،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العلم لقاح المعرفة</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فراگیری دانش، موجب باروری شناخت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روایات مشابه، بیان می‌کنند که آموختن، راه تقویت عقل است و تعالی انسان در گرو آن است و انسان‌ها برای افزایش قوۀ عاقلۀ خویش می‌توانند از طریق کسب علم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النظر فی العلم یفتح العقل؛</w:t>
      </w:r>
      <w:r>
        <w:rPr>
          <w:rStyle w:val="FootnoteAnchor"/>
          <w:rtl w:val="true"/>
        </w:rPr>
        <w:footnoteReference w:id="348"/>
      </w:r>
      <w:r>
        <w:rPr>
          <w:rFonts w:ascii="IRNazanin" w:hAnsi="IRNazanin" w:eastAsia="IRNazanin"/>
          <w:color w:val="111111"/>
          <w:sz w:val="28"/>
          <w:sz w:val="28"/>
          <w:szCs w:val="28"/>
          <w:rtl w:val="true"/>
          <w:lang w:bidi="fa-IR"/>
        </w:rPr>
        <w:t>فراوانیِ دانش‌اندوزی، عقل انسان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النظر فی الحکمة تلقح العقل</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فراوانیِ حکمت‌آموزی، عقل را بارور می‌سازد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آنچه گذشت، این خواهد بود که عقلْ ابزار شناخت، علمْ منبع شناخت و آموختنْ راه رسیدن به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کسب دانش از راه‌های ایجاد و تقویت </w:t>
      </w:r>
    </w:p>
    <w:p>
      <w:pPr>
        <w:pStyle w:val="BookText"/>
        <w:rPr/>
      </w:pPr>
      <w:r>
        <w:rPr>
          <w:rFonts w:ascii="IRNazanin" w:hAnsi="IRNazanin" w:eastAsia="IRNazanin"/>
          <w:color w:val="111111"/>
          <w:sz w:val="28"/>
          <w:sz w:val="28"/>
          <w:szCs w:val="28"/>
          <w:rtl w:val="true"/>
          <w:lang w:bidi="fa-IR"/>
        </w:rPr>
        <w:t>یا کمال شناخت انسان، و از جمله شناخت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انسان با عقل خود دانش می‌اندوزد و دانش، همزمان با افزایش یافتن، عقل آدمی را کامل‌تر می‌کند؛ ازاین‌رو پشتوانۀ ادراکات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برای انسان از اعتبار و حجیت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منبع علم سیراب شده باشد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البته از منظر آموزه‌های دینی، دانشی که عقل را کامل‌تر و عبودیت و بندگی انسان در برابر خدا را بیشتر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دانشی که راهنمای ایمان به خدا و بندگی او نباشد، علم نیست بلکه فقط فضل یا زیاده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علم به معنای مصطلح در متون دینی، موجب تقویت عقل و باعث رشد و کمال آن می‌شود؛ و شناخت که محصول دانش است، در پی آن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رابطه، دائم یکدیگر را رشد می‌دهند و موجب کمال صاحب خود نیز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میان عقل و علم، اصالت با عقل است؛ زیرا بدون عقل، علم تولید نمی‌شود و عقل انسان با نوآوری‌های ابتدایی، کم‌کم علوم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علم پدید می‌آید، زمینۀ رشد عقل را فراهم می‌آورد؛ همانند انسانی که با دست خود نردبانی می‌سازد و سپس خود، از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عقل و علم را در شکل ذیل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8"/>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احادیث ذیل، در باب اصالت عقل و نیز تأثیر و تأثر عقل و علم در جهت کمال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اصل و ریشة علم و دعوت‌کننده به فهم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 عقل، ژرفای حکمت؛ و با حکمت، ژرفای عقل بیرون آورده می‌شود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دانش، عقل عاقل را بیشتر می‌کند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تو به عقلت سنجیده می‌شوی؛ پس آن را با علم بالنده کن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علامه طباطبایی دربارۀ 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 مقدمة للعقل و وسیلة الیه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الْأمْثَالُ نَضْرِبُهَا لِلنَّاسِ وَمَا يَعْقِلُهَا إِلَّا الْعَالِمُونَ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نتیجۀ این گفتار این است که دانش، منبع معرفت عقلی و تقویت‌کننده و رشددهندۀ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افزایش معرفت و شناخت و نیز برای دستیابی به خودآگاهی، دانش، منبعی مهم است که عقل و شرع</w:t>
      </w:r>
      <w:r>
        <w:rPr>
          <w:rStyle w:val="FootnoteAnchor"/>
          <w:rtl w:val="true"/>
        </w:rPr>
        <w:footnoteReference w:id="357"/>
      </w:r>
      <w:r>
        <w:rPr>
          <w:rFonts w:ascii="IRNazanin" w:hAnsi="IRNazanin" w:eastAsia="IRNazanin"/>
          <w:color w:val="111111"/>
          <w:sz w:val="28"/>
          <w:sz w:val="28"/>
          <w:szCs w:val="28"/>
          <w:rtl w:val="true"/>
          <w:lang w:bidi="fa-IR"/>
        </w:rPr>
        <w:t>آن را تأیید کرده و نباید از آموختن آن غفلت ورزید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این جهت، یکی از راه‌های شناخت بهتر خود، آگاهی از عیوب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از طریق بیان ضعف‌ها و عیوب و ارائۀ آن‌ها به منزلۀ هدیۀ ارزشمند نزدیکان به آدمی، می‌تواند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معروف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اخوانی إلیّ من اهدی الی عیوبی</w:t>
      </w:r>
      <w:r>
        <w:rPr>
          <w:rFonts w:eastAsia="IRNazanin" w:cs="IRNazanin"/>
          <w:color w:val="111111"/>
          <w:sz w:val="28"/>
          <w:szCs w:val="28"/>
          <w:rtl w:val="true"/>
          <w:lang w:bidi="fa-IR"/>
        </w:rPr>
        <w:t>».</w:t>
      </w:r>
      <w:r>
        <w:rPr>
          <w:rStyle w:val="FootnoteAnchor"/>
          <w:rtl w:val="true"/>
        </w:rPr>
        <w:footnoteReference w:id="35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آیاتی از قرآن کریم با بیان یکی از سجایای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تمجید از ویژگی اخلاقی آن حضرت، مؤمنان را نیز به برخورداری از آن تشویق کرده، می‌فرماید</w:t>
      </w:r>
      <w:r>
        <w:rPr>
          <w:rFonts w:eastAsia="IRNazanin" w:cs="IRNazanin"/>
          <w:color w:val="111111"/>
          <w:sz w:val="28"/>
          <w:szCs w:val="28"/>
          <w:rtl w:val="true"/>
          <w:lang w:bidi="fa-IR"/>
        </w:rPr>
        <w:t xml:space="preserve">: </w:t>
      </w:r>
      <w:bookmarkStart w:id="250" w:name="pg9837_83374"/>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لأنْفَضُّوا مِنْ حَوْلِک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آیۀ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9953323_2870459653"/>
      <w:bookmarkStart w:id="252" w:name="_Toc94"/>
      <w:bookmarkEnd w:id="251"/>
      <w:r>
        <w:rPr>
          <w:rtl w:val="true"/>
        </w:rPr>
        <w:t xml:space="preserve">ج </w:t>
      </w:r>
      <w:r>
        <w:rPr>
          <w:rtl w:val="true"/>
        </w:rPr>
        <w:t xml:space="preserve">- </w:t>
      </w:r>
      <w:r>
        <w:rPr>
          <w:rtl w:val="true"/>
        </w:rPr>
        <w:t>تجربه</w:t>
      </w:r>
      <w:bookmarkEnd w:id="252"/>
    </w:p>
    <w:p>
      <w:pPr>
        <w:pStyle w:val="BookText"/>
        <w:rPr/>
      </w:pPr>
      <w:r>
        <w:rPr>
          <w:rFonts w:ascii="IRNazanin" w:hAnsi="IRNazanin" w:eastAsia="IRNazanin"/>
          <w:color w:val="111111"/>
          <w:sz w:val="28"/>
          <w:sz w:val="28"/>
          <w:szCs w:val="28"/>
          <w:rtl w:val="true"/>
          <w:lang w:bidi="fa-IR"/>
        </w:rPr>
        <w:t>یکی دیگر از راه‌های بهره‌مندی بهتر از شناخت عقلی، استفاده از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گاه تکرار تجربه و دقت و تأمل در آن، منجر به حصول شناختی از معلوم برای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با استفاده از تجربه به دست آمده، به مثابۀ یکی از انواع شناخت‌ها برای انسان،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نوع شناخت بهره نبرد، خود را از یکی از راه‌های مهم و منابع شناخت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نقش معرفت‌زایی تجربه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تجربه‌ها دانشی تازه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تجربه‌ها دانشی قابل استفاده‌اند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عقل، غریزه‌ای است که با تجربه پرورش می‌یابد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تجربه تمام‌شدنی نیست و عاقل با آن رشد می‌کند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محافظت از تجربه و بهره‌مندی از آن در زندگی را از توفیقات آدمی و از نشانه‌های دوراندیشی برمی‌شمارد</w:t>
      </w:r>
      <w:r>
        <w:rPr>
          <w:rStyle w:val="FootnoteAnchor"/>
          <w:rtl w:val="true"/>
        </w:rPr>
        <w:footnoteReference w:id="366"/>
      </w:r>
      <w:r>
        <w:rPr>
          <w:rFonts w:ascii="IRNazanin" w:hAnsi="IRNazanin" w:eastAsia="IRNazanin"/>
          <w:color w:val="111111"/>
          <w:sz w:val="28"/>
          <w:sz w:val="28"/>
          <w:szCs w:val="28"/>
          <w:rtl w:val="true"/>
          <w:lang w:bidi="fa-IR"/>
        </w:rPr>
        <w:t>و یکی از راه‌های تقویت عقل را، تجربه می‌داند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برای مثال، تجربۀ موفقیت انسان و تکرار آن همراه با تدبر در زمینه‌ها وبسترهای آن موفقیت، مجموعه‌ای از یافته‌های جدید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یافته‌های جدید، خودآگاهی بیشتر به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صاحب تجربه </w:t>
      </w:r>
      <w:bookmarkStart w:id="253" w:name="pg9837_83375"/>
    </w:p>
    <w:p>
      <w:pPr>
        <w:pStyle w:val="BookText"/>
        <w:rPr/>
      </w:pPr>
      <w:bookmarkEnd w:id="253"/>
      <w:r>
        <w:rPr>
          <w:rFonts w:ascii="IRNazanin" w:hAnsi="IRNazanin" w:eastAsia="IRNazanin"/>
          <w:color w:val="111111"/>
          <w:sz w:val="28"/>
          <w:sz w:val="28"/>
          <w:szCs w:val="28"/>
          <w:rtl w:val="true"/>
          <w:lang w:bidi="fa-IR"/>
        </w:rPr>
        <w:t>پی خواهد برد که به آن موضوع علاقه‌مند و در انجام‌دادن آن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تجربۀ شکست در برخی فعالیت‌ها و تجزیه و تحلیل علل و عوامل آن، می‌تواند فرد را به ناتوانی و ضعف خود در آن امور یاری رساند، یا به او کمک کند برای موفقیت خود، با سعی و نیز آمادگی بیشتر، اقدامش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استفاده از تجربۀ فقط تجربۀ شخصی نیست؛ بلکه استفاده از تجارب دیگران نیز در این جهت بسیار مهم است و اصولاً دوران زندگی انسان‌ها آن‌قدر نیست که بتوانند همه چیز را خود تجربه کرده، سپس راه صحیح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بحث استفاده از تجربه برای کسب شناخت، اهمیت فراوانی دارد، استفاده از تجارب دیگران در کنار تجارب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است که انسان، در دنیا فقط یک بار زندگی می‌کند و فرصت ندارد تا همه چیز را شخصاً تجربه کند و درست را از نادرست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تجارب پیشینیان خود درس گرفته، آن‌ها را به‌کار گیرد</w:t>
      </w:r>
      <w:r>
        <w:rPr>
          <w:rFonts w:eastAsia="IRNazanin" w:cs="IRNazanin"/>
          <w:color w:val="111111"/>
          <w:sz w:val="28"/>
          <w:szCs w:val="28"/>
          <w:rtl w:val="true"/>
          <w:lang w:bidi="fa-IR"/>
        </w:rPr>
        <w:t>.</w:t>
      </w:r>
    </w:p>
    <w:p>
      <w:pPr>
        <w:pStyle w:val="Heading5"/>
        <w:numPr>
          <w:ilvl w:val="4"/>
          <w:numId w:val="1"/>
        </w:numPr>
        <w:rPr/>
      </w:pPr>
      <w:bookmarkStart w:id="254" w:name="__RefHeading___Toc9953325_2870459653"/>
      <w:bookmarkStart w:id="255" w:name="_Toc95"/>
      <w:bookmarkEnd w:id="254"/>
      <w:r>
        <w:rPr>
          <w:rtl w:val="true"/>
        </w:rPr>
        <w:t xml:space="preserve">د </w:t>
      </w:r>
      <w:r>
        <w:rPr>
          <w:rtl w:val="true"/>
        </w:rPr>
        <w:t xml:space="preserve">- </w:t>
      </w:r>
      <w:r>
        <w:rPr>
          <w:rtl w:val="true"/>
        </w:rPr>
        <w:t>عبرت‌گیری</w:t>
      </w:r>
      <w:bookmarkEnd w:id="2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توصیۀ قرآن به سیر در زمین برای مشاهدۀ آثار امم پیشین، اشاره به راهی برای کسب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پیشینیان، منبعی گران‌سنگ به‌شمار می‌رود که بر گسترۀ شناخت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راه بهره‌مندی از این منبع شناخت را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و سفر و مشاهده دانسته است؛ اما به نظر می‌رسد آنچه در این زمینه مهم است، آگاهی از سرگذشت پیشینیان برای عبرت‌گیری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مطالعۀ تاریخی می‌تواند جایگزین سفر و مشاهده شود، به‌ویژه هنگامی که امکان سفر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قرآن کریم علی‌رغم سفارش به سیر و سفر، قصه‌های پیشینیان را نیز به منظور آگاهی بشر از سرگذشت آنان و نیز عبرت‌گیری از آنچه بر سر آنان آمده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مشاهده، فقط آثار امم پیشین دیده می‌شود؛ اما در مطالعۀ تاریخی، از جزئیات سرگذشت آنان نیز آگاهی خواهیم یافت و پندهای فراوانی قابل بهره‌برداری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به انسان سفارش می‌کند از آنچه برای اقوام گذشته رخ داده عبرت گیرد و بار دیگر، از راهی که آنان رفتند و به‌هلاکت رسیدند،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اغلب داستان‌های قرآن کریم، عبرت‌گیری از سرگذشت گناهکاران و طغیان‌گرانی است که سرانجام به عذاب خدا </w:t>
      </w:r>
    </w:p>
    <w:p>
      <w:pPr>
        <w:pStyle w:val="BookText"/>
        <w:rPr/>
      </w:pPr>
      <w:r>
        <w:rPr>
          <w:rFonts w:ascii="IRNazanin" w:hAnsi="IRNazanin" w:eastAsia="IRNazanin"/>
          <w:color w:val="111111"/>
          <w:sz w:val="28"/>
          <w:sz w:val="28"/>
          <w:szCs w:val="28"/>
          <w:rtl w:val="true"/>
          <w:lang w:bidi="fa-IR"/>
        </w:rPr>
        <w:t>گرفتار و هلاک شدند؛ اما گاه از قصه‌های قرآن ویژگی‌ها و اطلاعاتی دربارۀ سرشت آدمی شناخته می‌شود که برای خودشناسی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داستان‌ها سرگذشت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آیه از آن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داستان یوسف را دارای نشانه‌هایی برای پرسشگران، در تشخیص راه درست از نادرست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کأنَ فی یوسُفَ وَ إِخْوَتِهِ ءَایاتٌ لِّلسَّائلِینَ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همانا در حکایت یوسف و برادرانش، برای دانش‌طلبان و اهل تحقیق، عبرت و حکمتِ بسیار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 این سوره، زیبا جلوه دادن برخی رفتارهای زشت را از جمله اقدامات نفس آدمی برشمرده، گفتۀ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خطاکارش را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 عَلی قَمِیصِهِ بِدَمٍ کذِبٍ قَالَ بَلْ سَوَّلَتْ لَکمْ أنفُسُکمْ أمْرًا فَصَبرٌْ جَمِیلٌ وَ اللهُ الْمُسْتَعَانُ عَلی مَا تَصِفُونَ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پیراهن یوسف را آلوده به خونِ دروغ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پدر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نفس مکار در نظر شما بسیار زیبا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صبر جمیل کنم؛ که بر رفع این بلیه که شما اظهار می‌دارید، بس خداست که مرا یاری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دیگری، طغیان هوای نفس انسان را آنگاه که زمینۀ گناه فراهم است بیان کرده، نجات را فقط از آنِ پرهیزکاران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بانوی خانه، به میل نفس خود با او بنای مراوده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درهارا بست و یوسف را به خود دعوت کرد و اشاره کرد که من 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او خدای من است؛ مرا مقامی منزه و نیکو عطا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به ستم و عصیان آلوده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هرگز ستمکاران رستگار نمی‌شوند</w:t>
      </w:r>
      <w:r>
        <w:rPr>
          <w:rFonts w:eastAsia="IRNazanin" w:cs="IRNazanin"/>
          <w:color w:val="111111"/>
          <w:sz w:val="28"/>
          <w:szCs w:val="28"/>
          <w:rtl w:val="true"/>
          <w:lang w:bidi="fa-IR"/>
        </w:rPr>
        <w:t xml:space="preserve">. </w:t>
      </w:r>
      <w:bookmarkStart w:id="256" w:name="pg9837_83377"/>
    </w:p>
    <w:p>
      <w:pPr>
        <w:pStyle w:val="BookText"/>
        <w:rPr/>
      </w:pPr>
      <w:bookmarkEnd w:id="256"/>
      <w:r>
        <w:rPr>
          <w:rFonts w:ascii="IRNazanin" w:hAnsi="IRNazanin" w:eastAsia="IRNazanin"/>
          <w:color w:val="111111"/>
          <w:sz w:val="28"/>
          <w:sz w:val="28"/>
          <w:szCs w:val="28"/>
          <w:rtl w:val="true"/>
          <w:lang w:bidi="fa-IR"/>
        </w:rPr>
        <w:t>در آیۀ دیگری از زبان زلیخا آنگاه که به خطای خویش واقف و مجبور به اعتراف شد، نفس امارۀ انسان را معرفی کرده و همۀ انسان‌ها را از خطر نفس اماره آگاه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از عیب و تقصیر مبرّا نمی‌دانم؛ زیرا نفس امّاره انسان را به کارهای زشت و ناروا سخت وا می‌دارد، جز آنکه خدای من رحم کند؛ که خدای من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آیات که در قصص قرآنی کم نیستند، به‌خوبی نفس آدمی را به او می‌شناساند تا بتواند در امتحانات الهی با کمک خودِ قرآن موفق شود و از عهدۀ آن‌ها سربلند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عبرت‌گیری، راهی برای کسب دانش و شناخت و همچنین خودآگاهی است که به کمک مطالعۀ سرگذشت پیشینیان و نیز سفر و مشاهدۀ آثار به‌جای‌مانده از آنان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از تجربه و عبرت بهره نبرد، جاهل است؛ زیرا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التجربة و الاعتبار علما لولا هما ما علم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تجربه و عبرت‌گیری، افادۀ دانش می‌کند و اگر این دو نبودند، فراگیری رخ نمی‌داد</w:t>
      </w:r>
      <w:r>
        <w:rPr>
          <w:rFonts w:eastAsia="IRNazanin" w:cs="IRNazanin"/>
          <w:color w:val="111111"/>
          <w:sz w:val="28"/>
          <w:szCs w:val="28"/>
          <w:rtl w:val="true"/>
          <w:lang w:bidi="fa-IR"/>
        </w:rPr>
        <w:t>.</w:t>
      </w:r>
    </w:p>
    <w:p>
      <w:pPr>
        <w:pStyle w:val="Heading4"/>
        <w:numPr>
          <w:ilvl w:val="3"/>
          <w:numId w:val="1"/>
        </w:numPr>
        <w:rPr/>
      </w:pPr>
      <w:bookmarkStart w:id="257" w:name="__RefHeading___Toc9953327_2870459653"/>
      <w:bookmarkStart w:id="258" w:name="_Toc96"/>
      <w:bookmarkEnd w:id="257"/>
      <w:r>
        <w:rPr/>
        <w:t>2</w:t>
      </w:r>
      <w:r>
        <w:rPr>
          <w:rtl w:val="true"/>
        </w:rPr>
        <w:t xml:space="preserve">. </w:t>
      </w:r>
      <w:r>
        <w:rPr>
          <w:rtl w:val="true"/>
        </w:rPr>
        <w:t>راه‌های شناخت نقلی</w:t>
      </w:r>
      <w:bookmarkEnd w:id="2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شناخت نقلی، یکی از انواع شناخت خود، و متون دینی اعم از قرآن و حدیث، به مفهوم عام، منبعی غنی و مطمئن برای تحصیل شناخت و ازجمله شناخت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دستیابی به شناخت نقلی، جز از راه فراگیری فنون تخصصیِ استفاده از متون دینی، همچون فنون تشخیص صحت استناد متن به صادرکنندۀ متن و نیز فنون فهم متون دینی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فنون، به علوم متعددی همچون علوم قرآنی، تفسیر، علوم حدیث و برخی علوم مقدماتی </w:t>
      </w:r>
    </w:p>
    <w:p>
      <w:pPr>
        <w:pStyle w:val="BookText"/>
        <w:rPr/>
      </w:pPr>
      <w:r>
        <w:rPr>
          <w:rFonts w:ascii="IRNazanin" w:hAnsi="IRNazanin" w:eastAsia="IRNazanin"/>
          <w:color w:val="111111"/>
          <w:sz w:val="28"/>
          <w:sz w:val="28"/>
          <w:szCs w:val="28"/>
          <w:rtl w:val="true"/>
          <w:lang w:bidi="fa-IR"/>
        </w:rPr>
        <w:t>دیگر نیازمند است که در این اثر، مجال پرداختن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 کتاب می‌توانیم به آن اشاره کنیم، وجود متونی است که به صورت خاص به ویژگی‌های انسان و نفس او اشاره می‌کند و، از طریق آن متون می‌توان به شناختی از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صورت مصداقی نیز بتوانیم نقش معرفت‌زایی قرآن کریم را در خصوص خودشناسی به اثبات برسانیم، به برخی آیات قرآن که ویژگی انسان‌ها را بیان می‌کند،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ویژگی‌ها که بر اساس اطلاق آیات، شامل همۀ افراد می‌شود، هر خواننده‌ای را متذکر ساخته، او را به خودآگاهی بیشتری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کریم یکی از ویژگی‌های انسان را پناه آوردن به درگاه خدا و استمداد از او هنگام گرفتاری و دشواری، و از یاد بردن خدا و ناسپاسی هنگام رفع گرفتاری‌ها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فقط بندگان خالص و باتقوا را از این ویژگیِ ناپسند مبرا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ویژگی می‌تواند هر انسان سلیم النفسی را در خودآگاهی بیشتر و انتخاب رفتار پسندیده‌تر یاری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الْانسَانَ الضُّرُّ دَعَانَا لِجَنبِهِ أوْ قَاعِدًا أوْ قَائمًا فَلَمَّا کشَفْنَا عَنْهُ ضُرَّهُ مَرَّ کأن لَّمْ یدْعُنَا إِلی ضُرٍّ مَّسَّهُ کذَالِک زُینَ لِلْمُسْرِفِینَ مَا کأنُواْ یعْمَلُونَ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چون به آدمی گزندی رسد، چه بر پهلو خفته باشد و چه نشسته یا ایستاده، ما را به دعا می‌خواند؛ و چون آن گزند را از او دور کنیم، چنان می‌گذرد که گویی ما را برای دفع آن گزندی که به او رسیده بود، هرگز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اسرافکاران، اینچنین در نظرشان آراسته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 الْانسَنَ مِنَّا رَحْمَةً ثُمَّ نَزَعْنَاهَا مِنْهُ إِنَّهُ لَیئوسٌ کفُورٌ ؛ وَ لَئنِ‌ْ أذَقْنَاهُ نَعْمَاءَ بَعْدَ ضَرَّاءَ مَسَّتْهُ لَیقُولَنَّ ذَهَبَ السَّیئاتُ عَنی‌ِ إِنَّهُ لَفَرِحٌ فَخُورٌ</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اگر به انسان رحمتی بچشانیم، آنگاه از او بازش گیریم، مأیوس می‌شود و کفران می‌ورزد؛ و اگر پس از دشواری و رنج، نعمت و آسایشی به او بچشانیم،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از من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شادمان است و فخر می‌فروشد</w:t>
      </w:r>
      <w:r>
        <w:rPr>
          <w:rFonts w:eastAsia="IRNazanin" w:cs="IRNazanin"/>
          <w:color w:val="111111"/>
          <w:sz w:val="28"/>
          <w:szCs w:val="28"/>
          <w:rtl w:val="true"/>
          <w:lang w:bidi="fa-IR"/>
        </w:rPr>
        <w:t xml:space="preserve">. </w:t>
      </w:r>
      <w:bookmarkStart w:id="259" w:name="pg9837_83379"/>
    </w:p>
    <w:p>
      <w:pPr>
        <w:pStyle w:val="BookText"/>
        <w:rPr/>
      </w:pPr>
      <w:bookmarkEnd w:id="259"/>
      <w:r>
        <w:rPr>
          <w:rFonts w:ascii="IRNazanin" w:hAnsi="IRNazanin" w:eastAsia="IRNazanin"/>
          <w:color w:val="111111"/>
          <w:sz w:val="28"/>
          <w:sz w:val="28"/>
          <w:szCs w:val="28"/>
          <w:rtl w:val="true"/>
          <w:lang w:bidi="fa-IR"/>
        </w:rPr>
        <w:t>قرآن کریم گاه بی‌نیازی و تمکن مالی را مایۀ طغیان می‌داند و از این طریق به آدمی دربارۀ این ویژگی خطرناک و مهلک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الانسَانَ لَیطْغَی أن رَّءَاهُ اسْتَغْنی</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راستی که انسان آنگاه که خود را در غنا و دارایی ببیند، سرکش و مغرور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قرآن کریم پی خواهیم برد آیاتی که به صفات و ویژگی‌های انسان‌ها اشاره می‌کند اندک نیست و از طریق آن آیات، مهم‌ترین ویژگی‌های او معرفی و راه دستیابی به کمال و سعادت هموار می‌شود و مستقیماً باعث افزایش خودآگاهیِ هر خوانندۀ معتقد به قرآن خواهد شد</w:t>
      </w:r>
      <w:r>
        <w:rPr>
          <w:rFonts w:eastAsia="IRNazanin" w:cs="IRNazanin"/>
          <w:color w:val="111111"/>
          <w:sz w:val="28"/>
          <w:szCs w:val="28"/>
          <w:rtl w:val="true"/>
          <w:lang w:bidi="fa-IR"/>
        </w:rPr>
        <w:t>.</w:t>
      </w:r>
    </w:p>
    <w:p>
      <w:pPr>
        <w:pStyle w:val="Heading4"/>
        <w:numPr>
          <w:ilvl w:val="3"/>
          <w:numId w:val="1"/>
        </w:numPr>
        <w:rPr/>
      </w:pPr>
      <w:bookmarkStart w:id="260" w:name="__RefHeading___Toc9953329_2870459653"/>
      <w:bookmarkStart w:id="261" w:name="_Toc97"/>
      <w:bookmarkEnd w:id="260"/>
      <w:r>
        <w:rPr/>
        <w:t>3</w:t>
      </w:r>
      <w:r>
        <w:rPr>
          <w:rtl w:val="true"/>
        </w:rPr>
        <w:t xml:space="preserve">. </w:t>
      </w:r>
      <w:r>
        <w:rPr>
          <w:rtl w:val="true"/>
        </w:rPr>
        <w:t>راه‌های شناخت شهودی</w:t>
      </w:r>
      <w:bookmarkEnd w:id="261"/>
    </w:p>
    <w:p>
      <w:pPr>
        <w:pStyle w:val="Heading5"/>
        <w:numPr>
          <w:ilvl w:val="4"/>
          <w:numId w:val="1"/>
        </w:numPr>
        <w:rPr/>
      </w:pPr>
      <w:bookmarkStart w:id="262" w:name="__RefHeading___Toc9953331_2870459653"/>
      <w:bookmarkStart w:id="263" w:name="_Toc98"/>
      <w:bookmarkEnd w:id="262"/>
      <w:r>
        <w:rPr>
          <w:rtl w:val="true"/>
        </w:rPr>
        <w:t>اشاره</w:t>
      </w:r>
      <w:bookmarkEnd w:id="2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برای شناخت شهودی خود نیز همانند انواع دیگر شناخت، راه‌هایی بتوان معرفی کرد؛ راه‌هایی که متون دینی آن‌ها را پیشنهاد کرده و به رسمیت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شناخت شهودی، با انواع دیگر شناخت متفاوت است، راه دستیابی به آن نیز می‌بایست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راه دستیابی به شناخت فطری خود، باید گفت این نوع شناخت پس از آنکه خداوند آن را در ضمیر آدمی نهاد، آموختنی نیست، بلکه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معرفت در فطرت انسان به ودیعه گذاشته شده است، اما او آن را به فراموشی سپرده و باید آن را در حیات دنیوی دوباره به یاد آورد و در درون خویش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معرفت فطری به خود و نیز برای اینکه بتوان از معرفت قلبی و الهامات هدایتگر الهی برخوردار شد، در قرآن و روایات راهکارهایی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جنبۀ داده‌های علمی ندارد و همچون علم و تجربه، ذاتاً آگاهی‌آفرین نیست، بلکه فقط زمینه‌ساز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معرفت‌های قلبی و شهودی، با صفا و جلای قلب، بر قلب انسان خواهد تابید؛ ازاین‌رو راه‌های استفاده از معرفت قلبی، راه‌های آماده‌کنندۀ قلب برای تابش نور معرفت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جلای قلب، از راه‌های متعدد و متنوعی امکان‌پذیر است که در اخلاق و عرفان،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آموزه‌های دینی، </w:t>
      </w:r>
    </w:p>
    <w:p>
      <w:pPr>
        <w:pStyle w:val="BookText"/>
        <w:rPr/>
      </w:pPr>
      <w:r>
        <w:rPr>
          <w:rFonts w:ascii="IRNazanin" w:hAnsi="IRNazanin" w:eastAsia="IRNazanin"/>
          <w:color w:val="111111"/>
          <w:sz w:val="28"/>
          <w:sz w:val="28"/>
          <w:szCs w:val="28"/>
          <w:rtl w:val="true"/>
          <w:lang w:bidi="fa-IR"/>
        </w:rPr>
        <w:t>برخی از مهم‌ترین رفتارهایی که تهذیب نفس را در پی دارد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اخلاص، خوف از خدا، عمل صالح، نماز، روزه، تقوا،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مرگ، انتظار فرج، قرائت قرآن، دعا، کم‌خوری و لقمۀ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رفتارها برطرف‌کنندۀ کدورت‌ها و زنگارهای قلب و جلادهندۀ آن برای تابیدن نور معرفت و شهود معارف باطنی معرفی شده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از سوی دیگر، اموری چون فراموشی و غفلت ناشی از اشتغالات فراوان به امور مادی و دنیوی، وابستگی و تعلّق خاطر به آن امور، و گناه و اصرار بر آن موجب قساوت، کدورت و تاریکی قلب می‌شود و مانع تابش نور معرفت شهودی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که نقش تذکر، موعظه، بشارت و انذار، در بیداری و توجه بشر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گاه می‌تواند تأثیر بسیار عمیق‌تری در شناخت خویش و یافتن خودِ حقیقی، یا به عبارت بهتر، شهود خودِ واقعی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انسان‌ها وابستگی مطلق خویش به خدای قادر و متعال را در درون خویش گُم کرده، خود را موجودی مستقل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بودن دست قدرت و رحمت خدا در زندگی انسان، این تصور را در ذهن آدمی پدید آورده که او موجودی مستقل و قائم بر ذات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استقلال، برای بسیاری از انسان‌ها فقط هنگام اضطرارها، رنگ می‌بازد و آن روی سکه، یعنی احساس ضعف و وابستگی مطلق به نیرویی ماورای طبیعی که قادر مطلق، و بر نجات و رهایی از اضطرارْ توانمند است، رخ می‌نماید و انسانْ حقیقت خود را در دل این تجربه شهود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درماندگی انسانِ در حال غرق در دریا را مثال می‌زند که دستش از همه جا و همه چیز کوتاه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إِذاهُمْ یشْرِکونَ</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کشتی 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امواج خطر افتند،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را به اخلاص کامل در دین می‌خوانند، و چون از خطر دریا به ساحل نجاتشان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آیۀ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مَسَّکمُ الضُّرُّ فِی الْبَحْرِ ضَلَّ مَنْ تَدْعُونَ إِلأ إِیاهُ فَلَمَّا نَجَّاکمْ إِلَی الْبَرِّ أعْرَضْتُمْ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چون در دریا شما را خطری پیش آید، همۀ آن‌ها که می‌پرستیدید از نظرتان محو می‌شود، مگر او؛ و چون شما را به ساحل نجات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غافل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قلبیِ ناشی از این تجربه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کسی که از خداوند و چگونگی شناخت او می‌پرسد، به این نوع تجربه اشاره کرده، خدا را از این طریق به او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شناخت، شهودِ ناتوانی، عجز و درماندگی و نیز وابستگیِ خود به نیرویی قادر و متعال، فرد را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بر کشتی سوار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کشتی که سوار شده‌ای شکسته است؟ در حالتی که کشتی دیگری برای نجات تو نبوده باشد و خودت هم شناگری را نیاموخته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هنگامی، قلب تو متوجه این موضوع شد که چیزی هست که تو را از این ورطه و غرقاب، نجات و خلاصی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خدایی است که هنگامی که هیچ نجات‌دهنده‌ای وجود ندارد، بر نجات انسان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کههنگامِ نبودن هیچ‌گونه فریادرسی، به فریاد انسان می‌رسد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قلبیِ اشاره‌شده 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قلبی به خداست؛ اما این شناخت محصول شهود عجز و نیاز و وابستگی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شهود شبیه هنگامی است که در عالم ذر، خدا خودِ انسان را به او نمایاند و به‌واسطۀ این خودآگاهی، </w:t>
      </w:r>
    </w:p>
    <w:p>
      <w:pPr>
        <w:pStyle w:val="BookText"/>
        <w:rPr/>
      </w:pPr>
      <w:r>
        <w:rPr>
          <w:rFonts w:ascii="IRNazanin" w:hAnsi="IRNazanin" w:eastAsia="IRNazanin"/>
          <w:color w:val="111111"/>
          <w:sz w:val="28"/>
          <w:sz w:val="28"/>
          <w:szCs w:val="28"/>
          <w:rtl w:val="true"/>
          <w:lang w:bidi="fa-IR"/>
        </w:rPr>
        <w:t>مقام ربوبی خویش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اعتراف گرفت که او پروردگار بی‌همتاست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آنچه در متون یادشده به آن اشاره شده است، نمونه‌ای از موارد بی‌شمار اضطرار است که برای انسان‌ها در زندگی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حوادث بسیاری واقع می‌شود که اضطرار و استیصال برای انسان رخ می‌دهد و در آن لحظه، انسان خود را تنها احساس می‌کند و جز خدا پناه و یاوری نمی‌یابد؛ فقط او را ناظر احوال خود و قادر بر یاری خویش می‌بیند و آنگاه است که در درون با او نجوا، و از او استمداد می‌کند؛ حوادثی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ناگوار برای خانواده به‌ویژه فرزند آنگاه که پزشکان از درمان و مداوا ناامید شوند، یا هنگامی که دست آدمی از همه جا برای تأمین هزینۀ عمل جراحی فرزند کوتاه می‌شود و امیدی برایش باقی نمانده باشد، یا وقتی که بی‌گناه در بند قانون گرفتار شده و هیچ گواهی بر تبرئه خود نداشته باشد و همۀ شواهد علیه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علی‌رغم قطع همۀ امیدهای ظاهری، در عمق دل و گوشه‌ای از قلب آدمی، امیدی دیگر نمایان می‌شود و او را وامی‌دارد تا در درون، با موجودی که برای او حضور، شنوایی، بینایی و قدرتِ بی‌نهایت قایل است نجوا کند و برای رفع نیاز و اضطرار خویش از او استمداد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زندگی هر انسان، بارها خود را از این طریق یا از طرق دیگر به بنده‌اش می‌شناساند و وابستگی مطلق او را به شهود او می‌رساند و فقط انسان‌های بیداردل، از این تجارب درس می‌گیرند و هدایت می‌شوند؛ اما بیشترِ انسان‌ها پس از مدتی آن تجربه را فراموش می‌کنند و حقیقت عین‌الربطی خود و وابستگی و نیاز مطلق خویش، و بی‌نیازی و قدرت مطلق خداوند را از یاد می‌برند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با تهذیب نفس می‌توان قلب خود را برای تابش معرفت قلبی و شهودی بر آن، و دریافت معارف آماده کرد و خویشتن را از نتیجۀ شناخت شهودی بهره‌مند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ذیل، انواع شناخت عقلی و قلبی را نشان می‌دهد</w:t>
      </w:r>
      <w:r>
        <w:rPr>
          <w:rFonts w:eastAsia="IRNazanin" w:cs="IRNazanin"/>
          <w:color w:val="111111"/>
          <w:sz w:val="28"/>
          <w:szCs w:val="28"/>
          <w:rtl w:val="true"/>
          <w:lang w:bidi="fa-IR"/>
        </w:rPr>
        <w:t xml:space="preserve">. </w:t>
      </w:r>
      <w:bookmarkStart w:id="264" w:name="pg9837_83383"/>
    </w:p>
    <w:p>
      <w:pPr>
        <w:pStyle w:val="BookText"/>
        <w:rPr/>
      </w:pPr>
      <w:bookmarkEnd w:id="26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1"/>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62" o:detectmouseclick="t"/>
                <v:stroke color="#3465a4" joinstyle="round" endcap="flat"/>
                <w10:wrap type="none"/>
              </v:shape>
            </w:pict>
          </mc:Fallback>
        </mc:AlternateContent>
      </w:r>
    </w:p>
    <w:p>
      <w:pPr>
        <w:pStyle w:val="Heading5"/>
        <w:numPr>
          <w:ilvl w:val="4"/>
          <w:numId w:val="1"/>
        </w:numPr>
        <w:rPr/>
      </w:pPr>
      <w:bookmarkStart w:id="265" w:name="__RefHeading___Toc9953333_2870459653"/>
      <w:bookmarkStart w:id="266" w:name="_Toc99"/>
      <w:bookmarkEnd w:id="265"/>
      <w:r>
        <w:rPr>
          <w:rtl w:val="true"/>
        </w:rPr>
        <w:t xml:space="preserve">ز </w:t>
      </w:r>
      <w:r>
        <w:rPr>
          <w:rtl w:val="true"/>
        </w:rPr>
        <w:t xml:space="preserve">- </w:t>
      </w:r>
      <w:r>
        <w:rPr>
          <w:rtl w:val="true"/>
        </w:rPr>
        <w:t>شناخت‌نما</w:t>
      </w:r>
      <w:bookmarkEnd w:id="266"/>
    </w:p>
    <w:p>
      <w:pPr>
        <w:pStyle w:val="BookText"/>
        <w:rPr/>
      </w:pPr>
      <w:r>
        <w:rPr>
          <w:rFonts w:ascii="IRNazanin" w:hAnsi="IRNazanin" w:eastAsia="IRNazanin"/>
          <w:color w:val="111111"/>
          <w:sz w:val="28"/>
          <w:sz w:val="28"/>
          <w:szCs w:val="28"/>
          <w:rtl w:val="true"/>
          <w:lang w:bidi="fa-IR"/>
        </w:rPr>
        <w:t>گفتیم قلب انسان نیز همچون ابزارهای ادراکی دیگر انسان، گاه بیمار می‌شود یا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کردیم که بیمار قلبی، غالباً از بیماری خود آگاه نیست و کسانی را که دربارۀ بیماری باطنی و قلبی او هشدار می‌دهند بیمار می‌داند و ادراکات و باورهای باطل خود را حق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چه چیزی ادراکات وارونۀ آن‌ها را حق جلوه می‌دهد؟ به نظر می‌رسد منشأ امور باطلی که بیمار روحی و قلبی، آن را معرفت و شناخت می‌داند، وسوسه‌های شیطانی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قلب‌های مرده و بیمار را محل نزول این القائات غلط و هلاک‌کننده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القائات و وساوس شیطانی و هوای نفس این است که آن وسوسه‌ها یا باطل‌اند، یا به هدف باطل القا می‌شوند؛ همچون کلمۀ حقی که از آن باطل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 برخی مطالب باطل را به بیماردلان القا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شیطان‌ها به دوستان خود مطالبی القا می‌کنند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جلوه دادن اعمال و رفتارهای ناشایست، یکی دیگر از انواع وسوسه‌های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چون شیطان، اعمالشان را در نظر آنان مزیّن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این مردم بر شما پیروز نخواهد شد، چرا که من مدافع شمایم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شیطان، اعمال کسانی را که بعد از آشکار شدن راه هدایت، مرتد شدند و بازگشتند، در نظرشان بیاراست و آرزویشان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ترساندن از پیروی دستورهای خدا، از القائات شیطانی دیگر است که قرآن کریم به آن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شیطان، شما را از بینوایی می‌ترساند و به کارهای زشت وا می‌دارد، درحالیکه خدا شما را به آمرزش خویش و افزونی،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گشایش‌دهنده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روایی نیز احادیث متعددی دربارۀ نقش وسوسه‌های شیطان در شکل‌گیری باورهای غلط، و در نتیجه، انحراف صاحب آن باور شیطانی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خود، ضمن مذمت پیروان شیطان، دربارۀ مرابطۀ شیطان و پیروانش این‌گونه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اتخذوا الشیطان لأمرهم ملاکا، و اتخذهم له أشراکا، فباض و فرخ فی صدورهم، و دب و درج فی حجورهم، فنظر بأعینهم، و نطق بألسنتهم، </w:t>
      </w:r>
    </w:p>
    <w:p>
      <w:pPr>
        <w:pStyle w:val="BookText"/>
        <w:rPr/>
      </w:pPr>
      <w:r>
        <w:rPr>
          <w:rFonts w:ascii="IRNazanin" w:hAnsi="IRNazanin" w:eastAsia="IRNazanin"/>
          <w:color w:val="111111"/>
          <w:sz w:val="28"/>
          <w:sz w:val="28"/>
          <w:szCs w:val="28"/>
          <w:rtl w:val="true"/>
          <w:lang w:bidi="fa-IR"/>
        </w:rPr>
        <w:t>فرکب بهم الزلل</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شیطان را اساس کار خود قرار دادند و او آن‌ها را شریک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سینه‌هاشان تخم‌گذاری کرده، جوجه‌هایش در دل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شیطان بود که با چشمان آن‌ها می‌دید و با زبانشان سخن می‌گفت، آن‌ها را به خطا می‌برد و رفتار زشتشان را در نظرشان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عدوا نفذ فی الصدور خفیا، و نفث فی الآذان نجیا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دشمنی که مخفیانه به سینه‌ها رخنه می‌کند و در گوش‌ها آهسته می‌دمد،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ادعیۀ خود، از شیطان به خداوند شکایت می‌کند و در وصف جفای او و چگونگی ایجاد باورهای نادرست در دل آدمی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أشکو إلیک عدوا یضلنی، و شیطانا یغوینی، قد ملأ بالوسواس صدری، و أحاطت هواجسه بقلبی، یعاضد لی الهوی، و یزین لی حب الدنیا، و یحول بینی و بین الطاعة و الزلفی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خدایا، من نزد تو از دشمنی شکوه می‌کنم که مرا به بیراهه می‌کشاند و از شیطانی که گمراهم می‌سازد، سینه‌ام را از وسواس آکنده و وسوسه‌های او دلم را احاطه کرده است، هوسم را پشتیبانی می‌کند و دوستی دنیا را برایم می‌آراید و میان من و فرمان‌برداری از تو، جدایی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راهنمایی فرد مخالفی که مردم را به مناظره می‌طلبید، او را از تصور نادرستش که منشأ شیطانی دارد باخبر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 لیوسوس للرجل و یناجیه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الناس لئلا یظنوا بک العجز و الجهل</w:t>
      </w:r>
      <w:r>
        <w:rPr>
          <w:rFonts w:eastAsia="IRNazanin" w:cs="IRNazanin"/>
          <w:color w:val="111111"/>
          <w:sz w:val="28"/>
          <w:szCs w:val="28"/>
          <w:rtl w:val="true"/>
          <w:lang w:bidi="fa-IR"/>
        </w:rPr>
        <w:t>:</w:t>
      </w:r>
      <w:r>
        <w:rPr>
          <w:rStyle w:val="FootnoteAnchor"/>
          <w:rtl w:val="true"/>
        </w:rPr>
        <w:footnoteReference w:id="3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انسان را وسوسه کرده با او نجوا می‌کند که با مردم مناظره کن تاگمان نکنند نادان و ناتوانی</w:t>
      </w:r>
      <w:r>
        <w:rPr>
          <w:rFonts w:eastAsia="IRNazanin" w:cs="IRNazanin"/>
          <w:color w:val="111111"/>
          <w:sz w:val="28"/>
          <w:szCs w:val="28"/>
          <w:rtl w:val="true"/>
          <w:lang w:bidi="fa-IR"/>
        </w:rPr>
        <w:t xml:space="preserve">. </w:t>
      </w:r>
      <w:bookmarkStart w:id="267" w:name="pg9837_83386"/>
    </w:p>
    <w:p>
      <w:pPr>
        <w:pStyle w:val="BookText"/>
        <w:rPr/>
      </w:pPr>
      <w:bookmarkEnd w:id="26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30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6"/>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167" o:detectmouseclick="t"/>
                <v:stroke color="#3465a4" joinstyle="round" endcap="flat"/>
                <w10:wrap type="none"/>
              </v:shape>
            </w:pict>
          </mc:Fallback>
        </mc:AlternateContent>
      </w:r>
    </w:p>
    <w:p>
      <w:pPr>
        <w:pStyle w:val="Heading5"/>
        <w:numPr>
          <w:ilvl w:val="4"/>
          <w:numId w:val="1"/>
        </w:numPr>
        <w:rPr/>
      </w:pPr>
      <w:bookmarkStart w:id="268" w:name="__RefHeading___Toc9953335_2870459653"/>
      <w:bookmarkStart w:id="269" w:name="_Toc100"/>
      <w:bookmarkEnd w:id="268"/>
      <w:r>
        <w:rPr>
          <w:rtl w:val="true"/>
        </w:rPr>
        <w:t xml:space="preserve">ح </w:t>
      </w:r>
      <w:r>
        <w:rPr>
          <w:rtl w:val="true"/>
        </w:rPr>
        <w:t xml:space="preserve">- </w:t>
      </w:r>
      <w:r>
        <w:rPr>
          <w:rtl w:val="true"/>
        </w:rPr>
        <w:t>نتیجه</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گوش و چشم می‌تواند ابزار شناخت ما باشد، پس احتمال بازتاب حقیقت، آن‌گونه که هست، توسط این اعضا و جوارح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مشاهده و تجربه که امروزه به‌منزلۀ یکی از روش‌های شناخت و معرفت، مورد تأکید روان‌شناسان و جامعه‌شناسان و به‌طورکلی دانشمندان تجربه‌گرا قرار گرفته، به تأیید آموزه‌های دینی اسلام نیز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معرفی و به رسمیت شناختن معرفت عقلی، و همچنین معرفت قلبی و شهودی در آموزه‌های دینی، به‌خوبی روشن است که برخلاف دیدگاه تجربیون مبنی بر اینکه هرچه درستی‌اش با مشاهده و تجربه به اثبات رسیده، علم و دارای اعتبار است، یافته‌های عقلی که با برهان عقلی به دست می‌آ‌ید و نیز مشاهدات قلبی و شهودی، از اهمیت و اعتبار بسیاری برخوردار است و از معرفت حسی و تجربی ارزشمندتر و کارآمدتر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روایاتْ بدترین بیماری، مرض قلب دانسته شده 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بدیهی است معرفی بیماری قلب به مثابۀ بدترین بیماری، نشانۀ اهمیت معرفت‌های قلبی در مقابل معرفت‌های تجربی و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نادیده گرفتن توانمندی قلب در ادراکات شهودی، در حقیقت محروم کردن خویش از بخش وسیعی از معارف است؛ همان‌گونه که اگر ادراکات حس و تجربه و عقل را بی‌اعتبار بدانیم، شبیه همین محرومیت را در بُعد دیگریبرای خود رقم زده‌ایم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ازآنجاکه ادراکات قلبی، از توان تحریک‌کنندگی بیشتری برخوردار است، نادیده گرفتن ادراکات قلبی و بی‌اعتبار دانستن آن، به معنای ساقط کردن اعتبار مهم‌ترین منبع ادراکی مربوط به دین است؛ چرا که برخی امور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معارف دینی، بیش از آنکه با حس ادراک شوند، باید یا با عقل یا قلب یا با هر دو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اهمیت فراوان قلب به منزلۀ ابزار معرفتی و در نتیجه ادراکات قلبی، نزد ادیان، همین نکتۀ مهم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خودشناسی و خودآگاهی، به همۀ ابزارهای شناخت خود نیازمند است؛ اما خودآگاهی حقیقی، با معرفت قلبی میسر است و دست‌کم، در موضوع خودشناسی، از اقسام دیگر معرفت مهم‌تر است</w:t>
      </w:r>
      <w:r>
        <w:rPr>
          <w:rFonts w:eastAsia="IRNazanin" w:cs="IRNazanin"/>
          <w:color w:val="111111"/>
          <w:sz w:val="28"/>
          <w:szCs w:val="28"/>
          <w:rtl w:val="true"/>
          <w:lang w:bidi="fa-IR"/>
        </w:rPr>
        <w:t xml:space="preserve">. </w:t>
      </w:r>
      <w:bookmarkStart w:id="270" w:name="pg9837_83388"/>
    </w:p>
    <w:p>
      <w:pPr>
        <w:pStyle w:val="Heading2"/>
        <w:numPr>
          <w:ilvl w:val="1"/>
          <w:numId w:val="1"/>
        </w:numPr>
        <w:rPr/>
      </w:pPr>
      <w:bookmarkStart w:id="271" w:name="__RefHeading___Toc9953337_2870459653"/>
      <w:bookmarkStart w:id="272" w:name="_Toc101"/>
      <w:bookmarkEnd w:id="270"/>
      <w:bookmarkEnd w:id="271"/>
      <w:r>
        <w:rPr>
          <w:rtl w:val="true"/>
        </w:rPr>
        <w:t>فصل پنجم</w:t>
      </w:r>
      <w:r>
        <w:rPr>
          <w:rtl w:val="true"/>
        </w:rPr>
        <w:t xml:space="preserve">: </w:t>
      </w:r>
      <w:r>
        <w:rPr>
          <w:rtl w:val="true"/>
        </w:rPr>
        <w:t>مواجهۀ شناختی با خود</w:t>
      </w:r>
      <w:bookmarkEnd w:id="272"/>
    </w:p>
    <w:p>
      <w:pPr>
        <w:pStyle w:val="Heading3"/>
        <w:numPr>
          <w:ilvl w:val="2"/>
          <w:numId w:val="1"/>
        </w:numPr>
        <w:rPr/>
      </w:pPr>
      <w:bookmarkStart w:id="273" w:name="__RefHeading___Toc9953339_2870459653"/>
      <w:bookmarkStart w:id="274" w:name="_Toc102"/>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در مسیر اصلاح رفتار اخلاقی با خود، این پرسش مهم مطرح می‌شود که انسان با خود چگونه مواجه می‌شود؟ برای پاسخ به این پرسش باید گفت که هر کس سه نوع مواجهه با خود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شناختی، مواجهۀ احساسی و مواجهۀ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پیش رو، این سه نوع مواجهه را تبیین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مواجهۀ شناختی انسان با خود بررسی خواهد شد</w:t>
      </w:r>
      <w:r>
        <w:rPr>
          <w:rFonts w:eastAsia="IRNazanin" w:cs="IRNazanin"/>
          <w:color w:val="111111"/>
          <w:sz w:val="28"/>
          <w:szCs w:val="28"/>
          <w:rtl w:val="true"/>
          <w:lang w:bidi="fa-IR"/>
        </w:rPr>
        <w:t>.</w:t>
      </w:r>
    </w:p>
    <w:p>
      <w:pPr>
        <w:pStyle w:val="Heading3"/>
        <w:numPr>
          <w:ilvl w:val="2"/>
          <w:numId w:val="1"/>
        </w:numPr>
        <w:rPr/>
      </w:pPr>
      <w:bookmarkStart w:id="275" w:name="__RefHeading___Toc9953341_2870459653"/>
      <w:bookmarkStart w:id="276" w:name="_Toc103"/>
      <w:bookmarkEnd w:id="275"/>
      <w:r>
        <w:rPr>
          <w:rtl w:val="true"/>
        </w:rPr>
        <w:t>مواجهه شناختی</w:t>
      </w:r>
      <w:bookmarkEnd w:id="276"/>
    </w:p>
    <w:p>
      <w:pPr>
        <w:pStyle w:val="Heading4"/>
        <w:numPr>
          <w:ilvl w:val="3"/>
          <w:numId w:val="1"/>
        </w:numPr>
        <w:rPr/>
      </w:pPr>
      <w:bookmarkStart w:id="277" w:name="__RefHeading___Toc9953343_2870459653"/>
      <w:bookmarkStart w:id="278" w:name="_Toc104"/>
      <w:bookmarkEnd w:id="277"/>
      <w:r>
        <w:rPr>
          <w:rtl w:val="true"/>
        </w:rPr>
        <w:t>اشاره</w:t>
      </w:r>
      <w:bookmarkEnd w:id="2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مبنای اصلی اصلاح رفتار اخلاقی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نکته کانون تأیید و تأکید همۀ اندیشمندان و صاحب‌نظران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نخستین و مهم‌ترین اقدام هر انسان در ارتباط با خود،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روایات فراوان در فضیلت، اهمیت، آثار و برکات شناخت نفس و زیان‌ها و خسارات جهل به خویش و منزلت خود، شاهدی صادق برای ارزشمندی تلاش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وقتی راه شناخت خدا، از خود‌شناسی می‌گذرد</w:t>
      </w:r>
      <w:r>
        <w:rPr>
          <w:rStyle w:val="FootnoteAnchor"/>
          <w:rtl w:val="true"/>
        </w:rPr>
        <w:footnoteReference w:id="390"/>
      </w:r>
      <w:r>
        <w:rPr>
          <w:rFonts w:ascii="IRNazanin" w:hAnsi="IRNazanin" w:eastAsia="IRNazanin"/>
          <w:color w:val="111111"/>
          <w:sz w:val="28"/>
          <w:sz w:val="28"/>
          <w:szCs w:val="28"/>
          <w:rtl w:val="true"/>
          <w:lang w:bidi="fa-IR"/>
        </w:rPr>
        <w:t xml:space="preserve">و با شناخت خود می‌توان به همۀ کاستی‌ها و ضعف‌ها و همچنین توانمندی‌ها و استعداد‌های خود واقف شد، آیا جز این است که سودمندترینِ </w:t>
      </w:r>
      <w:bookmarkStart w:id="279" w:name="pg9837_83389"/>
    </w:p>
    <w:p>
      <w:pPr>
        <w:pStyle w:val="BookText"/>
        <w:rPr/>
      </w:pPr>
      <w:bookmarkEnd w:id="279"/>
      <w:r>
        <w:rPr>
          <w:rFonts w:ascii="IRNazanin" w:hAnsi="IRNazanin" w:eastAsia="IRNazanin"/>
          <w:color w:val="111111"/>
          <w:sz w:val="28"/>
          <w:sz w:val="28"/>
          <w:szCs w:val="28"/>
          <w:rtl w:val="true"/>
          <w:lang w:bidi="fa-IR"/>
        </w:rPr>
        <w:t>شناخت‌ها خود‌شناسی است،</w:t>
      </w:r>
      <w:r>
        <w:rPr>
          <w:rStyle w:val="FootnoteAnchor"/>
          <w:rtl w:val="true"/>
        </w:rPr>
        <w:footnoteReference w:id="391"/>
      </w:r>
      <w:r>
        <w:rPr>
          <w:rFonts w:ascii="IRNazanin" w:hAnsi="IRNazanin" w:eastAsia="IRNazanin"/>
          <w:color w:val="111111"/>
          <w:sz w:val="28"/>
          <w:sz w:val="28"/>
          <w:szCs w:val="28"/>
          <w:rtl w:val="true"/>
          <w:lang w:bidi="fa-IR"/>
        </w:rPr>
        <w:t>و راه رسیدن به رستگاری برتر در گرو آن است</w:t>
      </w:r>
      <w:r>
        <w:rPr>
          <w:rStyle w:val="FootnoteAnchor"/>
          <w:rtl w:val="true"/>
        </w:rPr>
        <w:footnoteReference w:id="392"/>
      </w:r>
      <w:r>
        <w:rPr>
          <w:rFonts w:ascii="IRNazanin" w:hAnsi="IRNazanin" w:eastAsia="IRNazanin"/>
          <w:color w:val="111111"/>
          <w:sz w:val="28"/>
          <w:sz w:val="28"/>
          <w:szCs w:val="28"/>
          <w:rtl w:val="true"/>
          <w:lang w:bidi="fa-IR"/>
        </w:rPr>
        <w:t>و رسیدن به نهایت هر علم، با شناخت نفس ممکن می‌شود؛</w:t>
      </w:r>
      <w:r>
        <w:rPr>
          <w:rStyle w:val="FootnoteAnchor"/>
          <w:rtl w:val="true"/>
        </w:rPr>
        <w:footnoteReference w:id="393"/>
      </w:r>
      <w:r>
        <w:rPr>
          <w:rFonts w:ascii="IRNazanin" w:hAnsi="IRNazanin" w:eastAsia="IRNazanin"/>
          <w:color w:val="111111"/>
          <w:sz w:val="28"/>
          <w:sz w:val="28"/>
          <w:szCs w:val="28"/>
          <w:rtl w:val="true"/>
          <w:lang w:bidi="fa-IR"/>
        </w:rPr>
        <w:t>و آنگاه که هلاکت و بدبختی، نتیجۀ جهالت و نادانی به خود و منزلت خویش است، کدام میوه ارزشمند‌تر از شناخت خویش و کدام رفتار، پسندیده‌تر از تلاش برای شناخت خود خواهد بود؟</w:t>
      </w:r>
    </w:p>
    <w:p>
      <w:pPr>
        <w:pStyle w:val="BookText"/>
        <w:rPr/>
      </w:pPr>
      <w:r>
        <w:rPr>
          <w:rFonts w:ascii="IRNazanin" w:hAnsi="IRNazanin" w:eastAsia="IRNazanin"/>
          <w:color w:val="111111"/>
          <w:sz w:val="28"/>
          <w:sz w:val="28"/>
          <w:szCs w:val="28"/>
          <w:rtl w:val="true"/>
          <w:lang w:bidi="fa-IR"/>
        </w:rPr>
        <w:t>البته خود شناسی، فرایند است؛ یعنی انسان برای خودشناسی اقداماتی صورت می‌دهد و این اقدامات در گسترۀ زمان شکل می‌گیرد و نیز از تنوع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گاه با تفکر، گاه از طریق آموختن، گاه با تجربه و گاه از طریق شهود، به خودآگاهی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خودشناسی، از انسان‌شناسی نیز استفاده می‌شود؛ یعنی آنچه از طریق علم حصولی برای شناخت نوع انسان، به دست می‌آوریم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در خودشناسی نیز سودمند است و نوعی خودشناسی است اگرچه خودشناسی فقط با تکیه بر انسان‌شناسی کامل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خودشناسی آن است که هم از یافته‌های مربوط به انسان‌شناسی بهره بَرَد، و هم از شناخت درونی و شهودی به خود مدد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خودشناسی بدون استفاده از خودشناسی شهودی، هرگز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فرایند خود شناسی، اقدامی است که انسان برای یافتن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می‌دهد و آگاهی از خود، محصول این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خود، که در اصطلاح علم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خود‌پنداره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تلقی یا باور هر انسان از خویشتن خویش است</w:t>
      </w:r>
      <w:r>
        <w:rPr>
          <w:rFonts w:eastAsia="IRNazanin" w:cs="IRNazanin"/>
          <w:color w:val="111111"/>
          <w:sz w:val="28"/>
          <w:szCs w:val="28"/>
          <w:rtl w:val="true"/>
          <w:lang w:bidi="fa-IR"/>
        </w:rPr>
        <w:t>.</w:t>
      </w:r>
    </w:p>
    <w:p>
      <w:pPr>
        <w:pStyle w:val="Heading4"/>
        <w:numPr>
          <w:ilvl w:val="3"/>
          <w:numId w:val="1"/>
        </w:numPr>
        <w:rPr/>
      </w:pPr>
      <w:bookmarkStart w:id="280" w:name="__RefHeading___Toc9953345_2870459653"/>
      <w:bookmarkStart w:id="281" w:name="_Toc105"/>
      <w:bookmarkEnd w:id="280"/>
      <w:r>
        <w:rPr>
          <w:rtl w:val="true"/>
        </w:rPr>
        <w:t xml:space="preserve">الف </w:t>
      </w:r>
      <w:r>
        <w:rPr>
          <w:rtl w:val="true"/>
        </w:rPr>
        <w:t xml:space="preserve">- </w:t>
      </w:r>
      <w:r>
        <w:rPr>
          <w:rtl w:val="true"/>
        </w:rPr>
        <w:t>مصادیق شناخت خود</w:t>
      </w:r>
      <w:bookmarkEnd w:id="281"/>
    </w:p>
    <w:p>
      <w:pPr>
        <w:pStyle w:val="Heading5"/>
        <w:numPr>
          <w:ilvl w:val="4"/>
          <w:numId w:val="1"/>
        </w:numPr>
        <w:rPr/>
      </w:pPr>
      <w:bookmarkStart w:id="282" w:name="__RefHeading___Toc9953347_2870459653"/>
      <w:bookmarkStart w:id="283" w:name="_Toc106"/>
      <w:bookmarkEnd w:id="282"/>
      <w:r>
        <w:rPr>
          <w:rtl w:val="true"/>
        </w:rPr>
        <w:t>اشاره</w:t>
      </w:r>
      <w:bookmarkEnd w:id="2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هر انسان از خود،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نخست آن مربوط است به آنچه میان همۀ افراد نوع آدمی مشترک است؛ گرچه ممکن است در برخی موارد دارای قوّت و ضعف باشد؛ مانند کمال‌خواهی، زیبایی‌دوستی، جاودانگی‌طلبی، میل به آزادی و </w:t>
      </w:r>
    </w:p>
    <w:p>
      <w:pPr>
        <w:pStyle w:val="BookText"/>
        <w:rPr/>
      </w:pPr>
      <w:r>
        <w:rPr>
          <w:rFonts w:ascii="IRNazanin" w:hAnsi="IRNazanin" w:eastAsia="IRNazanin"/>
          <w:color w:val="111111"/>
          <w:sz w:val="28"/>
          <w:sz w:val="28"/>
          <w:szCs w:val="28"/>
          <w:rtl w:val="true"/>
          <w:lang w:bidi="fa-IR"/>
        </w:rPr>
        <w:t>لذت‌طلبی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 هایی، در درون هر انسان شهود می‌شود و جزو شناخت او از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 شناخت از خود، تقریباً اختصاصی است، یا ممکن است اختصاصی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علایق شخصی، استعدادها، قابلیت‌ها، ضعف‌ها، ناتوانی‌ها و برخی حبّ و بغض‌ها از جمله خود‌آگاهی‌هایی است که میان همۀ افراد نوع بشر مشترک و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اختصاصی،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باورهای مربوط به امور اخلاقی است؛ اما قسم دوم آن، به اخلاق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اینکه فردی بداند از حافظۀ قوی برخوردار است، یا در فهم ریاضی استعداد دارد، شناختی است که به اخلاق و موضوع بحث ما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هر کس به رفتارهای خویش را می‌توان نوعی شناخت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 وَ لَوْ ألْقی مَعاذِیرَة</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علامه طباطبایی دربارۀ این آیه و آگاهی انسان به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رؤیت قلبی و ادراک باطنی است، واطلاق این بصیرت بر خود انسان، 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یا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علی نفسه ذو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انسان، صاحب بصیرت بر نفس خویش است، و خود را بهتر از هر کس می‌شناسد، و اگر با ذکر عذرها از خود دفاع می‌کند، صرفاً برای این است که عذاب را از خود برگرداند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آیۀ شریفه، مربوط به آگاهی انسان به نفس خویش در روز حساب و هنگام حاضر شدن در محشر و پیشگاه عدل خداوند است؛ اما به دلیل اطلاق آیه، و نیز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آیه در موارد مربوط به دنیا، می‌شود استدلال کرد که این آیۀ شریفه به قیامت اختصاص ندارد و انسان همواره شاهد نفس خویش و رفتارها و حتی خطورات قلبی و افکار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کسی که از کمترین اندازۀ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به بطلان وضو می‌انجامد،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أدری ما الخفقة و الخفقتان،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عَلی‌نَفْسِهِ بَصِیرَةٌ؛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أوقاعدا، فقد وجب علیه الوضوء</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یصنع أحدکم أن یظهر حسنا و یسر سیئا؟ ألیس یرجع إلی نفسه فیعلم أن ذلک لیس کذلک؟ و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السریرة إذا صحت قویت العلانیة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بر این اساس، شناخت انسان از خود در زمینه‌های اخلاقی نیز دو دسته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شناخت ویژگی‌های مطلوب و پسندیده؛ دستۀ دوم، شناخت صفات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مثبت این دو دسته شناخت، فراهم شدن امکان افزودن بر خوبی‌های خود و تقویت آن‌ها، و برطرف کردن و جبران بدی‌های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انسان از خود را در شکل ذیل می‌توان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3"/>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فصل بیان شد، بر این فرض استوار بود که آگاهی، با واقع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فرایند شناخت حاصل شده است، با واقع مطابقت نداشته نباشد، شناخت نیست، بلکه تصوری باطل از خود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شناخت‌نما</w:t>
      </w:r>
      <w:r>
        <w:rPr>
          <w:rFonts w:eastAsia="IRNazanin" w:cs="IRNazanin"/>
          <w:color w:val="111111"/>
          <w:sz w:val="28"/>
          <w:szCs w:val="28"/>
          <w:rtl w:val="true"/>
          <w:lang w:bidi="fa-IR"/>
        </w:rPr>
        <w:t xml:space="preserve">» </w:t>
      </w:r>
      <w:bookmarkStart w:id="284" w:name="pg9837_83392"/>
    </w:p>
    <w:p>
      <w:pPr>
        <w:pStyle w:val="BookText"/>
        <w:rPr/>
      </w:pPr>
      <w:bookmarkEnd w:id="284"/>
      <w:r>
        <w:rPr>
          <w:rFonts w:ascii="IRNazanin" w:hAnsi="IRNazanin" w:eastAsia="IRNazanin"/>
          <w:color w:val="111111"/>
          <w:sz w:val="28"/>
          <w:sz w:val="28"/>
          <w:szCs w:val="28"/>
          <w:rtl w:val="true"/>
          <w:lang w:bidi="fa-IR"/>
        </w:rPr>
        <w:t>تعبیر می‌کنیم و همان تقسیمات پیش‌گفته را نیز می‌توان برای آن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منشأ بسیاری از رفتارهای نادرست انسان در رابطه با خود و دیگران است؛ از‌این‌رو آدمی باید راه‌های صحیح و منتج به شناخت واقعی را بشناسد و از آن راه‌ها به آگاهی از خود دست یابد تا با کمک آن آگاهی‌ها، رفتارهای درست را برگزیند و به کمال و سپس سعادتمندی خود دست یابد؛ گرچه تقریباً همۀ انسان‌ها دست‌کم شناختی نسبی از خود دارند و شاید انسانی نتوان یافت که محصول فرایند خودشناسی او کاملاً با واقع متباین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در پی تبیین پاسخ پرسش پیش‌گفته هستیم تا از این رهگذر، شناختی صحیح و مطابق با آموزه‌های دینی برای انسان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فصل، مصادیق مهم شناخت از خود را برمی‌شمریم و در فصل بعد، راه‌های دستیابی به شناخت واقعی از خود را بررسی خواهیم کرد</w:t>
      </w:r>
      <w:r>
        <w:rPr>
          <w:rFonts w:eastAsia="IRNazanin" w:cs="IRNazanin"/>
          <w:color w:val="111111"/>
          <w:sz w:val="28"/>
          <w:szCs w:val="28"/>
          <w:rtl w:val="true"/>
          <w:lang w:bidi="fa-IR"/>
        </w:rPr>
        <w:t>.</w:t>
      </w:r>
    </w:p>
    <w:p>
      <w:pPr>
        <w:pStyle w:val="Heading5"/>
        <w:numPr>
          <w:ilvl w:val="4"/>
          <w:numId w:val="1"/>
        </w:numPr>
        <w:rPr/>
      </w:pPr>
      <w:bookmarkStart w:id="285" w:name="__RefHeading___Toc9953349_2870459653"/>
      <w:bookmarkStart w:id="286" w:name="_Toc107"/>
      <w:bookmarkEnd w:id="285"/>
      <w:r>
        <w:rPr/>
        <w:t>1</w:t>
      </w:r>
      <w:r>
        <w:rPr>
          <w:rtl w:val="true"/>
        </w:rPr>
        <w:t xml:space="preserve">. </w:t>
      </w:r>
      <w:r>
        <w:rPr>
          <w:rtl w:val="true"/>
        </w:rPr>
        <w:t>شناخت نوعی</w:t>
      </w:r>
      <w:bookmarkEnd w:id="286"/>
    </w:p>
    <w:p>
      <w:pPr>
        <w:pStyle w:val="Heading6"/>
        <w:numPr>
          <w:ilvl w:val="5"/>
          <w:numId w:val="1"/>
        </w:numPr>
        <w:rPr/>
      </w:pPr>
      <w:bookmarkStart w:id="287" w:name="__RefHeading___Toc9953351_2870459653"/>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همان‌گونه که بیان شد، شناخت انسان از خود، در تقسیم اول گاه به امور نوعی تعلق می‌گرفت و گاه متعلق آن ویژگی‌های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نوعی، به نوع آدمیان مربوط است و تقریباً به فرد یا گروه ویژه‌ای از انسان‌ها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در شناخت خود کارآمد است و آدمی می‌تواند با استفاده از انسان‌شناسی دقیق، دست‌کم بخشی از ویژگی‌های خود را که با افراد دیگر بشر یکسان یا شبیه است، به‌خوبی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اموری که میان انسان‌ها مشترک است و آگاهی از آن‌ها به خودشناسیِ بیشتر و بهتر می‌انجامد، به شرح ذیل است</w:t>
      </w:r>
      <w:r>
        <w:rPr>
          <w:rFonts w:eastAsia="IRNazanin" w:cs="IRNazanin"/>
          <w:color w:val="111111"/>
          <w:sz w:val="28"/>
          <w:szCs w:val="28"/>
          <w:rtl w:val="true"/>
          <w:lang w:bidi="fa-IR"/>
        </w:rPr>
        <w:t>:</w:t>
      </w:r>
    </w:p>
    <w:p>
      <w:pPr>
        <w:pStyle w:val="Heading6"/>
        <w:numPr>
          <w:ilvl w:val="5"/>
          <w:numId w:val="1"/>
        </w:numPr>
        <w:rPr/>
      </w:pPr>
      <w:bookmarkStart w:id="289" w:name="__RefHeading___Toc9953353_2870459653"/>
      <w:bookmarkStart w:id="290" w:name="_Toc109"/>
      <w:bookmarkEnd w:id="289"/>
      <w:r>
        <w:rPr>
          <w:rtl w:val="true"/>
        </w:rPr>
        <w:t xml:space="preserve">الف </w:t>
      </w:r>
      <w:r>
        <w:rPr>
          <w:rtl w:val="true"/>
        </w:rPr>
        <w:t xml:space="preserve">- </w:t>
      </w:r>
      <w:r>
        <w:rPr>
          <w:rtl w:val="true"/>
        </w:rPr>
        <w:t>انسان، موجودی برخوردار از غریزه</w:t>
      </w:r>
      <w:bookmarkEnd w:id="2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گرایش‌های درونی ما، گرایش‌های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نیروی مشترک میان انسان و حیوان است و هر دو از این موهبت تکوینی برای محافظت از سلامت و بقای نسل خود برخوردار شده‌اند؛ ازاین‌رو در تعریف غریزه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غریزهنیرویی است که انگیزه‌های ناخودآگاه را برای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بنابراین هرگونه رفتاری که از میل و گرایش جسمانی انسان در جهت حفظ خودش ناشی می شود، از غریزۀ ناخود‌آگاه و تکوینی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چند ویژگی دارد که برخی از آن‌ها در ادامه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غریزه متناوب است؛ یعنی گاه گرایش غریزی ایجاد می شود و تا زمانی که انسان آن را ارضا نکند، در وجود او باقی است و او را در فشار جسمی و روانی قرار می دهد؛ اما پس از ارضای آن میل، تا مدتی نسبتاً معلوم و البته محدود برطرف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تمایلات غریزی به‌ویژه در غرایز انسان، آینده‌نگری یا میل به ذخیره‌سازی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غریزه، کور عمل می کند؛ یعنی صرفاً آنچه را به آن تمایل دارد طلب می‌کند بی آنکه به چگونگی تحصیل آن توجهی داشته باشد؛ همانند خردسالی که از والدین خود چیزی مطالبه می‌کند و ممکن یا ناممکن بودن آن برای او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غذا می خواهد، دیگر کاری ندارد به اینکه این غذا چیست و از کجاست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مطلق از غریزه، عامل سقوط انسان به ورطۀ حیوانیت است؛ بدین معنا که عینیت بخشیدن مطلق به تمایلات غریزه و پیروی کور از آن، بدون توجه به خط‌کش فطرت و عقل و شریعت، موجب سقوط انسان به مرتبۀ حیوان، و حتی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از حیوان می شود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بنابراین می‌توان گفت غریزه، اخلاق‌گریز و تکلیف‌گریز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از‌آن‌رو که دارای ساحتی حیوانی است، همچون حیوانات دیگر، غریزه نیز در نهاد او به ودیعه گذاشته شده و روشن است که ارضای آن گرایش‌های غریزی برای سلامت و بقای او حیاتی است؛ اما چگونگی ارضای آن مهم است و</w:t>
      </w:r>
      <w:bookmarkStart w:id="291" w:name="pg9837_83394"/>
    </w:p>
    <w:p>
      <w:pPr>
        <w:pStyle w:val="BookText"/>
        <w:rPr/>
      </w:pPr>
      <w:bookmarkEnd w:id="291"/>
      <w:r>
        <w:rPr>
          <w:rFonts w:ascii="IRNazanin" w:hAnsi="IRNazanin" w:eastAsia="IRNazanin"/>
          <w:color w:val="111111"/>
          <w:sz w:val="28"/>
          <w:sz w:val="28"/>
          <w:szCs w:val="28"/>
          <w:rtl w:val="true"/>
          <w:lang w:bidi="fa-IR"/>
        </w:rPr>
        <w:t>باید ارزش‌ها را بر تمایلات غریزی برتری داد و آن‌ها را فدای غریزه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مسیر ارضای غرایز، توجه به احکام شرعی، اخلاقی و بهداشتی ضروری است</w:t>
      </w:r>
      <w:r>
        <w:rPr>
          <w:rFonts w:eastAsia="IRNazanin" w:cs="IRNazanin"/>
          <w:color w:val="111111"/>
          <w:sz w:val="28"/>
          <w:szCs w:val="28"/>
          <w:rtl w:val="true"/>
          <w:lang w:bidi="fa-IR"/>
        </w:rPr>
        <w:t>.</w:t>
      </w:r>
    </w:p>
    <w:p>
      <w:pPr>
        <w:pStyle w:val="Heading6"/>
        <w:numPr>
          <w:ilvl w:val="5"/>
          <w:numId w:val="1"/>
        </w:numPr>
        <w:rPr/>
      </w:pPr>
      <w:bookmarkStart w:id="292" w:name="__RefHeading___Toc9953355_2870459653"/>
      <w:bookmarkStart w:id="293" w:name="_Toc110"/>
      <w:bookmarkEnd w:id="292"/>
      <w:r>
        <w:rPr>
          <w:rtl w:val="true"/>
        </w:rPr>
        <w:t xml:space="preserve">ب </w:t>
      </w:r>
      <w:r>
        <w:rPr>
          <w:rtl w:val="true"/>
        </w:rPr>
        <w:t xml:space="preserve">- </w:t>
      </w:r>
      <w:r>
        <w:rPr>
          <w:rtl w:val="true"/>
        </w:rPr>
        <w:t>انسان موجودی دارای فطرت</w:t>
      </w:r>
      <w:bookmarkEnd w:id="293"/>
    </w:p>
    <w:p>
      <w:pPr>
        <w:pStyle w:val="BookText"/>
        <w:rPr/>
      </w:pPr>
      <w:r>
        <w:rPr>
          <w:rFonts w:ascii="IRNazanin" w:hAnsi="IRNazanin" w:eastAsia="IRNazanin"/>
          <w:color w:val="111111"/>
          <w:sz w:val="28"/>
          <w:sz w:val="28"/>
          <w:szCs w:val="28"/>
          <w:rtl w:val="true"/>
          <w:lang w:bidi="fa-IR"/>
        </w:rPr>
        <w:t>یکی از ویژگی‌های مهم نوع انسان‌ها، برخورداری آنان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طولی چیزی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در قرآن کریم، این واژه به همین معنا به کار رفته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طبرسی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عبارت است از فروریختن از امر خداوند، همان‌گونه که برگ از درخت فرو‌می‌ریزد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این است که خلق، از جانب خداوند پدید آمده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راغب در بیان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و ابداع خَلق توسط خدا، به‌گونه‌ای که آن مخلوق برای انجام فعلی خاص مناسبت داشته باشد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ابن‌اثیر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ابتداء و اختراع دانسته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بنابراین فطرت معادل خلقت نیست، بلکه معادل ایجاد و ابداع است؛ ابداع و اختراع صفتی که هر موجودی در آغاز خلقتش داراست؛ خمیره، سرشت، جبلّت و مانند این‌ها</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علامه طباطبایی، مقصود از آن را ایجاد از عدم و بدون مادۀ پیشین دانسته است که با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ترکیب و صورت‌پردازی در ماده‌های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خواهد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علامه محمد‌تقی جعفری در تعریف فطرت می‌نویسد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طبیعی و قانونی نیروهایی که در انسان بهوجود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هر‌یک از نیروهای غریزی و مغزی و روانی، فطرتی وجود دارد که جریان طبیعی و منطقی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هر‌یک از نیروها و استعدادهای انسانی در مسیر طبیعی خود، جزیی </w:t>
      </w:r>
    </w:p>
    <w:p>
      <w:pPr>
        <w:pStyle w:val="BookText"/>
        <w:rPr/>
      </w:pPr>
      <w:r>
        <w:rPr>
          <w:rFonts w:ascii="IRNazanin" w:hAnsi="IRNazanin" w:eastAsia="IRNazanin"/>
          <w:color w:val="111111"/>
          <w:sz w:val="28"/>
          <w:sz w:val="28"/>
          <w:szCs w:val="28"/>
          <w:rtl w:val="true"/>
          <w:lang w:bidi="fa-IR"/>
        </w:rPr>
        <w:t>از فطرت آدمی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جریان قانونی هر‌یک از استعدادها و نیروهای انسان، فطرت آن نیرو نامیده می 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در‌هر‌حال، فطرت را شاید بتوان یکی از برنامه های نرم‌افزاری آفرینش انسان قلمداد کرد که در کنار غریزه، مجموعۀ گرایش‌ها و تمایلات درونی انسان، و آگاهی‌های غیر‌اکتسابی و تکوینی نهاده‌شده در ضمیرش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فقط در یک آیه با به 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 انسان بر مبنای فطرت الهی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ذَالِک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پس تو روی به جانب آیین پاک اسلام آور، و پیوسته از دین خدا که فطرت خلق را بر آن آفریده است پیروی کن؛ که هیچ تغییری در خلقت خدا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آیین استوار حق؛ ولیکن اکثر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حس دینی یا گرایش به دین، خدا و پرستش خالق قادرِ متعال، از جمله گرایش‌های فطری انسان‌هاست که از زمان آفرینش بشر، همراه او بوده است و شواهد آن را تأیید می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البته فطرت، دارای ویژگی‌هایی است که مهم‌ترین آن‌ها به شرح ذیل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گرایش‌هایی در انسان وجود دارد که غریزی نیستند و وجه تمایز انسان و حیوان نیز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گرایش‌ها، گرایش‌های فطری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تمایلات عالی، از نظر روان‌شناسان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حقیقت‌جویی، زیبایی‌دوستی، خیر‌طلبی یا تمایل اخلاقی، و حس دینی یا تمایل به حقیقتی ماوراءطبیعی و مقدس</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البته به نظر می‌رسد گرایش به خَلق و ابداع و نیز گرایش به آزادی و اِعمال اراده را باید به آن چهار گرایش فطری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گرایش‌ها، به فطرت انسان شکل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فطری، کلی است نه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فطرت‌مداری با درک و معرفت عقلانی همراه است؛ یعنی در سطح حیات عقلانی انسان تبلور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انسانیت و معیار تعالی انسان فطرت‌مداری است و از نوعی قداست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کاربرد نامحدود دارد؛ یعنی انسان هرگز از زیبایی، کار نیک، دگر‌دوستی و تمایلات فطری دیگر سیر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آینده‌نگر و در صدد تأمین نیازهای غریزی برای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به طور چشم‌بسته و کور عمل نمی‌کند و بسیار گزینش‌گر است؛ برای مثال از مهم‌ترین ویژگی‌های فطرت، اخلاق‌مداری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به ارزش‌های اخلاقی گرایش دارد و در برابر آن‌ها متعهد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راهکار فطرت در مواقعی است که انسان تحت سلطۀ غریزه، مرتکب اشتباه می شود، تا با آن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کیفیت‌گراست و گرایش فراوان به کیفیت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تمایلات فطری به دلیل برخورداری از قداست، در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در مقابل تمایلات شخصی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تمایلات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قبیله‌گرایی، میهن‌دوستی و نوع‌دوستی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از‌آنجاکه غریزه و فطرت، آمیخته با آفرینش انسان‌اند و به فرد یا افراد ویژه‌ای اختصاص ندارند، معلول و آفریدۀ اسباب بیرونی نیستند؛ اگر‌چه اسباب بیرونی در شکوفایی یا نارسایی آن دو و سپس در تأثیرگذاری بر رفتار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میان غریزه و فطرت، برخی ویژگی‌های مشترک وجود دارد که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غریزه و نیز فطرت، علم حضوری دارد اما می تواند به آن‌ها علم حصولی 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غریزه و فطرت، کلیت و عمومیت دارند و به عبارت بهتر، همۀ افراد را در‌بر می گیرند و همان‌گونه که اشاره شد، به فرد یا گروه ویژه‌ای اختصاص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ثابت و پایدارند و هیچ‌گاه زایل نمی‌شوند</w:t>
      </w:r>
      <w:r>
        <w:rPr>
          <w:rFonts w:eastAsia="IRNazanin" w:cs="IRNazanin"/>
          <w:color w:val="111111"/>
          <w:sz w:val="28"/>
          <w:szCs w:val="28"/>
          <w:rtl w:val="true"/>
          <w:lang w:bidi="fa-IR"/>
        </w:rPr>
        <w:t xml:space="preserve">. </w:t>
      </w:r>
      <w:bookmarkStart w:id="294" w:name="pg9837_83397"/>
    </w:p>
    <w:p>
      <w:pPr>
        <w:pStyle w:val="BookText"/>
        <w:rPr/>
      </w:pPr>
      <w:bookmarkEnd w:id="2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طالب لذت‌اند؛ اما میان لذت فطری و لذت غریزی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غریزی غالباً از امور جسمانی و شهوانی تأمین می‌شود اما لذت‌های فطری ماهیتی فرا‌جسمانی، معنوی و ارزشی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نظر ارزشی، لذت‌های فطری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گوناگون غریزی و فطری انسان از یکدیگر جدا نیستند، بلکه بر یکدیگر اثر می‌گذارند و بر اثر تعامل و تزاحم با یکدیگر، به انگیزه‌ها و اعمال انسان شکل می‌دهند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بنابراین گاه این دو نوع گرایش، هم جهت‌اند و آدمی را به سمت عملی که هر دو گرایش خواستار آن است سوق می‌دهند؛ و گاه با هم در تزاحم‌اند، که در آن صورت قوّت و ضعف عقل انسان در انتخاب نوع عمل نقش کلیدی خواهد داشت</w:t>
      </w:r>
      <w:r>
        <w:rPr>
          <w:rFonts w:eastAsia="IRNazanin" w:cs="IRNazanin"/>
          <w:color w:val="111111"/>
          <w:sz w:val="28"/>
          <w:szCs w:val="28"/>
          <w:rtl w:val="true"/>
          <w:lang w:bidi="fa-IR"/>
        </w:rPr>
        <w:t>.</w:t>
      </w:r>
    </w:p>
    <w:p>
      <w:pPr>
        <w:pStyle w:val="Heading6"/>
        <w:numPr>
          <w:ilvl w:val="5"/>
          <w:numId w:val="1"/>
        </w:numPr>
        <w:rPr/>
      </w:pPr>
      <w:bookmarkStart w:id="295" w:name="__RefHeading___Toc9953357_2870459653"/>
      <w:bookmarkStart w:id="296" w:name="_Toc111"/>
      <w:bookmarkEnd w:id="295"/>
      <w:r>
        <w:rPr>
          <w:rtl w:val="true"/>
        </w:rPr>
        <w:t xml:space="preserve">ج </w:t>
      </w:r>
      <w:r>
        <w:rPr>
          <w:rtl w:val="true"/>
        </w:rPr>
        <w:t xml:space="preserve">- </w:t>
      </w:r>
      <w:r>
        <w:rPr>
          <w:rtl w:val="true"/>
        </w:rPr>
        <w:t>انسان، موجودی برخوردار از عقل</w:t>
      </w:r>
      <w:bookmarkEnd w:id="296"/>
    </w:p>
    <w:p>
      <w:pPr>
        <w:pStyle w:val="Heading6"/>
        <w:numPr>
          <w:ilvl w:val="5"/>
          <w:numId w:val="1"/>
        </w:numPr>
        <w:rPr/>
      </w:pPr>
      <w:bookmarkStart w:id="297" w:name="__RefHeading___Toc9953359_2870459653"/>
      <w:bookmarkStart w:id="298" w:name="_Toc11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شاید بتوان مهم‌ترین موهبت خداوند به انسان را که وجه تمایز او با حیوانات شمرده می شود، عقل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بر اساس برخی روایات محبوب‌ترین و ارزنده‌ترین مخلوق خداوند خوانده شده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معانی منع، امساک، حبس و جلوگیری،</w:t>
      </w:r>
      <w:r>
        <w:rPr>
          <w:rStyle w:val="FootnoteAnchor"/>
          <w:rtl w:val="true"/>
        </w:rPr>
        <w:footnoteReference w:id="415"/>
      </w:r>
      <w:r>
        <w:rPr>
          <w:rFonts w:ascii="IRNazanin" w:hAnsi="IRNazanin" w:eastAsia="IRNazanin"/>
          <w:color w:val="111111"/>
          <w:sz w:val="28"/>
          <w:sz w:val="28"/>
          <w:szCs w:val="28"/>
          <w:rtl w:val="true"/>
          <w:lang w:bidi="fa-IR"/>
        </w:rPr>
        <w:t>بستن و نگه داشتن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برخی اندیشمندان، کارکرد عقل را در ممانعت انسان از گفتار و کردارناپسند</w:t>
      </w:r>
      <w:r>
        <w:rPr>
          <w:rStyle w:val="FootnoteAnchor"/>
          <w:rtl w:val="true"/>
        </w:rPr>
        <w:footnoteReference w:id="417"/>
      </w:r>
      <w:r>
        <w:rPr>
          <w:rFonts w:ascii="IRNazanin" w:hAnsi="IRNazanin" w:eastAsia="IRNazanin"/>
          <w:color w:val="111111"/>
          <w:sz w:val="28"/>
          <w:sz w:val="28"/>
          <w:szCs w:val="28"/>
          <w:rtl w:val="true"/>
          <w:lang w:bidi="fa-IR"/>
        </w:rPr>
        <w:t>یا از انحراف و کجروی دانسته‌اند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این واژه در اصطلاح به معنای یکی از قوای نفس انسان است که با استفاده از آن می تواند مسائل نظری را از مقدمات بدیهی و معلوم استنباط کند، اگرچه بیشتر به معنای مرکز و قوۀ ادراک حقیقت اشیا و تمیز خوب و بد از یکدیگر آمده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قرآن کریم، عقل را ابزاری برای تشخیص </w:t>
      </w:r>
    </w:p>
    <w:p>
      <w:pPr>
        <w:pStyle w:val="BookText"/>
        <w:rPr/>
      </w:pPr>
      <w:r>
        <w:rPr>
          <w:rFonts w:ascii="IRNazanin" w:hAnsi="IRNazanin" w:eastAsia="IRNazanin"/>
          <w:color w:val="111111"/>
          <w:sz w:val="28"/>
          <w:sz w:val="28"/>
          <w:szCs w:val="28"/>
          <w:rtl w:val="true"/>
          <w:lang w:bidi="fa-IR"/>
        </w:rPr>
        <w:t>راه درست از نادرست، و انجام دادن عمل صحیح و پسندیده و ترک عمل ناصحیح و زشت، و وسیله‌ای برای رهنمون شدن به سعادت و رهایی از خسران و هلاکت ابدی معرفی می کند و از زبان اهل جهنم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انبیا را در مقام پیامبر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می‌شنیدیم، یا به دستور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مثابۀ پیامبر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و آیات مشابه، به‌روشنی می توان فهمید که قرآن کریم بیشتر به کارکرد عقل که تشخیص خیر از شر، و صحیح از ناصحیح و عملکرد بر اساس این تشخیص است عنایت دارد آنگاه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 یعْقِلُونَ بهِا أوْ ءَاذَانٌ یسْمَعُونَ بها فَإِنَّها لَاتَعْمَی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سیر و تماشا نرفتند تا دل‌هاشان بینش وهوش یابد وگوششان به حقیقت شنواگردد؟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سر گرچه کور نیست، چشم باطن ودیدة دل‌ها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چه کس از آیین پاک ابراهیم روی گرداند به جز مردم بی‌خرد؟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عقل را وسیله‌ای برای اطاعت و بندگی خدا دانسته،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عقل چیزی است که خدا با آن پرستیده می‌شود و بهشت به واسطة آن کسب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و توجه به معانی عقل در قرآن کریم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نکته دربارۀ عقل می‌توان با اطمینان معتقد بود</w:t>
      </w:r>
      <w:r>
        <w:rPr>
          <w:rFonts w:eastAsia="IRNazanin" w:cs="IRNazanin"/>
          <w:color w:val="111111"/>
          <w:sz w:val="28"/>
          <w:szCs w:val="28"/>
          <w:rtl w:val="true"/>
          <w:lang w:bidi="fa-IR"/>
        </w:rPr>
        <w:t xml:space="preserve">: </w:t>
      </w:r>
      <w:bookmarkStart w:id="299" w:name="pg9837_83399"/>
    </w:p>
    <w:p>
      <w:pPr>
        <w:pStyle w:val="BookText"/>
        <w:rPr/>
      </w:pPr>
      <w:bookmarkEnd w:id="29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نیروی تحصیل علم و کسب معارف حقیقی نظری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 در اعمال نیک و پاسدار حرمت و کرامت انسان در مقابل جهالت‌ها و زشتی‌های اخلاقی است</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عقل نظری در مسیر شناخت خود گام برمی‌دارد</w:t>
      </w:r>
      <w:r>
        <w:rPr>
          <w:rStyle w:val="FootnoteAnchor"/>
          <w:rtl w:val="true"/>
        </w:rPr>
        <w:footnoteReference w:id="425"/>
      </w:r>
      <w:r>
        <w:rPr>
          <w:rFonts w:ascii="IRNazanin" w:hAnsi="IRNazanin" w:eastAsia="IRNazanin"/>
          <w:color w:val="111111"/>
          <w:sz w:val="28"/>
          <w:sz w:val="28"/>
          <w:szCs w:val="28"/>
          <w:rtl w:val="true"/>
          <w:lang w:bidi="fa-IR"/>
        </w:rPr>
        <w:t xml:space="preserve">و با کمک عقل عملی در جهت اصلاح خود یا به عبارت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و تهذیب نفس</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اقدام می‌کند</w:t>
      </w:r>
      <w:r>
        <w:rPr>
          <w:rFonts w:eastAsia="IRNazanin" w:cs="IRNazanin"/>
          <w:color w:val="111111"/>
          <w:sz w:val="28"/>
          <w:szCs w:val="28"/>
          <w:rtl w:val="true"/>
          <w:lang w:bidi="fa-IR"/>
        </w:rPr>
        <w:t>.</w:t>
      </w:r>
    </w:p>
    <w:p>
      <w:pPr>
        <w:pStyle w:val="Heading6"/>
        <w:numPr>
          <w:ilvl w:val="5"/>
          <w:numId w:val="1"/>
        </w:numPr>
        <w:rPr/>
      </w:pPr>
      <w:bookmarkStart w:id="300" w:name="__RefHeading___Toc9953361_2870459653"/>
      <w:bookmarkStart w:id="301" w:name="_Toc113"/>
      <w:bookmarkEnd w:id="300"/>
      <w:r>
        <w:rPr>
          <w:rtl w:val="true"/>
        </w:rPr>
        <w:t xml:space="preserve">• </w:t>
      </w:r>
      <w:r>
        <w:rPr>
          <w:rtl w:val="true"/>
        </w:rPr>
        <w:t>ارزش عقل در متون مقدس</w:t>
      </w:r>
      <w:bookmarkEnd w:id="301"/>
    </w:p>
    <w:p>
      <w:pPr>
        <w:pStyle w:val="BookText"/>
        <w:rPr/>
      </w:pPr>
      <w:r>
        <w:rPr>
          <w:rFonts w:ascii="IRNazanin" w:hAnsi="IRNazanin" w:eastAsia="IRNazanin"/>
          <w:color w:val="111111"/>
          <w:sz w:val="28"/>
          <w:sz w:val="28"/>
          <w:szCs w:val="28"/>
          <w:rtl w:val="true"/>
          <w:lang w:bidi="fa-IR"/>
        </w:rPr>
        <w:t>با تبیین مفهوم عقل، اهمیت آن نیز تا اندازه‌ای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برای شناخت نفس خویش باید بداند خداوند این گوهر گران‌بها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آگاهی از ارزش این موهبت بزرگ می توان امیدوار بود که آدمی قدر این نعمت را بداند و در صدد شکر حقیقی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کردیم که وجه تمایز انسان و حیوان، وجود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این نعمت محروم باشد، آنگاه در نظر همنوعان موجودی برتر از حیوان نخواهد بود و رفتار اطرافیان با او همانند رفتار با حیوانات خواهد شد و برای او مکانی بهتر از قفس یا چیزی مانند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متون دینی نه فقط انسانیت به عقل است، بلکه رشد، تعالی و کمال آدمی و راهیابی‌اش به درجات متعالی که در ادیان آسمانی و ندای انبیا بدان فراخوانده شده است، در گرو عمل به دستورهای عقل و متابعت از ادراکات ناب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مخلوقی است که خداوند پس از آفرینش آن، محبوب‌ترین مخلوقش نامید و خطاب به آن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عزتی و جلالی ما خلقت خلقا هو أحب إلی منک و لا أکملک إلا فیمن أحبّ، أما إنی إیاک آمر، و إیاک أنهی و إیاک اعاقب، و إیاک اثیب</w:t>
      </w:r>
      <w:r>
        <w:rPr>
          <w:rFonts w:eastAsia="IRNazanin" w:cs="IRNazanin"/>
          <w:color w:val="111111"/>
          <w:sz w:val="28"/>
          <w:szCs w:val="28"/>
          <w:rtl w:val="true"/>
          <w:lang w:bidi="fa-IR"/>
        </w:rPr>
        <w:t>.</w:t>
      </w:r>
      <w:r>
        <w:rPr>
          <w:rStyle w:val="FootnoteAnchor"/>
          <w:rtl w:val="true"/>
        </w:rPr>
        <w:footnoteReference w:id="427"/>
      </w:r>
      <w:bookmarkStart w:id="302" w:name="pg9837_83400"/>
    </w:p>
    <w:p>
      <w:pPr>
        <w:pStyle w:val="BookText"/>
        <w:rPr/>
      </w:pPr>
      <w:bookmarkEnd w:id="302"/>
      <w:r>
        <w:rPr>
          <w:rFonts w:ascii="IRNazanin" w:hAnsi="IRNazanin" w:eastAsia="IRNazanin"/>
          <w:color w:val="111111"/>
          <w:sz w:val="28"/>
          <w:sz w:val="28"/>
          <w:szCs w:val="28"/>
          <w:rtl w:val="true"/>
          <w:lang w:bidi="fa-IR"/>
        </w:rPr>
        <w:t>به عزت و جلالم سوگند، مخلوقی را نیافریدم که دوست‌داشتنی‌تر از تو نزد من باشد؛ و کامل نمی‌کنم تو را مگر با کسی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به خاطر تو فرمان می دهم و به خاطر تو نهی می کنم و به خاطر تو عقوبت می کنم و به خاطر تو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خلقتک خلقا عظیما وکرمتک علی جمیع خلقی</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تو را مخلوقی بزرگ آفریدم و بیش از همۀ مخلوقاتم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ممکن است به اذهان خطور کند که چرا وجود عقل تا‌این‌اندازه کانون عنایت خداوند قرار بوده و او را بر هر مخلوقی برتری داده است؟ شاید تاکنون پاسخ این پرسش به صورت ضمنی بیان شده است، اما در این روایات تصریح شده که انقیاد عقل در برابر فرمان‌های خالقش و اطاعت او از رب‌الارباب، موجب کسب چنین مقامی برای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تمثیلِ حدیث پیشین، به‌خوبی بیان شده است که عقل بدون پرسش از خداوند و بدون استکبار و اعتراض، از فرمان خدا اطاعت کرد و این اطاعت مرتبۀ او را نزد پروردگارش متعالی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حدیث اخیر، آفرینش جهل و نادانی، وارد شده است که امتناع او از دستور خداوند و استکبارش از فرمانبرداری خالق یکتا موجب شد در درگاه خداوند مبغوض باشد و هدف لعن خداوند قرار گیرد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بنابراین به نظر می رسد راز گرامی بودن عقل و به تبع آن، انسان عاقل نزد پروردگار متعال، توانمندی او در تمیز عمل نیک و پسندیده از عمل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انجام دادن آنچه آن را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بدیهی است ویژگی چنین موجودی، تبعیت از فرمان خالق هستی‌بخش و ولی‌نعمت خود و عبودیت و بندگی در برابر او خواهد بود</w:t>
      </w:r>
      <w:r>
        <w:rPr>
          <w:rFonts w:eastAsia="IRNazanin" w:cs="IRNazanin"/>
          <w:color w:val="111111"/>
          <w:sz w:val="28"/>
          <w:szCs w:val="28"/>
          <w:rtl w:val="true"/>
          <w:lang w:bidi="fa-IR"/>
        </w:rPr>
        <w:t>.</w:t>
      </w:r>
    </w:p>
    <w:p>
      <w:pPr>
        <w:pStyle w:val="Heading6"/>
        <w:numPr>
          <w:ilvl w:val="5"/>
          <w:numId w:val="1"/>
        </w:numPr>
        <w:rPr/>
      </w:pPr>
      <w:bookmarkStart w:id="303" w:name="__RefHeading___Toc9953363_2870459653"/>
      <w:bookmarkStart w:id="304" w:name="_Toc114"/>
      <w:bookmarkEnd w:id="303"/>
      <w:r>
        <w:rPr>
          <w:rtl w:val="true"/>
        </w:rPr>
        <w:t xml:space="preserve">• </w:t>
      </w:r>
      <w:r>
        <w:rPr>
          <w:rtl w:val="true"/>
        </w:rPr>
        <w:t>رابطۀ عقل با اخلاق</w:t>
      </w:r>
      <w:bookmarkEnd w:id="30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عقل، اقسام، درجات، مراتب و کارکردهای آن و نیز آثار تبعیت و نافرمانی از دستورهای عقل و بسیاری مباحث مرتبط دیگر سخن بسیار است و اندیشمندان </w:t>
      </w:r>
      <w:bookmarkStart w:id="305" w:name="pg9837_83401"/>
    </w:p>
    <w:p>
      <w:pPr>
        <w:pStyle w:val="BookText"/>
        <w:rPr/>
      </w:pPr>
      <w:bookmarkEnd w:id="305"/>
      <w:r>
        <w:rPr>
          <w:rFonts w:ascii="IRNazanin" w:hAnsi="IRNazanin" w:eastAsia="IRNazanin"/>
          <w:color w:val="111111"/>
          <w:sz w:val="28"/>
          <w:sz w:val="28"/>
          <w:szCs w:val="28"/>
          <w:rtl w:val="true"/>
          <w:lang w:bidi="fa-IR"/>
        </w:rPr>
        <w:t>بزرگی تاکنون به‌تفصیل به آن پرداخته‌اند؛ اما آنچه ما در این مقام باید به آن اشاره کنیم، ارتباط عمیق عقل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تاکنون بیان شد، وجود عقل برای تشخیص درست از نادرست ضروری است و رفتار اخلاقی فقط از کسی متوقع است که از موهبت عقل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ارزش‌های اخلاقی و پایبندی به آن‌ها در گرو برخورداری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عقل بیشتری دارد، در درک و فهم، و گفتار و کردار، بر دیگران برتری 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رابطه یکسویه از سمت عقل به سمت اخلاق نیست؛ بلکه رعایت ارزش‌های اخلاقی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نورانی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افزایش عقل اثر دارد و انجام دادن برخی رفتارهای زشت و ناروا موجب تضعیف خِرَدِ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عوامل کمال عقل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العقل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لله، و حسن الیقین، و الصمت الا من خیرٍ</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این حدیث شریف و احادیث مشابه آن به‌خوبی می‌توان استفاده کرد که رعایت اخلاق و پایبندی به ارزش‌های اخلاقی، در افزایش عقل انسان تأثیر مستقیم دارد</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306" w:name="__RefHeading___Toc9953365_2870459653"/>
      <w:bookmarkStart w:id="307" w:name="_Toc115"/>
      <w:bookmarkEnd w:id="306"/>
      <w:r>
        <w:rPr>
          <w:rtl w:val="true"/>
        </w:rPr>
        <w:t xml:space="preserve">د </w:t>
      </w:r>
      <w:r>
        <w:rPr>
          <w:rtl w:val="true"/>
        </w:rPr>
        <w:t xml:space="preserve">- </w:t>
      </w:r>
      <w:r>
        <w:rPr>
          <w:rtl w:val="true"/>
        </w:rPr>
        <w:t>انسان، برخوردار از هیجانات و عواطف</w:t>
      </w:r>
      <w:bookmarkEnd w:id="3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 و داشته‌های مهم و اساسی آدمی، هیجانات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هیجانات و عواطف، انواع و اقسامی دارد؛ اما همۀ آن‌ها در رفتار بشر تأثیر انکار‌ناپذیر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هیجانات، به عواطف و احساسات شخصیت انسان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روان‌شناسان، هیجانات و عواطف را به دو دستۀ مثبت و منفی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هیجانات و عواطف، تفاوت‌هایی وجود دارد که به‌زودی به برخی از آن‌ها اشاره خواهیم کرد، اما به نظر می رسد دست‌کم برخی از کارکردهای آن‌ها با یکدیگر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صاحب‌نظران بر این باورند که عواطف و هیجاناتِ مثبت، موجب نزدیک شدن انسان به برخی چیزها می‌شود و انگیزۀ رفتار متناسب با آن احساس عاطفی را ایجاد می کند؛ و عواطف و </w:t>
      </w:r>
    </w:p>
    <w:p>
      <w:pPr>
        <w:pStyle w:val="BookText"/>
        <w:rPr/>
      </w:pPr>
      <w:r>
        <w:rPr>
          <w:rFonts w:ascii="IRNazanin" w:hAnsi="IRNazanin" w:eastAsia="IRNazanin"/>
          <w:color w:val="111111"/>
          <w:sz w:val="28"/>
          <w:sz w:val="28"/>
          <w:szCs w:val="28"/>
          <w:rtl w:val="true"/>
          <w:lang w:bidi="fa-IR"/>
        </w:rPr>
        <w:t>هیجانات منفی، موجب دوری آدمی از برخی چیزها می‌شود و مانع ایجاد انگیزه برای انجام دادن برخی کارها می شود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رابرت فرانکن در‌این‌باره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نظر، واضح و روشن می رسد آن است که احساسات منفی، رفتار هدفمند را تضعیف می کند و احساسات مثبت، برعکس، رفتار هدفمند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نظریه‌پردازان انگیزش، امروزه علاقه‌مندند احساسات را بشناسند و درک کنند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صاحب‌نظران دربارۀ تعداد هیجانات اتفاق نظر و اجماع ندارند؛ اما بنابر دیدگاه اکثر پژوهشگران، هیجان‌های اساسی در هفت عدد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هیجانات که در دو دستۀ مثبت و منفی تقسیم می شوند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ترس، خشم، انزجار، اندوه، شادی و علاقه</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دانشمندان بر این باورند که حیوانات نیز از این عواطف و هیجانات برخوردارند؛ اما به‌یقین کنترل هیجانات و تعدیل و مقابله با آن‌ها یا بعضاً تشدید آن‌ها، از جمله ویژگی‌های انسان‌هاست و حیوانات در این زمینه ناتوان هستند و عملکرد آنان صرفاً بر اساس غرایز و هیجاناتی است که بر آنان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برخورداری آن‌ها از انواع هیجانات، احساسات و عواطف که بر اساس فرایندی ویژه پدید می آید، و نیز قدرت کنترل، تغییر و تبدیل آن‌ها را می توان از وجوه تمایز انسان با موجودات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آگاهی هر فرد به امکانات و ابزارهای خداداد در وجود خویش، و کارکردهای آن امکانات و ابزارها و توانمندی‌هادر جهت تأمین سعادت خود بسیار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برخی آگاهی‌ها از هیجانات و عواطف و احساسات، به ما در کنترل آن‌ها و نیز رفتار اخلاقی مناسب در ارتباط با خود و دیگران، کمک فراوان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به شرح ذیل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هیجان‌ها محصول اتفاق بیرونی و تحریک درونی از سوی عواطف هستند که انگیزۀ رفتاری خاص را در فرد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 و شناخت یا باورهای افراد، در بروز هیجان، نوع آن و شدت و ضعف آن تأثیر‌گذار است؛ برای مثال، اگر از اتفاق خارجی برداشت مثبتی داشته باشد، هیجان مثبت در وجود او نمایان می شود؛ و اگر از آن برداشتی منفی داشته باشد، هیجان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تناسب آن هیجان، ممکن است رفتاری از او صادر شود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همچنین کسی که به جهان پس از مرگ معتقد است و مسئلۀ مرگ برای او حل شده است و مرگ، در نظرش پایان کار یا نابودی به شمار نمی‌رود، از مرگ عزیزانش کمتر هیجان‌زده می شود و بیشتر خویشتن‌دار است؛ و کسی که به خدا توکل می‌کند و امور خود را به او می‌سپرد، شکست‌ها و پیروزی‌ها موجب هیجان‌زدگی فراوان او نمی‌شود و رویدادها را با آرامش بیشتر تحمل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 و جلوه‌های آن، عواطف و احساسات ما را دربارۀ امر بیرونی به دیگران منتقل می سازد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هیجانات، عوارضی هستند گذرا و مقطعی و جزو فضایل و رذایل به شمار نمی‌روند؛ اما عواطف، حالات روح و روان‌اند که از ثبات نسبی برخوردارند؛ مانند حب یا بغض، حسادت، کبر، عُجب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اغلب در زمرۀ فضایل و رذایل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خاص، عوارضی است که روح انسان، آن‌ها را به سبب عارضه‌ای بر جسم ادراک می کند؛ مانند گرسنگی، تشنگی، سرما، گرما و نیازهای جنسی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وقتی می گوییم کسی هیجان‌زده است که به صورت بالفعل هیجانی بر او عارض شده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انسانی که به یکی از صفات عاطفی مانند مهربانی یا ترسو بودن متّصف می‌شود، برای اینکه انسان مهربان یا ترسو خوانده شود لازم نیست همان لحظه مهربانی کند یا بترسد؛ زیرا این صفات مربوط است به گذشته او و در واقع با این اوصاف، ویژگی او که از رفتارهای سابق او برداشت شده، گزارش می‌شود</w:t>
      </w:r>
      <w:r>
        <w:rPr>
          <w:rFonts w:eastAsia="IRNazanin" w:cs="IRNazanin"/>
          <w:color w:val="111111"/>
          <w:sz w:val="28"/>
          <w:szCs w:val="28"/>
          <w:rtl w:val="true"/>
          <w:lang w:bidi="fa-IR"/>
        </w:rPr>
        <w:t xml:space="preserve">. </w:t>
      </w:r>
      <w:bookmarkStart w:id="308" w:name="pg9837_83404"/>
    </w:p>
    <w:p>
      <w:pPr>
        <w:pStyle w:val="BookText"/>
        <w:rPr/>
      </w:pPr>
      <w:bookmarkEnd w:id="308"/>
      <w:r>
        <w:rPr>
          <w:rFonts w:ascii="IRNazanin" w:hAnsi="IRNazanin" w:eastAsia="IRNazanin"/>
          <w:color w:val="111111"/>
          <w:sz w:val="28"/>
          <w:sz w:val="28"/>
          <w:szCs w:val="28"/>
          <w:rtl w:val="true"/>
          <w:lang w:bidi="fa-IR"/>
        </w:rPr>
        <w:t>به نظر متخصصان، هیجان‌ها نه فقط نظام انگیزشی مهمی را تشکیل می دهند؛ بلکه تشکیل دهندۀ نظام انگیزشی اولیه نیز هستند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عواطف، محصول نگرش انسان و باور اوست و اتفاق بیرونی، زمینۀ باور ذهنی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مطابق با واقع و گاه نامطابق با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برای مثال، به خدمت گرفتن مربی روان‌شناس، به منظور التیام و تقویت روحیۀ اعضای تیم فوتبال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روحیۀ بازیکنان ممکن است به دلیل شکست در چند مسابقه بوده که موجب شده اعتماد‌به‌نفس و خودباوری آن‌ها از دست برود و نتوانند از مهارتشان در مسابقات به‌خوبی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مشترک این عوارض، ناشی از هیجان‌زدگی، تحریک عواطف غیر‌اختیاری بودن و تا‌اندازه‌ای قابل کنترل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عاطفی بودن و ابراز احساسات و عواطف، به تنهایی مطلوب و انسانی است و حتی قرآن کریم نیز آن را تمجید کرده است؛</w:t>
      </w:r>
      <w:r>
        <w:rPr>
          <w:rStyle w:val="FootnoteAnchor"/>
          <w:rtl w:val="true"/>
        </w:rPr>
        <w:footnoteReference w:id="440"/>
      </w:r>
      <w:r>
        <w:rPr>
          <w:rFonts w:ascii="IRNazanin" w:hAnsi="IRNazanin" w:eastAsia="IRNazanin"/>
          <w:color w:val="111111"/>
          <w:sz w:val="28"/>
          <w:sz w:val="28"/>
          <w:szCs w:val="28"/>
          <w:rtl w:val="true"/>
          <w:lang w:bidi="fa-IR"/>
        </w:rPr>
        <w:t>اما زمانی از ارزش کامل برخوردار خواهد شد که آمیخته با نیت خالص و برای تقرب به خدا 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تحریک احساسات و عواطف، غیر‌ارادی صورت می گیرد؛ اما کنترل و مهار آن در ابراز و کتمان کردن،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ضرورت اقتضا می کند عواطف خود را مهار کنیم و مانع نمود خارجی آن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احساسات و عواطف قابل مهار کردن یا سرکوب شدن است قابلیت ایجاد و تقویت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به این نکته تصریح کرده‌اند</w:t>
      </w:r>
      <w:r>
        <w:rPr>
          <w:rFonts w:eastAsia="IRNazanin" w:cs="IRNazanin"/>
          <w:color w:val="111111"/>
          <w:sz w:val="28"/>
          <w:szCs w:val="28"/>
          <w:rtl w:val="true"/>
          <w:lang w:bidi="fa-IR"/>
        </w:rPr>
        <w:t>.</w:t>
      </w:r>
    </w:p>
    <w:p>
      <w:pPr>
        <w:pStyle w:val="Heading6"/>
        <w:numPr>
          <w:ilvl w:val="5"/>
          <w:numId w:val="1"/>
        </w:numPr>
        <w:rPr/>
      </w:pPr>
      <w:bookmarkStart w:id="309" w:name="__RefHeading___Toc9953367_2870459653"/>
      <w:bookmarkStart w:id="310" w:name="_Toc116"/>
      <w:bookmarkEnd w:id="309"/>
      <w:r>
        <w:rPr>
          <w:rtl w:val="true"/>
        </w:rPr>
        <w:t xml:space="preserve">ﻫ </w:t>
      </w:r>
      <w:r>
        <w:rPr>
          <w:rtl w:val="true"/>
        </w:rPr>
        <w:t xml:space="preserve">- </w:t>
      </w:r>
      <w:r>
        <w:rPr>
          <w:rtl w:val="true"/>
        </w:rPr>
        <w:t xml:space="preserve">انسان، موجودی مکلف </w:t>
      </w:r>
      <w:r>
        <w:rPr>
          <w:rtl w:val="true"/>
        </w:rPr>
        <w:t>(</w:t>
      </w:r>
      <w:r>
        <w:rPr>
          <w:rtl w:val="true"/>
        </w:rPr>
        <w:t>مسئول</w:t>
      </w:r>
      <w:r>
        <w:rPr>
          <w:rtl w:val="true"/>
        </w:rPr>
        <w:t>)</w:t>
      </w:r>
      <w:bookmarkEnd w:id="3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طبیعی انسان، حق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آزادی را به مثابۀ مهم‌ترین حقِ برگرفته از اصل احترام به بشر پذیرفته است و پذیرش دین و ایمان به ذات مقدس خدا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دستورالعمل ادیان به انسان‌ها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و اکراه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نقش پیامبران را فقط تبیین راه درست از </w:t>
      </w:r>
    </w:p>
    <w:p>
      <w:pPr>
        <w:pStyle w:val="BookText"/>
        <w:rPr/>
      </w:pPr>
      <w:r>
        <w:rPr>
          <w:rFonts w:ascii="IRNazanin" w:hAnsi="IRNazanin" w:eastAsia="IRNazanin"/>
          <w:color w:val="111111"/>
          <w:sz w:val="28"/>
          <w:sz w:val="28"/>
          <w:szCs w:val="28"/>
          <w:rtl w:val="true"/>
          <w:lang w:bidi="fa-IR"/>
        </w:rPr>
        <w:t>نادرست و بشارت و انذار قرار داده است و پذیرش دین را از روی اراده و با کمال آزادی و اختیار می پسندد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به‌راستی اگر خداوند، آزادی را به مثابۀ حقی که انسان شایستۀ آن است به رسمیت نمی‌شناخت، او را در مهم‌ترین امری که سرنوشت و سعادت و شقاوتش در گرو آن است، یعنی ایمان به خدا و تسلیم در برابر دینش، مجبور و رام می‌ساخت؛ درحالی که در قرآن، بارها پیامبرانش را به سبب سرپیچی امت‌هایشان از گردن نهادن به دستورهای الهی، و اصرار آن‌ها بر تکذیب خدا و رسولانش تسلی می‌دهد و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لَجَمَعَهُم عَلی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اگر خدا می‌خواست، همۀ آن‌ها را به راه هدایت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لَوْشَاءَ لَهَدایکم أجمَعین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اگر می‌خواست همۀ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رَبّک لآمن مَنْ فِی الأرضِ کلُّهُم جَمیعاً أفأنت تَکرهُ النّاس حَتَّی یَکونُوا مُؤمِنین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اگر پروردگار تو می‌خواست، همۀ کسانی که روی زمین هستند، همگی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مردم را مجبور کنی که ایمان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در‌حالی‌که آفرینش آن‌ها چنین اقتضایی ندارد، و ایمان از روی اکراه و اجبار، سودی برای آنان نخواهد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خداوند نقش پیامبران را فقط در بشارت و انذار، و نمایاندن راه راست از بیراهه‌ها دانسته است و اکراه در پذیرش دین را به‌هیچ‌وجه مجاز نمی‌شمارد و به رسمیت نمی‌شناسد، و نیز اینکه انسان‌ها را در انتخاب راه راست و رستگاری یا انتخاب ضلالت و گمراهی آزاد گذاشته است، حاکی از آن است که آزادی انسان از جمله حقوق اساسی و نخستین اوست و هیچ کس اجازۀ سلب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تکوینی به این معنا نیست که در عالم خارج، آزادی انسان را نمی‌توان مقید کرد و او را نمی‌توان به انجام دادن کارها مکلف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bookmarkStart w:id="311" w:name="pg9837_83406"/>
    </w:p>
    <w:p>
      <w:pPr>
        <w:pStyle w:val="BookText"/>
        <w:rPr/>
      </w:pPr>
      <w:bookmarkEnd w:id="311"/>
      <w:r>
        <w:rPr>
          <w:rFonts w:ascii="IRNazanin" w:hAnsi="IRNazanin" w:eastAsia="IRNazanin"/>
          <w:color w:val="111111"/>
          <w:sz w:val="28"/>
          <w:sz w:val="28"/>
          <w:szCs w:val="28"/>
          <w:rtl w:val="true"/>
          <w:lang w:bidi="fa-IR"/>
        </w:rPr>
        <w:t xml:space="preserve">تکلیف با آزادی انسان هیچ‌گونه منافاتی ندارد و به‌طور‌کلی امور پیش‌گفته،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برخورداری از قوای عقل و غریزه و هوای نفس، همگی مقدمات تکلیف است و راهی برای جواز تکلیف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انسان آزاد نبود، جایی برای تکلیف نمی‌ماند و اصولاً تکلیف،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می‌تواند در ضمن اینکه آزاد باشد، به انجام دادن یا ترک برخی اعمال مکلف شود؛ زیرا تکلیف تازمانی‌که به مرز تحمیل نرسیده و اکراه در آن وارد نشده است، مانع ارادۀ شخص نمی‌شود و انسان می‌تواند تکلیف خود را با اراده و اختیار خویش انجام دهد، یا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تکلیف، از حکمت و خرد تکلیف‌کننده حکایت می‌کند و اینکه تکلیفی در توان مکلَّف باشد، یکی از شروط خردمندانه بودن تکلیف است؛ از‌این‌رو خداوند در قرآن کریم تصریح کرده است که هیچ بنده‌ای را بیش از توانش تکلیف نکرده است</w:t>
      </w:r>
      <w:r>
        <w:rPr>
          <w:rFonts w:eastAsia="IRNazanin" w:cs="IRNazanin"/>
          <w:color w:val="111111"/>
          <w:sz w:val="28"/>
          <w:szCs w:val="28"/>
          <w:rtl w:val="true"/>
          <w:lang w:bidi="fa-IR"/>
        </w:rPr>
        <w:t>.</w:t>
      </w:r>
      <w:r>
        <w:rPr>
          <w:rStyle w:val="FootnoteAnchor"/>
          <w:rtl w:val="true"/>
        </w:rPr>
        <w:footnoteReference w:id="446"/>
      </w:r>
    </w:p>
    <w:p>
      <w:pPr>
        <w:pStyle w:val="Heading6"/>
        <w:numPr>
          <w:ilvl w:val="5"/>
          <w:numId w:val="1"/>
        </w:numPr>
        <w:rPr/>
      </w:pPr>
      <w:bookmarkStart w:id="312" w:name="__RefHeading___Toc9953369_2870459653"/>
      <w:bookmarkStart w:id="313" w:name="_Toc117"/>
      <w:bookmarkEnd w:id="312"/>
      <w:r>
        <w:rPr>
          <w:rtl w:val="true"/>
        </w:rPr>
        <w:t xml:space="preserve">و </w:t>
      </w:r>
      <w:r>
        <w:rPr>
          <w:rtl w:val="true"/>
        </w:rPr>
        <w:t xml:space="preserve">- </w:t>
      </w:r>
      <w:r>
        <w:rPr>
          <w:rtl w:val="true"/>
        </w:rPr>
        <w:t>انسان، موجودی طالب حرمت نفس</w:t>
      </w:r>
      <w:bookmarkEnd w:id="313"/>
    </w:p>
    <w:p>
      <w:pPr>
        <w:pStyle w:val="Heading6"/>
        <w:numPr>
          <w:ilvl w:val="5"/>
          <w:numId w:val="1"/>
        </w:numPr>
        <w:rPr/>
      </w:pPr>
      <w:bookmarkStart w:id="314" w:name="__RefHeading___Toc9953371_2870459653"/>
      <w:bookmarkStart w:id="315" w:name="_Toc118"/>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یکی دیگر از خصیصه‌های فطری انسان که در درون خود می‌یابد، حس حرمت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 حرمت نفس را در وجود او نهاده و خودْ اولین کسی است که حرمت او را پاس داشته و تکریم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داشته‌های انسان، گوهر گران‌بهایی است که خدا به او عطا کرده و با آن به همۀ مخلوقاتش نشان داده است که او گل سرسبد آفریده‌های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گران‌بها، احترام و تکریمی است که در مقابل همۀ فرشتگانش برای او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مهربان، در جهت گرامی‌داشت مقام انسان، او را برترین مخلوق خود معرفی کرد و محترم و عزیزش داشت تا شاید او نیز قدر این نعمت بزرگ را بداند و حرمتش را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در دو بُعد تکوینی و تشریعی تحقق یافته است</w:t>
      </w:r>
      <w:r>
        <w:rPr>
          <w:rFonts w:eastAsia="IRNazanin" w:cs="IRNazanin"/>
          <w:color w:val="111111"/>
          <w:sz w:val="28"/>
          <w:szCs w:val="28"/>
          <w:rtl w:val="true"/>
          <w:lang w:bidi="fa-IR"/>
        </w:rPr>
        <w:t>:</w:t>
      </w:r>
    </w:p>
    <w:p>
      <w:pPr>
        <w:pStyle w:val="Heading6"/>
        <w:numPr>
          <w:ilvl w:val="5"/>
          <w:numId w:val="1"/>
        </w:numPr>
        <w:rPr/>
      </w:pPr>
      <w:bookmarkStart w:id="316" w:name="__RefHeading___Toc9953373_2870459653"/>
      <w:bookmarkStart w:id="317" w:name="_Toc119"/>
      <w:bookmarkEnd w:id="316"/>
      <w:r>
        <w:rPr>
          <w:rtl w:val="true"/>
        </w:rPr>
        <w:t xml:space="preserve">• </w:t>
      </w:r>
      <w:r>
        <w:rPr>
          <w:rtl w:val="true"/>
        </w:rPr>
        <w:t>کرامت تکوینی</w:t>
      </w:r>
      <w:bookmarkEnd w:id="3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تکوینی، به معنای گرامی‌داشت انسان از حیث آفرینش و خلقت، و برتر آفریدن او در مقایسه با بسیاری دیگر از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کریم، بارها به این معنا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انسان از منظر تکوین، در مراحل گوناگون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مرحلۀ نخست، گرامی‌داشت انسان پیش از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آدمی به بزرگی یاد کرده و به فرشتگانش قصد خود را که آفرینش اوست خبر می دهد و به فرشته‌های متعجب که خونریزی و فساد آدمی بر زمین را نشانۀ لیاقت نداشتن او برای آفریده شدن و تکریم خداوند می شمارند پاسخ می دهد و آنان را جاهل به انسان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قَالوُا أتَجْعَلَ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اینکه خداوند، فرشتگان را دربارۀ انسان، ناآگاه می‌داند، حاکی از این است که انسان ویژگی یا ویژگی‌هایی دارد که فساد او را در زمین تحت‌الشعاع قرار می‌دهد، وجود او را توجیه می کند و گرامی بودن و کرامت او نزد پروردگار را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دوم، تکریم انسان هنگام آفرینش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آنگاه که خلقت انسان را به پایان می برد، ذات مقدس خود را به سبب آفرینش چنین موجود گران‌قد‌ری تحسین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البته اهمیت و جایگاه رفیع آدمی نزد خداوند، به منزلۀ مخلوق برتر، به اینجا ختم نشد و خداوند او را در مراتب بعد نیز کانون توجه، عنایت و مرحمت خود قرارداد و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و سپس او را مسجود ملائکش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إِلأ ما عَلَّمْتَنا إِنَّک أنْتَ الْعَلِیمُ الْحَکیمُ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زمین جانشینی بیافرینم،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مخلوقی پدید میآوری که تباهی کند و خون‌ها بریزد؟ با اینکه ما تو را به پاکی می‌ستاییم و تقدیس می گوییم؟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 می 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همۀ نام‌ها را به آدم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همۀ آنان را به فرشتگان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از نام اینها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تنزیه می‌کنیم ما دانشی جز آنچه به ما آموخته‌ای نداریم؛ که دانای فرزانه تنها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از نام ایشان آگاه کن؛ و چون از نام آن‌ها آگاه‌شان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 من نهفته‌های آسمان و زمین را می دانم، آنچه را شما آشکار کرده‌اید و آنچه را پنهان می داشتید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انسان توسط خداوند تا آنجا پیش می رود که خدا در عظمت‌بخشی و بزرگداشت انسان، او را مسجود ملائکه قرار می‌دهد و فرشتگان را مکلف می‌کند به او سجده کنند و آن را که از فرمانش سرمی‌پیچد و اطاعت نمی‌کند، علی‌رغم برخورداری از سوابق طولانی عبادت و بندگی، از درگاهش می راند و مبغوض درگاهش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إِلأ إِبْلِیسَ أبی وَ اسْتَکبَرَ وَ کانَ مِنَ الْکافِرِینَ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آنگاه که ما به فرشتگان گفتیم به آدم سجده کنید، پس همۀ آن‌ها سجده کردند به جز ابلیس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ما شما را آفریدیم و سپس شما را بیاراستیم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وجود آدمی در پیشگاه آفریننده و هستی‌بخشَش مورد احترام و تکریم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و تکریم، به فرد یا گروه خاصی تعلق ندارد و به نوع بشر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تکریم خداوند، به صورت بالقوه شامل همۀ افراد می‌شود و هیچ‌یک از انسان‌ها در این تکریمِ تکوینی، بر دیگری برتری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تکریم بالقوۀ خداوند، فقط برای عده‌ای که به مرتبۀ انسان کامل رسیده و عبودیت و بندگی خدا را آن‌گونه که او می پسندد به منصۀ ظهور می رسانند، بالفعل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مراحل گرامی‌داشت بشر، هدفمند بودن آفرینش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تصور گزافی است که آفرینش انسان را هدفمند، و آفرینش مخلوقات دیگر را بی‌هدف بدانیم؛ زیرا موجود حکیم، عملی بیهوده و بی‌هدف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متعال که معدن حکمت و نهایت همۀ کمالات است، هرگز عملی غیر‌حکیمانه انجام نداده و انجام نخواهد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آیا گمان کرده‌اید که آفرینش شما بیهوده بوده و به سوی ما باز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حایز اهمیت است که هدف از آفرینش انسان، خود او و رشد و کمال او بوده است و ازاین‌رو خداوند زمین و آنچه در آن است و همۀ نیازمندی‌های او را، در اختیارش در زمین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او کسی است که همۀ آنچه را در زمین است،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می‌فرماید که خداوند، زمین و آسمان را در اختیار رشد و کمال انسان‌ها قرار داد و مُسَخَّرِ آنان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 جَمِیعاً مِنْهُ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هر آنچه را در آسمان و زمین است مسخّر شما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برای اهل فکر و اندیشه نشانه‌هایی وجود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دربارۀ هدفمند بودن آفرینش انسان که نشانۀ گرامی بودن او نزد پروردگار است، سه نکته حایز اهمیت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هدفمند بودن آفرینش انسان و اینکه خداوند در قرآن به این هدفمندی تصریح می کند، از اهمیت آن هدف حکایت می کند؛ زیرا همان‌گونه که پیش از این گفته شد، خدای حکیم هیچ‌گاه عمل بی‌هدف یا بیهوده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خلقت زمین و آسمان تا ریگ‌های بیابان‌ها و تک‌تک جانوران ریز و درشت، همگی بر اساس اصل حکمت پروردگار بوده است و وجود هیچ‌یک از آن‌ها بیهوده و بی‌هدف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میان انواع بی‌شمار مخلوقات، فقط دربارۀ انسان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نازل شده است، از اهمیت این هدف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گرفتن هدف آفرینش انسان به رشد، کمال و سعادت خودِ او، نکته‌ای حایز اهمیت است؛ زیرا گرچه همۀ موجودات، هدفمند آفریده شده‌اند، هدف غایی بسیاری از موجودات خودِ آن‌ها نیست، بلکه قرار گرفتن در مسیر رشد و تعالی موجود دیگر، هدف آفرینش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آفرینش انسان، مسئله متفاوت است و هدف از آفرینش او، کمال و سعادت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اگر نیکی کنید، به خود نیکی کرده‌اید؛ و اگر بدی کنید، به خود بدی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آنچه در برخی اخبار قدسی آمده، خداوند انسان را برای ذات مقدس خود آفریده و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هدف از آفرینش انسان سعادت خود اوست، و نیز بیاناتی شبیه احادیث ذیل که در آن تصریح شده خدا انسان را برای خود آفریده است، از محبوبیت فراوان انسان نزد پروردگار متعال و تکریم او حکایت می کند و حتی مرتبه‌ای بالاتر از مصادیق تکریم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مخلوقات دیگر نیز برای انسان بوده و خداوند به منظور دستیابی به کمال و سعادت او، ابزارهای لازم را در اختیارش قرار داده و جهان را مسخّر او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18" w:name="pg9837_83411"/>
    </w:p>
    <w:p>
      <w:pPr>
        <w:pStyle w:val="BookText"/>
        <w:rPr/>
      </w:pPr>
      <w:bookmarkEnd w:id="318"/>
      <w:r>
        <w:rPr>
          <w:rFonts w:ascii="IRNazanin" w:hAnsi="IRNazanin" w:eastAsia="IRNazanin"/>
          <w:color w:val="111111"/>
          <w:sz w:val="28"/>
          <w:sz w:val="28"/>
          <w:szCs w:val="28"/>
          <w:rtl w:val="true"/>
          <w:lang w:bidi="fa-IR"/>
        </w:rPr>
        <w:t xml:space="preserve">طبرسی در تفسیر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موضع نصب بأنه مفعول بها،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و جمیع ما فیها نعم من الله تعالی، مخلوقة لکم، إما دینیة فتستدلون بها علی معرفته، و إما دنیاویة فتنتفعون بها بضروب النفع عاجلا</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ابن‌جوزی در تفسیر همین آیه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لأجلکم فبعضه للانتفاع و بعضه للاعتبار</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علامه طباطبایی نیز در تفسیر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یونس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اللَّیلَ لِتَسْکنُوا فِیهِ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لاجلکم اللیل مظلما لتسکنوا فیه من التعب الذی عرض لکم وجه النهار من جهة السعی فی طلب الرزق، و النهار مبصرا لتبتغوا من فضل ربکم و تکسبوا الرزق، و هذا من أرکان تدبیر الحیاة الانسانیة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آنچه گذشت، فقط بخشی از آیات این موضوع و تفاسیر مربوط به آن است که آفرینش جهان و همۀ آنچه را در آن است، در خدمت بشر دانسته است</w:t>
      </w:r>
      <w:r>
        <w:rPr>
          <w:rFonts w:eastAsia="IRNazanin" w:cs="IRNazanin"/>
          <w:color w:val="111111"/>
          <w:sz w:val="28"/>
          <w:szCs w:val="28"/>
          <w:rtl w:val="true"/>
          <w:lang w:bidi="fa-IR"/>
        </w:rPr>
        <w:t>.</w:t>
      </w:r>
    </w:p>
    <w:p>
      <w:pPr>
        <w:pStyle w:val="Heading6"/>
        <w:numPr>
          <w:ilvl w:val="5"/>
          <w:numId w:val="1"/>
        </w:numPr>
        <w:rPr/>
      </w:pPr>
      <w:bookmarkStart w:id="319" w:name="__RefHeading___Toc9953375_2870459653"/>
      <w:bookmarkStart w:id="320" w:name="_Toc120"/>
      <w:bookmarkEnd w:id="319"/>
      <w:r>
        <w:rPr>
          <w:rtl w:val="true"/>
        </w:rPr>
        <w:t xml:space="preserve">• </w:t>
      </w:r>
      <w:r>
        <w:rPr>
          <w:rtl w:val="true"/>
        </w:rPr>
        <w:t>کرامت تشریعی</w:t>
      </w:r>
      <w:bookmarkEnd w:id="3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انسان، در مرحلۀ تکوینی باقی نماند و از آن مرحله فراتر رفت؛ زیرا خداوند او را از نظر تشریعی نیز گرامی داشت و مقام او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 ولی پس از آن او را به حال خود رها نکرد و با ارسال پیامبران، او را به راه هدایت و سعادت دعوت کرد و برای او تکالیف و وظایفی در مسیر دستیابی به سعادت ابدی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نشانۀ گرامی داشتن مقام انسان از سوی خدا، در مرحلۀ تشریع است؛ زیرا در غیر این صورت، او را به حال خود وامی‌گذاشت و هیچ برنامه‌ای برای رشد و ارتقا و دستیابی او به کمال و سعادت پیش بینی‌نمی‌کرد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انسان را در مرحلۀ تشریع نیز گرامی داشت و او را تکریم کرد؛ زیرا </w:t>
      </w:r>
    </w:p>
    <w:p>
      <w:pPr>
        <w:pStyle w:val="BookText"/>
        <w:rPr/>
      </w:pPr>
      <w:r>
        <w:rPr>
          <w:rFonts w:ascii="IRNazanin" w:hAnsi="IRNazanin" w:eastAsia="IRNazanin"/>
          <w:color w:val="111111"/>
          <w:sz w:val="28"/>
          <w:sz w:val="28"/>
          <w:szCs w:val="28"/>
          <w:rtl w:val="true"/>
          <w:lang w:bidi="fa-IR"/>
        </w:rPr>
        <w:t>اعطای مسئولیت به انسان و عرضۀ امانتِ ولایت بر او، و او را شایستۀ چنین امانتی دانستن، احترام کردن و گرامی‌داشت اوست، و خداوند با این مهم، بر او حرمت نهاد و او را عزیز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پذیرفتن آن سر برتافتند و از آن ترسیدند؛ اما انسان آن را قبول کرد و بار آن را بر دوش خود پذیرا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این آیه، برخی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اطاعت و سنگینی انجام دادن فرائض و تکالیف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عرضۀ بار امانت به آسمان‌ها و زمین، گفته‌اند که خداوند هرگز این امانت را در عالم اعیان بر آسمان‌ها و زمین و کوه‌ها عرضه نکرد، بلکه این مطلب را مجازاً و بنابر شیوۀ بیان عرب فرمود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الحمل علی البعیر فابی ان یحمله،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البعیر لایصلح للحمل و لا للعرض؛ بار را بر شتر عرضه کردم و او از تحمل آن سرباز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شتر را چنان یافتم که به درد حمل بار و عرضه کردن بار بر او نمی‌خورَد و از توان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و آسمان چنان بودند که صلاحیت و شایستگی واگذاری این مسئولیت بزرگ را نداشت و آن‌ها ابزار آن را نیز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آن را به انسان عرضه کرد و او آن را پذیرفت؛ زیرا هم دارای ابزار آن بود و هم دارای شایستگی‌اش</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پس خداوند انسان را با توجه به بار امانت و مسئولیتی که می‌خواست به او محول کند سنجید و او را در پذیرش این مهم توانمند یافت؛ زیرا خودْ چنین توانمندی‌ای به او عطا کرده بود و از ابتدا برای چنین مسئولیت مهمی او را آفریده بود، اگر‌چه او ارزش و منزلت این مقام رفیع نزد خدا و لطفی که از ناحیۀ او نصیبش شده است را نمی‌شناسد و بیشتر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ادامۀ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جهالت و نادانی به خود ستم و نعمت خدا را ناسپاسی می کنند</w:t>
      </w:r>
      <w:r>
        <w:rPr>
          <w:rFonts w:eastAsia="IRNazanin" w:cs="IRNazanin"/>
          <w:color w:val="111111"/>
          <w:sz w:val="28"/>
          <w:szCs w:val="28"/>
          <w:rtl w:val="true"/>
          <w:lang w:bidi="fa-IR"/>
        </w:rPr>
        <w:t>.</w:t>
      </w:r>
      <w:r>
        <w:rPr>
          <w:rStyle w:val="FootnoteAnchor"/>
          <w:rtl w:val="true"/>
        </w:rPr>
        <w:footnoteReference w:id="463"/>
      </w:r>
      <w:bookmarkStart w:id="321" w:name="pg9837_83413"/>
    </w:p>
    <w:p>
      <w:pPr>
        <w:pStyle w:val="Heading6"/>
        <w:numPr>
          <w:ilvl w:val="5"/>
          <w:numId w:val="1"/>
        </w:numPr>
        <w:rPr/>
      </w:pPr>
      <w:bookmarkStart w:id="322" w:name="__RefHeading___Toc9953377_2870459653"/>
      <w:bookmarkStart w:id="323" w:name="_Toc121"/>
      <w:bookmarkEnd w:id="321"/>
      <w:bookmarkEnd w:id="322"/>
      <w:r>
        <w:rPr>
          <w:rtl w:val="true"/>
        </w:rPr>
        <w:t xml:space="preserve">• </w:t>
      </w:r>
      <w:r>
        <w:rPr>
          <w:rtl w:val="true"/>
        </w:rPr>
        <w:t>اعطای کرامت انسان به مثابۀ حق طبیعی او</w:t>
      </w:r>
      <w:bookmarkEnd w:id="323"/>
    </w:p>
    <w:p>
      <w:pPr>
        <w:pStyle w:val="BookText"/>
        <w:rPr/>
      </w:pPr>
      <w:r>
        <w:rPr>
          <w:rFonts w:ascii="IRNazanin" w:hAnsi="IRNazanin" w:eastAsia="IRNazanin"/>
          <w:color w:val="111111"/>
          <w:sz w:val="28"/>
          <w:sz w:val="28"/>
          <w:szCs w:val="28"/>
          <w:rtl w:val="true"/>
          <w:lang w:bidi="fa-IR"/>
        </w:rPr>
        <w:t>گفتیم که انسان موجودی گرامی است و کرامت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اصلی است که در رفتار، باید به آن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آن‌چنان نزد خداوند محترم شمرده شده است که ذات مقدسش پس از آفرینش او به خود آفرین می گوید و فرشتگانش را به سجده کردن بر او فرمان می دهد، جهان آفرینش را مسخّر او می کند و با بار امانت افزون بر تکریم تکوینی، تشریعاً نیز گرامی‌اش می دارد و رعایت حرمتش را به مثابۀ حقی طبیعی بر همگان فرض و واجب می گرداند و تا زمانی که انسان، شایستگی چنین احترامی را پاس دارد، به کسی اجازۀ حرمت‌شکنی و بی‌احترامی به او و پایمال کردن کرامتش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 فقط هیچ‌یک از انسان‌ها حق ندارند به همنوع خود بی‌حرمتی کنند، بلکه اجازۀ بی‌حرمتی به نفس خود نیز به آن‌ها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 از جمله حقوقی است که همه افراد دارند و به فرد یا گروه ویژه‌ای اختصاص ندارد؛ همچنین با وضع قانون ایجاد نشده است بلکه خود، مبنای وضع قوانین است؛ یعنی قوانین برای محافظت از حقوق طبیعی افراد وضع شده و در جهت مراقبت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حقوقی است خداداد که از مشروعیت و حجیت ذاتی برخوردار، و فسخ‌ناشدنی، نسخ‌ناپذیر و سلب‌نشدنی است و زیر‌بنای حقوق موضوعه قرار می گیرد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حق حیات، حق امنیت و حق آزادی از جمله حقوق طبیعی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حقوق طبیعی، حفظ حرمت افراد بشر، یا کرامت انسانی است؛ به عبارت دیگر، اینکه انسان به صورت طبیعی و فطری صاحب حرمت و کرامت است و حفظ حرمت همۀ افراد، حق طبیعی آن‌ها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آموزه‌های دینی، رعایت این حق طبیعی دربارۀ افرادِ مؤمن بیشتر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وقف حیال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حقک یا کعبة و والله حق المؤمن لأعظم من حقک</w:t>
      </w:r>
      <w:r>
        <w:rPr>
          <w:rFonts w:eastAsia="IRNazanin" w:cs="IRNazanin"/>
          <w:color w:val="111111"/>
          <w:sz w:val="28"/>
          <w:szCs w:val="28"/>
          <w:rtl w:val="true"/>
          <w:lang w:bidi="fa-IR"/>
        </w:rPr>
        <w:t>.</w:t>
      </w:r>
      <w:r>
        <w:rPr>
          <w:rStyle w:val="FootnoteAnchor"/>
          <w:rtl w:val="true"/>
        </w:rPr>
        <w:footnoteReference w:id="46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کنار کعبه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کعبه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کعبه، چقدر حق تو بزرگ است؛ ولی به خدا سوگند حق مؤمنْ از حق تو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رعایت احترام مسجد‌الحرام و کعبه به صورت خاص بر هر مسلمان واجب است و یکی از مهم‌ترین فرایض مسلمانان، به ویژه گروهی که به زیارت آن مکان مقدس شرفیاب می شوند، رعایت حرمت آن مکان شریف است تا‌آنجا‌که فقها فتوا می دهند در صورت کمی استقبال مسلمانان از سفر به زیارت خانۀ خدا و یا نبود تمکن مالی برای انجام دادن فریضۀ حج، بر حاکم اسلامی واجب است از بیت‌المال هزینه کند و مسلمانان را راهی سفر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سخن گران‌بها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انسان مؤمن، بیشتر از کعبه حرمت دارد و رعایت احترام او و ادای حقوقش بر همۀ انسان‌ها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یونس‌بن‌عبدالرحمان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من حبس حق المؤمن، أقامه الله یوم القیامة خمسمأة عام علی رجلیه حتی یسیل عرقه أو دمه وینادی مناد من عند الله عز و جل هذا الظالم الذی حبس عن الله عز و جل حقه، قال فیوبخ اربعین یوم و یؤمر به الی النار</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 یونس، هر کس حق مؤمن را حبس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حق خود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او را پانصد سال ایستاده نگه می دارد تا اینکه عرق یا خون او جاری شود و ندادهنده ندا سر می دهد این فرد کسی است که حق خدای متعال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چهل روز توبیخ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المؤمن کمثل ملک مقرب، و إن المؤمن أعظم حرمة عند الله و أکرم علیه من ملک مقرب</w:t>
      </w:r>
      <w:r>
        <w:rPr>
          <w:rFonts w:eastAsia="IRNazanin" w:cs="IRNazanin"/>
          <w:color w:val="111111"/>
          <w:sz w:val="28"/>
          <w:szCs w:val="28"/>
          <w:rtl w:val="true"/>
          <w:lang w:bidi="fa-IR"/>
        </w:rPr>
        <w:t>:</w:t>
      </w:r>
      <w:r>
        <w:rPr>
          <w:rStyle w:val="FootnoteAnchor"/>
          <w:rtl w:val="true"/>
        </w:rPr>
        <w:footnoteReference w:id="4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مؤمن همانند فرشتة مقرب است؛ و اینکه انسان مؤمنْ از فرشتة مقربخداوند حرمتش بیشتر و گرامی‌تر است</w:t>
      </w:r>
      <w:r>
        <w:rPr>
          <w:rFonts w:eastAsia="IRNazanin" w:cs="IRNazanin"/>
          <w:color w:val="111111"/>
          <w:sz w:val="28"/>
          <w:szCs w:val="28"/>
          <w:rtl w:val="true"/>
          <w:lang w:bidi="fa-IR"/>
        </w:rPr>
        <w:t xml:space="preserve">. </w:t>
      </w:r>
      <w:bookmarkStart w:id="324" w:name="pg9837_83415"/>
    </w:p>
    <w:p>
      <w:pPr>
        <w:pStyle w:val="BookText"/>
        <w:rPr/>
      </w:pPr>
      <w:bookmarkEnd w:id="324"/>
      <w:r>
        <w:rPr>
          <w:rFonts w:ascii="IRNazanin" w:hAnsi="IRNazanin" w:eastAsia="IRNazanin"/>
          <w:color w:val="111111"/>
          <w:sz w:val="28"/>
          <w:sz w:val="28"/>
          <w:szCs w:val="28"/>
          <w:rtl w:val="true"/>
          <w:lang w:bidi="fa-IR"/>
        </w:rPr>
        <w:t>پس کسی که حرمت برادران دینی خود را رعایت نکند و با آنان مطابق شئون انسانی رفتار نکند، یکی از حقوق طبیعی او را پایمال کرده است و آن حق چیزی نیست جز حق حرمت و 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کرامت و ارزش انسان، فطری اوست و نمی‌توان این حق را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که به جایگاه انسان در عالم آفرینش آگاه باشد، هم در زمینۀ مراقبت از کرامت نفس خویش کوتاهی نمی‌کند، و هم به کرامت و حرمت دیگران تعرض نمی‌کند؛ همواره آنان را گرامی می دارد و با رفتاری کریمانه، با آنان تعامل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نگرش به وجود انسان، رفتارها اصلاح و حرمت‌ها حفظ می شود؛ زیرا کسی که دیگری را محترم نمی‌شمارد، پیش از آنْ خود را محترم نشمرده است و کسی که به دیگری بی‌احترامی کند یا حقی از دیگری را پایمال کند، قبل از آن، متعرض کرامت و بزرگواری خود شده، به حرمت خویش تعرض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بیشتر متونِ روایی در‌این‌خصوص، حرمت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داشته شده است؛ اما باید پذیرفت که اسلام برای همۀ انسان‌ها احترام قایل است و به همین منظور مال، جان، آبرو و آزادی انسان‌ها را محترم شمرده و به مسلمانان اجازه نداده است حقوق غیر‌مسلمانان را پایمال کنند</w:t>
      </w:r>
      <w:r>
        <w:rPr>
          <w:rFonts w:eastAsia="IRNazanin" w:cs="IRNazanin"/>
          <w:color w:val="111111"/>
          <w:sz w:val="28"/>
          <w:szCs w:val="28"/>
          <w:rtl w:val="true"/>
          <w:lang w:bidi="fa-IR"/>
        </w:rPr>
        <w:t>.</w:t>
      </w:r>
    </w:p>
    <w:p>
      <w:pPr>
        <w:pStyle w:val="Heading6"/>
        <w:numPr>
          <w:ilvl w:val="5"/>
          <w:numId w:val="1"/>
        </w:numPr>
        <w:rPr/>
      </w:pPr>
      <w:bookmarkStart w:id="325" w:name="__RefHeading___Toc9953379_2870459653"/>
      <w:bookmarkStart w:id="326" w:name="_Toc122"/>
      <w:bookmarkEnd w:id="325"/>
      <w:r>
        <w:rPr>
          <w:rtl w:val="true"/>
        </w:rPr>
        <w:t xml:space="preserve">ز </w:t>
      </w:r>
      <w:r>
        <w:rPr>
          <w:rtl w:val="true"/>
        </w:rPr>
        <w:t xml:space="preserve">- </w:t>
      </w:r>
      <w:r>
        <w:rPr>
          <w:rtl w:val="true"/>
        </w:rPr>
        <w:t>انسان، موجودی ارزشمند</w:t>
      </w:r>
      <w:bookmarkEnd w:id="3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اقداماتی که می‌تواند به انسان کمک شایانی برساند، تلقی صحیح از خود یا خود‌ارزش گذاری مثبت، مبتنی بر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بداند از جایگاه ارزشی بالایی برخوردار است، به برداشت او از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انسان از خود، ممکن است به صورت ناخود‌آگاه در ضمیر انسان شکل گرفته باشد و خودِ فرد نیز آن را کشف نکرده و از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کرامت و شرافت انسان از جمله نعمات گران‌بهایی است که خداوند به نوع بشر عنایت کرده است، اما بسیاری از انسان‌ها از این مهم غفلت ورزیده و جایگاه حقیقی خویش را در جهانِ آفرینش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ارزش‌های خویش وقتی رخ خواهد داد که آدمی بپذیرد موجودی به‌کلی دیگر و متمایز از موجودات دیگر است و نیل به کمالات انسانی را برای خویش بسیار برتر از دستیابی به تمایلات نفسانی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محمدتقی جعفری معتقد است انسان وقتی به سمت کمال حرکت خواهد کرد که در درون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w:t>
      </w:r>
    </w:p>
    <w:p>
      <w:pPr>
        <w:pStyle w:val="BookText"/>
        <w:rPr/>
      </w:pPr>
      <w:r>
        <w:rPr>
          <w:rFonts w:ascii="IRNazanin" w:hAnsi="IRNazanin" w:eastAsia="IRNazanin"/>
          <w:color w:val="111111"/>
          <w:sz w:val="28"/>
          <w:sz w:val="28"/>
          <w:szCs w:val="28"/>
          <w:rtl w:val="true"/>
          <w:lang w:bidi="fa-IR"/>
        </w:rPr>
        <w:t>هویت خودِ پویا به سوی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و از خود چنین برداشتی داشته باشد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وی همچنین دربارۀ لزوم درک ارزشمندی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انسان می تواند خیرخواه خویشتن باشد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به عنوان خیر و کمال برای وی مطرح شود؛ 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 اهمیت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دارای اهمیت نباشد، در صدد شناسایی آنچه برای او مفید یا مضر است،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بی‌توجهی به دو عامل مذکور است که اغلب انسان‌ها خیرخواه خویشتن نیستند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خداوند، انسان را بارها تکریم کرده و در قرآن کریم به آن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 محققاً ما فرزندان آدم را بسیار گرامی داشتیم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و بحر سوار کردیم و از هر غذای لذیذ و پاکیزه، آن‌ها را روزی دادیم و آن‌ها را بر بسیاری از مخلوقات خود برتری و فضیلت کامل بخشیدیم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مطالب مربوط به کرامت نفس انسان در قرآن را به‌تفصیل بیان کردیم</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روایات فراوانی نیز به جایگاه رفیع انسان تصریح کرده و او را از مشغول شدن به دنیا و غفلت از هدف اصلی آفرینش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روایات، متونی است که بهای انسان را بهشت، و فروختن خود یا صرف کردن عمر خویش در دنیا را برای رسیدن به چیزی جز بهشتْ خسران و زیان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کوتاه ولی بسیار شیوا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لانفسکم ثمن الا الجنة فلا تبیعوها الا بها</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ارزش شما جز بهشت نیست؛ پس آن را به چیزی جز بهشت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 الآخرة عوض و لیست الدنیاللنفس بثمن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برای آخرت، هیچ عوضی وجود ندارد و دنیا هم‌قیمت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دیگر هشدار داده شده است که امور پَست، شایستۀ کرامت انسان نیست و انسان خردمند کسی است که ارزش خویش را بشناسد و آن را با چیزی معاوضه کند که در آن معامله متحمل زیان نشودو سرمایۀ عمر و هستی خویش را به ثمن بخس نفروخته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مراقبت از کرامت نفس خویش و میزان ارزش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نفسک عن کل دنیة و ان ساقتک الی الرغائب فإنک لن تعتاض بما تبذل من نفسک عوضاً و لا تکن عبد غیرک و قد جعلک الله حرا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نفس خویشتن را با دوری از هر پستی گرامی بدار، اگرچه تو را به سوی تمایلاتت فرا بخواند؛ زیرا در ازای آنچه هزینه می‌کنی، عوضی دریافت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بندة غیر از خودت نباش؛ چرا که خدا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نفس هر کس در نظر خویش باید به اندازه‌ای مهم، محترم و عزیز باشد که برای اصلاح امتی نیز به خود اجازه ندهد خویشتن را به گناه آلوده کند؛ چرا که وظیفۀ هر فرد، در گام نخست نجات نفس خویش از هلاکت، ضلالت و گمراهی است؛ سپس نوبت به دستگیری از ارحام و بستگان و بقیۀ همنوعان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پیش از هر چیز نجات نفس خویش را تذکر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 اهل ایمان، خود و خانواده‌تان را حفظ کنید از آتشی که هیزم آن انسان‌ها و سنگ‌هاست؛ بر آن موکل‌اند ملائکۀ سختگیر و محکم که خدا را در آنچه امر فرموده مخالفت نمی‌کنند و به آنچه امر شوند عمل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کریم، هدایت یکی از بندگان خدا و احیای او به منزلۀ نجات وهدایت همۀ انسان‌هاست؛</w:t>
      </w:r>
      <w:r>
        <w:rPr>
          <w:rStyle w:val="FootnoteAnchor"/>
          <w:rtl w:val="true"/>
        </w:rPr>
        <w:footnoteReference w:id="476"/>
      </w:r>
      <w:r>
        <w:rPr>
          <w:rFonts w:ascii="IRNazanin" w:hAnsi="IRNazanin" w:eastAsia="IRNazanin"/>
          <w:color w:val="111111"/>
          <w:sz w:val="28"/>
          <w:sz w:val="28"/>
          <w:szCs w:val="28"/>
          <w:rtl w:val="true"/>
          <w:lang w:bidi="fa-IR"/>
        </w:rPr>
        <w:t xml:space="preserve">اما نه به قیمت هلاک کردن نفسی دیگر؛ زیرا هریک از نفوس انسان ارزشی برابر با همۀ انسان‌ها دارد و نفس هیچ‌کس بر نفس دیگری </w:t>
      </w:r>
    </w:p>
    <w:p>
      <w:pPr>
        <w:pStyle w:val="BookText"/>
        <w:rPr/>
      </w:pPr>
      <w:r>
        <w:rPr>
          <w:rFonts w:ascii="IRNazanin" w:hAnsi="IRNazanin" w:eastAsia="IRNazanin"/>
          <w:color w:val="111111"/>
          <w:sz w:val="28"/>
          <w:sz w:val="28"/>
          <w:szCs w:val="28"/>
          <w:rtl w:val="true"/>
          <w:lang w:bidi="fa-IR"/>
        </w:rPr>
        <w:t>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بهتر، از‌آنجا‌که به هلاکت انداختن یک نفر، همانند هلاک کردن همۀ انسان‌هاست، هلاک کردن خود حتی به قیمت نجات جمع فراوانی از همنوعان، موجّه و پسندیده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هلاکت، هلاکت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منظر آموزه‌های اسلامی هیچ کس مجاز نیست برای سعادتمندی اخروی و هدایت‌یافتگی معنوی دیگران، سعادت و رستگاری خود را فدا کند؛ اگر‌چه مجاز است جان مادی و خاکی خود را ایثار کند و در این راه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دستگیری و هدایت امت پیامبر هرگز حاضر نشد خود را حتی به یک گناه آلوده سازد و مرتکب یک دروغ شود؛ ازاین‌رو بعدها که حکومت را در اختیار می‌گیرد و امتش در تبعیت از فرمان‌های آن حضرت اهمال و سستی می‌ورزد، دربارۀ این مسئله به‌صراحت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لعالم بما یصلحکم و یقیم اودکم ولکنی و الله لا اصلحکم بفساد نفسی</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به‌یقین می‌دانم آنچه را که شما را اصلاح می‌کند و دوستی شما را برمی‌انگیزد؛ اما به خدا سوگند، هرگز با به‌تباهی‌کشاندن خود، شما را اصلاح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بیتی منسوب به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أثامن بالنفس النفیسة ربّها ولیس لها فی الخلق کلهم ثمن</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من ارزش نفس خودم را هیچ موجودی جز پروردگارم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همۀ آنچه در دنیاست، با آن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عملکرد، محصول ارزشی است که انسان باید برای خود قایل باشد تا سعادت ابدی و رستگاری خود را، حتی به بهای سعادت أمّتی فدا نکند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متون فراوان دربارۀ ارزش نفس انسان در قرآن و روایات، نباید موجب شود آدمی خود را یگانۀ دوران به شمار آورد و بندگی خداوند را نیز به فراموشی سپارد؛ چرا که او هر‌چه هست، از خداست و هرچه دارد،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یاد‌آوری این نکات در آیات متعددی انسان را مخاطب قرار می‌دهد و دربارۀ غفلت از آن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ذیل یکی از آن آیات است</w:t>
      </w:r>
      <w:r>
        <w:rPr>
          <w:rFonts w:eastAsia="IRNazanin" w:cs="IRNazanin"/>
          <w:color w:val="111111"/>
          <w:sz w:val="28"/>
          <w:szCs w:val="28"/>
          <w:rtl w:val="true"/>
          <w:lang w:bidi="fa-IR"/>
        </w:rPr>
        <w:t xml:space="preserve">: </w:t>
      </w:r>
      <w:bookmarkStart w:id="327" w:name="pg9837_83419"/>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آیا بر انسان روزگاری نگذشت که هیچ چیز قابل ذکری نبود؟</w:t>
      </w:r>
    </w:p>
    <w:p>
      <w:pPr>
        <w:pStyle w:val="BookText"/>
        <w:rPr/>
      </w:pPr>
      <w:r>
        <w:rPr>
          <w:rFonts w:ascii="IRNazanin" w:hAnsi="IRNazanin" w:eastAsia="IRNazanin"/>
          <w:color w:val="111111"/>
          <w:sz w:val="28"/>
          <w:sz w:val="28"/>
          <w:szCs w:val="28"/>
          <w:rtl w:val="true"/>
          <w:lang w:bidi="fa-IR"/>
        </w:rPr>
        <w:t xml:space="preserve">بنابراین اصل خود‌ارزش‌گذاری و آگاهی نسبت به حرمت نفس، امری ضروری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باید از جایگاه اصلی و منزلت واقعی خویش آگاه شود</w:t>
      </w:r>
      <w:r>
        <w:rPr>
          <w:rFonts w:eastAsia="IRNazanin" w:cs="IRNazanin"/>
          <w:color w:val="111111"/>
          <w:sz w:val="28"/>
          <w:szCs w:val="28"/>
          <w:rtl w:val="true"/>
          <w:lang w:bidi="fa-IR"/>
        </w:rPr>
        <w:t>.</w:t>
      </w:r>
    </w:p>
    <w:p>
      <w:pPr>
        <w:pStyle w:val="Heading6"/>
        <w:numPr>
          <w:ilvl w:val="5"/>
          <w:numId w:val="1"/>
        </w:numPr>
        <w:rPr/>
      </w:pPr>
      <w:bookmarkStart w:id="328" w:name="__RefHeading___Toc9953381_2870459653"/>
      <w:bookmarkStart w:id="329" w:name="_Toc123"/>
      <w:bookmarkEnd w:id="328"/>
      <w:r>
        <w:rPr>
          <w:rtl w:val="true"/>
        </w:rPr>
        <w:t xml:space="preserve">ح </w:t>
      </w:r>
      <w:r>
        <w:rPr>
          <w:rtl w:val="true"/>
        </w:rPr>
        <w:t xml:space="preserve">- </w:t>
      </w:r>
      <w:r>
        <w:rPr>
          <w:rtl w:val="true"/>
        </w:rPr>
        <w:t>انسان، موجودی صاحب اختیار</w:t>
      </w:r>
      <w:bookmarkEnd w:id="32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آنچه باعث تمایز انسان از غیر انسان، اعم از فرشتگان و حیوانات شده است، وجود موهبت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اختیار خود به انجام دادن یا ترک افعال قادر است؛ در‌حالی‌که فرشتگان خدا از‌آن‌رو که مجردند یا به عبارت دیگر به دلیل اینکه عقول مجرده هستند، فاقد هرگونه گرایش یا تمایل حیوانی هستند و در ضمیر آنان هیچگاه گرایش به انجام دادن یا ترک عملی خاص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انجام دادن افعال خود هیچ‌گاه بر سر دوراهی قرار نگرفته، همواره به طاعت و بندگی و نیز خشوع و خضوع در پیشگاه خالق هستیبخش خود مشغول‌اند و مخالفت از خداوند برای آنان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حیوانات بدان جهت که فاقد قوۀ عاقله هستند و غریزه یگانه عامل به‌حرکت‌درآورندۀ آنان است، تابع شهوات و غرایز حیوانی خود هستند و کاری بیش از آن،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تخلف از گرایش و تمایل غریزه، از آنان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نوع مخلوق خدا که هریک فقط واجد یک نوع گرایش و تمایل‌اند، انسان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است که در ضمیرش دو نوع گرایش نهفته شده و همین عامل او را از مخلوقات دیگر خدا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یک سو به سبب برخورداری از تمایلات حیوانی و مادی و طبیعی، به انجام دادن رفتارهایی که تمایلات حیوانی او را ارضا می‌کند راغب است؛ و از سوی دیگر، برخورداری از موهبت عقل و خرد و فطرت او را به اعمالی فراتر از گرایشات حیوانی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ذاتاً دارای دو نوع گرایش است و لاجرم، اراده و اختیار انتخابِ یکی از دو نوع گرایش، یا برقراری نوعی تعادل و توازن در برطرف کردن تمایلاتش در نهاد او به ودیعه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است که رفتار خویش را بر مبنای دستورهای عقل </w:t>
      </w:r>
      <w:bookmarkStart w:id="330" w:name="pg9837_83420"/>
    </w:p>
    <w:p>
      <w:pPr>
        <w:pStyle w:val="BookText"/>
        <w:rPr/>
      </w:pPr>
      <w:bookmarkEnd w:id="330"/>
      <w:r>
        <w:rPr>
          <w:rFonts w:ascii="IRNazanin" w:hAnsi="IRNazanin" w:eastAsia="IRNazanin"/>
          <w:color w:val="111111"/>
          <w:sz w:val="28"/>
          <w:sz w:val="28"/>
          <w:szCs w:val="28"/>
          <w:rtl w:val="true"/>
          <w:lang w:bidi="fa-IR"/>
        </w:rPr>
        <w:t>برگزیند و تمایلات حیوانی خویش را مهار کند و عنان آن را به دست عقل خویش بسپارد، یا اینکه بدون پیروی از عقل، غرایز حیوانی خویش را افسار‌گسیخته رها کند و در پی ارضای آن‌هاروان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یعنی همراه داشتن دو نوع گرایش عقلانی و حیوانی، این امکان را برای آدمی فراهم کرده است که با مهار گرایش‌های حیوانی‌اش و رفتار بر مبنای خرد، خود را از مرتبۀ ملائک نیز بالاتر بَرد یا با سرکوب عقل خود و پیروی از خواسته‌های حیوانی، و نیز به‌کارگیری عقل در مسیر بهره‌مندیِ هرچه بیشتر و بهتر از هواهای نفسانی پست، از مرتبۀ حیوانی نیز پست‌تر شود و مصداق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اقتضای طبیعت انسان، آن است که صاحب اختیار باشد تا در دوراهی‌های عقلانی و نفسانی، قدرت انتخاب و اختیار یکی، و ترک دیگری را داشته باشد، و البته همۀ ارزش‌ها و کمالات آدمی نیز هنگام انتخاب نوع رفتار و گفتارش، نمایان می‌شود و با گفتار و کردارش، کمالات خویشتنِ خویش را می‌سازد و آن را نمایان می‌کند</w:t>
      </w:r>
      <w:r>
        <w:rPr>
          <w:rFonts w:eastAsia="IRNazanin" w:cs="IRNazanin"/>
          <w:color w:val="111111"/>
          <w:sz w:val="28"/>
          <w:szCs w:val="28"/>
          <w:rtl w:val="true"/>
          <w:lang w:bidi="fa-IR"/>
        </w:rPr>
        <w:t>.</w:t>
      </w:r>
    </w:p>
    <w:p>
      <w:pPr>
        <w:pStyle w:val="Heading6"/>
        <w:numPr>
          <w:ilvl w:val="5"/>
          <w:numId w:val="1"/>
        </w:numPr>
        <w:rPr/>
      </w:pPr>
      <w:bookmarkStart w:id="331" w:name="__RefHeading___Toc9953383_2870459653"/>
      <w:bookmarkStart w:id="332" w:name="_Toc124"/>
      <w:bookmarkEnd w:id="331"/>
      <w:r>
        <w:rPr>
          <w:rtl w:val="true"/>
        </w:rPr>
        <w:t xml:space="preserve">ط </w:t>
      </w:r>
      <w:r>
        <w:rPr>
          <w:rtl w:val="true"/>
        </w:rPr>
        <w:t xml:space="preserve">- </w:t>
      </w:r>
      <w:r>
        <w:rPr>
          <w:rtl w:val="true"/>
        </w:rPr>
        <w:t>انسان، موجودی آزاد و آزادی‌خواه</w:t>
      </w:r>
      <w:bookmarkEnd w:id="332"/>
    </w:p>
    <w:p>
      <w:pPr>
        <w:pStyle w:val="BookText"/>
        <w:rPr/>
      </w:pPr>
      <w:r>
        <w:rPr>
          <w:rFonts w:ascii="IRNazanin" w:hAnsi="IRNazanin" w:eastAsia="IRNazanin"/>
          <w:color w:val="111111"/>
          <w:sz w:val="28"/>
          <w:sz w:val="28"/>
          <w:szCs w:val="28"/>
          <w:rtl w:val="true"/>
          <w:lang w:bidi="fa-IR"/>
        </w:rPr>
        <w:t>لازمۀ اعطای اختیار، آزادی نیز هست؛ یعنی اگر ویژگی انسان بودن اقتضا کرده است که خداوند به او اختیار دهد تا با انتخاب خود رفتارهایش را انجام دهد، همین ویژگی اقتضا می‌کند که او آزادی عمل نیز داشته باشد و مجوز سلب آن را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انسان را تکویناً آزاد آفرید و دین نیز آزادی او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در مهم‌ترین امور همچون ایمان به خدا، آزادی او کانون تأیید و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آزادی را از او سلب نکرد و اجازۀ انتخاب را از او نگرفت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هیچ اجباری نیست؛ راه راست از گمراهی به روشنی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به طاغوت کفر ورزد و به خداوند ایمان آورد، یقیناً به دستاویزی استوار چنگ زده است که آن را هیچ گسستی نیست؛ و خداوندْ شنوای داناست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ما راه را به او نمایاندیم؛ خواه شاکر باشد و آن را پذیرا شود، یا کفر و ناسپاسی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بگو حق از آنِ پروردگارتان است؛ پس هر کس که می‌خواهد ایمان آورد و هرکس می‌خواهد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ناظر به آزادی تکوینی انسان است و به این مهم تصریح دارد که انسان طبیعتاً آزاد است و اکراه و اجبار او نه فقط مطلوب نیست، بلکه ممکن نیست؛ زیرا در‌صورتیکه فردی به انجام دادن فعلی اجبار و اکراه شود، در واقع او فاعل آن فعل نیست و مصدر آن فعل شناخته نمی‌شود؛ پس آنگاه آدمی را فاعل یا کنندۀ کاری می‌دانند که او، خود از روی میل و اراده کار خویش راانجام دهد و در انجام دادن یا ترک آن از آزادی عمل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شرع مقدس، کسی را که در انجام دادن کاری اکراه شده است مسئول و مکلف نمی‌شمارد و از او به سبب معصیت غیر‌اختیاری بازخواست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در خصوص آزادی تکوینی انسان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کردن برخلاف این آزادی تکوینی،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چیزی را تکویناً نخواهد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تحمیل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اینکه این‌گونه آفریده شده است،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مجبور است آزاد باشد و اصل حریتْ در هویت او نهادینه شده است و به‌هیچ‌وجه قابل زوال نیست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وی آنگاه در توضیح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ناظر به انسان است، و هم ناظر به دین؛ یعنی نه انسان اکراه‌پذیر است،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آزاد خلق شده </w:t>
      </w:r>
      <w:bookmarkStart w:id="333" w:name="pg9837_83422"/>
    </w:p>
    <w:p>
      <w:pPr>
        <w:pStyle w:val="BookText"/>
        <w:rPr/>
      </w:pPr>
      <w:bookmarkEnd w:id="333"/>
      <w:r>
        <w:rPr>
          <w:rFonts w:ascii="IRNazanin" w:hAnsi="IRNazanin" w:eastAsia="IRNazanin"/>
          <w:color w:val="111111"/>
          <w:sz w:val="28"/>
          <w:sz w:val="28"/>
          <w:szCs w:val="28"/>
          <w:rtl w:val="true"/>
          <w:lang w:bidi="fa-IR"/>
        </w:rPr>
        <w:t>است، تکویناً اکراه‌پذیر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اکراه‌پذیر نیست؛ چون از سنخ اعتقاد است و اعتقاد، کار قلبی است که نه به دستِ خود فرد است و نه به دست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دیگری نیست؛ چون در قلمرو نفوذ او نیست، و در دست خود فرد نیست؛ چون عقیده یک کار علمی است و کار علمی احتیاج به مبادی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مبادی آن حاصل شد، امر علمی پدید می‌آید و اگر حاصل نشد، امر علمی نیز پدید نمی‌آید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بنابر آنچه گذشت، اگر قرار باشد انسان، خودش فاعل باشد و مصدر فعل قرار گیرد، باید آن عمل از روی اختیار و اراده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اکراه شد، دیگر فاعل و مصدر فعل نیست و نمی‌توان او را مسئول عملی که خودْ مصدرش نبوده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تکلیف متوجه موجودی که آزاد نیست و از خوداراده و اختیاری ندارد نخواهد بود</w:t>
      </w:r>
      <w:r>
        <w:rPr>
          <w:rFonts w:eastAsia="IRNazanin" w:cs="IRNazanin"/>
          <w:color w:val="111111"/>
          <w:sz w:val="28"/>
          <w:szCs w:val="28"/>
          <w:rtl w:val="true"/>
          <w:lang w:bidi="fa-IR"/>
        </w:rPr>
        <w:t>.</w:t>
      </w:r>
    </w:p>
    <w:p>
      <w:pPr>
        <w:pStyle w:val="Heading6"/>
        <w:numPr>
          <w:ilvl w:val="5"/>
          <w:numId w:val="1"/>
        </w:numPr>
        <w:rPr/>
      </w:pPr>
      <w:bookmarkStart w:id="334" w:name="__RefHeading___Toc9953385_2870459653"/>
      <w:bookmarkStart w:id="335" w:name="_Toc125"/>
      <w:bookmarkEnd w:id="334"/>
      <w:r>
        <w:rPr>
          <w:rtl w:val="true"/>
        </w:rPr>
        <w:t xml:space="preserve">ی </w:t>
      </w:r>
      <w:r>
        <w:rPr>
          <w:rtl w:val="true"/>
        </w:rPr>
        <w:t xml:space="preserve">- </w:t>
      </w:r>
      <w:r>
        <w:rPr>
          <w:rtl w:val="true"/>
        </w:rPr>
        <w:t>انسان، موجودی سعادت‌طلب</w:t>
      </w:r>
      <w:bookmarkEnd w:id="3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ذاتی و فطری بشر،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به خود عشق می ورزد و چون خود را دوست دارد، خواستار سعادت و کمال و جاودانگی برای خویش است؛ ازاین‌رو هر اقدامی انجام می دهد، در جهت منفعت شخصی و نیز سعادتمندی و رستگاری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غایت افعال اخلاقی،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دانشمندان بزرگ حکمت و اخلاق، می توان سقراط، افلاطون و ارسطو را بزرگ‌ترین حکما و فیلسوفان و نامدارترین اندیشمندان یونان قدیم دانست که به همراه پیروانشان به مکتب سعادت‌گرایی منسوب، و طرفدار آن هستند؛ اگرچه اختلاف نظرهایی میان آن‌ها در تعریف سعادت و کمال و نیز هدف غایی بودن یکی از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مبنا و ایده را بپذیریم که همۀ انسان‌ها فطرتاً در پی سعادت خویش‌اند، باید راز اختلاف رفتارهای انسان‌ها در مسیر دستیابی به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راز اختلاف رفتار و تفاوت در عملکرد انسان‌ها در دو عامل ذیل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تعریف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برخی، دربارۀ مفهوم سعادت و رستگاری، که در معنای محدودتر می توان از آن به سود و منفعت شخصی تعبیر کرد،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غالباً به اعتقادات فرد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تشخیص صحیح راه نیل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تعریف سعادت در نظر برخی یکسان باشد اما در تشخیص راه رسیدن به سعادت، میان آنان تفاوت‌هایی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تفاوت در تشخیص راه سعادت، اختلاف در اعمال و رفتار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عامل موجب می شود افراد در وضعیت‌های یکسان، رفتار و انتخابی متفاوت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تقریباً کسی نیست که با وجود علم و آگاهی، رفتاری برگزیند که به ضرر شخص خودش بوده، هیچ‌گونه نفع شخصی را در آن لحاظ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کسی که در منازعه و دعوا اغماض کرده، از مطالبۀ حقش صرف نظر می کند و حق را به دیگری می دهد، برای خود نفع بزرگ‌تری همچون رضایت خدا و سعادت اخروی را که برای او اهمیت بیشتری دارد تصور می کند و برای نیل به آن از مجادله پرهیز می‌کند؛ یا شرافت خود را به واسطۀ تخاصم با همنوعانْ از‌دست‌رفته قلمداد می‌کند و ازاین‌رو از پافشاری بر مطالبۀ حق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خود را از مکانی بلندبه پایین پرتاب می کند تا به زندگی‌اش پایان دهد، برای خلاصی و راحتی خود این اقدام را انجام داده، تنها راه آسایش و رهایی خود از ناکامی‌ها، شکست‌ها و بلایای زندگی را در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انسان‌ها فطرتاً همواره در پی سعادت و رستگاری خود هستند و چیزی جز آن را در زندگی دنیوی و باورهای اخرویشان نمی‌جویند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سعادت را در دستیابی به ناداشته‌های خود می‌یابند و همواره در پی نیل به ناداشته‌های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سعادت خود را در کمال حقیقی و معنوی می‌یابند؛ گاه جاودانگی خویش را رستگاری و سعادت قلمداد می‌کنند؛ و گاه لذت را همان سعادت می‌دانند و هدف را دستیابی به لذت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همگی از جملۀ حقایقی است که آدمی نیل به آن‌ها را سعادت و کامیابی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برخی لذت‌ها با لذتی بادوام‌تر و بزرگ‌تر در تعارض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آگاهی و قدرت انتخابِ بالا و توان مقابله با خواهش‌های نفسانی، امکان انتخاب </w:t>
      </w:r>
      <w:bookmarkStart w:id="336" w:name="pg9837_83424"/>
    </w:p>
    <w:p>
      <w:pPr>
        <w:pStyle w:val="BookText"/>
        <w:rPr/>
      </w:pPr>
      <w:bookmarkEnd w:id="336"/>
      <w:r>
        <w:rPr>
          <w:rFonts w:ascii="IRNazanin" w:hAnsi="IRNazanin" w:eastAsia="IRNazanin"/>
          <w:color w:val="111111"/>
          <w:sz w:val="28"/>
          <w:sz w:val="28"/>
          <w:szCs w:val="28"/>
          <w:rtl w:val="true"/>
          <w:lang w:bidi="fa-IR"/>
        </w:rPr>
        <w:t>صحیح‌تر را برای انسان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آدمی برای دستیابی به سعادت، رفتار نادرستی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کمال‌خواهی و لذت‌طلبی، از ویژگی‌های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زیبایی‌دوستی، جاودانگی‌طلبی، حقیقت‌جویی، آزادی‌خواهی و عزت نفس‌طلبی، و در یک کلمه در مطالبۀ سعادت پایدار،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از‌آنجا‌که کمال مطلق و در پی آن، سعادت پایدار سرآمد همۀ تمایلات فطری بشر است، اگر به علم تفصیلی آن را بشناسد و بداند که چگونه به دست می‌آید، همۀ تمایلاتش را برای رسیدن به این مقصود نهایی یا هدف غایی،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اکثر قریب به اتفاق انسان‌ها این است که کمال مطلق و سعادت حقیقی خویش را نمی‌شناسند؛ یا می‌شناسند، اما نمی‌دانند چگونه باید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به این موضوع یا گمان نادرست در‌این‌خصوص، باعث شده است عملکرد آنان نیز متفاوت باشد و هر کس به سوی سرابی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اندکی که دیندار باشند و وحی را منبع اصلی برای یافتن راه سعادت خویش انتخاب و به آن اعتماد کنند و بر طبق آموزه‌های آن رفتار کنند، سعادت‌یافتگانِ واقعی خواهند بود</w:t>
      </w:r>
      <w:r>
        <w:rPr>
          <w:rFonts w:eastAsia="IRNazanin" w:cs="IRNazanin"/>
          <w:color w:val="111111"/>
          <w:sz w:val="28"/>
          <w:szCs w:val="28"/>
          <w:rtl w:val="true"/>
          <w:lang w:bidi="fa-IR"/>
        </w:rPr>
        <w:t>.</w:t>
      </w:r>
    </w:p>
    <w:p>
      <w:pPr>
        <w:pStyle w:val="Heading6"/>
        <w:numPr>
          <w:ilvl w:val="5"/>
          <w:numId w:val="1"/>
        </w:numPr>
        <w:rPr/>
      </w:pPr>
      <w:bookmarkStart w:id="337" w:name="__RefHeading___Toc9953387_2870459653"/>
      <w:bookmarkStart w:id="338" w:name="_Toc126"/>
      <w:bookmarkEnd w:id="337"/>
      <w:r>
        <w:rPr>
          <w:rtl w:val="true"/>
        </w:rPr>
        <w:t xml:space="preserve">ک </w:t>
      </w:r>
      <w:r>
        <w:rPr>
          <w:rtl w:val="true"/>
        </w:rPr>
        <w:t xml:space="preserve">- </w:t>
      </w:r>
      <w:r>
        <w:rPr>
          <w:rtl w:val="true"/>
        </w:rPr>
        <w:t>برخوردار از قوّت‌ها و ضعف‌ها</w:t>
      </w:r>
      <w:bookmarkEnd w:id="338"/>
    </w:p>
    <w:p>
      <w:pPr>
        <w:pStyle w:val="BookText"/>
        <w:rPr/>
      </w:pPr>
      <w:r>
        <w:rPr>
          <w:rFonts w:ascii="IRNazanin" w:hAnsi="IRNazanin" w:eastAsia="IRNazanin"/>
          <w:color w:val="111111"/>
          <w:sz w:val="28"/>
          <w:sz w:val="28"/>
          <w:szCs w:val="28"/>
          <w:rtl w:val="true"/>
          <w:lang w:bidi="fa-IR"/>
        </w:rPr>
        <w:t>یکی از ویژگی‌های انسان‌ها این است که هر کدام از آنها از نقاط قوت و ضعف برخوردار است و انسان کامل را فقط می‌توان در وجود اولیای الهی، پیامبران و امامان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وجود ضعف و نقص آدمی را ناامید ساخته و نشاط و تلاش را از او سلب کند</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انسان از قّوت‌ها و ضعف‌هایش، در اصطلاح علم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خویشتن‌پذیری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خویشتن‌پذیری مطلوب از دیدگاه نظریه‌پردازان کمال،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درست خویشتن، که طبعاً شامل ضعف‌ها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نظریه‌پردازان کمال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نیست که این‌گونه افراد هرگز تغییر نمی‌کنند؛ برعکس، آن‌ها در مقایسه با بسیاری از افراد دیگر در برابر تغییر گشوده‌تر عمل می‌کنند؛ زیرا نواقص و معایب </w:t>
      </w:r>
      <w:bookmarkStart w:id="339" w:name="pg9837_83425"/>
    </w:p>
    <w:p>
      <w:pPr>
        <w:pStyle w:val="BookText"/>
        <w:rPr/>
      </w:pPr>
      <w:bookmarkEnd w:id="339"/>
      <w:r>
        <w:rPr>
          <w:rFonts w:ascii="IRNazanin" w:hAnsi="IRNazanin" w:eastAsia="IRNazanin"/>
          <w:color w:val="111111"/>
          <w:sz w:val="28"/>
          <w:sz w:val="28"/>
          <w:szCs w:val="28"/>
          <w:rtl w:val="true"/>
          <w:lang w:bidi="fa-IR"/>
        </w:rPr>
        <w:t>خود را به‌درستی تشخیص داده‌اند و در عین حال آن‌قدر خود را با‌ارزش می‌دانند که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پذیری در این معنا صرفاً به منزلۀ آن است که شما از خودتان به سبب ناکامل بودن نا‌امید نمی‌شوید و اظهار نارضایتی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به رغم معایبی که دارید، فردی اساساً با‌ارزش تلقی می‌کنید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340" w:name="__RefHeading___Toc9953389_2870459653"/>
      <w:bookmarkStart w:id="341" w:name="_Toc127"/>
      <w:bookmarkEnd w:id="340"/>
      <w:r>
        <w:rPr/>
        <w:t>2</w:t>
      </w:r>
      <w:r>
        <w:rPr>
          <w:rtl w:val="true"/>
        </w:rPr>
        <w:t xml:space="preserve">. </w:t>
      </w:r>
      <w:r>
        <w:rPr>
          <w:rtl w:val="true"/>
        </w:rPr>
        <w:t>شناخت ویژگی‌های شخصی</w:t>
      </w:r>
      <w:bookmarkEnd w:id="341"/>
    </w:p>
    <w:p>
      <w:pPr>
        <w:pStyle w:val="BookText"/>
        <w:rPr/>
      </w:pPr>
      <w:r>
        <w:rPr>
          <w:rFonts w:ascii="IRNazanin" w:hAnsi="IRNazanin" w:eastAsia="IRNazanin"/>
          <w:color w:val="111111"/>
          <w:sz w:val="28"/>
          <w:sz w:val="28"/>
          <w:szCs w:val="28"/>
          <w:rtl w:val="true"/>
          <w:lang w:bidi="fa-IR"/>
        </w:rPr>
        <w:t>آنچه به شناخت اختصاصی انسان از خود باز‌می‌گردد، آگاهی از ویژگی‌های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ممکن است کاملاً منحصر به فرد باشد، و گاه میان افراد بسیاری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یقینی این است که ویژگی‌های اختصاصی افراد، میان همگان مشترک نیست و اشتراک آن با برخی همنوعان نیز آشکار و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آن به ویژگی‌های اختصاصی یا فردی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 به دلیل اختصاصی بودن، متنوع‌تر از مصادیق مربوط به شناخت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تفاوت ویژگی‌های هر فرد با فرد دیگر،اختلاف رفتارهای افراد بشر با یکدیگر را بیش از گذشته موجّه و مدلل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ویژگی‌ها به اندازه‌ای است که امکان شمارش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آگاهی انسان به استعداد‌ها، توانمندی‌ها، حساسیت‌ها، علایق، حب و بغض‌ها و ضعف های خویش در ابعاد جسمی، فکری، روحی و روانی، شناختی اختصاصی از خود را پایه‌ریزی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برخورد با دیگران و مواجهه با حوادث، کسی که از حلم و بردباری فراوان برخوردار است، در مقایسه با کسی که بر اعصاب خود مسلط نیست، رفتاری کاملاً متفاوت خواهد داشت و این اختلاف در رفتار، از اختلاف آنان در ویژگی‌های فردی و شخصی ناشی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شناخت اختصاصی انسان از خود، معمولاً از راه تجربه و شهود به دست می‌آید؛ گرچه گاه می‌توان از دیدگاه دیگران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کسانی که با یکدیگر معاشرت و تعامل فراوان دارند، از بسیاری ویژگی‌های شخصیتی یکدیگر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منابع شناخت خود، دیدگاه نزدیکان دربارۀ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اخوانی من </w:t>
      </w:r>
    </w:p>
    <w:p>
      <w:pPr>
        <w:pStyle w:val="BookText"/>
        <w:rPr/>
      </w:pPr>
      <w:r>
        <w:rPr>
          <w:rFonts w:ascii="IRNazanin" w:hAnsi="IRNazanin" w:eastAsia="IRNazanin"/>
          <w:color w:val="111111"/>
          <w:sz w:val="28"/>
          <w:sz w:val="28"/>
          <w:szCs w:val="28"/>
          <w:rtl w:val="true"/>
          <w:lang w:bidi="fa-IR"/>
        </w:rPr>
        <w:t>اهدی الی عیوبی</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محبوب‌ترین برادران من کسی است که عیب‌های مرا به من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به‌خوبی می‌توان استفاده کرد که اطرافیان می‌توانند از ما شناخت حاصل کرده، بر عیوب ما واقف شوند، و البته پسندیده آن است که آن عیب را به خودِ ما هدیه دهند و از بازگو کردن آن برای دیگران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بیان شد، مهم‌ترین راه شناخت ویژگی‌های شخصی، تجربه و شهود است و انسان از دو راه می‌تواند به ویژگی‌های اختصاصی خود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67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0"/>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9837_83428"/>
      <w:bookmarkStart w:id="343" w:name="pg9837_83428"/>
      <w:bookmarkEnd w:id="343"/>
    </w:p>
    <w:p>
      <w:pPr>
        <w:pStyle w:val="Heading2"/>
        <w:numPr>
          <w:ilvl w:val="1"/>
          <w:numId w:val="1"/>
        </w:numPr>
        <w:rPr/>
      </w:pPr>
      <w:bookmarkStart w:id="344" w:name="pg9837_83428"/>
      <w:bookmarkStart w:id="345" w:name="__RefHeading___Toc9953391_2870459653"/>
      <w:bookmarkStart w:id="346" w:name="_Toc128"/>
      <w:bookmarkEnd w:id="344"/>
      <w:bookmarkEnd w:id="345"/>
      <w:r>
        <w:rPr>
          <w:rtl w:val="true"/>
        </w:rPr>
        <w:t>فصل ششم</w:t>
      </w:r>
      <w:r>
        <w:rPr>
          <w:rtl w:val="true"/>
        </w:rPr>
        <w:t xml:space="preserve">: </w:t>
      </w:r>
      <w:r>
        <w:rPr>
          <w:rtl w:val="true"/>
        </w:rPr>
        <w:t>مواجهۀ احساسی با خود</w:t>
      </w:r>
      <w:bookmarkEnd w:id="346"/>
    </w:p>
    <w:p>
      <w:pPr>
        <w:pStyle w:val="Heading3"/>
        <w:numPr>
          <w:ilvl w:val="2"/>
          <w:numId w:val="1"/>
        </w:numPr>
        <w:rPr/>
      </w:pPr>
      <w:bookmarkStart w:id="347" w:name="__RefHeading___Toc9953393_2870459653"/>
      <w:bookmarkStart w:id="348" w:name="_Toc129"/>
      <w:bookmarkEnd w:id="347"/>
      <w:r>
        <w:rPr>
          <w:rtl w:val="true"/>
        </w:rPr>
        <w:t>درآمد</w:t>
      </w:r>
      <w:bookmarkEnd w:id="348"/>
    </w:p>
    <w:p>
      <w:pPr>
        <w:pStyle w:val="Heading4"/>
        <w:numPr>
          <w:ilvl w:val="3"/>
          <w:numId w:val="1"/>
        </w:numPr>
        <w:rPr/>
      </w:pPr>
      <w:bookmarkStart w:id="349" w:name="__RefHeading___Toc9953395_2870459653"/>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در فصل پیش، مواجهۀ شناختی انسان با خود را بررسی کردیم؛ مواجهه‌ای که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 و نتیجه‌اش تلقی صحیح انسان از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منظور طرح پرسش دیگری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در این فصل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احساسی باید دربارۀ خود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فصل، ذکر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این فصل، ناظر به احساس هر انسان به خود است؛ اما باید توجه داشت که همواره احساس آدمی به خود منشائی شناختی داشته، برخاسته از نوعی شناخت یا شناخت‌نما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آدمی تا از خویشتن تصور یا باوری در ذهن نداشته باشد، احساسی از خویش برایش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احساسی در او شکل گرفت، آن احساس می‌تواند منشأ رفتار باشد یا در چگونگی رفتار فرد تأثیر‌گذار باشد؛ آنگونه که در شکل ذیل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تأثیر شناخت از خود در رفتار</w: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49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4"/>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چرا از احساس انسان دربارۀ خود سخن می‌گوییم، بدین علت است که آنچه آدمی را به سمت رفتاری خاص و متمایز از رفتاری دیگر سوق می‌دهد، غالباً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از باوری شکل می‌گیرد که منشأ آن نوعی شناخت به مفهوم عام کلمه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ازاین‌رو باید کوشید احساسی صحیح و متناسب با ارزش‌های انسانی و عقلانی در خود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آنچه انسان را وادار می کند رفتاری عزتمندانه داشته باشد و از رفتاری که موجب خواری و ذلتش شود دوری کند، آگاهی از ارزش خویش نیست؛ بلکه باور ارزشمندی خویش و ایجاد احساس خودارزشمندی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انسان دربارۀ خود، غالباً به نوعی رفتار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برخاسته از شناخت صحیح، احساسی درست است و در نتیجه، به رفتاری متناسب با آن احساس می‌انجامد؛ و احساسِ برخاسته از شناخت‌نما یا خودپنداشت، احساسی غیر‌واقعی است و به رفتاری متناسب با آن احساس نادرست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درست و نادرست بودن احساس دربارۀ خود را که در ذهن ایجاد شده تشخیص دهیم، امکان اولیۀ کنترل احساس و سپس رفتار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بکوشیم اولاً شناختی صحیح از خود به دست آوریم تا متناسب با آن، به احساس خویش شکل دهیم و متناسب با آن شناخت و احساس، رفتار کنیم؛ ثانیاً بتوانیم درستی و نادرستی احساس خود را تشخیص دهیم تا اگر از نادرست بودن شناخت خود آگاه نبودیم و شناخت‌نما را شناخت دانستیم، از راه تشخیص احساس ناپسند، به شناخت نادرست خود پی برده، در صدد اصلاح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رابطۀ شناخت و احساس از خود را می‌توان در شکل ذیل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47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7"/>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218" o:detectmouseclick="t"/>
                <v:stroke color="#3465a4" joinstyle="round" endcap="flat"/>
                <w10:wrap type="none"/>
              </v:shape>
            </w:pict>
          </mc:Fallback>
        </mc:AlternateContent>
      </w:r>
      <w:bookmarkStart w:id="351" w:name="pg9837_83430"/>
    </w:p>
    <w:p>
      <w:pPr>
        <w:pStyle w:val="BookText"/>
        <w:rPr/>
      </w:pPr>
      <w:bookmarkEnd w:id="351"/>
      <w:r>
        <w:rPr>
          <w:rFonts w:ascii="IRNazanin" w:hAnsi="IRNazanin" w:eastAsia="IRNazanin"/>
          <w:color w:val="111111"/>
          <w:sz w:val="28"/>
          <w:sz w:val="28"/>
          <w:szCs w:val="28"/>
          <w:rtl w:val="true"/>
          <w:lang w:bidi="fa-IR"/>
        </w:rPr>
        <w:t>اکنون باید دید احساسات اخلاقی و پسندیده که می‌تواند انسان را به سوی رفتارهای پسندیده هدایت کند و مانع رفتارهای ناپسند شود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نیکِ انسان در ارتباط با خود متعدد است؛ اما به نظر می‌رسد مهم‌ترینِ آن‌ها را می‌توان در سه احساس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احساس عبارت است از</w:t>
      </w:r>
      <w:r>
        <w:rPr>
          <w:rFonts w:eastAsia="IRNazanin" w:cs="IRNazanin"/>
          <w:color w:val="111111"/>
          <w:sz w:val="28"/>
          <w:szCs w:val="28"/>
          <w:rtl w:val="true"/>
          <w:lang w:bidi="fa-IR"/>
        </w:rPr>
        <w:t>:</w:t>
      </w:r>
    </w:p>
    <w:p>
      <w:pPr>
        <w:pStyle w:val="Heading4"/>
        <w:numPr>
          <w:ilvl w:val="3"/>
          <w:numId w:val="1"/>
        </w:numPr>
        <w:rPr/>
      </w:pPr>
      <w:bookmarkStart w:id="352" w:name="__RefHeading___Toc9953397_2870459653"/>
      <w:bookmarkStart w:id="353" w:name="_Toc131"/>
      <w:bookmarkEnd w:id="352"/>
      <w:r>
        <w:rPr>
          <w:rtl w:val="true"/>
        </w:rPr>
        <w:t xml:space="preserve">الف </w:t>
      </w:r>
      <w:r>
        <w:rPr>
          <w:rtl w:val="true"/>
        </w:rPr>
        <w:t xml:space="preserve">- </w:t>
      </w:r>
      <w:r>
        <w:rPr>
          <w:rtl w:val="true"/>
        </w:rPr>
        <w:t>احساس کرامت نفس</w:t>
      </w:r>
      <w:bookmarkEnd w:id="353"/>
    </w:p>
    <w:p>
      <w:pPr>
        <w:pStyle w:val="Heading5"/>
        <w:numPr>
          <w:ilvl w:val="4"/>
          <w:numId w:val="1"/>
        </w:numPr>
        <w:rPr/>
      </w:pPr>
      <w:bookmarkStart w:id="354" w:name="__RefHeading___Toc9953399_2870459653"/>
      <w:bookmarkStart w:id="355" w:name="_Toc132"/>
      <w:bookmarkEnd w:id="354"/>
      <w:r>
        <w:rPr>
          <w:rtl w:val="true"/>
        </w:rPr>
        <w:t>اشاره</w:t>
      </w:r>
      <w:bookmarkEnd w:id="3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خود‌ارزشمندی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می‌گوییم؟ در پاسخ باید گفت ارزشمندی هر کس، یا از جنس شناخت است که از راه دانش و تجربه به دست می‌آید؛ یا از جنس احساس است که از جنس شهود است و از راه شهود مدلول شناخت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آدمی یا می‌داند که موجودی ارزشمند است، یا ارزشمندیِ خود را در ضمیرش یافته، باور کرده و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 دربارۀ اینکه انسان موجودی ارزشمند و برخوردار از حرمت و کرامت نفس است،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فصل سخن بر سر علم و آگاهی بود؛ علم و آگاهی‌ای که در بسیاری اوقات منشأ 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آگاهی به ارزشمندی، حرمت و کرامت نفس آدمی، همواره ملازم با ایجاد احساس خود‌ارزشمندی در ضمیر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بر جایگاه رفیع خود در پیشگاه خدا و در میان مخلوقات آگاه‌اند، اما علم و آگاهی آنان موجب رفتاری متناسب با علمشان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آگاهی به رفتاری باثبات خواهد انجامید که باور و احساس خود‌ارزشمندی یا احساس کرامت نفس در ضمیر فرد به فعلیت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انه ذوکرامة هانت علیه شهواته،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شهواته</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کرامت داشتن نفس در نزد انسان به صورت بالفعل اشاره دارد؛ یعنی باور به این مفهوم و احساس خود‌ارزشمندی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احادیث دیگر در این باب، به خوبی آشکار می‌کند که مقصود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حرمت، کرامت یا ارزشمندیِ خود نیست، بلکه چیزی فراتر از آگاهی لازماست تا آدمی را در عمل نگهدار باشد و او را از لغزش‌های آگاهانه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است</w:t>
      </w:r>
      <w:r>
        <w:rPr>
          <w:rFonts w:eastAsia="IRNazanin" w:cs="IRNazanin"/>
          <w:color w:val="111111"/>
          <w:sz w:val="28"/>
          <w:szCs w:val="28"/>
          <w:rtl w:val="true"/>
          <w:lang w:bidi="fa-IR"/>
        </w:rPr>
        <w:t xml:space="preserve">: </w:t>
      </w:r>
      <w:bookmarkStart w:id="356" w:name="pg9837_83431"/>
    </w:p>
    <w:p>
      <w:pPr>
        <w:pStyle w:val="BookText"/>
        <w:rPr/>
      </w:pPr>
      <w:bookmarkEnd w:id="356"/>
      <w:r>
        <w:rPr>
          <w:rFonts w:ascii="IRNazanin" w:hAnsi="IRNazanin" w:eastAsia="IRNazanin"/>
          <w:color w:val="111111"/>
          <w:sz w:val="28"/>
          <w:sz w:val="28"/>
          <w:szCs w:val="28"/>
          <w:rtl w:val="true"/>
          <w:lang w:bidi="fa-IR"/>
        </w:rPr>
        <w:t>من کرمت نفسه قل شقاقه وخلافه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هرکس از کرامت نفس برخوردار باشد، ناسازگاری و مخالفتش 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هر کس از کرامت نفس برخوردار باشد، با انجام دادن گناه به آن اهانت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احساس یا باور خودارزشمندی یا احساس کرامت نفس است که به مثابۀ یکی از مهم‌ترین احساس‌های انسان به خود و مادر همۀ احساس‌های مطلوب و رفتارهای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خود‌ارزشمندی به اندازه‌ای در رفتار آدمی تأثیر‌گذار است که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بیان‌های متعدد و متنوع تلاش کرده‌اند ما را با حرمت و ارزش نفس خود آشنا، و به رعایت آن تشویق کنند تا از این طریق ایجاد فضایل و پایبندی به آن‌ها را در ما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 لجوهرة ثمینة من صانها رفعها و منِ ابتذلها وضعها</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به‌راستی که شخصیت انسان گوهر گران‌بهایی است که هر کس آن را حفظ کند تعالی یابد؛ و هر کس آن را پست گرداند، فرو می‌افتد</w:t>
      </w:r>
      <w:r>
        <w:rPr>
          <w:rFonts w:eastAsia="IRNazanin" w:cs="IRNazanin"/>
          <w:color w:val="111111"/>
          <w:sz w:val="28"/>
          <w:szCs w:val="28"/>
          <w:rtl w:val="true"/>
          <w:lang w:bidi="fa-IR"/>
        </w:rPr>
        <w:t>.</w:t>
      </w:r>
    </w:p>
    <w:p>
      <w:pPr>
        <w:pStyle w:val="Heading5"/>
        <w:numPr>
          <w:ilvl w:val="4"/>
          <w:numId w:val="1"/>
        </w:numPr>
        <w:rPr/>
      </w:pPr>
      <w:bookmarkStart w:id="357" w:name="__RefHeading___Toc9953401_2870459653"/>
      <w:bookmarkStart w:id="358" w:name="_Toc133"/>
      <w:bookmarkEnd w:id="357"/>
      <w:r>
        <w:rPr>
          <w:rtl w:val="true"/>
        </w:rPr>
        <w:t xml:space="preserve">• </w:t>
      </w:r>
      <w:r>
        <w:rPr>
          <w:rtl w:val="true"/>
        </w:rPr>
        <w:t>فواید احساس کرامت نفس</w:t>
      </w:r>
      <w:bookmarkEnd w:id="358"/>
    </w:p>
    <w:p>
      <w:pPr>
        <w:pStyle w:val="BookText"/>
        <w:rPr/>
      </w:pPr>
      <w:r>
        <w:rPr>
          <w:rFonts w:ascii="IRNazanin" w:hAnsi="IRNazanin" w:eastAsia="IRNazanin"/>
          <w:color w:val="111111"/>
          <w:sz w:val="28"/>
          <w:sz w:val="28"/>
          <w:szCs w:val="28"/>
          <w:rtl w:val="true"/>
          <w:lang w:bidi="fa-IR"/>
        </w:rPr>
        <w:t>به یقین وقتی انسان به ارزشمندی خود واقف شد و جایگاهش را در میان مخلوقات خدا شناخت، و آنگاه که در عملْ موفقیت‌های متعددی در زندگی کسب کرد، احساس حرمت و کرامت نفس در درونش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 از خود، ایجاب می کند تا فرد، پیش از دیگران احترام خود را پاس دارد و از انجام دادن هرگونه رفتاری که باعث وهن و بی‌حرمتی به نفس خود شود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حیث اختار لنفسه ان صانها ارتفعت و ان ابتذلها اتّضعت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ارزش شخصیت هر فرد، در گرو روشی است که اتخاذ می‌کند؛ اگر نفس خود را از پستی بر کنار داشت، رفعت مقام می‌یابد، و اگر آن را خوار شمرد، به پستی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معتقدند احترام به خود، به ارزشی که فرد برای خود قایل است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این ارزش قوی‌تر و پخته‌تر باشد، احساس احترام به خود نیز در سطح بالاتر و به طور فراگیرتری شخصیت فرد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کرامت و حرمت نفس، در گام نخست باعث می شود انسان‌ها نفس خود را محترم شمارند، و به دیگران اجازۀ حرمت‌شکنی ندهند؛ و در گام بعد، به خود نیز اجازۀ حرمت‌شکنی ندهند و خویشتن را متقاعد کنند که نفس نوعِ انسان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دقیقاً به این نکته اشاره کرده، میان مراقبت خویش از افتادن در لغزش‌ها با احساس کرامت نفس، رابطۀ مستقیم برقرار می‌کند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آبراهام مازلو، روان‌شناس معروف امریکایی، نیاز به حرمت و شأن اجتماعی را در کنار نیازهای جسمانی، نیازهای ایمنی، نیاز به عشق، محبت و تعلق به دیگران مطرح کرده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اما این نیاز در روابط اجتماعی آنگاه برطرف خواهد شد که فرد، در درون خود، از باور و احساس خود‌ارزشمندی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معلول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آگاهی به جایگاه خود در عالم آفرینش و منزلت خود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آن به‌تفصیل گذشت؛ و دوم اینکه فردْ خود را در جامعه مفید ببیند و در انجام دادن کارها و وظایف و تعهداتش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باعث شده است روان‌شناسان و متخصصان علوم تربیتی، به اتخاذ رفتاری مناسب با کودکان همچون تشویق بجا برای تقویت خود‌باوری و خودارزشمندی آنان توصیه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مازلو در‌این‌باره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نیاز احترام به خود، ارضا شود، شخص احساس اعتماد‌به‌نفس، ارزشمندی،توانایی، قابلیت و کفایت می‌کند و وجود خود را در دنیا مفید و لازم می‌یابد؛ اما عقیم ماندن این نیازها، موجب احساس حقارت، ضعف و نومیدی می‌گردد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متون دینی، احترام نفس و احساس خود‌ارزشمندی در درون، یکی از اصول مهم رفتار انسان با خود قلمداد شده و علی‌رغم اینکه فروتنی و شکسته‌نفسی در برابر خدا و همنوعانْ فضیلت است، هرگز به او اجازه داده نشده است تا با برخی رفتارهای خاص، زمینۀ تحقیر خویش را فراهم آوَرد و خود را خوار کند و احترام خویشتن رانادیده بگیرد یا پایمال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احساس خود‌ارزشمندی مثبت می‌توان فوایدی استخراج کرد که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از آلوده کردن خود به گناه، حتی اگر منافع مادی بسیاری در پی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نفروختن خود به دنیا، یا به عبارت روشن‌تر، صرف نکردن عُمر گران‌مایه و همۀ همت خود برای به دست آوردن دنیا، و آخرت را سپر بلای دنیا قرار ندادن؛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نکردن خود نزد مخلوق، برای دستیابی به منافع دنیوی، اگرچه ارزشمند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عجز و نیاز در پیشگاه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فرصت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کار خیر، خدمت، عبادت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درونی به سبب نگرانی از فرجام ناخوشایند؛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پرهیز مستمر از ابتلائات و آلودگی‌ها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آثار و پیامدها، از متون دینی نیز قابل استفاده است و در فصول پیشین به آن متون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به جایگاه، مرتبه و منزلت انسان در میان موجودات و منزلت او در پیشگاه خداوند، و احترام به او از دوران کودکی در خانه و جامعه، از او موجودی محترم و برخوردار از کرامت نفس می سازد و کسی که از این مرتبه و منزلت آگاه شود و از احساس خود‌ارزش‌مندی برخوردار باشد، نفس خویش را محترم می شمارد و در رفتار و تعامل با خود، همۀ تلاش خویش را به کار می گیرد تا از حرمت و کرامت خویش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نعمت خداوند را ارجمی نهد و ثابت می کند که شایستۀ این جایگاه و منزلت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رفتاری که در جهت محافظت و رعایت احترام نفس، اعم از نفس خود و دیگران انجام شود، با رعایت اصل بندگی خدا و توجه به فقر مطلق در برابر ذات بی‌انتهایش، از نظر اخلاقی پسندیده است و هر رفتاری که زمینه‌ساز از بین رفتن و </w:t>
      </w:r>
      <w:bookmarkStart w:id="359" w:name="pg9837_83434"/>
    </w:p>
    <w:p>
      <w:pPr>
        <w:pStyle w:val="BookText"/>
        <w:rPr/>
      </w:pPr>
      <w:bookmarkEnd w:id="359"/>
      <w:r>
        <w:rPr>
          <w:rFonts w:ascii="IRNazanin" w:hAnsi="IRNazanin" w:eastAsia="IRNazanin"/>
          <w:color w:val="111111"/>
          <w:sz w:val="28"/>
          <w:sz w:val="28"/>
          <w:szCs w:val="28"/>
          <w:rtl w:val="true"/>
          <w:lang w:bidi="fa-IR"/>
        </w:rPr>
        <w:t>کاهش احترام نفس انسان شود، اگر در ارتباط با خداوند متعال نباشد، ناپسند و زشت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انسان در رابطه با خود باید تصوری صحیح داشته باشد تا بتواند بر پایۀ آن رفتارهای برون‌شخصی خویش را به‌درستی پی‌ریزی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علم روان‌شناسی جدید نیز به اثبات رسیده و تعداد قابل توجهی از تحقیقات نشان می دهد که چگونگی احساس انسان از خود، در بسیاری از موقعیت‌ها بر رفتار او اثر می گذارد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ازاین‌رو در علم روان‌شناسی به‌ویژه در بحث دربارۀ شخصیت، روان‌شناسان در پی کشف عوامل مؤثر بر تعیین شخصیت افراد هستند؛ شخصیتی که موجب شکل‌گیری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احادیثی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بیان‌کنندۀ تأثیر احساس کرامت نفس و خودارزشمندی بر رفتار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احادیث که ذکر آنها پیش از این گذشت پیامد کرامت نفس، کاهش لغزش‌ها و اصلاح روابط بین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کرامت نفس، رابطۀ انسان با خداوند را نیز اصلاح کرده، موجب می‌شود آدمی خود را با گناهان آلوده نکند</w:t>
      </w:r>
      <w:r>
        <w:rPr>
          <w:rFonts w:eastAsia="IRNazanin" w:cs="IRNazanin"/>
          <w:color w:val="111111"/>
          <w:sz w:val="28"/>
          <w:szCs w:val="28"/>
          <w:rtl w:val="true"/>
          <w:lang w:bidi="fa-IR"/>
        </w:rPr>
        <w:t>.</w:t>
      </w:r>
    </w:p>
    <w:p>
      <w:pPr>
        <w:pStyle w:val="Heading5"/>
        <w:numPr>
          <w:ilvl w:val="4"/>
          <w:numId w:val="1"/>
        </w:numPr>
        <w:rPr/>
      </w:pPr>
      <w:bookmarkStart w:id="360" w:name="__RefHeading___Toc9953403_2870459653"/>
      <w:bookmarkStart w:id="361" w:name="_Toc134"/>
      <w:bookmarkEnd w:id="360"/>
      <w:r>
        <w:rPr>
          <w:rtl w:val="true"/>
        </w:rPr>
        <w:t xml:space="preserve">• </w:t>
      </w:r>
      <w:r>
        <w:rPr>
          <w:rtl w:val="true"/>
        </w:rPr>
        <w:t>حدود خود‌ارزشمندی</w:t>
      </w:r>
      <w:bookmarkEnd w:id="361"/>
    </w:p>
    <w:p>
      <w:pPr>
        <w:pStyle w:val="BookText"/>
        <w:rPr/>
      </w:pPr>
      <w:r>
        <w:rPr>
          <w:rFonts w:ascii="IRNazanin" w:hAnsi="IRNazanin" w:eastAsia="IRNazanin"/>
          <w:color w:val="111111"/>
          <w:sz w:val="28"/>
          <w:sz w:val="28"/>
          <w:szCs w:val="28"/>
          <w:rtl w:val="true"/>
          <w:lang w:bidi="fa-IR"/>
        </w:rPr>
        <w:t>برای احساس کرامت نفس می‌توان حد و مرز تعیین کرد که خروج از آن حدود، موجب تلبس به صفات ناپسند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خودارزشمندیِ افراطی یا انحراف از آن، آدمی را به خود‌پسندی یا اعجاب به نفس خویش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در کتاب العین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معجب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معجب بنفسه اذا دخله العجب</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ازاین‌رو کسی که نفس خود، یا رأی و عملش در نظرش بسیار نیکو و بزرگ جلوه کند، به عُجب مبتلا خواهد شد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از نفس را مایۀ بد‌فهمی و نقصان عقل می‌داند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رضاک عن نفسک من فساد عقلک</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از‌خود‌راضی بودنت نشانۀ بی‌خردی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 المرء بنفسه برهان نقصه و عنوان ضعف عقله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خودپسندی انسان، دلیل نقصان و نشانۀ کم‌خردی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فقط خود‌پسندی نشانۀ کم‌خردی و انحراف از خود‌ارزشمندیِ مثبت یا احساس کرامت نفس است، بلکه گاه احساس حقارت نیز به فخر‌فروشی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افراد ضعیف که به‌خوبی از ناتوانی خویش آگاه‌اند، گاه تلاش می‌کنند کمبود و ضعفی را که در درون خویش احساس می‌کنند، با رفتارهای ناپسند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مزیت یا برتری خود را بزرگ‌تر از آنچه هست می‌نمایانند و بر آن فخر می‌فروشند تا با این ترفند، ضعف‌هایشان را از یاد خود و دیگران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الافتخار من صغر الاقدار؛</w:t>
      </w:r>
      <w:r>
        <w:rPr>
          <w:rStyle w:val="FootnoteAnchor"/>
          <w:rtl w:val="true"/>
        </w:rPr>
        <w:footnoteReference w:id="503"/>
      </w:r>
      <w:r>
        <w:rPr>
          <w:rFonts w:ascii="IRNazanin" w:hAnsi="IRNazanin" w:eastAsia="IRNazanin"/>
          <w:color w:val="111111"/>
          <w:sz w:val="28"/>
          <w:sz w:val="28"/>
          <w:szCs w:val="28"/>
          <w:rtl w:val="true"/>
          <w:lang w:bidi="fa-IR"/>
        </w:rPr>
        <w:t>به خود نازیدن، نشانۀ حقارت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کسی که فخر‌فروشی می‌کند، در حقیقت به پذیرش ضعف و کمبود خود اعتراف می‌کند و عقدۀ حقارت خود را به همگان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خردمندانه نیست و شاید به همین دلیل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را این‌گونه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حُمق اعظم من الفخر؛</w:t>
      </w:r>
      <w:r>
        <w:rPr>
          <w:rStyle w:val="FootnoteAnchor"/>
          <w:rtl w:val="true"/>
        </w:rPr>
        <w:footnoteReference w:id="504"/>
      </w:r>
      <w:r>
        <w:rPr>
          <w:rFonts w:ascii="IRNazanin" w:hAnsi="IRNazanin" w:eastAsia="IRNazanin"/>
          <w:color w:val="111111"/>
          <w:sz w:val="28"/>
          <w:sz w:val="28"/>
          <w:szCs w:val="28"/>
          <w:rtl w:val="true"/>
          <w:lang w:bidi="fa-IR"/>
        </w:rPr>
        <w:t>هیچ حماقتی بزرگ‌تر از فخر فروشی نیست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اگر برای خود ارزشی قایل نباشد و خود را محترم نداند، نه فقط بارفتارش به خود آسیب می‌زند و حرمت خویش را در برابر دیگران ضایع می‌سازد، بلکه دیگران نیز از شر او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Style w:val="FootnoteAnchor"/>
          <w:rtl w:val="true"/>
        </w:rPr>
        <w:footnoteReference w:id="505"/>
      </w:r>
      <w:r>
        <w:rPr>
          <w:rFonts w:ascii="IRNazanin" w:hAnsi="IRNazanin" w:eastAsia="IRNazanin"/>
          <w:color w:val="111111"/>
          <w:sz w:val="28"/>
          <w:sz w:val="28"/>
          <w:szCs w:val="28"/>
          <w:rtl w:val="true"/>
          <w:lang w:bidi="fa-IR"/>
        </w:rPr>
        <w:t>کسی که خود را خوار می‌یابد، از شر او ایمن مباش</w:t>
      </w:r>
      <w:r>
        <w:rPr>
          <w:rFonts w:eastAsia="IRNazanin" w:cs="IRNazanin"/>
          <w:color w:val="111111"/>
          <w:sz w:val="28"/>
          <w:szCs w:val="28"/>
          <w:rtl w:val="true"/>
          <w:lang w:bidi="fa-IR"/>
        </w:rPr>
        <w:t xml:space="preserve">». </w:t>
      </w:r>
      <w:bookmarkStart w:id="362" w:name="pg9837_83436"/>
    </w:p>
    <w:p>
      <w:pPr>
        <w:pStyle w:val="BookText"/>
        <w:rPr/>
      </w:pPr>
      <w:bookmarkEnd w:id="362"/>
      <w:r>
        <w:rPr>
          <w:rFonts w:ascii="IRNazanin" w:hAnsi="IRNazanin" w:eastAsia="IRNazanin"/>
          <w:color w:val="111111"/>
          <w:sz w:val="28"/>
          <w:sz w:val="28"/>
          <w:szCs w:val="28"/>
          <w:rtl w:val="true"/>
          <w:lang w:bidi="fa-IR"/>
        </w:rPr>
        <w:t>بر اساس آنچه گذشت، همان‌گونه که برای هر چیز اندازه تعیین شده است، باید برای احساس کرامت نفس نیز حد و اندازه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حدود آن شناخته نشود و اندازۀ آن در وجود انسان بیشتر یا کمتر از میزان مطلوب تحقق یابد، یا از مسیر صحیح خود خارج شود، به پدید آمدن صفت یا صفات ناپسند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چون عجب، حس حقارت و فخر‌فروشی را می‌توان از آثار افراط و تفریط در حس خود‌ارزشمندی و کرامت نفس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89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6"/>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227" o:detectmouseclick="t"/>
                <v:stroke color="#3465a4" joinstyle="round" endcap="flat"/>
                <w10:wrap type="none"/>
              </v:shape>
            </w:pict>
          </mc:Fallback>
        </mc:AlternateContent>
      </w:r>
    </w:p>
    <w:p>
      <w:pPr>
        <w:pStyle w:val="Heading4"/>
        <w:numPr>
          <w:ilvl w:val="3"/>
          <w:numId w:val="1"/>
        </w:numPr>
        <w:rPr/>
      </w:pPr>
      <w:bookmarkStart w:id="363" w:name="__RefHeading___Toc9953405_2870459653"/>
      <w:bookmarkStart w:id="364" w:name="_Toc135"/>
      <w:bookmarkEnd w:id="363"/>
      <w:r>
        <w:rPr>
          <w:rtl w:val="true"/>
        </w:rPr>
        <w:t xml:space="preserve">ب </w:t>
      </w:r>
      <w:r>
        <w:rPr>
          <w:rtl w:val="true"/>
        </w:rPr>
        <w:t xml:space="preserve">- </w:t>
      </w:r>
      <w:r>
        <w:rPr>
          <w:rtl w:val="true"/>
        </w:rPr>
        <w:t xml:space="preserve">احساس عزت نفس </w:t>
      </w:r>
      <w:r>
        <w:rPr>
          <w:rtl w:val="true"/>
        </w:rPr>
        <w:t>(</w:t>
      </w:r>
      <w:r>
        <w:rPr>
          <w:rtl w:val="true"/>
        </w:rPr>
        <w:t>خود‌توانمندی</w:t>
      </w:r>
      <w:r>
        <w:rPr>
          <w:rtl w:val="true"/>
        </w:rPr>
        <w:t>)</w:t>
      </w:r>
      <w:bookmarkEnd w:id="364"/>
    </w:p>
    <w:p>
      <w:pPr>
        <w:pStyle w:val="Heading5"/>
        <w:numPr>
          <w:ilvl w:val="4"/>
          <w:numId w:val="1"/>
        </w:numPr>
        <w:rPr/>
      </w:pPr>
      <w:bookmarkStart w:id="365" w:name="__RefHeading___Toc9953407_2870459653"/>
      <w:bookmarkStart w:id="366" w:name="_Toc136"/>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یکی از احساسات مهم انسان در رابطه با نفس خویش،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از‌آن‌رو مهم است که نشان‌دهندۀ شخصیت انسان است و بود و نبودش در وجود هر فرد، جایگاه او را در نظر همنوعانش مشخص می‌کند</w:t>
      </w:r>
      <w:r>
        <w:rPr>
          <w:rFonts w:eastAsia="IRNazanin" w:cs="IRNazanin"/>
          <w:color w:val="111111"/>
          <w:sz w:val="28"/>
          <w:szCs w:val="28"/>
          <w:rtl w:val="true"/>
          <w:lang w:bidi="fa-IR"/>
        </w:rPr>
        <w:t>.</w:t>
      </w:r>
    </w:p>
    <w:p>
      <w:pPr>
        <w:pStyle w:val="Heading5"/>
        <w:numPr>
          <w:ilvl w:val="4"/>
          <w:numId w:val="1"/>
        </w:numPr>
        <w:rPr/>
      </w:pPr>
      <w:bookmarkStart w:id="367" w:name="__RefHeading___Toc9953409_2870459653"/>
      <w:bookmarkStart w:id="368" w:name="_Toc137"/>
      <w:bookmarkEnd w:id="367"/>
      <w:r>
        <w:rPr>
          <w:rtl w:val="true"/>
        </w:rPr>
        <w:t xml:space="preserve">• </w:t>
      </w:r>
      <w:r>
        <w:rPr>
          <w:rtl w:val="true"/>
        </w:rPr>
        <w:t>مفهوم لغوی و اصطلاحی</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قوّت است و بر غلبه، نفوذ‌ناپذیری و پیروزیدلالت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خواری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البته راغب در مفردات اضافه می‌کند العزة حالة مانعة للانسان من أن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عزت نفس توانمندی یا قوّتی است که فرد آن را درون خود می‌یابد و احساس می‌کند و خود را از اظهار ذلت، خواری و وادادگی در برابر دیگران نگاه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نظریه‌پردازان علم روان‌شناسی معتقدند عزت نفس، از نتیجۀ ارزیابی آدمی از خود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محصول شناخت هر فرد از نفس خویش و اعتقاد به توانمندی‌ها، استعدادها، تجارب موفق و نیز ضعف‌ها و شکست‌های خویش، و خلاصه برایند همۀ دانسته‌های او نسبت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ارزیابی از خود، ارزشمندی فرد را برای او به اثبات برساند و حس کرامت نفس را در او تقویت، و نیز احساس عزت نفس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برایش آشکار کند، اتکا بر توانمندی‌های خود در ضمیرش شکل گرفته و در پی آن، در رفتار او نیز آثار بی‌نیازی از غیرْ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ارزیابی از خود، جنبه‌های مثبت به چشم نیاید و ارزشمندی و توانمندی به اثبات نرسد، یا ضعف‌ها و کاستی‌ها به چشم آید، به جای کرامت نفس یا احساس خود‌ارزشمندی، احساس کم‌ارزشی یا بی‌ارزشی و حقارت و اظهار ضعف و ناتوانی در برابر همنوعان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نتیجۀ این احساس‌ها، وادادگی خود و تأثیر‌پذیری از دیگران به جای اعتماد و تکیه بر ارزش‌ها و توانمندی‌های خود است و نتیجۀ نهایی آن، اظهار خواری و ذلت آدمی در برابر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به‌صراحت معنا نشده است؛ اما در اغلب موارد، عزت در مقابل ذلت قرار داده شده است؛ مانند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ذل لاتفی بعز الدهر</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یک ساعت ذلت، با عزت همۀ دوران زندگی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می‌توان با استفاده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امور را بهتر یا بیشتر شناخت، مفهوم عزت را از منظر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استفاده از مفهوم ذلت بیشتر فهمید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نرمی و نفوذ‌پذیری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بیشتر کتب لغت،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نشده و هر دو را ضد صعوبت و سختی و نفوذ‌ناپذیری دانسته‌اند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البته این معنا در ظاهر ناپسند نیست و در برخی موارد، رفتار ذلیلانه یا رفتاری ملایم و نرم مطلوب است؛ همچون رفتار انسان در </w:t>
      </w:r>
    </w:p>
    <w:p>
      <w:pPr>
        <w:pStyle w:val="BookText"/>
        <w:rPr/>
      </w:pPr>
      <w:r>
        <w:rPr>
          <w:rFonts w:ascii="IRNazanin" w:hAnsi="IRNazanin" w:eastAsia="IRNazanin"/>
          <w:color w:val="111111"/>
          <w:sz w:val="28"/>
          <w:sz w:val="28"/>
          <w:szCs w:val="28"/>
          <w:rtl w:val="true"/>
          <w:lang w:bidi="fa-IR"/>
        </w:rPr>
        <w:t>برابر خداوند یا در برابر مؤمنان آن‌گونه که قرآن کریم دربارۀ رفتار مؤمنان با مؤمنان، اظهار ذلت را تأیید می‌کند و در برابر کافران عزت را</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به عبارت دیگر، بر اساس تعالیم قرآن مؤمنان در برابر مؤمنان نرم، انعطاف‌پذیر و تأثیر‌پذیر؛ و در برابر کافرانْ سخت، انعطاف‌ناپذیر و تأثیر‌ناپذیرند، زیرا نرمی و تأثیر‌پذیری در برابر کافران به منزلۀ تابعیت، از خود رأیی نداشتن، اختیار خود را به دشمنان وانهادن و آن‌هارا بر خود مسلط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ذلت در برابر دشمنان، بار معنایی منفی یافته، خواری و بی‌مقداری مؤمنان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ذلت به معنای نرمی، ملایمت، خواری و بی‌مقداری؛ و عزت به معنای سختی، نفوذ‌ناپذیری، ارزشمندی و بلند‌مرتبگی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عزت، در عین مشابهت و نزدیکی،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معنای عزت نفس، کدام‌یک از معانی برشمرده شده است؟</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هنگام برقراری رابطه با همنوعان در زندگی اجتماعی و تعاملات انسانی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عزیز، در تعاملات اجتماعی‌اش برای برطرف کردن نیازمندی‌های خود، چشمداشتی به همنوعان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هر اقدام تلاش می‌کند توانمندی‌های خود را بشناسد و اگر امور او به گونه‌ای است که همیاری همنوعان را می‌طلبد، از آن‌ها با الهام از دستور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عزتمندانه طلب مساعدت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بعزة الانفس؛</w:t>
      </w:r>
      <w:r>
        <w:rPr>
          <w:rStyle w:val="FootnoteAnchor"/>
          <w:rtl w:val="true"/>
        </w:rPr>
        <w:footnoteReference w:id="511"/>
      </w:r>
      <w:r>
        <w:rPr>
          <w:rFonts w:ascii="IRNazanin" w:hAnsi="IRNazanin" w:eastAsia="IRNazanin"/>
          <w:color w:val="111111"/>
          <w:sz w:val="28"/>
          <w:sz w:val="28"/>
          <w:szCs w:val="28"/>
          <w:rtl w:val="true"/>
          <w:lang w:bidi="fa-IR"/>
        </w:rPr>
        <w:t>حاجات خود را با رعایت عزت نفس خویش درخواست کنید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شاید برای پاسخ این پرسش، از حدیث ذیل که یکی از مناسب‌ترین روایات برای فهم معنای عزت نفس است، بتوان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عزّ و الکذب عجز؛</w:t>
      </w:r>
      <w:r>
        <w:rPr>
          <w:rStyle w:val="FootnoteAnchor"/>
          <w:rtl w:val="true"/>
        </w:rPr>
        <w:footnoteReference w:id="512"/>
      </w:r>
      <w:r>
        <w:rPr>
          <w:rFonts w:ascii="IRNazanin" w:hAnsi="IRNazanin" w:eastAsia="IRNazanin"/>
          <w:color w:val="111111"/>
          <w:sz w:val="28"/>
          <w:sz w:val="28"/>
          <w:szCs w:val="28"/>
          <w:rtl w:val="true"/>
          <w:lang w:bidi="fa-IR"/>
        </w:rPr>
        <w:t>راستی عزت است و دروغ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نورانی،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برابر عجز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استنباط می‌شود که عزت به معنای احساس توانمندی است و این احساس در برابر ناتوانی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متعددی که عزت انسان را در گروِ اظهار بی‌نیازی از مردم مطرح کرده است ،این معنا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نگارنده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اعتماد‌به‌نفس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نیل به اهداف خود، در درون احساس عزت نفس داشته باشد، در حقیقت در وجود خویش توانمندی می‌یابد و از ابراز نیاز به دیگری چشم فرو می‌بندد، و کرامت نفسش به او اجازه نمی‌دهد که فقط به یاری آنان چشم بدوزد و بدون اتکا به توان خود، به دستگیری آنان طمع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استقلال نفس و بی‌نیازی در برابر دستگیری همنوعان، از عوامل عزت یا عوامل بقای 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حایز اهمیت این است که بسیاری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در‌این‌خصوص اظهار نظر و بر آن تأکید کرده‌اند و اظهار بی‌نیازی و فروبستن چشم امید از یاری همنوعان را از لوازم عزت یا از عوامل بقای آن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المؤمن استغناؤه عن الناس؛</w:t>
      </w:r>
      <w:r>
        <w:rPr>
          <w:rStyle w:val="FootnoteAnchor"/>
          <w:rtl w:val="true"/>
        </w:rPr>
        <w:footnoteReference w:id="513"/>
      </w:r>
      <w:r>
        <w:rPr>
          <w:rFonts w:ascii="IRNazanin" w:hAnsi="IRNazanin" w:eastAsia="IRNazanin"/>
          <w:color w:val="111111"/>
          <w:sz w:val="28"/>
          <w:sz w:val="28"/>
          <w:szCs w:val="28"/>
          <w:rtl w:val="true"/>
          <w:lang w:bidi="fa-IR"/>
        </w:rPr>
        <w:t>عزت مؤمن، در بی‌نیازی‌اش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یا مشابه آن از امام علی، امام حسین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قیام اللیل و عزه استغناؤه عن الناس؛</w:t>
      </w:r>
      <w:r>
        <w:rPr>
          <w:rStyle w:val="FootnoteAnchor"/>
          <w:rtl w:val="true"/>
        </w:rPr>
        <w:footnoteReference w:id="515"/>
      </w:r>
      <w:r>
        <w:rPr>
          <w:rFonts w:ascii="IRNazanin" w:hAnsi="IRNazanin" w:eastAsia="IRNazanin"/>
          <w:color w:val="111111"/>
          <w:sz w:val="28"/>
          <w:sz w:val="28"/>
          <w:szCs w:val="28"/>
          <w:rtl w:val="true"/>
          <w:lang w:bidi="fa-IR"/>
        </w:rPr>
        <w:t>شرافت مؤمن در شب‌بیداری است و عزت او در بی‌نیازی‌اش از مردم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که خداوند جهان را بر اساس اسباب و مسببات آفریده و امور خلایق نیز بر آن اساس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سنت الهی وجود رویدادهای خارق‌العاده و معجزه در زندگی روزمرۀ بندگانش نیست و امور آنان هرگز بدون تلاش و اقدام خود آنان سپری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متون فراوانی رهبانیت، استمداد و اتکای محض به خدا یا بندۀ خدا بدون اقدام و عمل خودِ انسان، طلب شفای بیمار بدون درمان و مراجعه به طبیب، و طلب روزی بدون کار و تلاش، از نظرشریعت مطرود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ادارۀ زندگی باید اقدام عملی صورت گیرد، این اقدامات دو راه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شخصاً با تکیه بر توانمندی‌های خدادادی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نه فقط انسان را به تلاش در جهت شناخت خود دعوت می‌کند تا توانمندی‌های او آشکار شود، بلکه سعی می‌کند آن‌ها را در جهت تقویت اعتماد‌به‌نفس و به تبع آن افزایش همت،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این‌گونه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لو کان فی یدک جوزة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ما کان ینفعک و أنت تعلم أنها جوزة، و لو کان فی یدک لؤلؤة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جوزة ما ضرک و أنت تعلم أنها لؤلؤة</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تقویت خود‌باوری و رشد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ارزش مرد به اندازۀ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قیمت شخصیت فرد را باید در مقدار اعتماد او به نفسش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از سربارِ دیگری شدن پرهیز کرده، امور خود را از طرق عادی که عقلا از آن استفاده می‌کنند پی می‌گیرد و اگر انجام دادن کاری ملازم با مراجعه به دیگری باشد، مطابق با قراردادهای اجتماعی آن را صورت می‌دهد و از اصول زندگی اجتماعی که بر اساس تعامل با همنوعان است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مطالباتی با اظهار خواری و سرسپردگی همراه نخواهد بود؛ آن‌گونه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الحوائج بعزة الانفس</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حاجات خود را با رعایت عزت نفس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اظهار عجز و ناتوانی از همنوعان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درخواست باید همراه با توانمندی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ازای کمک همنوع خویش دستمزد او را می‌پردازد، هرگز در برابر او اظهارخواری و ذلت نمی‌کند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بر داشته‌های دیگران اتکا کند و به احسان همنوعان چشم طمع بدوزد، بی آنکه از توان خویش به صورت صحیح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w:t>
      </w:r>
    </w:p>
    <w:p>
      <w:pPr>
        <w:pStyle w:val="BookText"/>
        <w:rPr/>
      </w:pPr>
      <w:r>
        <w:rPr>
          <w:rFonts w:ascii="IRNazanin" w:hAnsi="IRNazanin" w:eastAsia="IRNazanin"/>
          <w:color w:val="111111"/>
          <w:sz w:val="28"/>
          <w:sz w:val="28"/>
          <w:szCs w:val="28"/>
          <w:rtl w:val="true"/>
          <w:lang w:bidi="fa-IR"/>
        </w:rPr>
        <w:t>نوع رفتار، از نظر عقل و فطرت سلیم که خواستار عزت و حرمت نفس خویش است،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نظر متون روایی نیز مردود است و همان‌گونه که بدان اشاره شد، مؤکّداً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ارکان پاسداری از عزت نفس، بی‌نیازی از مردم و تکیه بر توانمندی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رکن عزت نفس یا احساس خود‌توانمندی، بی‌نیازی از مخلوق است؛ و بی‌نیازی از مخلوق، ملازم با تکیه بر توانمندی‌های خود یا اعتماد‌به‌نفس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انسان از اظهار نیاز به همنوعان منع شد و به‌دفعات به او توصیه شد تا از مردم بی‌نیازی جوید، ممکن است یگانه چاره را در پناه بردن به درگاه خالق یکتا بداند؛ اما آنگاه که نصرت و یاری خدا به معنای تحقق معجزه یا رویداد خارق‌العاده نباشد، بلکه منوط بر اتکا و اعتماد به نفس و حرکت در جهت برطرف کردن نیاز از راه مشروع باشد، در آن صورت بی‌نیازی از مردم نیز ملازم با اتکا و اعتماد به نفس خویش خواهد بود؛ و این معنا همان عزت نفس یا احساس خود‌توانمندی است که در احادیث متعدد پیش‌گفته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عزت به معنای خود‌توانمندی یا اعتماد‌به‌نفس دانسته شده،</w:t>
      </w:r>
      <w:r>
        <w:rPr>
          <w:rStyle w:val="FootnoteAnchor"/>
          <w:rtl w:val="true"/>
        </w:rPr>
        <w:footnoteReference w:id="519"/>
      </w:r>
      <w:r>
        <w:rPr>
          <w:rFonts w:ascii="IRNazanin" w:hAnsi="IRNazanin" w:eastAsia="IRNazanin"/>
          <w:color w:val="111111"/>
          <w:sz w:val="28"/>
          <w:sz w:val="28"/>
          <w:szCs w:val="28"/>
          <w:rtl w:val="true"/>
          <w:lang w:bidi="fa-IR"/>
        </w:rPr>
        <w:t>با ناامیدی از مردم همراه شده است، و ذلت و خواری که از آثار عجز و ناتوانی است، در درخواست کردن از مردم دیده شده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البته اعتماد‌به‌نفس می‌تواند همراه با توکل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بستن چشم طمع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 همانند سکه‌ای است که یک رویش استغنا و یأس از مردم، و روی دیگرش اعتماد‌به‌نفس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اظهار بی‌نیازی از مردم و اتکا بر خود، قطع طمع از دیگران نیز کمک شایانی به حفظ عزت نفس و تقویت اعتماد‌به‌نفس می‌کند؛ زیرا کسی که به مال دیگران چشم می‌دوزد و به داشته‌های آنان طمع می‌کند، در بیشتر موارد مرتکب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کاری می‌شود که با عزت نفس او مستقیماً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 خود به فرزندش، محمد‌بن‌حنفیه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أحببت أن تجمع خیر الدنیا و الآخرة فاقطع طمعک مما فی ایدی الناس</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اگر دوست داری خوبیِ دنیا و آخرت را جمع کنی، از طمع‌ورزی به دارایی‌های مردم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بقاء العزّ بإماتة الطمع</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با نابود کردن طمع، بقای عزت خود را طلب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روایات موجود در خصوص لزوم قطع امید از مردم و مطرح نکردن حوائج خود با مردم، حکایت از آن دارد که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اتکا به توانمندی‌ها، استعدادها و مواهب خداداد، و توکل بر تأییدات خداوند تأکید داشته، عزت نفس را در گرو روی‌گردانی از مردم و روی آوردن به خدا و اتکا بر توانمندی‌های خداداد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می‌داند که توانمندی‌ها و استعدادها ازسوی خداست و انسان مستقلاً آن‌ها را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مسببات نیز در دست خداست و امور از طریق اسباب آن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در کنار اعتماد بر خود، توکل نیز معنا می‌یابد و موجب تقویت </w:t>
      </w:r>
    </w:p>
    <w:p>
      <w:pPr>
        <w:pStyle w:val="BookText"/>
        <w:rPr/>
      </w:pPr>
      <w:r>
        <w:rPr>
          <w:rFonts w:ascii="IRNazanin" w:hAnsi="IRNazanin" w:eastAsia="IRNazanin"/>
          <w:color w:val="111111"/>
          <w:sz w:val="28"/>
          <w:sz w:val="28"/>
          <w:szCs w:val="28"/>
          <w:rtl w:val="true"/>
          <w:lang w:bidi="fa-IR"/>
        </w:rPr>
        <w:t>اعتماد‌به‌نفس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اگر‌چه معنای دیگرِ قطع امید از مردم، اتکا و اعتماد‌به‌نفس خویش است، این معنا با توکل هیچ‌گونه منافاتی ندارد و توکل همانند تقویت‌کننده‌ای است که جرئت و جسارت آدمی را در اعتماد به توانمندی‌های خود، و قطع امید از مخلوق مضاعف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الغنی و العز یجولان فاذا ظفرا بموضع التوکل اوطنا</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بی‌نیازی و عزت جولان می‌دهند؛ پس آنگاه که به جایگاه توکل می‌رسند، آنجا را به منزلۀ وطن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در شرح خود بر کافی هنگام شرح این حدیث شریف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استعارة تمثیلیه لبیان ان الغنا و العز یلزمان التوکل فإن المتوکل یعتمد علی الله و لا یلتجیء الی المخلوقین فینجو من ذل الطلب و یستغنی عنهم، فإن الغنا غنا النفس لا الغنا بالمال مع أنه سبحانه یغنیه عن التوسل الیهم علی کل حال</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دعای خود به پیشگاه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اغننی بالتقوی و اعزنی بالتوکل؛</w:t>
      </w:r>
      <w:r>
        <w:rPr>
          <w:rStyle w:val="FootnoteAnchor"/>
          <w:rtl w:val="true"/>
        </w:rPr>
        <w:footnoteReference w:id="525"/>
      </w:r>
      <w:r>
        <w:rPr>
          <w:rFonts w:ascii="IRNazanin" w:hAnsi="IRNazanin" w:eastAsia="IRNazanin"/>
          <w:color w:val="111111"/>
          <w:sz w:val="28"/>
          <w:sz w:val="28"/>
          <w:szCs w:val="28"/>
          <w:rtl w:val="true"/>
          <w:lang w:bidi="fa-IR"/>
        </w:rPr>
        <w:t>خدایا با پرهیزکاری مرا بی‌نیاز کن و با توکل، مرا عزیز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تأثیر بلند‌همتی را بر افزایش اعتماد‌به‌نفس و موفقیت انسان برایرسیدن به اهدافش فراموش کرد؛ زیرا همت بلند، بر عزم و اراده و اعتماد بر توانمندی‌های خداداد و نیز بر توکل آدمی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تصریح کرده،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اطلب بقاء العز بإماتة الطمع و ارفع ذل الطمع بعز الیاس و استجلب عز الیاس ببعد الهمة</w:t>
      </w:r>
      <w:r>
        <w:rPr>
          <w:rFonts w:eastAsia="IRNazanin" w:cs="IRNazanin"/>
          <w:color w:val="111111"/>
          <w:sz w:val="28"/>
          <w:szCs w:val="28"/>
          <w:rtl w:val="true"/>
          <w:lang w:bidi="fa-IR"/>
        </w:rPr>
        <w:t>.</w:t>
      </w:r>
      <w:r>
        <w:rPr>
          <w:rStyle w:val="FootnoteAnchor"/>
          <w:rtl w:val="true"/>
        </w:rPr>
        <w:footnoteReference w:id="526"/>
      </w:r>
      <w:bookmarkStart w:id="369" w:name="pg9837_83444"/>
    </w:p>
    <w:p>
      <w:pPr>
        <w:pStyle w:val="BookText"/>
        <w:rPr/>
      </w:pPr>
      <w:bookmarkEnd w:id="369"/>
      <w:r>
        <w:rPr>
          <w:rFonts w:ascii="IRNazanin" w:hAnsi="IRNazanin" w:eastAsia="IRNazanin"/>
          <w:color w:val="111111"/>
          <w:sz w:val="28"/>
          <w:sz w:val="28"/>
          <w:szCs w:val="28"/>
          <w:rtl w:val="true"/>
          <w:lang w:bidi="fa-IR"/>
        </w:rPr>
        <w:t>با نابود کردن طمع، بقای عزت خود را طلب کن و با عزتِ حاصل از ناامیدیِ از مردم، ذلتِ حاصل از طمع‌ورزی را برطرف ساز و با همت بلند، عزتِ حاصل از ناامیدی از مردم را به دست آور</w:t>
      </w:r>
      <w:r>
        <w:rPr>
          <w:rFonts w:eastAsia="IRNazanin" w:cs="IRNazanin"/>
          <w:color w:val="111111"/>
          <w:sz w:val="28"/>
          <w:szCs w:val="28"/>
          <w:rtl w:val="true"/>
          <w:lang w:bidi="fa-IR"/>
        </w:rPr>
        <w:t>.</w:t>
      </w:r>
    </w:p>
    <w:p>
      <w:pPr>
        <w:pStyle w:val="Heading5"/>
        <w:numPr>
          <w:ilvl w:val="4"/>
          <w:numId w:val="1"/>
        </w:numPr>
        <w:rPr/>
      </w:pPr>
      <w:bookmarkStart w:id="370" w:name="__RefHeading___Toc9953411_2870459653"/>
      <w:bookmarkStart w:id="371" w:name="_Toc138"/>
      <w:bookmarkEnd w:id="370"/>
      <w:r>
        <w:rPr>
          <w:rtl w:val="true"/>
        </w:rPr>
        <w:t xml:space="preserve">• </w:t>
      </w:r>
      <w:r>
        <w:rPr>
          <w:rtl w:val="true"/>
        </w:rPr>
        <w:t>حدود احساس عزت نفس</w:t>
      </w:r>
      <w:bookmarkEnd w:id="371"/>
    </w:p>
    <w:p>
      <w:pPr>
        <w:pStyle w:val="BookText"/>
        <w:rPr/>
      </w:pPr>
      <w:r>
        <w:rPr>
          <w:rFonts w:ascii="IRNazanin" w:hAnsi="IRNazanin" w:eastAsia="IRNazanin"/>
          <w:color w:val="111111"/>
          <w:sz w:val="28"/>
          <w:sz w:val="28"/>
          <w:szCs w:val="28"/>
          <w:rtl w:val="true"/>
          <w:lang w:bidi="fa-IR"/>
        </w:rPr>
        <w:t>احساس عزتمندی، به معنای احساس توانمندیِ مطلق و همه‌جانبه نیست، بلکه مشکک است و شدت و ضعف می‌یابد؛ ازاین‌رو در آن افراط و تفریط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ارسطو و بسیاری از پیروانش به میانه‌روی در صفات اخلاقی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ارسطو، هر فضیلتی حد وسط افراط و تفریط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حد وسط بزدلی و بی‌پروایی است؛ عزت نفس حد وسط خودخواهی و خاکساری است؛ نکته‌سنجی حد وسط لودگی و خشکی است؛ آزرم حد وسط کمرویی و دریدگی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قرآن کریم با تأیید امکان عزت انسان، عزتمندیِ واقعی را از آن خدا دانسته، اصالت و دوام آن را فقط از آنِ پروردگار می‌داند؛ اما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پیروان آنان را به سبب ارتباطشان با خداوند و پیوندشان با عزیز واقعی، عزیز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عزت را به ذات مقدسش اختصاص می‌دهد</w:t>
      </w:r>
      <w:r>
        <w:rPr>
          <w:rStyle w:val="FootnoteAnchor"/>
          <w:rtl w:val="true"/>
        </w:rPr>
        <w:footnoteReference w:id="528"/>
      </w:r>
      <w:r>
        <w:rPr>
          <w:rFonts w:ascii="IRNazanin" w:hAnsi="IRNazanin" w:eastAsia="IRNazanin"/>
          <w:color w:val="111111"/>
          <w:sz w:val="28"/>
          <w:sz w:val="28"/>
          <w:szCs w:val="28"/>
          <w:rtl w:val="true"/>
          <w:lang w:bidi="fa-IR"/>
        </w:rPr>
        <w:t>و گاه آنان را نیز از عزت برخوردار می‌داند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البته خداوند در قرآن کریم عزت برخی مشرکان و کفار را نیز نفی نمی‌کند، اما آن عزت را به دلیل ذاتی نبودن، زوال پذیر بودن و نداشتن ثبات، عزت واقعی و حقیقی نمی‌داند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به این ترتیب عزت نفسی که در آن، آدمی ارزشمندیِ خود را مطلق و ذاتیِ خود دانسته،در طول عزت پروردگار به شمار آورد، موجب خواهد شد که به دام رذایل دیگری همچون عجب، غرور و کبر گرفتار آید و زمینۀ هلاکت خویش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علامه طباطبایی شرط دستیابی به عزت واقعی را اتصال به منبع اصلی آن، یعنی ذات مقدس پروردگار می‌داند و در ذیل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فاطر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چیزی قاهر باشد و نه مقهور، یا غالب باشد و شکست‌ناپذیر، مختص به خدای عز و جل است؛ چون غیر از خدای عز و جل، هر کسی را فرض </w:t>
      </w:r>
    </w:p>
    <w:p>
      <w:pPr>
        <w:pStyle w:val="BookText"/>
        <w:rPr/>
      </w:pPr>
      <w:r>
        <w:rPr>
          <w:rFonts w:ascii="IRNazanin" w:hAnsi="IRNazanin" w:eastAsia="IRNazanin"/>
          <w:color w:val="111111"/>
          <w:sz w:val="28"/>
          <w:sz w:val="28"/>
          <w:szCs w:val="28"/>
          <w:rtl w:val="true"/>
          <w:lang w:bidi="fa-IR"/>
        </w:rPr>
        <w:t>کنی، در ذاتش فقیر، و در نفسش ذلیل است، و هیچ چیزی که نفعش در آن باشد را مالک نیست، مگر آنکه خدا به او ترحم کند، و سهمی ازعزت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سیاقش آن نیست که بخواهد اختصاص عزت به خدا را بیان کند، به‌طوریکه غیر از خدا کسی دستش به آن نرسد، و نمی‌خواهد بفرماید هر کس در طلب عزت برآید، چیزی را طلب کرده که وجود ندارد، و ناشدنی است، بلکه معنایش این است که هر کس عزت می‌خواهد، باید از خدای تعالی بخواهد؛ زیرا عزت همه‌اش از آنِ خدا است، و هیچ موجودی نیست که خودش بالذات عزت داشته باشد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نتیجه آنکه از نظر آموزه‌های اسلامی، عزت نفس انسان مؤمن نباید آنچنان افراطی باشد که وابستگی و تعلق خود را به خدا نبیند یا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نباید آن‌قدر ضعیف باشد که نتیجۀ ضعف در عزت نفس، موجب ذلت و خواری در برابر همنوعانش که همانند اویند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پاسداری از عزت نفس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فوض الی المؤمن اموره کلها و لم یفوض الیه ان یذل نفسه ألم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خداوند تمام کارهای مؤمن را به خود او واگذار کرده ولی به او اختیار نداده که خود را خوار و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خدای تعالی در قرآن کریمدراین‌باره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عزت از آن خدا و پیامبر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این آیه، مؤمن باید عزیز باشد و ذلیل نباشد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پاسداری از عزت نفس و پرهیز از خواری در برابر همنوعان، آنچنان مهم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ابوبصیر، مؤمنی را که عزم سفر حج کرده است، از همسفر شدن با قافله‌ای که اهل آن از نظر مالی، برتر از اویند منع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مؤمنی به سبب ناتوانی از همراه داشتن توشه‌ای مناسب </w:t>
      </w:r>
      <w:bookmarkStart w:id="372" w:name="pg9837_83446"/>
    </w:p>
    <w:p>
      <w:pPr>
        <w:pStyle w:val="BookText"/>
        <w:rPr/>
      </w:pPr>
      <w:bookmarkEnd w:id="372"/>
      <w:r>
        <w:rPr>
          <w:rFonts w:ascii="IRNazanin" w:hAnsi="IRNazanin" w:eastAsia="IRNazanin"/>
          <w:color w:val="111111"/>
          <w:sz w:val="28"/>
          <w:sz w:val="28"/>
          <w:szCs w:val="28"/>
          <w:rtl w:val="true"/>
          <w:lang w:bidi="fa-IR"/>
        </w:rPr>
        <w:t>و در حد و اندازۀ توشۀ همراهان خود خوار شود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للمؤمن أن یذل نفسه،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یذل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لما لا یطیق</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برای مؤمن سزاوار نیست که نفس خویش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کاری را عهده‌دار شود که توان انجام‌دادنش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ما تعتذر منه فإن المؤمن لا یسئ و لا یعتذر</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بپرهیز از کاری که باید از انجام‌دادن آن عذرخواهی کنی؛ زیرا مؤمن خطا نمی‌کند و عذرخواهی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علت این سفارشِ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عزت نفس است؛ زیرا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الاستغناء عن العذر أعز من الصدق به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بی‌نیاز بودن از عذرخواهی، عزتمندانه‌تر است از اعتراف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گذشت، احساس عزتمندی ثابت نیست و با تغییر شرایط، سن، موفقیت‌ها و شکست‌ها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پی‌درپی شکست می‌خورد یا سرزنش می‌شود یا در معیشت و گذران زندگی خویش ناموفق است، کم‌کم عزتنفس خویش را از دست می‌دهد و به حس حقارت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دوراندیشی و احتیاط، از جمله ویژگی‌هایی است که می‌تواند از عزت نفس پاسداری کند و زمینۀ خواری را از بین ببرد</w:t>
      </w:r>
      <w:r>
        <w:rPr>
          <w:rFonts w:eastAsia="IRNazanin" w:cs="IRNazanin"/>
          <w:color w:val="111111"/>
          <w:sz w:val="28"/>
          <w:szCs w:val="28"/>
          <w:rtl w:val="true"/>
          <w:lang w:bidi="fa-IR"/>
        </w:rPr>
        <w:t>.</w:t>
      </w:r>
    </w:p>
    <w:p>
      <w:pPr>
        <w:pStyle w:val="Heading5"/>
        <w:numPr>
          <w:ilvl w:val="4"/>
          <w:numId w:val="1"/>
        </w:numPr>
        <w:rPr/>
      </w:pPr>
      <w:bookmarkStart w:id="373" w:name="__RefHeading___Toc9953413_2870459653"/>
      <w:bookmarkStart w:id="374" w:name="_Toc139"/>
      <w:bookmarkEnd w:id="373"/>
      <w:r>
        <w:rPr>
          <w:rtl w:val="true"/>
        </w:rPr>
        <w:t xml:space="preserve">• </w:t>
      </w:r>
      <w:r>
        <w:rPr>
          <w:rtl w:val="true"/>
        </w:rPr>
        <w:t>عوامل عزت نفس</w:t>
      </w:r>
      <w:bookmarkEnd w:id="374"/>
    </w:p>
    <w:p>
      <w:pPr>
        <w:pStyle w:val="Heading6"/>
        <w:numPr>
          <w:ilvl w:val="5"/>
          <w:numId w:val="1"/>
        </w:numPr>
        <w:rPr/>
      </w:pPr>
      <w:bookmarkStart w:id="375" w:name="__RefHeading___Toc9953415_2870459653"/>
      <w:bookmarkStart w:id="376" w:name="_Toc140"/>
      <w:bookmarkEnd w:id="375"/>
      <w:r>
        <w:rPr>
          <w:rtl w:val="true"/>
        </w:rPr>
        <w:t>اشاره</w:t>
      </w:r>
      <w:bookmarkEnd w:id="3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احساس خودتوانمندی یا عزت نفس، در روایات عواملی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عوامل عبارت است از</w:t>
      </w:r>
      <w:r>
        <w:rPr>
          <w:rFonts w:eastAsia="IRNazanin" w:cs="IRNazanin"/>
          <w:color w:val="111111"/>
          <w:sz w:val="28"/>
          <w:szCs w:val="28"/>
          <w:rtl w:val="true"/>
          <w:lang w:bidi="fa-IR"/>
        </w:rPr>
        <w:t xml:space="preserve">: </w:t>
      </w:r>
      <w:bookmarkStart w:id="377" w:name="pg9837_83447"/>
    </w:p>
    <w:p>
      <w:pPr>
        <w:pStyle w:val="Heading6"/>
        <w:numPr>
          <w:ilvl w:val="5"/>
          <w:numId w:val="1"/>
        </w:numPr>
        <w:rPr/>
      </w:pPr>
      <w:bookmarkStart w:id="378" w:name="__RefHeading___Toc9953417_2870459653"/>
      <w:bookmarkStart w:id="379" w:name="_Toc141"/>
      <w:bookmarkEnd w:id="377"/>
      <w:bookmarkEnd w:id="378"/>
      <w:r>
        <w:rPr/>
        <w:t>1</w:t>
      </w:r>
      <w:r>
        <w:rPr>
          <w:rtl w:val="true"/>
        </w:rPr>
        <w:t xml:space="preserve">. </w:t>
      </w:r>
      <w:r>
        <w:rPr>
          <w:rtl w:val="true"/>
        </w:rPr>
        <w:t>علم</w:t>
      </w:r>
      <w:bookmarkEnd w:id="379"/>
    </w:p>
    <w:p>
      <w:pPr>
        <w:pStyle w:val="BookText"/>
        <w:rPr/>
      </w:pPr>
      <w:r>
        <w:rPr>
          <w:rFonts w:ascii="IRNazanin" w:hAnsi="IRNazanin" w:eastAsia="IRNazanin"/>
          <w:color w:val="111111"/>
          <w:sz w:val="28"/>
          <w:sz w:val="28"/>
          <w:szCs w:val="28"/>
          <w:rtl w:val="true"/>
          <w:lang w:bidi="fa-IR"/>
        </w:rPr>
        <w:t>پیش‌تر، گفته شد که احساس خودتوانمندی و عدم ابراز نیاز به دیگری، عزت نفس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احساس را در انسان تقویت می‌کند و او را از ابراز عجز و نیاز نزد همنوعان باز می‌دارد، از عوامل عزت نفس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مهم‌ترین اموری که توانمندی و استقلال فرد را نزد دیگران افزایش می‌دهد و او را از احساس خواری و خودکم‌بینی باز می‌دارد، دانش‌اندوزی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کسی که اهل دانش است، به‌راحتی تحت تأثیر اطرافیان قرار نمی‌گیرد و دانش او در بسیاری اوقات، او را از تسلیم شدن در برابر هر رأی و سخن باطلی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از برترین عوامل عزت نفس و در پی آن عزت در نظر همنوعان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عزّ، الطاعة حرز؛</w:t>
      </w:r>
      <w:r>
        <w:rPr>
          <w:rStyle w:val="FootnoteAnchor"/>
          <w:rtl w:val="true"/>
        </w:rPr>
        <w:footnoteReference w:id="537"/>
      </w:r>
      <w:r>
        <w:rPr>
          <w:rFonts w:ascii="IRNazanin" w:hAnsi="IRNazanin" w:eastAsia="IRNazanin"/>
          <w:color w:val="111111"/>
          <w:sz w:val="28"/>
          <w:sz w:val="28"/>
          <w:szCs w:val="28"/>
          <w:rtl w:val="true"/>
          <w:lang w:bidi="fa-IR"/>
        </w:rPr>
        <w:t xml:space="preserve">دانش عزت است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لطالب العلم عزّ الدنیا و فوز الآخرة؛ برای دانشجو، عزت در دنیا و رستگاری در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اشرف من العلم؛</w:t>
      </w:r>
      <w:r>
        <w:rPr>
          <w:rStyle w:val="FootnoteAnchor"/>
          <w:rtl w:val="true"/>
        </w:rPr>
        <w:footnoteReference w:id="538"/>
      </w:r>
      <w:r>
        <w:rPr>
          <w:rFonts w:ascii="IRNazanin" w:hAnsi="IRNazanin" w:eastAsia="IRNazanin"/>
          <w:color w:val="111111"/>
          <w:sz w:val="28"/>
          <w:sz w:val="28"/>
          <w:szCs w:val="28"/>
          <w:rtl w:val="true"/>
          <w:lang w:bidi="fa-IR"/>
        </w:rPr>
        <w:t>عزتی برتر از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عزت که همان احساس خودتوانمندی است، اگر منشأ آن علم باشد، موجب عزت در نظر مردم و رفعت جایگاه در دیدگان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به نتیجۀ عزت نفس که همان بلندمرتبگی در نظر همنوعان است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 وَ اللهُ بِما تَعْمَلُونَ</w:t>
      </w:r>
      <w:r>
        <w:rPr>
          <w:rFonts w:eastAsia="IRNazanin" w:cs="IRNazanin"/>
          <w:color w:val="111111"/>
          <w:sz w:val="28"/>
          <w:szCs w:val="28"/>
          <w:rtl w:val="true"/>
          <w:lang w:bidi="fa-IR"/>
        </w:rPr>
        <w:t>)</w:t>
      </w:r>
      <w:r>
        <w:rPr>
          <w:rStyle w:val="FootnoteAnchor"/>
          <w:rtl w:val="true"/>
        </w:rPr>
        <w:footnoteReference w:id="539"/>
      </w:r>
    </w:p>
    <w:p>
      <w:pPr>
        <w:pStyle w:val="Heading6"/>
        <w:numPr>
          <w:ilvl w:val="5"/>
          <w:numId w:val="1"/>
        </w:numPr>
        <w:rPr/>
      </w:pPr>
      <w:bookmarkStart w:id="380" w:name="__RefHeading___Toc9953419_2870459653"/>
      <w:bookmarkStart w:id="381" w:name="_Toc142"/>
      <w:bookmarkEnd w:id="380"/>
      <w:r>
        <w:rPr/>
        <w:t>2</w:t>
      </w:r>
      <w:r>
        <w:rPr>
          <w:rtl w:val="true"/>
        </w:rPr>
        <w:t xml:space="preserve">. </w:t>
      </w:r>
      <w:r>
        <w:rPr>
          <w:rtl w:val="true"/>
        </w:rPr>
        <w:t>عقل</w:t>
      </w:r>
      <w:bookmarkEnd w:id="38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عزت نفس،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قوّت عقل بالایی برخوردار است، هر رأی سستی را نمی‌پذیرد و برای پذیرش آرا، با خِردِ خویش آن رأی را ارزیابی می‌کند و صحت و سقم آن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موم در دست دیگران رام نیست و خود، صاحب رأی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ذلیل اعزه عقله؛</w:t>
      </w:r>
      <w:r>
        <w:rPr>
          <w:rStyle w:val="FootnoteAnchor"/>
          <w:rtl w:val="true"/>
        </w:rPr>
        <w:footnoteReference w:id="540"/>
      </w:r>
      <w:r>
        <w:rPr>
          <w:rFonts w:ascii="IRNazanin" w:hAnsi="IRNazanin" w:eastAsia="IRNazanin"/>
          <w:color w:val="111111"/>
          <w:sz w:val="28"/>
          <w:sz w:val="28"/>
          <w:szCs w:val="28"/>
          <w:rtl w:val="true"/>
          <w:lang w:bidi="fa-IR"/>
        </w:rPr>
        <w:t>چه بسیار خواری که عقلش او را عزیز گرداند</w:t>
      </w:r>
      <w:r>
        <w:rPr>
          <w:rFonts w:eastAsia="IRNazanin" w:cs="IRNazanin"/>
          <w:color w:val="111111"/>
          <w:sz w:val="28"/>
          <w:szCs w:val="28"/>
          <w:rtl w:val="true"/>
          <w:lang w:bidi="fa-IR"/>
        </w:rPr>
        <w:t xml:space="preserve">». </w:t>
      </w:r>
      <w:bookmarkStart w:id="382" w:name="pg9837_83448"/>
    </w:p>
    <w:p>
      <w:pPr>
        <w:pStyle w:val="Heading6"/>
        <w:numPr>
          <w:ilvl w:val="5"/>
          <w:numId w:val="1"/>
        </w:numPr>
        <w:rPr/>
      </w:pPr>
      <w:bookmarkStart w:id="383" w:name="__RefHeading___Toc9953421_2870459653"/>
      <w:bookmarkStart w:id="384" w:name="_Toc143"/>
      <w:bookmarkEnd w:id="382"/>
      <w:bookmarkEnd w:id="383"/>
      <w:r>
        <w:rPr/>
        <w:t>3</w:t>
      </w:r>
      <w:r>
        <w:rPr>
          <w:rtl w:val="true"/>
        </w:rPr>
        <w:t xml:space="preserve">. </w:t>
      </w:r>
      <w:r>
        <w:rPr>
          <w:rtl w:val="true"/>
        </w:rPr>
        <w:t>تقوا</w:t>
      </w:r>
      <w:bookmarkEnd w:id="384"/>
    </w:p>
    <w:p>
      <w:pPr>
        <w:pStyle w:val="BookText"/>
        <w:rPr/>
      </w:pPr>
      <w:r>
        <w:rPr>
          <w:rFonts w:ascii="IRNazanin" w:hAnsi="IRNazanin" w:eastAsia="IRNazanin"/>
          <w:color w:val="111111"/>
          <w:sz w:val="28"/>
          <w:sz w:val="28"/>
          <w:szCs w:val="28"/>
          <w:rtl w:val="true"/>
          <w:lang w:bidi="fa-IR"/>
        </w:rPr>
        <w:t>یکی دیگر از عوامل عزتْ تقوا، خداترسی و خویشتن‌داری در برابر گناهان و امتناع از اطاعت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باتقوا، در برابر هر آنچه غیر خداست آزاد است؛ نه اسیر هوای نفس خویش است و از آن اثر می‌پذیرد، و نه در برابر خواسته‌های همنوعان منقاد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صرفاً خشنودی خدا را معیار قرار می‌دهد و اگر از بندۀ او نیز اطاعت کند، در جهت فرمان خداوند و فقط به منظور جلب خشنودی اوست؛ بنابراین در برابر غیر خدا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عزّاً بلا عشیرة فلیتق الله؛</w:t>
      </w:r>
      <w:r>
        <w:rPr>
          <w:rStyle w:val="FootnoteAnchor"/>
          <w:rtl w:val="true"/>
        </w:rPr>
        <w:footnoteReference w:id="541"/>
      </w:r>
      <w:r>
        <w:rPr>
          <w:rFonts w:ascii="IRNazanin" w:hAnsi="IRNazanin" w:eastAsia="IRNazanin"/>
          <w:color w:val="111111"/>
          <w:sz w:val="28"/>
          <w:sz w:val="28"/>
          <w:szCs w:val="28"/>
          <w:rtl w:val="true"/>
          <w:lang w:bidi="fa-IR"/>
        </w:rPr>
        <w:t>هر کس خواستار عزت است، بی آنکه فامیلی داشته باشد، تقوای خدا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اعزّ من التقوی؛</w:t>
      </w:r>
      <w:r>
        <w:rPr>
          <w:rStyle w:val="FootnoteAnchor"/>
          <w:rtl w:val="true"/>
        </w:rPr>
        <w:footnoteReference w:id="542"/>
      </w:r>
      <w:r>
        <w:rPr>
          <w:rFonts w:ascii="IRNazanin" w:hAnsi="IRNazanin" w:eastAsia="IRNazanin"/>
          <w:color w:val="111111"/>
          <w:sz w:val="28"/>
          <w:sz w:val="28"/>
          <w:szCs w:val="28"/>
          <w:rtl w:val="true"/>
          <w:lang w:bidi="fa-IR"/>
        </w:rPr>
        <w:t>هیچ عزتی برتر از عزتِ حاصل از پرهیزگاری نیست</w:t>
      </w:r>
      <w:r>
        <w:rPr>
          <w:rFonts w:eastAsia="IRNazanin" w:cs="IRNazanin"/>
          <w:color w:val="111111"/>
          <w:sz w:val="28"/>
          <w:szCs w:val="28"/>
          <w:rtl w:val="true"/>
          <w:lang w:bidi="fa-IR"/>
        </w:rPr>
        <w:t>».</w:t>
      </w:r>
    </w:p>
    <w:p>
      <w:pPr>
        <w:pStyle w:val="Heading6"/>
        <w:numPr>
          <w:ilvl w:val="5"/>
          <w:numId w:val="1"/>
        </w:numPr>
        <w:rPr/>
      </w:pPr>
      <w:bookmarkStart w:id="385" w:name="__RefHeading___Toc9953423_2870459653"/>
      <w:bookmarkStart w:id="386" w:name="_Toc144"/>
      <w:bookmarkEnd w:id="385"/>
      <w:r>
        <w:rPr/>
        <w:t>4</w:t>
      </w:r>
      <w:r>
        <w:rPr>
          <w:rtl w:val="true"/>
        </w:rPr>
        <w:t xml:space="preserve">. </w:t>
      </w:r>
      <w:r>
        <w:rPr>
          <w:rtl w:val="true"/>
        </w:rPr>
        <w:t>توکل</w:t>
      </w:r>
      <w:bookmarkEnd w:id="386"/>
    </w:p>
    <w:p>
      <w:pPr>
        <w:pStyle w:val="BookText"/>
        <w:rPr/>
      </w:pPr>
      <w:r>
        <w:rPr>
          <w:rFonts w:ascii="IRNazanin" w:hAnsi="IRNazanin" w:eastAsia="IRNazanin"/>
          <w:color w:val="111111"/>
          <w:sz w:val="28"/>
          <w:sz w:val="28"/>
          <w:szCs w:val="28"/>
          <w:rtl w:val="true"/>
          <w:lang w:bidi="fa-IR"/>
        </w:rPr>
        <w:t>یکی از عوامل عزت نفس یا احساس خودتوانمندی،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حقیقتِ معنای توکل دست یافته و خدا را یگانه مؤثر در عالم امکان می‌داند، برای دستیابی به اهداف کوچک و بزرگ خویش، از هر آنچه غیر اوست چشم فرومی‌بندد، و با توکل بر خدای بزرگ، به توان خویش اعتماد و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توکل ضمن ایجاد یأس و ناامیدی از مخلوق، بر اعتماد فرد به توان خدادادش می‌افزاید و به پشتوانۀ حمایت پروردگار، تلاش خود را آغاز می‌کند و افزودن یاری خدا بر توان خداداد، خود را در زمزۀ نیرومندترینِ افراد برای رسیدن به هدفش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نورانی‌اش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ان یکون اقوی الناس فلیتوکل علی الله تعالی</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هر کس می‌خواهد نیرومندترینِ مردم باشد، بر خدای بزرگ توکل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راه درستی انتخاب کرده باشد، با توکل هرگز شکست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علی الله لا یغلب و من اعتصم بالله لا یهزم</w:t>
      </w:r>
      <w:r>
        <w:rPr>
          <w:rFonts w:eastAsia="IRNazanin" w:cs="IRNazanin"/>
          <w:color w:val="111111"/>
          <w:sz w:val="28"/>
          <w:szCs w:val="28"/>
          <w:rtl w:val="true"/>
          <w:lang w:bidi="fa-IR"/>
        </w:rPr>
        <w:t>.</w:t>
      </w:r>
      <w:r>
        <w:rPr>
          <w:rStyle w:val="FootnoteAnchor"/>
          <w:rtl w:val="true"/>
        </w:rPr>
        <w:footnoteReference w:id="544"/>
      </w:r>
      <w:bookmarkStart w:id="387" w:name="pg9837_83449"/>
    </w:p>
    <w:p>
      <w:pPr>
        <w:pStyle w:val="BookText"/>
        <w:rPr/>
      </w:pPr>
      <w:bookmarkEnd w:id="387"/>
      <w:r>
        <w:rPr>
          <w:rFonts w:ascii="IRNazanin" w:hAnsi="IRNazanin" w:eastAsia="IRNazanin"/>
          <w:color w:val="111111"/>
          <w:sz w:val="28"/>
          <w:sz w:val="28"/>
          <w:szCs w:val="28"/>
          <w:rtl w:val="true"/>
          <w:lang w:bidi="fa-IR"/>
        </w:rPr>
        <w:t>البته همان‌گونه که گذشت، توکل به‌تنهایی هرگز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توکل، تعدیل‌کردن تصور و رفتار انسان است؛ یعنی از یک سو باید در کنار اهتمام جدی خودِ فرد برای رسیدن به هدفش باشد و مانع حرکت و تلاش او نشود؛ آن‌گونه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توکل بدون تلاش، سربار شدن بر جامعه</w:t>
      </w:r>
      <w:r>
        <w:rPr>
          <w:rStyle w:val="FootnoteAnchor"/>
          <w:rtl w:val="true"/>
        </w:rPr>
        <w:footnoteReference w:id="545"/>
      </w:r>
      <w:r>
        <w:rPr>
          <w:rFonts w:ascii="IRNazanin" w:hAnsi="IRNazanin" w:eastAsia="IRNazanin"/>
          <w:color w:val="111111"/>
          <w:sz w:val="28"/>
          <w:sz w:val="28"/>
          <w:szCs w:val="28"/>
          <w:rtl w:val="true"/>
          <w:lang w:bidi="fa-IR"/>
        </w:rPr>
        <w:t>و مفت‌خوری</w:t>
      </w:r>
      <w:r>
        <w:rPr>
          <w:rStyle w:val="FootnoteAnchor"/>
          <w:rtl w:val="true"/>
        </w:rPr>
        <w:footnoteReference w:id="546"/>
      </w:r>
      <w:r>
        <w:rPr>
          <w:rFonts w:ascii="IRNazanin" w:hAnsi="IRNazanin" w:eastAsia="IRNazanin"/>
          <w:color w:val="111111"/>
          <w:sz w:val="28"/>
          <w:sz w:val="28"/>
          <w:szCs w:val="28"/>
          <w:rtl w:val="true"/>
          <w:lang w:bidi="fa-IR"/>
        </w:rPr>
        <w:t>است؛ و از سوی دیگر به مفهوم نداشتن اعتماد مطلق به نفس خویش و مغرور شدن به توان جسمی، تجربه و دانش خویش است؛ چرا که این نوع اعتماد بر خویشتن نیز نگاه استقلالی به خود و فراموش کردن دست قدرت خداوند است که هرگز پسندیدۀ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الثقة بنفسک فإنّ ذالک من اکبر مصائد الشیطان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اعتماد به نفس خویش بپرهیز؛ زیرا آن از بزرگ‌ترین دام‌های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اگر انسان به توان خویش اعتماد می‌کند، آن توان را خداداد می‌داند و یگانه مؤثر در جهان را ذات مقدس پروردگار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ارادۀ الهی از پنجرۀتلاش انسان افاضه می‌شود</w:t>
      </w:r>
      <w:r>
        <w:rPr>
          <w:rFonts w:eastAsia="IRNazanin" w:cs="IRNazanin"/>
          <w:color w:val="111111"/>
          <w:sz w:val="28"/>
          <w:szCs w:val="28"/>
          <w:rtl w:val="true"/>
          <w:lang w:bidi="fa-IR"/>
        </w:rPr>
        <w:t>.</w:t>
      </w:r>
    </w:p>
    <w:p>
      <w:pPr>
        <w:pStyle w:val="Heading6"/>
        <w:numPr>
          <w:ilvl w:val="5"/>
          <w:numId w:val="1"/>
        </w:numPr>
        <w:rPr/>
      </w:pPr>
      <w:bookmarkStart w:id="388" w:name="__RefHeading___Toc9953425_2870459653"/>
      <w:bookmarkStart w:id="389" w:name="_Toc145"/>
      <w:bookmarkEnd w:id="388"/>
      <w:r>
        <w:rPr/>
        <w:t>5</w:t>
      </w:r>
      <w:r>
        <w:rPr>
          <w:rtl w:val="true"/>
        </w:rPr>
        <w:t xml:space="preserve">. </w:t>
      </w:r>
      <w:r>
        <w:rPr>
          <w:rtl w:val="true"/>
        </w:rPr>
        <w:t>قناعت</w:t>
      </w:r>
      <w:bookmarkEnd w:id="389"/>
    </w:p>
    <w:p>
      <w:pPr>
        <w:pStyle w:val="BookText"/>
        <w:rPr/>
      </w:pPr>
      <w:r>
        <w:rPr>
          <w:rFonts w:ascii="IRNazanin" w:hAnsi="IRNazanin" w:eastAsia="IRNazanin"/>
          <w:color w:val="111111"/>
          <w:sz w:val="28"/>
          <w:sz w:val="28"/>
          <w:szCs w:val="28"/>
          <w:rtl w:val="true"/>
          <w:lang w:bidi="fa-IR"/>
        </w:rPr>
        <w:t>از دیگر عوامل عزت نفس،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نیز همچون موارد پیشین، مانع نیازمندی انسان به همنوعان می‌شود و خودتوانمندی یا عزت نفس آدمی را تقویت کرده، موجب دوام و استمرار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مصرف‌گرایی و زیاده‌روی در استفاده از نعمت‌های خدا، موجب زوال زودرس نعمتها و نیازمندیِ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نیازمندی، با عزت نفس انسان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بی‌نیازی را استمرار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آشکارا بر این موضوع تأکید کرده، 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طلبت الغنی فما وجدت الا بالقناعة علیکم بالقناعة تستغنوا</w:t>
      </w:r>
      <w:r>
        <w:rPr>
          <w:rFonts w:eastAsia="IRNazanin" w:cs="IRNazanin"/>
          <w:color w:val="111111"/>
          <w:sz w:val="28"/>
          <w:szCs w:val="28"/>
          <w:rtl w:val="true"/>
          <w:lang w:bidi="fa-IR"/>
        </w:rPr>
        <w:t>.</w:t>
      </w:r>
      <w:r>
        <w:rPr>
          <w:rStyle w:val="FootnoteAnchor"/>
          <w:rtl w:val="true"/>
        </w:rPr>
        <w:footnoteReference w:id="548"/>
      </w:r>
      <w:bookmarkStart w:id="390" w:name="pg9837_83450"/>
    </w:p>
    <w:p>
      <w:pPr>
        <w:pStyle w:val="BookText"/>
        <w:rPr/>
      </w:pPr>
      <w:bookmarkEnd w:id="390"/>
      <w:r>
        <w:rPr>
          <w:rFonts w:ascii="IRNazanin" w:hAnsi="IRNazanin" w:eastAsia="IRNazanin"/>
          <w:color w:val="111111"/>
          <w:sz w:val="28"/>
          <w:sz w:val="28"/>
          <w:szCs w:val="28"/>
          <w:rtl w:val="true"/>
          <w:lang w:bidi="fa-IR"/>
        </w:rPr>
        <w:t>توانگری را جستجو کردم، آن را جز در قناعت نیافتم؛ پس قانع باشید تا توانگر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بی‌نیازی هم موجب عزت نفس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بالقناعة یکون العزّ؛</w:t>
      </w:r>
      <w:r>
        <w:rPr>
          <w:rStyle w:val="FootnoteAnchor"/>
          <w:rtl w:val="true"/>
        </w:rPr>
        <w:footnoteReference w:id="549"/>
      </w:r>
      <w:r>
        <w:rPr>
          <w:rFonts w:ascii="IRNazanin" w:hAnsi="IRNazanin" w:eastAsia="IRNazanin"/>
          <w:color w:val="111111"/>
          <w:sz w:val="28"/>
          <w:sz w:val="28"/>
          <w:szCs w:val="28"/>
          <w:rtl w:val="true"/>
          <w:lang w:bidi="fa-IR"/>
        </w:rPr>
        <w:t>با قناعت است که عزت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عزت و احساس خودتوانمندی انسان، به موارد پنج‌گانۀ شمرده‌شده خلاصه نمی‌شود؛ اما همان‌گونه که مشاهده می‌شود، این عوامل و برخی عوامل دیگر که از ذکر آن خودداری شد، همگی در جهت بی‌نیازی انسان از دیگران و تقویت خودباوری و خودتوانمندی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عزت انسان در بی‌نیازی‌اش از مردم حاصل می‌شود و این عزت هنگامی توسط آدمی تحقق خارجی می‌یابد که احساس خودتوانمندی در درون پدید آمده و هر فرد، اطمینان یابد که با توان خداداد و توکل بر خدا، می‌تواند بدون ابراز نیاز به همنوعان، نیازمندی‌های خویش را برطرف سازد و دست نیاز و خواری به سوی دیگران دراز نکند، یا اگر قرار است از کمک همنوعان به مثابۀ واسطۀ خیر بهره‌مند شود، با عزتمندی درخواست خویش را مطرح کند و آنان را اسباب و واسطۀ خیربداند که از سوی خداوند، مأمورِ ارائۀ خدمت به بندگان خداوندند؛ بنابراین هرگز نباید در مقابل آنان اظهار عجز و نیاز داشته، خود را مقابلشان خوار و خفیف کند</w:t>
      </w:r>
      <w:r>
        <w:rPr>
          <w:rFonts w:eastAsia="IRNazanin" w:cs="IRNazanin"/>
          <w:color w:val="111111"/>
          <w:sz w:val="28"/>
          <w:szCs w:val="28"/>
          <w:rtl w:val="true"/>
          <w:lang w:bidi="fa-IR"/>
        </w:rPr>
        <w:t>.</w:t>
      </w:r>
    </w:p>
    <w:p>
      <w:pPr>
        <w:pStyle w:val="Heading5"/>
        <w:numPr>
          <w:ilvl w:val="4"/>
          <w:numId w:val="1"/>
        </w:numPr>
        <w:rPr/>
      </w:pPr>
      <w:bookmarkStart w:id="391" w:name="__RefHeading___Toc9953427_2870459653"/>
      <w:bookmarkStart w:id="392" w:name="_Toc146"/>
      <w:bookmarkEnd w:id="391"/>
      <w:r>
        <w:rPr>
          <w:rtl w:val="true"/>
        </w:rPr>
        <w:t xml:space="preserve">• </w:t>
      </w:r>
      <w:r>
        <w:rPr>
          <w:rtl w:val="true"/>
        </w:rPr>
        <w:t>پیامدهای عزت نفس</w:t>
      </w:r>
      <w:bookmarkEnd w:id="3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آثار و پیامدهای عزت نفس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کسی که به توانمندی‌های خویش واقف است، قادر است از آن توانمندی‌ها به‌خوبی بهره‌برداری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دراز کردن دست نیاز به سوی همنوعان، خود را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اعتماد به توانمندی‌های خداداد خویش و اعتماد به خداوند متعال، حداقل سه صفت حسنه در وجود او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شجاعت اقدام و عمل پیدا می‌کند؛ زیرا به توانمندی خود در انجام‌دادن کاری که می‌خواهد انجام دهد آگاه است و به تحقق آن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شجاعت وارد کاری می‌شود که توانمندی </w:t>
      </w:r>
    </w:p>
    <w:p>
      <w:pPr>
        <w:pStyle w:val="BookText"/>
        <w:rPr/>
      </w:pPr>
      <w:r>
        <w:rPr>
          <w:rFonts w:ascii="IRNazanin" w:hAnsi="IRNazanin" w:eastAsia="IRNazanin"/>
          <w:color w:val="111111"/>
          <w:sz w:val="28"/>
          <w:sz w:val="28"/>
          <w:szCs w:val="28"/>
          <w:rtl w:val="true"/>
          <w:lang w:bidi="fa-IR"/>
        </w:rPr>
        <w:t>آن را در خود یافته است و همان‌گونه که پیش از این اشاره شد، از ورود به کاری که توان انجام‌دادن آن را در خود نمی‌یابد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بیانگر رابطۀ عزت نفس و شجاعت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أحد العزین؛</w:t>
      </w:r>
      <w:r>
        <w:rPr>
          <w:rStyle w:val="FootnoteAnchor"/>
          <w:rtl w:val="true"/>
        </w:rPr>
        <w:footnoteReference w:id="550"/>
      </w:r>
      <w:r>
        <w:rPr>
          <w:rFonts w:ascii="IRNazanin" w:hAnsi="IRNazanin" w:eastAsia="IRNazanin"/>
          <w:color w:val="111111"/>
          <w:sz w:val="28"/>
          <w:sz w:val="28"/>
          <w:szCs w:val="28"/>
          <w:rtl w:val="true"/>
          <w:lang w:bidi="fa-IR"/>
        </w:rPr>
        <w:t>شجاعت، یکی از دو مصداق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زیبای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عز حاضر؛</w:t>
      </w:r>
      <w:r>
        <w:rPr>
          <w:rStyle w:val="FootnoteAnchor"/>
          <w:rtl w:val="true"/>
        </w:rPr>
        <w:footnoteReference w:id="551"/>
      </w:r>
      <w:r>
        <w:rPr>
          <w:rFonts w:ascii="IRNazanin" w:hAnsi="IRNazanin" w:eastAsia="IRNazanin"/>
          <w:color w:val="111111"/>
          <w:sz w:val="28"/>
          <w:sz w:val="28"/>
          <w:szCs w:val="28"/>
          <w:rtl w:val="true"/>
          <w:lang w:bidi="fa-IR"/>
        </w:rPr>
        <w:t xml:space="preserve">شجاعت،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فقط پیامد عزت نفس نیست؛ زیرا کسی که به انجام‌دادن کار خود اطمینان دارد و از نتیجۀ آن نیز تا اندازۀ بسیار آگاه است و می‌داند که در انجام‌دادن آن موفق است و به نتیجۀ متوقع آن دست پیدا خواهد کرد، بردباری بیشتری در خود خواهد داشت و انتظار پیمودن ره صدساله را در یک شب در سر نمی‌پروراند و از مشکلات موجود بر سر راهش نمی‌هراسد یا بردباری و خویشتن‌داری‌اش را از کف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می‌بینیم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حلیم الا ذو عزة؛</w:t>
      </w:r>
      <w:r>
        <w:rPr>
          <w:rStyle w:val="FootnoteAnchor"/>
          <w:rtl w:val="true"/>
        </w:rPr>
        <w:footnoteReference w:id="552"/>
      </w:r>
      <w:r>
        <w:rPr>
          <w:rFonts w:ascii="IRNazanin" w:hAnsi="IRNazanin" w:eastAsia="IRNazanin"/>
          <w:color w:val="111111"/>
          <w:sz w:val="28"/>
          <w:sz w:val="28"/>
          <w:szCs w:val="28"/>
          <w:rtl w:val="true"/>
          <w:lang w:bidi="fa-IR"/>
        </w:rPr>
        <w:t>فقط انسان عزیز، بردبار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مشابه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أرفعمن الحلم؛</w:t>
      </w:r>
      <w:r>
        <w:rPr>
          <w:rStyle w:val="FootnoteAnchor"/>
          <w:rtl w:val="true"/>
        </w:rPr>
        <w:footnoteReference w:id="553"/>
      </w:r>
      <w:r>
        <w:rPr>
          <w:rFonts w:ascii="IRNazanin" w:hAnsi="IRNazanin" w:eastAsia="IRNazanin"/>
          <w:color w:val="111111"/>
          <w:sz w:val="28"/>
          <w:sz w:val="28"/>
          <w:szCs w:val="28"/>
          <w:rtl w:val="true"/>
          <w:lang w:bidi="fa-IR"/>
        </w:rPr>
        <w:t>عزتی بالاتر از بردباری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چون او بر توان خود اتکا کرده، دل به خدا سپرده است و بر او توکل دارد، از بخشش و سخاوت نمی‌هراسد و در دستگیری از همنوعان خساست نمی‌ورزد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عز موجود؛</w:t>
      </w:r>
      <w:r>
        <w:rPr>
          <w:rStyle w:val="FootnoteAnchor"/>
          <w:rtl w:val="true"/>
        </w:rPr>
        <w:footnoteReference w:id="554"/>
      </w:r>
      <w:r>
        <w:rPr>
          <w:rFonts w:ascii="IRNazanin" w:hAnsi="IRNazanin" w:eastAsia="IRNazanin"/>
          <w:color w:val="111111"/>
          <w:sz w:val="28"/>
          <w:sz w:val="28"/>
          <w:szCs w:val="28"/>
          <w:rtl w:val="true"/>
          <w:lang w:bidi="fa-IR"/>
        </w:rPr>
        <w:t xml:space="preserve">بخشش،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پیامدهایی که بیان شد، این نیست که این پیامدها فقط محصول عزت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متعدد دیگری نیز برای عزت نفس می‌توان برشمرد که سخن از آن‌ها در جای خود بسیار مهم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پیامدها اگرچه از منظری معلول عزت نفس‌اند، خود می‌توانند از عوامل عزت و بلندمرتبگی آدمی در نظر همنوعانش به‌شمار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زیر فرایند ایجاد عزت نفس و پیامدهای آن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75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6"/>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عزتمندی سالم، پیامدهای متعددی دارد که بر شمردن آن‌ها از وظیفۀ این اثر خارج است؛ اما آنچه در اینجا لازم است ذکر شود این است که عزتمندی سالم و متعادل، نه فقط مانع رشد نمی‌شود، بلکه زمینۀ رشد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ابتدا گفته شد، احساس عزت نفس برایند همۀ شناخت‌ها و تجارب شخص در ارتباط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خویشتن، شناخت و تجربۀ بالایی حاصل کرده است، از کاستی‌ها و ضعف‌های خود نیز آگاه است و برای خود ارزش قایل است، به ارزش‌های خود واقف است، عمر خود را بیهوده سپری نمی‌کند و یقیناً در جهت برطرف کردن یا جبران ضعف‌ها و عیوب خویش برآمده، مرتکب رفتاری ناپسند که در شأن موجودی شریف چون نفس خویش نیست،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پیشرفت، رشد و حرکت به سوی کمال خواهد بود، درحالی که ابتلا به افراط و تفریط </w:t>
      </w:r>
      <w:bookmarkStart w:id="393" w:name="pg9837_83453"/>
    </w:p>
    <w:p>
      <w:pPr>
        <w:pStyle w:val="BookText"/>
        <w:rPr/>
      </w:pPr>
      <w:bookmarkEnd w:id="393"/>
      <w:r>
        <w:rPr>
          <w:rFonts w:ascii="IRNazanin" w:hAnsi="IRNazanin" w:eastAsia="IRNazanin"/>
          <w:color w:val="111111"/>
          <w:sz w:val="28"/>
          <w:sz w:val="28"/>
          <w:szCs w:val="28"/>
          <w:rtl w:val="true"/>
          <w:lang w:bidi="fa-IR"/>
        </w:rPr>
        <w:t>در خودتوانمندی، مانع رشد و کمال خواهد شد؛ زیرا افراط در آن، قوّت‌ها را بزرگ‌تر و بیشتر از آنچه هست می‌نمایاند و کاستی‌ها و ضعف‌ها را از نظر مخفی می‌کند؛ و تفریط در آن، ضعف‌ها را بزرگ‌تر و مهم‌تر جلوه می‌دهد و قوّت‌ها را پنهان می‌سازد و در نتیجه امید پیشرفت و موفقیت را دور از دسترس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افراط و تفریط در احساس خودتوانمندی، رهزن است و آدمی را به هلاکت می‌اندازد؛ زیرا در هر دو حالت، موجب تحقق رذیله‌ای اخلاقی در ضمیر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به درگاه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أعزنی و لا تبتلینی بالکبر؛</w:t>
      </w:r>
      <w:r>
        <w:rPr>
          <w:rStyle w:val="FootnoteAnchor"/>
          <w:rtl w:val="true"/>
        </w:rPr>
        <w:footnoteReference w:id="555"/>
      </w:r>
      <w:r>
        <w:rPr>
          <w:rFonts w:ascii="IRNazanin" w:hAnsi="IRNazanin" w:eastAsia="IRNazanin"/>
          <w:color w:val="111111"/>
          <w:sz w:val="28"/>
          <w:sz w:val="28"/>
          <w:szCs w:val="28"/>
          <w:rtl w:val="true"/>
          <w:lang w:bidi="fa-IR"/>
        </w:rPr>
        <w:t>مرا عزیز گردان، اما به خودبزرگ‌بینی مبتلا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ذیل، حدود عزت نفس و آسیب‌های افراط و تفریط در آن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33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49"/>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250" o:detectmouseclick="t"/>
                <v:stroke color="#3465a4" joinstyle="round" endcap="flat"/>
                <w10:wrap type="none"/>
              </v:shape>
            </w:pict>
          </mc:Fallback>
        </mc:AlternateContent>
      </w:r>
    </w:p>
    <w:p>
      <w:pPr>
        <w:pStyle w:val="Heading4"/>
        <w:numPr>
          <w:ilvl w:val="3"/>
          <w:numId w:val="1"/>
        </w:numPr>
        <w:rPr/>
      </w:pPr>
      <w:bookmarkStart w:id="394" w:name="__RefHeading___Toc9953429_2870459653"/>
      <w:bookmarkStart w:id="395" w:name="_Toc147"/>
      <w:bookmarkEnd w:id="394"/>
      <w:r>
        <w:rPr>
          <w:rtl w:val="true"/>
        </w:rPr>
        <w:t xml:space="preserve">ج </w:t>
      </w:r>
      <w:r>
        <w:rPr>
          <w:rtl w:val="true"/>
        </w:rPr>
        <w:t xml:space="preserve">- </w:t>
      </w:r>
      <w:r>
        <w:rPr>
          <w:rtl w:val="true"/>
        </w:rPr>
        <w:t>احساس شرم از خود</w:t>
      </w:r>
      <w:bookmarkEnd w:id="395"/>
    </w:p>
    <w:p>
      <w:pPr>
        <w:pStyle w:val="Heading5"/>
        <w:numPr>
          <w:ilvl w:val="4"/>
          <w:numId w:val="1"/>
        </w:numPr>
        <w:rPr/>
      </w:pPr>
      <w:bookmarkStart w:id="396" w:name="__RefHeading___Toc9953431_2870459653"/>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از احساس‌های کارآمد، بسیار مهم و پسندیده در ارتباط با خود، حس شرم از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بنابر آنچه در ادبیات عرب و متون دینی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احساسی است که ممکن است در رفتار فرد تأثیر مثبتی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حس، به حیا از خود اختصاص ندارد، اما یکی از ابعادش حیا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صفت و تأثیر آن در تأمین سعادت انسان، در اینجا به بُعد حیا از خود می‌پردازیم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اخلاق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صفت اخلاقی پسندیده،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398" w:name="pg9837_83454"/>
    </w:p>
    <w:p>
      <w:pPr>
        <w:pStyle w:val="BookText"/>
        <w:rPr/>
      </w:pPr>
      <w:bookmarkEnd w:id="398"/>
      <w:r>
        <w:rPr>
          <w:rFonts w:ascii="IRNazanin" w:hAnsi="IRNazanin" w:eastAsia="IRNazanin"/>
          <w:color w:val="111111"/>
          <w:sz w:val="28"/>
          <w:sz w:val="28"/>
          <w:szCs w:val="28"/>
          <w:rtl w:val="true"/>
          <w:lang w:bidi="fa-IR"/>
        </w:rPr>
        <w:t>در تعریف حیا، آن را به ملکه‌ای نفسانی</w:t>
      </w:r>
      <w:r>
        <w:rPr>
          <w:rStyle w:val="FootnoteAnchor"/>
          <w:rtl w:val="true"/>
        </w:rPr>
        <w:footnoteReference w:id="556"/>
      </w:r>
      <w:r>
        <w:rPr>
          <w:rFonts w:ascii="IRNazanin" w:hAnsi="IRNazanin" w:eastAsia="IRNazanin"/>
          <w:color w:val="111111"/>
          <w:sz w:val="28"/>
          <w:sz w:val="28"/>
          <w:szCs w:val="28"/>
          <w:rtl w:val="true"/>
          <w:lang w:bidi="fa-IR"/>
        </w:rPr>
        <w:t>یا خصلتی</w:t>
      </w:r>
      <w:r>
        <w:rPr>
          <w:rStyle w:val="FootnoteAnchor"/>
          <w:rtl w:val="true"/>
        </w:rPr>
        <w:footnoteReference w:id="557"/>
      </w:r>
      <w:r>
        <w:rPr>
          <w:rFonts w:ascii="IRNazanin" w:hAnsi="IRNazanin" w:eastAsia="IRNazanin"/>
          <w:color w:val="111111"/>
          <w:sz w:val="28"/>
          <w:sz w:val="28"/>
          <w:szCs w:val="28"/>
          <w:rtl w:val="true"/>
          <w:lang w:bidi="fa-IR"/>
        </w:rPr>
        <w:t>تعبیر می‌کنند که آدمی را از انجام‌دادن کار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منشأ این بازدارندگی را ترس از سرزنش دانسته‌اند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مؤلف کتاب پژوهشی در فرهنگ حیا به‌خوبی اشاره کرده است که گاه حس حیا در فردی برانگیخته می‌شود و او را در جهت ممانعت از ترک عملی لازم و واجب، یا ترک رفتاری زشت و ناپسند به اقدام عملی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ناظری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بر این اساس باید حیا را احساس شرمی دانست که به توقف عمل زشت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شرم، به سبب حضور ناظر محترم پدید می‌آید</w:t>
      </w:r>
      <w:r>
        <w:rPr>
          <w:rFonts w:eastAsia="IRNazanin" w:cs="IRNazanin"/>
          <w:color w:val="111111"/>
          <w:sz w:val="28"/>
          <w:szCs w:val="28"/>
          <w:rtl w:val="true"/>
          <w:lang w:bidi="fa-IR"/>
        </w:rPr>
        <w:t>.</w:t>
      </w:r>
    </w:p>
    <w:p>
      <w:pPr>
        <w:pStyle w:val="Heading5"/>
        <w:numPr>
          <w:ilvl w:val="4"/>
          <w:numId w:val="1"/>
        </w:numPr>
        <w:rPr/>
      </w:pPr>
      <w:bookmarkStart w:id="399" w:name="__RefHeading___Toc9953433_2870459653"/>
      <w:bookmarkStart w:id="400" w:name="_Toc149"/>
      <w:bookmarkEnd w:id="399"/>
      <w:r>
        <w:rPr>
          <w:rtl w:val="true"/>
        </w:rPr>
        <w:t>رابطۀ حیا با مواجهۀ احساسی با خود</w:t>
      </w:r>
      <w:bookmarkEnd w:id="4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میان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تعریفی که از آن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مواجهۀ احساسی انسان با خود، چه رابطه‌ای وجود دارد؟ در نگاه اول، به نظر می رسد ناظر محترمیکه موجب برانگیختگی حیا در انسان شده، باعث می‌شود رفتار زشتی از انسان سر نزند، فردی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تأمل به‌ویژه در متون دینی پی خواهیم برد که یکی از ناظران محترم برای برانگیختگی حیا و در نتیجه کنترل رفتار،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کس پیش از هر فرد دیگر، نزد آدمی حاضر است؛ و اگر انسان حضور آن دو را احساس کند و به آن باور داشته باشد، یا برای آن دو حرمت و ارزش قایل باشد، در آن صورت یقیناً هنگام فراهم آمدن زمینۀ انجام‌دادن رفتاری ناپسند، حس حیا برانگیخته می‌شود و آدمی در کنترل نفس خویش موفق خواهد شد و از انجام‌دادن عمل زشت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کس همواره نزد انسان حاضر و بر اعمال او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حضور و نظارت پروردگار، روشن است و البته آیات متعددی بیانگر این حضور و نظارت، و هشداردهنده به انسان برای مراقبت از رفتار خود به‌سبب نظارت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 وَ اللهُ بِما تَعْمَلُونَ بَصِیرٌ</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از جملۀ این متون به‌شمار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حضور و نظارت خود نیز پیچیده و مبهم نیست؛ اما اغلب انسان‌ها خود را ناظر به‌شمار نمی‌آورند و برای خود احترامی قایل نیستند؛ ازاین‌رو در خلوت، بی آنکه حضور دو ناظر محترم پیش‌گفته را به حساب آورند، مرتکب رفتار زشت شده، از آن پرهیز نمی‌کنند؛ درحالی که از منظر پیشوایان دینی، برای مؤمن هیچ‌گاه موقعیتی که بتواند مرتکب عمل زشتی شود، بی آنکه حضور ناظری را احساس کند یا احساس شرم نداشته باشد،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به‌روشنی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یستحیی اذا مضی له عمل فی غیر ما عقد علیه ایمانه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هرگاه مؤمن مرتکب رفتاری برخلاف ایمانش شود، شرم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آگاهی از اعمال خویش را به انسان یادآوری کرده، شهادت اعضا و جوارح گناهکاران علیه خودشان را متذکر می‌شود تا شاید یکی از آثار این آیات، ایجاد شرم از خود و اعضا و جوارح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بلکه انسان به‌خوبی بر نفس خویش آگاه است؛ اگرچه عذرهایی بتراشد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امروز بر دهان‌هایشان مُهر می‌نهیم و دست‌هایشان با ما سخن خواهند گفت و پاهایشان شهادت خواهند داد که چه می‌کرده‌اند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بیانات دُرَربارش، به آدمی دربارۀ کرامت و حرمت نفسش تذکر داده است تا از این راه، او را از رفتار زشت بازدارد حتی اگر کسی او را نبیند و در خلوت خویش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بارها از این قبیل احادیث یاد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نفسه قل شقاقه و خلافه</w:t>
      </w:r>
      <w:r>
        <w:rPr>
          <w:rStyle w:val="FootnoteAnchor"/>
          <w:rtl w:val="true"/>
        </w:rPr>
        <w:footnoteReference w:id="565"/>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401" w:name="pg9837_83456"/>
    </w:p>
    <w:p>
      <w:pPr>
        <w:pStyle w:val="BookText"/>
        <w:rPr/>
      </w:pPr>
      <w:bookmarkEnd w:id="401"/>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یکی از ناظرانِ همیشه حاضر می‌تواند موجب ایجاد حیا در ضمیر انسان شده، مانع رفتار ناپسند شود؛ مشروط به آنکه انسان خود را ناظر به‌شمار آورد و البته خویشتن را محترم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هنگام ارتکاب رفتار زشت، از حضور ناظر آگاه نباشد و یا برای آن حرمت و ارزشی قایل نباشد و از سرزنش او بیمناک نشود، احتمال ارتکاب رفتار زشت توسط او بسیار قوّت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چند نکته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از خود، در کنار شرم از حضور خداوند، از برترین اقسام حیاست؛ زیرا همیشه و همه جا همراه انسان است و از حرمت و کرامت نفس بالای فرد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شرم یا حیا، حیای بازدارنده است؛ زیرا چه بسا احساس شرم دروجود فرد ایجاد شود؛ اما به اندازه‌ای قوی نباشد که 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حیا، حیای بی‌خاصیت است و سودی نمی‌رساند</w:t>
      </w:r>
      <w:r>
        <w:rPr>
          <w:rFonts w:eastAsia="IRNazanin" w:cs="IRNazanin"/>
          <w:color w:val="111111"/>
          <w:sz w:val="28"/>
          <w:szCs w:val="28"/>
          <w:rtl w:val="true"/>
          <w:lang w:bidi="fa-IR"/>
        </w:rPr>
        <w:t>.</w:t>
      </w:r>
    </w:p>
    <w:p>
      <w:pPr>
        <w:pStyle w:val="Heading4"/>
        <w:numPr>
          <w:ilvl w:val="3"/>
          <w:numId w:val="1"/>
        </w:numPr>
        <w:rPr/>
      </w:pPr>
      <w:bookmarkStart w:id="402" w:name="__RefHeading___Toc9953435_2870459653"/>
      <w:bookmarkStart w:id="403" w:name="_Toc150"/>
      <w:bookmarkEnd w:id="402"/>
      <w:r>
        <w:rPr>
          <w:rtl w:val="true"/>
        </w:rPr>
        <w:t>د</w:t>
      </w:r>
      <w:r>
        <w:rPr>
          <w:rtl w:val="true"/>
        </w:rPr>
        <w:t xml:space="preserve">. </w:t>
      </w:r>
      <w:r>
        <w:rPr>
          <w:rtl w:val="true"/>
        </w:rPr>
        <w:t>احساس حُبّ ذات</w:t>
      </w:r>
      <w:bookmarkEnd w:id="403"/>
    </w:p>
    <w:p>
      <w:pPr>
        <w:pStyle w:val="Heading5"/>
        <w:numPr>
          <w:ilvl w:val="4"/>
          <w:numId w:val="1"/>
        </w:numPr>
        <w:rPr/>
      </w:pPr>
      <w:bookmarkStart w:id="404" w:name="__RefHeading___Toc9953437_2870459653"/>
      <w:bookmarkStart w:id="405" w:name="_Toc151"/>
      <w:bookmarkEnd w:id="404"/>
      <w:r>
        <w:rPr>
          <w:rtl w:val="true"/>
        </w:rPr>
        <w:t>اشاره</w:t>
      </w:r>
      <w:bookmarkEnd w:id="4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احساسات انسان دربارۀ خود، که فطری و همگانی است، دوست داشتن خود، یا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خویشتن به صورت فطری، باعث شده است برخی دیدگاه‌ها و نظریات اخلاقی صاحب‌نظران، ناظر به این ویژگی انسان باشد؛ نظریاتی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غالباً مروج مکاتب خودگرایانه‌اند و قائل‌اند انسان همواره به گونه‌ای رفتار می‌کند که خیر و نفع خویش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حب ذات، تبیینی اسلامی از نظریۀ خودگرایی است که در آن با استناد به متون دینی سعی شده است اشکالات و نقدهای وارد بر نظریۀ خودگرایی برطرف، و دیدگاهی سازگار با معارف دینی ابداع شود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البته این نظریه با اصل حبّ ذات مخالف نیست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حبّ ذات، ریشه‌ای‌ترین غریزه‌ای است که انسان از آن برخوردار است و تقریباً همۀ رفتارهای آدمی در جهت </w:t>
      </w:r>
    </w:p>
    <w:p>
      <w:pPr>
        <w:pStyle w:val="BookText"/>
        <w:rPr/>
      </w:pPr>
      <w:r>
        <w:rPr>
          <w:rFonts w:ascii="IRNazanin" w:hAnsi="IRNazanin" w:eastAsia="IRNazanin"/>
          <w:color w:val="111111"/>
          <w:sz w:val="28"/>
          <w:sz w:val="28"/>
          <w:szCs w:val="28"/>
          <w:rtl w:val="true"/>
          <w:lang w:bidi="fa-IR"/>
        </w:rPr>
        <w:t>حبّ ذاتش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انسان از خرد بهره‌مند باشد، هرگز آگاهانه رفتاری را که مطقاً برای او زیانبار است انتخاب نخواهد کرد و به‌طورکلی حق چنین کاری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انواع فداکاری‌ها نیز انسان فداکار، عمل خود را برای دستیابی به نفعی برتر انجام می‌دهد و از منفعتی کوچک‌تر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سوی آموزه‌های دینی نیز پذیرفته شده است؛ لذا اگر فداکاری به گونه‌ای باشد که با منافع و مصالح اخروی او در تعارض باشد، مورد تأیید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اخروی خود را بر اصلاح امت ترجیح می‌دهد و اصلاح امت را از مسیر نادرست که باعث آلودگی به گناه و عمل غیراخلاقی آن حضرت می‌شود روا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بیانی صریح با مردم کوفه که از فرمان آن حضرت تمرّد می‌کردند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لعالم بما یصلحکم و یقیم اودکم و لکنی و الله لا أصلحکم بفساد نفسی</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همانا من به آنچه شما را اصلاح می‌کند و از کج‌روی باز می‌دارد آگاهم؛ اما به خدا سوگند که شما را با به تباهی کشاندن خود اصلاح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منفعت‌طلبی انسان که از حبّ ذات سرچشمه می‌گیرد، در سه حوزه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جاودانگی‌طلبی، لذت‌جویی و کمال‌خواهی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دلیل حبّ ذات خود، همواره در پی این سه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 ممکن است دستیابی به یکی از این سه منفعت، با دیگری در تعارض باشد که در آن صورت، بنابر شناخت و خردمندی و نیز جهان‌بینی فرد، رفتاری انتخاب می‌شود تا یکی از منافع جلب شده، از منفعت دیگر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طباطبایی در کتاب نهایة الحکمه دراین‌درباره می‌نویسد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رفتار اختیاری خود همواره غایت و غرضی را دنبال می‌کند؛ حتی رفتارهای گزاف و بیهوده‌ای که از انسان صادر می‌شود نیز دارای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غایت هر فعلی به فاعل آن باز می‌گردد؛ بدین معنا که فاعل همیشه برای کمال خویش کار انجام می‌دهد، و مقصود اصلی در همۀ افعالی که از فاعل صدور می‌یابد خودِ فاعل است، حتی کسی که به انسانِ درمانده‌ای نیکی و احسان می‌کند تا او را شادمان سازد، در واقع به دنبال </w:t>
      </w:r>
    </w:p>
    <w:p>
      <w:pPr>
        <w:pStyle w:val="BookText"/>
        <w:rPr/>
      </w:pPr>
      <w:r>
        <w:rPr>
          <w:rFonts w:ascii="IRNazanin" w:hAnsi="IRNazanin" w:eastAsia="IRNazanin"/>
          <w:color w:val="111111"/>
          <w:sz w:val="28"/>
          <w:sz w:val="28"/>
          <w:szCs w:val="28"/>
          <w:rtl w:val="true"/>
          <w:lang w:bidi="fa-IR"/>
        </w:rPr>
        <w:t>کمال و نفع خویش است؛ زیرا او با دیدن احوال ناگوار آن مسکین، اندوهگین و غمناک می‌شود و با احسان خود، در واقع می‌خواهد آن غم و اندوه را از خودش برطرف سازد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ایشان در المیزان به لذت‌جویی او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عملی که انجام می‌دهد، لذتی را در نظر می‌گیرد که یا لذّت مادی و بدنی است، مانند لذت غذا، نوشیدنی، ازدواج و امثال آن؛ و یا لذت فکری است، مانند لذت ترقی، انس، مدح، فخر، نام نیک، انتقام، ثروت، امنیت و صدها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لذاید است که عمل و متعلقات عمل انسان را در نظر او زینت می‌دهد و خداوند، آدمی را به وسیلۀ همین لذت‌ها تسخیر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لذایذ نبود، بشر در صدد انجام هیچ عملی برنمی‌آمد و در نتیجه، آن غرضی را که خداوند از آفرینش در نظر داشته و همچنین نتایج تکوینی از قبیل بقای شخص و دوام نسل، هرگز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خوردن و آشامیدن و زناشویی لذتی نبود، هیچ وقت انسان حاضر نبود برای رسیدن به آن، این‌همه رنج و زحمت بدنی و ناملایمات روحی را تحمل کند و در نتیجه نظام زندگی مختل می‌شد و افراد از بین رفته و نوع بشر منقرض می‌گشت و حکمت تکوین و ایجاد، بدون شک لغو می‌گردید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چند آیه به این موضوع تصریح کرده است و از آیات فراوان می‌توان برای حب ذات آدمی و منفعت‌طلبی او استفاده کرد و ثابت کرد این موضوع، مورد تأیید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سورۀ عادیات، به نفع‌طلبی انسان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به‌راستی انسان بسیار شیفتۀ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مفسران،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مال دنیا دانسته‌اند، علامه طباطبایی آن را مطلق خیر دانسته، معتقد است انسانْ طالب هر خیر یا منفعتی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افزون بر این قبیل آیات، بشارت‌های پرشمار قرآن در مقام وعدۀ پاداش اعمال نیکِ </w:t>
      </w:r>
      <w:bookmarkStart w:id="406" w:name="pg9837_83459"/>
    </w:p>
    <w:p>
      <w:pPr>
        <w:pStyle w:val="BookText"/>
        <w:rPr/>
      </w:pPr>
      <w:bookmarkEnd w:id="406"/>
      <w:r>
        <w:rPr>
          <w:rFonts w:ascii="IRNazanin" w:hAnsi="IRNazanin" w:eastAsia="IRNazanin"/>
          <w:color w:val="111111"/>
          <w:sz w:val="28"/>
          <w:sz w:val="28"/>
          <w:szCs w:val="28"/>
          <w:rtl w:val="true"/>
          <w:lang w:bidi="fa-IR"/>
        </w:rPr>
        <w:t>مؤمنان، همگی تصدیق‌کنندۀ حب ذات انسان منفعت‌طلبی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انذارهای فراوان قرآن کریم، بر حب ذات انسان و بیزاری او از زیان، دشواری و محنت صحّه می‌گذارد و به‌نوعی بیان می‌کند که این ویژگی، جزو ذات انسان و از آن انفکاک‌ناپذیر است</w:t>
      </w:r>
      <w:r>
        <w:rPr>
          <w:rFonts w:eastAsia="IRNazanin" w:cs="IRNazanin"/>
          <w:color w:val="111111"/>
          <w:sz w:val="28"/>
          <w:szCs w:val="28"/>
          <w:rtl w:val="true"/>
          <w:lang w:bidi="fa-IR"/>
        </w:rPr>
        <w:t>.</w:t>
      </w:r>
    </w:p>
    <w:p>
      <w:pPr>
        <w:pStyle w:val="Heading5"/>
        <w:numPr>
          <w:ilvl w:val="4"/>
          <w:numId w:val="1"/>
        </w:numPr>
        <w:rPr/>
      </w:pPr>
      <w:bookmarkStart w:id="407" w:name="__RefHeading___Toc9953439_2870459653"/>
      <w:bookmarkStart w:id="408" w:name="_Toc152"/>
      <w:bookmarkEnd w:id="407"/>
      <w:r>
        <w:rPr>
          <w:rtl w:val="true"/>
        </w:rPr>
        <w:t>هدایت حب ذات</w:t>
      </w:r>
      <w:bookmarkEnd w:id="408"/>
    </w:p>
    <w:p>
      <w:pPr>
        <w:pStyle w:val="BookText"/>
        <w:rPr/>
      </w:pPr>
      <w:r>
        <w:rPr>
          <w:rFonts w:ascii="IRNazanin" w:hAnsi="IRNazanin" w:eastAsia="IRNazanin"/>
          <w:color w:val="111111"/>
          <w:sz w:val="28"/>
          <w:sz w:val="28"/>
          <w:szCs w:val="28"/>
          <w:rtl w:val="true"/>
          <w:lang w:bidi="fa-IR"/>
        </w:rPr>
        <w:t xml:space="preserve">آنچه اصل حبّ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خودگرایی اندیشمندانِ غیرمسلمان متفاوت کرده این است که اولاً از منظر اسلام، زندگی انسان به زندگی دنیوی و مادی خلاصه نمی‌شود و حیات ابدی آدمی در قیامت،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انسان وجودی مستمر است که به جهان پس از مرگ نیز خواهد انجامید؛ ثانیاً منافع، به منافع مادی و دنیوی خلاصه نمی‌شود و منافع معنوی و اخروی، بزرگ‌تر و ماندگارتر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رفتارهایی که انسان مؤمن انجام خواهد داد، با توجه به این دو اصل، متفاوت با رفتاری است که انسان مادی انجام می‌دهد و ارزش‌های هریک از این دو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انسان در جستجوی منفعت و لذت و کمال شخصی‌اند، اما منفعت و لذت و کمال هریک متفاوت است؛ ازاین‌رو رفتارهایشان نیز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انسان مؤمن لازم است که حس منفعت‌جویی خویش را به سوی منافع تأیید شدۀ دین هدایت کرده، از منافع مادی و زودگذر دنیوی و متاع قلیل آن، در صورت تعارض با منافع آخرت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یعنی هدایت حبّ ذات به سوی منافع مشروع و تأیید شدۀ شرع و اخلاق</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قرآن کریم سرشار از آیاتی است که انسان را دعوت می‌کند برای سعادت و رستگاری ابدی خود، از منافع و لذات نامشروع، زودگذر و فانی دنیوی چشم بپوشد و خویشتن‌داری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آیات بی‌شمار، به آیۀ شریفۀ ذیل اشاره می‌کنیم که دستیابی پاداش بیشتر از عمل و حیات طیبه را در گرو ایمان و عمل صالح دانسته،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ذَکرٍ أوْ أنثی وَ هُوَ مُؤْمِنٌ فَلَنُحْیینَّهُ حَیوةً طَیبَةً وَ </w:t>
      </w:r>
    </w:p>
    <w:p>
      <w:pPr>
        <w:pStyle w:val="BookText"/>
        <w:rPr/>
      </w:pPr>
      <w:r>
        <w:rPr>
          <w:rFonts w:ascii="Amiri" w:hAnsi="Amiri" w:eastAsia="Amiri" w:cs="Amiri"/>
          <w:color w:val="111111"/>
          <w:sz w:val="28"/>
          <w:sz w:val="28"/>
          <w:szCs w:val="28"/>
          <w:rtl w:val="true"/>
          <w:lang w:bidi="ar-SA"/>
        </w:rPr>
        <w:t>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این معنا، نشانۀ این است که خداوند از حب ذات و خواسته‌های انسان آگاه است و برنامۀ دستیابی به خواسته‌اش را نیز ایمان و عمل صالح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مواجهۀ احساسی انسان با خود با رفتارهای اخلاقی پسندیده در شکل ذیل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06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58"/>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9837_83462"/>
      <w:bookmarkStart w:id="410" w:name="pg9837_83462"/>
      <w:bookmarkEnd w:id="410"/>
    </w:p>
    <w:p>
      <w:pPr>
        <w:pStyle w:val="Heading2"/>
        <w:numPr>
          <w:ilvl w:val="1"/>
          <w:numId w:val="1"/>
        </w:numPr>
        <w:rPr/>
      </w:pPr>
      <w:bookmarkStart w:id="411" w:name="pg9837_83462"/>
      <w:bookmarkStart w:id="412" w:name="__RefHeading___Toc9953441_2870459653"/>
      <w:bookmarkStart w:id="413" w:name="_Toc153"/>
      <w:bookmarkEnd w:id="411"/>
      <w:bookmarkEnd w:id="412"/>
      <w:r>
        <w:rPr>
          <w:rtl w:val="true"/>
        </w:rPr>
        <w:t>فصل هفتم</w:t>
      </w:r>
      <w:r>
        <w:rPr>
          <w:rtl w:val="true"/>
        </w:rPr>
        <w:t xml:space="preserve">: </w:t>
      </w:r>
      <w:r>
        <w:rPr>
          <w:rtl w:val="true"/>
        </w:rPr>
        <w:t>مواجهۀ رفتاری با خود</w:t>
      </w:r>
      <w:bookmarkEnd w:id="413"/>
    </w:p>
    <w:p>
      <w:pPr>
        <w:pStyle w:val="Heading2"/>
        <w:numPr>
          <w:ilvl w:val="1"/>
          <w:numId w:val="1"/>
        </w:numPr>
        <w:rPr/>
      </w:pPr>
      <w:bookmarkStart w:id="414" w:name="__RefHeading___Toc9953443_2870459653"/>
      <w:bookmarkStart w:id="415" w:name="_Toc154"/>
      <w:bookmarkEnd w:id="414"/>
      <w:r>
        <w:rPr>
          <w:rtl w:val="true"/>
        </w:rPr>
        <w:t>درآمد</w:t>
      </w:r>
      <w:bookmarkEnd w:id="415"/>
    </w:p>
    <w:p>
      <w:pPr>
        <w:pStyle w:val="BookText"/>
        <w:rPr/>
      </w:pPr>
      <w:r>
        <w:rPr>
          <w:rFonts w:ascii="IRNazanin" w:hAnsi="IRNazanin" w:eastAsia="IRNazanin"/>
          <w:color w:val="111111"/>
          <w:sz w:val="28"/>
          <w:sz w:val="28"/>
          <w:szCs w:val="28"/>
          <w:rtl w:val="true"/>
          <w:lang w:bidi="fa-IR"/>
        </w:rPr>
        <w:t>بی‌تردید همۀ انسان‌ها خواستار خیر‌خواهی برای خویش‌اند؛ اما در بسیاری موارد، خیرخواهی انسان‌ها برای خود، خیرخواهیِ واقعی نیست و آن‌ها نمی‌توانند خیر و مصلحت واقعی خویش را به‌درستی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خیرخواهی برای هر موجود، شناخت اوست؛ زیرا بدون شناخت، هرگز نمی‌توان خیرخواه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آموزه‌های اسلامی، بیش از هر چیز بر شناخت تکیه کرده و ارزشمندترین شناخت، معرفت نفس دانسته و راه‌های شناخت نفس را به بشر نمایانده و نیز او را به خودش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اغلب انسان‌ها از خیرخواهی برای خویش عاجزند از آنجا پیداست که بیشتر رهروان ادیان و از جمله مسلمانان، به پیروی صادقانه و راستین از تعالیم دینی خود که خیر مطلق آنان را ضمانت کرده است اهتمام نداشته، از دینداری فقط به برخی ظواهر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محمدتقی جعفری، جهل و ناآشنایی با خود را یکی از مصادیق از خودبیگانگی دانسته، دراین‌باره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ازخودبیگانگی اکثریت چشمگیر انسان‌ها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آغاز تاریخ، پیامبران الهی و حکمای بزرگ، انسان‌ها را به خود و آشنایی با آن دعوت کرده‌اند، اما تبلیغات جدی آن‌ها کمتر بر انسان‌ها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آشنایی با خود، تا آنجاست که اگر مکتبی </w:t>
      </w:r>
    </w:p>
    <w:p>
      <w:pPr>
        <w:pStyle w:val="BookText"/>
        <w:rPr/>
      </w:pPr>
      <w:r>
        <w:rPr>
          <w:rFonts w:ascii="IRNazanin" w:hAnsi="IRNazanin" w:eastAsia="IRNazanin"/>
          <w:color w:val="111111"/>
          <w:sz w:val="28"/>
          <w:sz w:val="28"/>
          <w:szCs w:val="28"/>
          <w:rtl w:val="true"/>
          <w:lang w:bidi="fa-IR"/>
        </w:rPr>
        <w:t>نتواند انسان‌ها را با خود آشنا سازد و شایستگی‌ها و بایستگی‌ها را به آن‌ها گوشزد کند، ارزش نخواهد داشت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به هر تقدیر باید خیرخواه خود بود و سپس چگونگی رفتار خیرخواهانه با خود را نیز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بر اساس آنچه خالق حکیم در مصلحت و سعادت بشر بیان کرده رفتار کنیم تا حقیقتاً در حق خویش خیرخواهی کرده باشیم؛ چرا که او مصلحت، کمال و سعادت مخلوق خویش را بهتر می‌شناسد و خیر او را از هر کس دیگر بهتر تشخیص می‌دهد؛ دانا به آشکار و نهان است و بی‌نیاز از هر نیاز؛ نه به امری جاهل است و نه به منفعتی نیازمند، تا به دلیل جهل یا نیاز نخواهد یا نتواند راه صواب را به بندگانش نشان دهد و خواسته یا ناخواسته آنان را به خطا و انحراف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خیرخواه خود است و نیاز و وابستگی خویش را درک کرده است، در تبعیت از خداوند برای دستیابی به سعادت خویش تردید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تعالیم آسمانی، نفس انسان دارای سه رتبه 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نخست یا پایین‌ترین درجۀ آن، نفس طبیعی یا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تمایلات و گرایش‌های این نفس، اگر عقل و شرع دخالت داده نشود، هلاکت آدمی را در پی خواهد داشت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مرتبۀ دوم، مرتبۀ نفس انسانی است که در متون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این نفس، صفات برجستۀ انسان و نیز جایگاه انسان در جهان آفرینش و در میان همنوعان را لحاظ می‌کند و او را از پیگیری محض نفع شخصی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عالی و کمال‌یافتۀ نفس هنگامی است که نفس انسانی به نفس الهی ارتقا یابد و وصال به محبوب و جلب رضا و خشنودی او و تبعیت از خواست او هدف نهایی دانسته شود</w:t>
      </w:r>
      <w:r>
        <w:rPr>
          <w:rFonts w:eastAsia="IRNazanin" w:cs="IRNazanin"/>
          <w:color w:val="111111"/>
          <w:sz w:val="28"/>
          <w:szCs w:val="28"/>
          <w:rtl w:val="true"/>
          <w:lang w:bidi="fa-IR"/>
        </w:rPr>
        <w:t>.</w:t>
      </w:r>
      <w:r>
        <w:rPr>
          <w:rStyle w:val="FootnoteAnchor"/>
          <w:rtl w:val="true"/>
        </w:rPr>
        <w:footnoteReference w:id="57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توجه داشته باشد که برای نایل شدن به مرتبۀ کمال انسانی، یعنی مرتبۀ نفس مطمئنه، نباید تمایلات نفس طبیعی یا حیوانی خویش را سرکوب کند و </w:t>
      </w:r>
    </w:p>
    <w:p>
      <w:pPr>
        <w:pStyle w:val="BookText"/>
        <w:rPr/>
      </w:pPr>
      <w:r>
        <w:rPr>
          <w:rFonts w:ascii="IRNazanin" w:hAnsi="IRNazanin" w:eastAsia="IRNazanin"/>
          <w:color w:val="111111"/>
          <w:sz w:val="28"/>
          <w:sz w:val="28"/>
          <w:szCs w:val="28"/>
          <w:rtl w:val="true"/>
          <w:lang w:bidi="fa-IR"/>
        </w:rPr>
        <w:t>اجازۀ بروز و ظهور را به صورت مطلق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با هدایت همۀ تمایلات و گرایش‌ها به مسیر صحیح، پیروان خود را دعوت می‌کند به اندازۀ مطلوب و با حفظ شئون انسانی و رعایت کرامت و حرمت خود، از آن تمایلات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کنترل تمایلات و جلوگیری از سرکشی یا خروج از حد اعتدال و حدود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می‌آموزد که گرچه انسان نفس طبیعی و گرایش‌های غریزی دارد، باید بداند که خالق حکیم هیچ خصلتی را که مطلقاً بی‌فایده و زیان‌آور باشد به او اعطا نکرده و هرگز از او نخواسته است که یکی از آن‌ها را به طور کامل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خصلتی نداده است تا انسان به طور مطلق، توجه و اهتمام خود را به آن جلب کند و از امور دیگر بازماند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ازاین‌رو آنچه خدای متعال به او عطا کرده، برای زندگی در دنیا و پیمودن کمال و نیل به سعادت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آن‌گونه که او ترسیم کرده به‌کار گیرد و از آن بهره‌برداری کند، به آن هدف والا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اعضا و جوارح بدن که گرایش‌های حیوانی و طبیعی انسان غالباً توسط آن‌ها ارضا می‌شود، حقوقی ترسیم می‌کند و پایمال کردن آن حقوق را خطا و گاه گناه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متوجه می‌کند به اینکه حقیقت انسان، فقط تمایلات همین اعضا و جوارح نیست؛ بلکه او حقیقتی فراتر از نفس طبیعی و تمایلات مربوط به آن دارد که باید به خواست آن نیز توجه و کمال آن را نیز به طور جدی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حقوق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نفسک علیک، فأن تستوفیها فی طاعة الله فتؤدی الی لسانک حقه و الی سمعک حقه و الی بصرک حقه و الی یدک حقها و الی رجلک حقها و الی بطنک حقه و الی فرجک حقه و تستعین بالله علی ذلک</w:t>
      </w:r>
      <w:r>
        <w:rPr>
          <w:rFonts w:eastAsia="IRNazanin" w:cs="IRNazanin"/>
          <w:color w:val="111111"/>
          <w:sz w:val="28"/>
          <w:szCs w:val="28"/>
          <w:rtl w:val="true"/>
          <w:lang w:bidi="fa-IR"/>
        </w:rPr>
        <w:t>.</w:t>
      </w:r>
      <w:r>
        <w:rPr>
          <w:rStyle w:val="FootnoteAnchor"/>
          <w:rtl w:val="true"/>
        </w:rPr>
        <w:footnoteReference w:id="57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نفست بر تو آن است که به تمام و کمال، آن را در مسیر اطاعت خدا قرار دهی؛ پس ادا کنی حق گوش، چشم، دست، پا، شکم و دامنت را، و در ادای حق اعضا و جوارحت، از خدا کمک بخواهی</w:t>
      </w:r>
      <w:r>
        <w:rPr>
          <w:rFonts w:eastAsia="IRNazanin" w:cs="IRNazanin"/>
          <w:color w:val="111111"/>
          <w:sz w:val="28"/>
          <w:szCs w:val="28"/>
          <w:rtl w:val="true"/>
          <w:lang w:bidi="fa-IR"/>
        </w:rPr>
        <w:t xml:space="preserve">. </w:t>
      </w:r>
      <w:bookmarkStart w:id="416" w:name="pg9837_83465"/>
    </w:p>
    <w:p>
      <w:pPr>
        <w:pStyle w:val="BookText"/>
        <w:rPr/>
      </w:pPr>
      <w:bookmarkEnd w:id="416"/>
      <w:r>
        <w:rPr>
          <w:rFonts w:ascii="IRNazanin" w:hAnsi="IRNazanin" w:eastAsia="IRNazanin"/>
          <w:color w:val="111111"/>
          <w:sz w:val="28"/>
          <w:sz w:val="28"/>
          <w:szCs w:val="28"/>
          <w:rtl w:val="true"/>
          <w:lang w:bidi="fa-IR"/>
        </w:rPr>
        <w:t>در این کلام، به‌خوبی بیان شده است که نفس امارۀ انسان حقی بر انسان ندارد؛ چرا که آن نفس هرگز به خیر دعوت نمی‌کند تا بتوان دست‌کم بخشی از خواسته‌های آن را ادا کرد؛ اما اعضا و جوارح حقوقی دارند که ادای آن‌ها وظیفه و تکلیف انسان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 که نفس به معنای حقیقت و وجود آدمی بر خودش دارد، فقط سوق‌دادن آن به سمت کمالات برای نیل به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متن نقل‌شده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آن حق اساسی تصریح شده و رعایت حقوق اعضا و جوارح نیز در همان جهت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خیرخواه خود بودن به آن است که حقوق مرتبط با خود را شناخته و در جهت ادای آن حقوق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همان رفتارهایی است که هر فرد باید در ارتباط با خود انجام دهد</w:t>
      </w:r>
      <w:r>
        <w:rPr>
          <w:rFonts w:eastAsia="IRNazanin" w:cs="IRNazanin"/>
          <w:color w:val="111111"/>
          <w:sz w:val="28"/>
          <w:szCs w:val="28"/>
          <w:rtl w:val="true"/>
          <w:lang w:bidi="fa-IR"/>
        </w:rPr>
        <w:t>.</w:t>
      </w:r>
    </w:p>
    <w:p>
      <w:pPr>
        <w:pStyle w:val="Heading2"/>
        <w:numPr>
          <w:ilvl w:val="1"/>
          <w:numId w:val="1"/>
        </w:numPr>
        <w:rPr/>
      </w:pPr>
      <w:bookmarkStart w:id="417" w:name="__RefHeading___Toc9953445_2870459653"/>
      <w:bookmarkStart w:id="418" w:name="_Toc155"/>
      <w:bookmarkEnd w:id="417"/>
      <w:r>
        <w:rPr>
          <w:rtl w:val="true"/>
        </w:rPr>
        <w:t>اقسام رفتارهای انسان با خود</w:t>
      </w:r>
      <w:bookmarkEnd w:id="418"/>
    </w:p>
    <w:p>
      <w:pPr>
        <w:pStyle w:val="Heading3"/>
        <w:numPr>
          <w:ilvl w:val="2"/>
          <w:numId w:val="1"/>
        </w:numPr>
        <w:rPr/>
      </w:pPr>
      <w:bookmarkStart w:id="419" w:name="__RefHeading___Toc9953447_2870459653"/>
      <w:bookmarkStart w:id="420" w:name="_Toc15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در فصول گذشته گفتیم بسیاری از اندیشمندان اذعان دارند که معرفت و شناخت نفس، زیربنای اصلاح رفتار در همۀ حوزه‌های ارتباطی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نه فقط رفتار انسان با خویشتن را اصلاح می کند، بلکه موجب شناخت خدا و در نتیجه موجب اصلاح رابطه و تعامل انسان با خداوند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ازآنجاکه یکی از زیرشاخه‌های شناخت خود، شناخت انسان است، برای شناخت خود در واقع باید انسان را نیز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شناخت خود، رابطه با همنوعان نیز اصلاح شده، در نتیجه تعامل با آن‌ها بر اصول و معیارهای اخلاقی استوار خواهد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بینیم که معرفت نفس، همانند تنۀ درختی است که از آن، دو شاخه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شاخه، ترسیم‌کنندۀ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درون‌شخصی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برون‌شخصی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شاخۀ اخیر، سه شاخۀ فرعی دیگر می روید که متضمن تبیین و اصلاح رابطۀ انسان با خدا، همنوعان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مختصر می توان نتیجه گرفت این است که اولاً چگونگی رفتارهای هر کس در حوزه‌های گوناگون رفتاری، نمایندۀ میزان شناخت و معرفت او دربارۀ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رابطۀ انسان با نفس خویش و رابطۀ او در حوزه‌های سه‌گانۀ دیگر، همچون حلقه‌های به‌هم پیوسته‌ای است که </w:t>
      </w:r>
      <w:bookmarkStart w:id="421" w:name="pg9837_83466"/>
    </w:p>
    <w:p>
      <w:pPr>
        <w:pStyle w:val="BookText"/>
        <w:rPr/>
      </w:pPr>
      <w:bookmarkEnd w:id="421"/>
      <w:r>
        <w:rPr>
          <w:rFonts w:ascii="IRNazanin" w:hAnsi="IRNazanin" w:eastAsia="IRNazanin"/>
          <w:color w:val="111111"/>
          <w:sz w:val="28"/>
          <w:sz w:val="28"/>
          <w:szCs w:val="28"/>
          <w:rtl w:val="true"/>
          <w:lang w:bidi="fa-IR"/>
        </w:rPr>
        <w:t>معمولاً، یا کمال یکی دربردارندۀ کمال دیگری است، یا از کمال دیگری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ما در صدد تبیین مصادیق رفتار اخلاقی انسان با خود بر اساس آموزه‌های اسلامی هستیم، بی‌تردید کسی که بتواند رفتاری اخلاقی و مبتنی بر تعالیم اسلامی با خود داشته باشد، رفتارش با خالق خویش و همچنین با همنوعان و طبیعت حیوانی و نباتی نیز اصلاح خواهد شد یا دست‌کم، اشکالات کمتری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رفتارهای اخلاقی درون‌شخصی را در دو حوزه می‌توان به بحث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رفتارهای اخلاقی درون‌شخصی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رفتارهای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اخلاقی درون‌شخصی با خود را نیز از منظری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مربوط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مربوط به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87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66"/>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بخش خواهیم کوشید رفتارهای انسان با خود را در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مربوط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مربوط به 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pStyle w:val="Heading3"/>
        <w:numPr>
          <w:ilvl w:val="2"/>
          <w:numId w:val="1"/>
        </w:numPr>
        <w:rPr/>
      </w:pPr>
      <w:bookmarkStart w:id="422" w:name="__RefHeading___Toc9953449_2870459653"/>
      <w:bookmarkStart w:id="423" w:name="_Toc157"/>
      <w:bookmarkEnd w:id="422"/>
      <w:r>
        <w:rPr/>
        <w:t>1</w:t>
      </w:r>
      <w:r>
        <w:rPr>
          <w:rtl w:val="true"/>
        </w:rPr>
        <w:t xml:space="preserve">. </w:t>
      </w:r>
      <w:r>
        <w:rPr>
          <w:rtl w:val="true"/>
        </w:rPr>
        <w:t>رفتار اخلاقی انسان با جسم خود</w:t>
      </w:r>
      <w:bookmarkEnd w:id="423"/>
    </w:p>
    <w:p>
      <w:pPr>
        <w:pStyle w:val="Heading4"/>
        <w:numPr>
          <w:ilvl w:val="3"/>
          <w:numId w:val="1"/>
        </w:numPr>
        <w:rPr/>
      </w:pPr>
      <w:bookmarkStart w:id="424" w:name="__RefHeading___Toc9953451_2870459653"/>
      <w:bookmarkStart w:id="425" w:name="_Toc158"/>
      <w:bookmarkEnd w:id="424"/>
      <w:r>
        <w:rPr>
          <w:rtl w:val="true"/>
        </w:rPr>
        <w:t>اشاره</w:t>
      </w:r>
      <w:bookmarkEnd w:id="4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سخن در موضوع رفتارهای اخلاقی انسان در ارتباط با جسم خویش، توجه به دو نکته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شاید برای هر خواننده‌ای در آغاز این پرسش مطرح شود که تعامل انسان با جسم خویش و اصلاح رفتار او در این حوزه، به بهداشت و علوم پزشکی ارتباط دارد و اخلاقی دانستن این امور و نسبت دادن آن به مسائل اخلاقی توجیه‌شدنی نیست؛ اما حقیقت آن است که جسم انسان به منزلۀ </w:t>
      </w:r>
      <w:bookmarkStart w:id="426" w:name="pg9837_83467"/>
    </w:p>
    <w:p>
      <w:pPr>
        <w:pStyle w:val="BookText"/>
        <w:rPr/>
      </w:pPr>
      <w:bookmarkEnd w:id="426"/>
      <w:r>
        <w:rPr>
          <w:rFonts w:ascii="IRNazanin" w:hAnsi="IRNazanin" w:eastAsia="IRNazanin"/>
          <w:color w:val="111111"/>
          <w:sz w:val="28"/>
          <w:sz w:val="28"/>
          <w:szCs w:val="28"/>
          <w:rtl w:val="true"/>
          <w:lang w:bidi="fa-IR"/>
        </w:rPr>
        <w:t>امانت خداوند در اختیار او قرار گرفته و بخشی از وجود او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انسان با جسم خویش، از منظری به بهداشت و علوم پزشکی، از منظری دیگر به علم فقه، و از منظر سوم به علم اخلاق ارتباط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همان اندازه که اصلاح رفتار با جسم خویش و پاسداری از امانت خداداد می تواند رفتار اخلاقی و از زمرۀ رفتارهای پسندیده و نیکو باشد، به همان اندازه سستی و بی‌مبالاتی در تأمین سلامت جسمانی خویش، یکی از مصادیق خیانت و اهمال در نگه‌داری امانت خدا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آن نیز به علم اخلاق مرتبط و نیز مفید و کارگشاست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اگرچه جسم انسان از نظر اهمیت، در مرتبۀ پایین‌تر از روح و جان قرار دارد و حقیقت آدمی به روح اوست و جسم فقط قالبی است که روح در آن حلول می‌کند و آثار وجودی خود را از طریق جسم نمایان می‌سازد، اما این سخن بدان معنا نیست که جسم آدمی ارزش ندارد و هیچ‌گونه توجهی نمی‌طلبد و هیچ حقی بر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به‌روشنی دراین‌باره اظهار نظر، و تکلیف هر فرد را در ارتباط با جسمش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جسم برای نیل به سعادت و کمال روح، ابزاری بیش نیست، امّا از پرداختن به آن نمی‌توان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در تأمین سلامت جسمانی خود سستی و اهمال ورزیدند و در نتیجه به‌سبب ابتلا به انواع بیماری‌های جسمانی، از دستیابی به مدارج عالی کمال و سعادت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سلامت جسم انسان هدفی در اخلاق به شمار می‌آید؛ اما نه هدف غایی، بلکه هدفی میانی برای دستیابی به هدف عالیِ کمال و سعادت</w:t>
      </w:r>
      <w:r>
        <w:rPr>
          <w:rFonts w:eastAsia="IRNazanin" w:cs="IRNazanin"/>
          <w:color w:val="111111"/>
          <w:sz w:val="28"/>
          <w:szCs w:val="28"/>
          <w:rtl w:val="true"/>
          <w:lang w:bidi="fa-IR"/>
        </w:rPr>
        <w:t>.</w:t>
      </w:r>
    </w:p>
    <w:p>
      <w:pPr>
        <w:pStyle w:val="Heading4"/>
        <w:numPr>
          <w:ilvl w:val="3"/>
          <w:numId w:val="1"/>
        </w:numPr>
        <w:rPr/>
      </w:pPr>
      <w:bookmarkStart w:id="427" w:name="__RefHeading___Toc9953453_2870459653"/>
      <w:bookmarkStart w:id="428" w:name="_Toc159"/>
      <w:bookmarkEnd w:id="427"/>
      <w:r>
        <w:rPr>
          <w:rtl w:val="true"/>
        </w:rPr>
        <w:t xml:space="preserve">الف </w:t>
      </w:r>
      <w:r>
        <w:rPr>
          <w:rtl w:val="true"/>
        </w:rPr>
        <w:t xml:space="preserve">- </w:t>
      </w:r>
      <w:r>
        <w:rPr>
          <w:rtl w:val="true"/>
        </w:rPr>
        <w:t>سلامت جسم؛ هدف میانی</w:t>
      </w:r>
      <w:bookmarkEnd w:id="42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سلامت جسم، هدفی بالذات اما میانی است؛ یعنی هدف عالی و غایت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منزلۀ غایت در اخلاق مطرح است، روح سالم و کمال و سعادت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فقط با تأمین سلامت جسم می‌توان هم شکر نعمت خداداد را دراین‌خصوص به‌جا آورد، و هم زمینه را برای دستیابی به هدف عالی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از رفتار اخلاقی انسان با خود در حوزۀ جسم خویش، از جمله موضوعات مهمی است که در این بخش باید به آن توجه شود</w:t>
      </w:r>
      <w:r>
        <w:rPr>
          <w:rFonts w:eastAsia="IRNazanin" w:cs="IRNazanin"/>
          <w:color w:val="111111"/>
          <w:sz w:val="28"/>
          <w:szCs w:val="28"/>
          <w:rtl w:val="true"/>
          <w:lang w:bidi="fa-IR"/>
        </w:rPr>
        <w:t xml:space="preserve">. </w:t>
      </w:r>
      <w:bookmarkStart w:id="429" w:name="pg9837_83468"/>
    </w:p>
    <w:p>
      <w:pPr>
        <w:pStyle w:val="BookText"/>
        <w:rPr/>
      </w:pPr>
      <w:bookmarkEnd w:id="429"/>
      <w:r>
        <w:rPr>
          <w:rFonts w:ascii="IRNazanin" w:hAnsi="IRNazanin" w:eastAsia="IRNazanin"/>
          <w:color w:val="111111"/>
          <w:sz w:val="28"/>
          <w:sz w:val="28"/>
          <w:szCs w:val="28"/>
          <w:rtl w:val="true"/>
          <w:lang w:bidi="fa-IR"/>
        </w:rPr>
        <w:t>از منظر متون دینی، بی‌توجهی یا اهمال در حفظ سلامت بدن، به معنای تضییع حقوق جسم خویش و نادیده گرفتن احکام اخلاقی در ارتباط با آن 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براین اساس همان‌گونه که پیش‌تر اشاره شد، جسم انسان مَرکبی است که روح او در آن حلول کرده و تعیّن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وسیله و ابزاری است که روح یا نفس هر کس بتواند با استفاده از آن، مراتب کمال را بپیماید و خود را به درجات عالیه برساند و نفس خویش را از مرتبۀ طبیعی به درجۀ الهی ارتقا دهد؛ هرچند ممکن است افرادی با ابزار جسم مادی، نفس خویش را از درجۀ انسانی به مراتب پست‌تر تنزل دهند و خود را به اسفل‌السافلین برسانند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نگاه دین به دنیا و جسم مادی، نگاه ابزاری در جهت دستیابی به کمال و سعادت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این نگرش، مطلوبیت طول عمر و سلامت و عافیت را دو چندان می سازد و به آدمی انگیزه‌ای مضاعف برای استفادۀ بهینه از فرصت زندگی در دنیا در جهت دستیابی به درجات بالاترِ کمال و سعادت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سلامت جسم، این فرصت و امکان را به انسان می دهد تا مراحل رشد و کمال و سعادت را یکی پس از دیگری بپیماید؛ اما مرگ زودهنگام، بیماری‌ها و نارسایی‌های گوناگون، این فرصت را از او می گیرد و امکان رشد و تعالی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فلسفۀ دستورات عقل و دین دربارۀ ضرورت مراقبت از جسم، و حرمت زیان رساندن عمدی به بدن خویش آشکار می شود و موجب می شود هر انسان مؤمن، به مراقبت از سلامت خود به صورت تکلیف شرعی و اخلاقی بنگرد و از آن برای دستیابی به هدف متعالی مزبور استفادۀ لازم را ببرد</w:t>
      </w:r>
      <w:r>
        <w:rPr>
          <w:rFonts w:eastAsia="IRNazanin" w:cs="IRNazanin"/>
          <w:color w:val="111111"/>
          <w:sz w:val="28"/>
          <w:szCs w:val="28"/>
          <w:rtl w:val="true"/>
          <w:lang w:bidi="fa-IR"/>
        </w:rPr>
        <w:t>.</w:t>
      </w:r>
    </w:p>
    <w:p>
      <w:pPr>
        <w:pStyle w:val="Heading4"/>
        <w:numPr>
          <w:ilvl w:val="3"/>
          <w:numId w:val="1"/>
        </w:numPr>
        <w:rPr/>
      </w:pPr>
      <w:bookmarkStart w:id="430" w:name="__RefHeading___Toc9953455_2870459653"/>
      <w:bookmarkStart w:id="431" w:name="_Toc160"/>
      <w:bookmarkEnd w:id="430"/>
      <w:r>
        <w:rPr>
          <w:rtl w:val="true"/>
        </w:rPr>
        <w:t xml:space="preserve">ب </w:t>
      </w:r>
      <w:r>
        <w:rPr>
          <w:rtl w:val="true"/>
        </w:rPr>
        <w:t xml:space="preserve">- </w:t>
      </w:r>
      <w:r>
        <w:rPr>
          <w:rtl w:val="true"/>
        </w:rPr>
        <w:t>ضرورت مراقبت از سلامت جسم</w:t>
      </w:r>
      <w:bookmarkEnd w:id="43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سلامت بدن، و تأمین سلامت برای جسم بیمار به اندازه‌ای حایز اهمیت است که نزد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پزشکی یکی از دو قسم علم به‌شمار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علم پزشکی به اندازه‌ای است که در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علم دین قرار گرفته و دراین‌باره، ایشان در جمله‌ای صریح و روشن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 علم الابدان؛</w:t>
      </w:r>
      <w:r>
        <w:rPr>
          <w:rStyle w:val="FootnoteAnchor"/>
          <w:rtl w:val="true"/>
        </w:rPr>
        <w:footnoteReference w:id="583"/>
      </w:r>
      <w:r>
        <w:rPr>
          <w:rFonts w:ascii="IRNazanin" w:hAnsi="IRNazanin" w:eastAsia="IRNazanin"/>
          <w:color w:val="111111"/>
          <w:sz w:val="28"/>
          <w:sz w:val="28"/>
          <w:szCs w:val="28"/>
          <w:rtl w:val="true"/>
          <w:lang w:bidi="fa-IR"/>
        </w:rPr>
        <w:t>دانش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مربوط به دین‌ها، و دانش مربوط به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از روایات، علم سه یا چهار نوع دانسته شده است که در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علوم دانسته شده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مثابۀ موجودی که خداوند او را آزاد آفریده و آزادی حقی طبیعی اوست، مالک و صاحب‌اختیار جسم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آیا انسان مجاز نیست به جسم خود آسیبی وارد آورد، یا عمر خود را کوتاه کند و به اختیار خود به زندگی‌اش پایان دهد؟ شاید پیروان برخی مکاتب، هرگونه تصمیم آدمی برای جسم خویش، و هرگونه تعامل با جسم خویش را مشروع بدانند و انسان را صاحب‌اختیار جسم خویش قلمداد کنند و به او اختیار دهند هرگونه رفتاری در رابطه با جسم خویش در پیش گیرد، اگرچه در جهت زیان‌رسانی به جسم خود باشد؛ اما همان‌گونه که گذشت، در تعالیم آسمانی دین مبین اسلام، جسم انسان امانتی است که در اختیار او قرار داده شده و او مکلف است امانتدار باشد و در محافظت از موهبت وجود، که پروردگار به او عطا کرده است، در راه دستیابی به سعادت و کمال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احکام شرعی، همواره سلامت جسم مکلَّفان، کانون توجه شارع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سلامت جسم مکلف از دیدگاه شرع مقدس، همین بس که آنجا که سلامت بدنِ آنان در معرض تهدید قرار می گیرد، برای حفظ سلامت یا تداوم زندگی، حرام‌ها حلال، و حلال‌ها حرام یا حتی واجب می‌شود و بسیاری از احکام شرعی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فقیه ان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مضرّ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برایتبیین حرام و حلال شرعی استفاده می کنند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برای مثال، برای محافظت از جانِ انسان </w:t>
      </w:r>
    </w:p>
    <w:p>
      <w:pPr>
        <w:pStyle w:val="BookText"/>
        <w:rPr/>
      </w:pPr>
      <w:r>
        <w:rPr>
          <w:rFonts w:ascii="IRNazanin" w:hAnsi="IRNazanin" w:eastAsia="IRNazanin"/>
          <w:color w:val="111111"/>
          <w:sz w:val="28"/>
          <w:sz w:val="28"/>
          <w:szCs w:val="28"/>
          <w:rtl w:val="true"/>
          <w:lang w:bidi="fa-IR"/>
        </w:rPr>
        <w:t xml:space="preserve">مضطر، خوردنی یا آشامیدنی‌ای که به حکم اولی حرام است، با حکم ثانوی حلال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عادی در ماه مبارک رمضان به حکم اولی واجب است، به حکم ثانوی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بی‌شماری در تبیین امور مربوط به بهداشت و درمان وجود دارد که از اهتمام فراوان آموزه‌های دینی به مراقبت از سلامت جسم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آنچه در منابع دینی منعکس شده است، آدمی‌نمی‌تواند هرگونه رفتاری با جسم خود داشته باشد و سلامت خود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اسلامی، مراقبت از سلامت جسم برای همگان تکلیف شرعی، ضرورت اخلاقی و حق انسان بر نفس خویش به‌شمار می آید؛ و کوتاهی در انجام‌دادن این تکلیف، گناهی بزرگ و در بعضی موارد نابخشودنی به‌شمار می‌آید که عذاب ابدی دوزخ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دراین‌باره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”تن‌پروری“ به معنی ”نفس‌پروری“ و شهوت‌پرستی را شدیداً محکوم کرده است، اما پرورش بدن به معنی مراقبت و حفظ سلامت و بهداشت را از واجبات شمرده است و هر نوع عملی را که برای بدن زیان‌بخش باشد حرام شمرده است</w:t>
      </w:r>
      <w:r>
        <w:rPr>
          <w:rFonts w:eastAsia="IRNazanin" w:cs="IRNazanin"/>
          <w:color w:val="111111"/>
          <w:sz w:val="28"/>
          <w:szCs w:val="28"/>
          <w:rtl w:val="true"/>
          <w:lang w:bidi="fa-IR"/>
        </w:rPr>
        <w:t>».</w:t>
      </w:r>
      <w:r>
        <w:rPr>
          <w:rStyle w:val="FootnoteAnchor"/>
          <w:rtl w:val="true"/>
        </w:rPr>
        <w:footnoteReference w:id="58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فقهای بزرگ، محافظت از بدن را واجب، و زیان رساندن به آن را حرام دانسته‌اند و دیگران دست‌کم اضرار به نفس را جایز ندانسته و ادلّۀ شرعی را دراین‌خصوص برای حرمت زیان رساندن به بدن کافی نمی‌دانند، اما دربارۀ عدم جواز آن اتفاق نظر دارند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البته بسیاری از فقها، منبع این حکم شرعی را عقل انسان می دانند و معتقدند این حکم عقلی، مبنای بسیاری از احکام شرعی دیگر شده، در فروع فقهی، آنجا که موضوع اضطرار مطرح می شود، حکم اولی به دلیل وجود اضطرار و وجوب محافظت از بدن برداشته می‌شود و حکم ثانویه که در جهت دفع ضرر از بدن است، به جای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الخلاف دفع ضرر و زیان از جان و مال را واجب می‌داند و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قصد رجل رجلا یرید نفسه أو ماله، جاز له الدفع عن نفسه أو عن ماله، و إن أتی علی نفسه أو نفس طالبه، و یجب علیه أن یدفع عن نفسه إذا طلب قتله، و لا یجوز أن یستسلم مع القدرة علی الدفع</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اگر مردی بخواهد به دیگری زیان جانی یا مالی وارد سازد، جایز است بر او که آن زیان را از جان و مال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دفع آن اگر او قصد کشتنش را داشته باشد، و درصورتی‌که توانمندی دفع را داراست، تسلیم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کتاب المبسوط، در بحث اضطرار و حلال شدن محرمات برای فرد مضطر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حلت له المیتة حل له الدم و لحم الخنزیر و الکلب و الإنسان و غیرها من المحرمات، فیحل له کل ما حرم من میتة و دم و لحم خنزیر</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میته بر او حلال شده است، خوردن خون و گوشت خوک و سگ و انسان و محرمات دیگر نیز جایز است؛ پس برای او خوردن هر آنچه حرام است مانند میته، خون و گوشت خوک،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ابن‌ادریس حلی با استناد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مکلف مضطر می شود، دفع آن اضطرار را حتی با حرام جایز شمرده،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أدفع جوازه للمضطر إلی أکل ما یکون فیه الخمر خوفا من تلف نفسه،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فأدلة العقول تجوزه و توجبه، لأنه یدفع الضرر به عن نفسه، فلا مانع یمنع منه عقلا و سمعا</w:t>
      </w:r>
      <w:r>
        <w:rPr>
          <w:rFonts w:eastAsia="IRNazanin" w:cs="IRNazanin"/>
          <w:color w:val="111111"/>
          <w:sz w:val="28"/>
          <w:szCs w:val="28"/>
          <w:rtl w:val="true"/>
          <w:lang w:bidi="fa-IR"/>
        </w:rPr>
        <w:t>.</w:t>
      </w:r>
      <w:r>
        <w:rPr>
          <w:rStyle w:val="FootnoteAnchor"/>
          <w:rtl w:val="true"/>
        </w:rPr>
        <w:footnoteReference w:id="5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بودن خوردن آنچه را در آن شراب است برای مضطری که از ترس جانش این کار را انجام دهد رد نمی‌کنم، به‌سبب کلام خداوند که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خویشتن را به هلاکت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ادلّة عقلی، جواز و وجوب آن را تأیید می کند؛ زیرا با این کار ضرر را از جان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مانع عقلی و نقلی که این کار را منع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ابن‌یونس عاملی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أبیحت کلمة الکفر و غیرها من المحرمات عند الخوف علی النفس</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هنگام ترس، کفرگویی و هرچه غیر از آن، که حرام است،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فتاوا و نظایر بی‌شمار آن که در کتب فقهی اندیشمندان و فقیهان مسلمان آمده است، از پشتوانۀ آیات قرآن کریم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نمونه از این روایات،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الدین و صحة البدن خیر من المال</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سلامت دین و بدن، بهتر از مال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مفضل‌بن‌عمر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مرا از اینکه چرا خدا شراب، میته، خون و گوشت خوک را حرام کرده آگاه فرما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آفرید و به آنچه برای بدن آنها لازم و مفید است آگاه است؛ پس آن‌ها را بر او حلال کرد و مباح داشت از باب تفضل بر آن‌ها و رعایت مصلحتشان؛ و نیز به آنچه برای آن‌ها زیان داشت آگاه بود؛ پس آن‌ها را از آن نهی و بر آن‌ها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مضطر مباح قرار داد وآن را حلال کرد آنگاه که بدنش جز به آن سالم نمی‌ماند؛ پس او را به تناول از آن حرام به اندازۀ ضرورت، امر فرمود نه بیشتر از آن</w:t>
      </w:r>
      <w:r>
        <w:rPr>
          <w:rFonts w:eastAsia="IRNazanin" w:cs="IRNazanin"/>
          <w:color w:val="111111"/>
          <w:sz w:val="28"/>
          <w:szCs w:val="28"/>
          <w:rtl w:val="true"/>
          <w:lang w:bidi="fa-IR"/>
        </w:rPr>
        <w:t>.</w:t>
      </w:r>
      <w:r>
        <w:rPr>
          <w:rStyle w:val="FootnoteAnchor"/>
          <w:rtl w:val="true"/>
        </w:rPr>
        <w:footnoteReference w:id="593"/>
      </w:r>
      <w:bookmarkStart w:id="432" w:name="pg9837_83473"/>
    </w:p>
    <w:p>
      <w:pPr>
        <w:pStyle w:val="BookText"/>
        <w:rPr/>
      </w:pPr>
      <w:bookmarkEnd w:id="43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أضر به الصوم فالافطار له واجب</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هرگاه روزه زیان‌رسان باشد، افطار آن بر مکلف واجب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بر اساس آنچه بیان شد مراقبت از جسم و پرهیز از هر گونه زیان رساندن به آن از جملۀ وظایف شرعی و اخلاقی انسان مؤمن و خردمند بشمار می‌رود و کوتاهی در نگه‌داری و مراقبت از آن ناپسند بوده بازخواست خداوند را به دنبال خواهد داشت</w:t>
      </w:r>
      <w:r>
        <w:rPr>
          <w:rFonts w:eastAsia="IRNazanin" w:cs="IRNazanin"/>
          <w:color w:val="111111"/>
          <w:sz w:val="28"/>
          <w:szCs w:val="28"/>
          <w:rtl w:val="true"/>
          <w:lang w:bidi="fa-IR"/>
        </w:rPr>
        <w:t>.</w:t>
      </w:r>
    </w:p>
    <w:p>
      <w:pPr>
        <w:pStyle w:val="Heading4"/>
        <w:numPr>
          <w:ilvl w:val="3"/>
          <w:numId w:val="1"/>
        </w:numPr>
        <w:rPr/>
      </w:pPr>
      <w:bookmarkStart w:id="433" w:name="__RefHeading___Toc9953457_2870459653"/>
      <w:bookmarkStart w:id="434" w:name="_Toc161"/>
      <w:bookmarkEnd w:id="433"/>
      <w:r>
        <w:rPr>
          <w:rtl w:val="true"/>
        </w:rPr>
        <w:t xml:space="preserve">ج </w:t>
      </w:r>
      <w:r>
        <w:rPr>
          <w:rtl w:val="true"/>
        </w:rPr>
        <w:t xml:space="preserve">- </w:t>
      </w:r>
      <w:r>
        <w:rPr>
          <w:rtl w:val="true"/>
        </w:rPr>
        <w:t>انواع رفتارهای اخلاقی با جسم خود</w:t>
      </w:r>
      <w:bookmarkEnd w:id="434"/>
    </w:p>
    <w:p>
      <w:pPr>
        <w:pStyle w:val="Heading5"/>
        <w:numPr>
          <w:ilvl w:val="4"/>
          <w:numId w:val="1"/>
        </w:numPr>
        <w:rPr/>
      </w:pPr>
      <w:bookmarkStart w:id="435" w:name="__RefHeading___Toc9953459_2870459653"/>
      <w:bookmarkStart w:id="436" w:name="_Toc162"/>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برای تأمین سلامت جسم و مراقبت از آن، سه رفتار کلی را می‌بایست در نظر داشت و به آن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تغذیۀ مناسب و درمان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به‌اختصار به هریک خواهیم پرداخت</w:t>
      </w:r>
      <w:r>
        <w:rPr>
          <w:rFonts w:eastAsia="IRNazanin" w:cs="IRNazanin"/>
          <w:color w:val="111111"/>
          <w:sz w:val="28"/>
          <w:szCs w:val="28"/>
          <w:rtl w:val="true"/>
          <w:lang w:bidi="fa-IR"/>
        </w:rPr>
        <w:t>.</w:t>
      </w:r>
    </w:p>
    <w:p>
      <w:pPr>
        <w:pStyle w:val="Heading5"/>
        <w:numPr>
          <w:ilvl w:val="4"/>
          <w:numId w:val="1"/>
        </w:numPr>
        <w:rPr/>
      </w:pPr>
      <w:bookmarkStart w:id="437" w:name="__RefHeading___Toc9953461_2870459653"/>
      <w:bookmarkStart w:id="438" w:name="_Toc163"/>
      <w:bookmarkEnd w:id="437"/>
      <w:r>
        <w:rPr/>
        <w:t>1</w:t>
      </w:r>
      <w:r>
        <w:rPr>
          <w:rtl w:val="true"/>
        </w:rPr>
        <w:t xml:space="preserve">. </w:t>
      </w:r>
      <w:r>
        <w:rPr>
          <w:rtl w:val="true"/>
        </w:rPr>
        <w:t>بهداشت و پاکیزگی</w:t>
      </w:r>
      <w:bookmarkEnd w:id="438"/>
    </w:p>
    <w:p>
      <w:pPr>
        <w:pStyle w:val="BookText"/>
        <w:rPr/>
      </w:pPr>
      <w:r>
        <w:rPr>
          <w:rFonts w:ascii="IRNazanin" w:hAnsi="IRNazanin" w:eastAsia="IRNazanin"/>
          <w:color w:val="111111"/>
          <w:sz w:val="28"/>
          <w:sz w:val="28"/>
          <w:szCs w:val="28"/>
          <w:rtl w:val="true"/>
          <w:lang w:bidi="fa-IR"/>
        </w:rPr>
        <w:t>ازآنجاکه سلامتی، نعمت و موهبتی الهی است که آدمی برای نیل به کمال بدان نیازمند است، مراقبت از سلامت جسم به منزلۀ وظیفه‌ای عقلی و اخلاقی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رعایت بهداشت و پاکیزه بودن، از توصیه‌های جدی است که پیشوایان دین نیز به آن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نظافت نه فقط کانون توجه پیشوایان، بلکه مورد عنایت فرشتگان الهی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اندازه‌ای مهم و برای برقراری ارتباط با دیگران ضروری و اخلاقاً نیز موجب حفظ حرمت و کرامت نفس خویش و رعایت حقوق افراد پیرامونی می‌شود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دراین‌خصوص می‌فرماید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بدن‌ها را پاکیزه سازید، خدا شما را پاکیزه گرداند؛ زیرا هیچ بنده‌ای نیست که شب با بدنی پاکیزه بخوابد مگر آنکه فرشته‌ای در کنار او می‌خوابد و هیچ ساعتی از شب از این پهلو به آن پهلو نمی‌شود مگر آنکه فرشته او را دعا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بنده‌ات را بیامرز زیرا با بدنی پاکیزه خوابیده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اهمیت و لزوم رعایت پاکیزگی و بهداشت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با آب از بوی نامطبوعی که موجب آزار دیگران است پاکیزه سازید و به خود برسید؛ زیرا خداوند از بندگان پلشتی که هر که با او بنشیند از او اذیت می‌شود بیزار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لازمۀ برقراری ارتباط سالم با همنوعان و رعایت حقوق خود و همنوعان در تعاملات و نیز یکی از نخستین اقدام‌های اخلاقی هر انسان مؤمن و خردمند، این است که در پاکیزگی، نظافت و رعایت بهداشت بکوشد تا سعادت خود و دیگران را از این منظر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رعایت نظافت و پاکیزگی با سعادت انسان، از متون روایی ذیل قابل 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اندازه‌ای که می‌توانید خود را پاکیزه گردانید؛ زیرا خداوند اسلام را بر پاکیزگی بنا نهاده است و جز پاکیزگان به بهشت داخل نمی‌شوند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البته مقصود ما از رعایت بهداشت، مفهوم عام و وسیع آن است؛ یعنی مراقبت از سلامت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نعمتی است که خداوند متعال به بندگانش عطا کرده است؛ پس مراقبت از آن در حقیقت مراقبت از نعمت الهی و پاسداری از آن است؛ چرا که شکر نعمت خدا به آن است که از نعمت او به‌درستی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حق ندارد سلامت خود را بی‌جهت به خطر اندازد یا در نگهداری از آن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نعمت به اندازه‌ای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سخنرانی‌اش پس از رحلت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لباس اجمل من العافیة و لا وقایة امنع من السلامة</w:t>
      </w:r>
      <w:r>
        <w:rPr>
          <w:rFonts w:eastAsia="IRNazanin" w:cs="IRNazanin"/>
          <w:color w:val="111111"/>
          <w:sz w:val="28"/>
          <w:szCs w:val="28"/>
          <w:rtl w:val="true"/>
          <w:lang w:bidi="fa-IR"/>
        </w:rPr>
        <w:t>».</w:t>
      </w:r>
      <w:r>
        <w:rPr>
          <w:rStyle w:val="FootnoteAnchor"/>
          <w:rtl w:val="true"/>
        </w:rPr>
        <w:footnoteReference w:id="59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سلامت را یکی از دو نعمتی می‌داند که مردم قدر آن را نمی‌دانند تا آن هنگام که آن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مغبون فیهما کثیر من الناس، الصحة و الفراغ</w:t>
      </w:r>
      <w:r>
        <w:rPr>
          <w:rFonts w:eastAsia="IRNazanin" w:cs="IRNazanin"/>
          <w:color w:val="111111"/>
          <w:sz w:val="28"/>
          <w:szCs w:val="28"/>
          <w:rtl w:val="true"/>
          <w:lang w:bidi="fa-IR"/>
        </w:rPr>
        <w:t>».</w:t>
      </w:r>
      <w:r>
        <w:rPr>
          <w:rStyle w:val="FootnoteAnchor"/>
          <w:rtl w:val="true"/>
        </w:rPr>
        <w:footnoteReference w:id="600"/>
      </w:r>
      <w:bookmarkStart w:id="439" w:name="pg9837_83475"/>
    </w:p>
    <w:p>
      <w:pPr>
        <w:pStyle w:val="Heading5"/>
        <w:numPr>
          <w:ilvl w:val="4"/>
          <w:numId w:val="1"/>
        </w:numPr>
        <w:rPr/>
      </w:pPr>
      <w:bookmarkStart w:id="440" w:name="__RefHeading___Toc9953463_2870459653"/>
      <w:bookmarkStart w:id="441" w:name="_Toc164"/>
      <w:bookmarkEnd w:id="439"/>
      <w:bookmarkEnd w:id="440"/>
      <w:r>
        <w:rPr/>
        <w:t>2</w:t>
      </w:r>
      <w:r>
        <w:rPr>
          <w:rtl w:val="true"/>
        </w:rPr>
        <w:t xml:space="preserve">. </w:t>
      </w:r>
      <w:r>
        <w:rPr>
          <w:rtl w:val="true"/>
        </w:rPr>
        <w:t>تغذیۀ مناسب</w:t>
      </w:r>
      <w:bookmarkEnd w:id="441"/>
    </w:p>
    <w:p>
      <w:pPr>
        <w:pStyle w:val="BookText"/>
        <w:rPr/>
      </w:pPr>
      <w:r>
        <w:rPr>
          <w:rFonts w:ascii="IRNazanin" w:hAnsi="IRNazanin" w:eastAsia="IRNazanin"/>
          <w:color w:val="111111"/>
          <w:sz w:val="28"/>
          <w:sz w:val="28"/>
          <w:szCs w:val="28"/>
          <w:rtl w:val="true"/>
          <w:lang w:bidi="fa-IR"/>
        </w:rPr>
        <w:t>بر کسی پوشیده نیست که رژیم غذایی، تأثیر مستقیم و زودهنگام در تأمین سلامت جسم و استمرار آن، یا ابتلای جسم به بیماری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در این دو حوزه توصیه‌های بسیاری وارد شده است، اما پرداختن به آن به صورت مفصل، خارج از عهدۀ این اثر است و باید در کتب طب سنتی یا مباحث مربوط به آداب الاعمال در پی آن بود؛ اما در اینجا اشاره‌ای مختصر به این بحث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یک جمله، اساس سلامت بشر را بر تغذیۀ صحیح و پرهیز از افراط و زیاده‌رَوی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بخورید و بیاشامید ولی اسراف نکنید؛ که او اسراف‌کنندگان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تفریط نیز همانند افراط در خوردن و آشامیدن، زیانبار است و موجب به خطر افتادن سلامت جسم انسان می شود، اما بیشترِ انسان‌ها، آنگاه که در استفاده از نعمت‌های خدا از تمکن همه‌جانبه برخوردار باشند، در دام پُرخوری و افراط و زیاده‌روی افتاده، به بیماری‌های گوناگون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موضوع پرهیز از اسراف و زیاده‌روی، دستوری کلیدی در بهداشت به‌شمار می‌آید و توصیه‌های فراوانی دراین‌خصوص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در لزوم توجه به اصل تغذیۀ صحیح، خوردن و آشامیدن طیبات و پرهیز از زیاده‌روی در خوردن و آشامیدن، این‌گونه می 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الجَسَدَ بِمَنْزِلَةِ الأرْضِ الطَّیبَةِ، مَتی تُعُوهِدَتْ بِالْعِمَارَةِ و َالسَّقْی مِنْ حَیثُ لا تَزْدادُ فِی الماءِ فَتَغْرَقَ وَ لا ینْقُصُ مِنْهُ فَتَعْطَشَ دامَتْ عِمارَتُها وَ کثُرَ ریعُها وَ زَکا زَرْعُها، و إن تُغُوفِلَ عَنْها فَسَدْتَ وَ لَمْ ینْبُتْ فیها العُشْبُ، فَالْجَسَدَ بِهذِهِ الْمَنْزِلَةِ، وَ بِالتَّدْبیرِ فِی الَأغْذِیةِ وَ الْأشْرِبَةِ یصْلُحُ وَ یصِحُّ وَ تَزْکو الْعافِیةُ فیهِ</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بدن همانند زمینی مساعد است که اگر در آبادانی و آبیاری آن سعی شود، و دقت شود، تا نه بیش از اندازه آبیاری شود که زراعت در آن غرق گردد و از بین برود؛ و نه کم باشد که خشک شود، همواره آن زمین آباد و شکوه آن </w:t>
      </w:r>
    </w:p>
    <w:p>
      <w:pPr>
        <w:pStyle w:val="BookText"/>
        <w:rPr/>
      </w:pPr>
      <w:r>
        <w:rPr>
          <w:rFonts w:ascii="IRNazanin" w:hAnsi="IRNazanin" w:eastAsia="IRNazanin"/>
          <w:color w:val="111111"/>
          <w:sz w:val="28"/>
          <w:sz w:val="28"/>
          <w:szCs w:val="28"/>
          <w:rtl w:val="true"/>
          <w:lang w:bidi="fa-IR"/>
        </w:rPr>
        <w:t>بسیار، و محصولِ زراعتش پاکیزه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غفلت ورزند، زراعتش تباه شده، سبزی در آن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نیز مانند این است و با دقت در نوع و مقدار خوردنی و نوشیدنی، سالم مانده، از دردها و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و پرهیز از پرخوری را مادرِ همۀ درمان‌ها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جَمیعِ الْأدْوِیة قِلَّةُ الْأکلِ</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مادرِ همۀ دواها کم‌خوردن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جسم را کاری عقلی دانسته، به صورت ضمنی، پرهیز از پرخوری را مساوی با سلامت می‌داند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لِلْعاقِلِ أنْ یتَذَکرَ عِنْدَ حَلاوَةِ الْغِذاءِ مَرارَةَ الدَّواءِ</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شایسته است که خردمند هنگام شیرینی غذا، تلخی دارو را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پُرخوری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چنین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أقْلِلْ طَعاماً تُقْلِلْ سَقاماً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کم غذا بخور تا از بیماری‌هایت بکاهی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تأثیر پرهیز از پرخوری در استحکام بیشترِ بدن و مقاوم شدن آن،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النَّاسَ قَصّروُا فی الطَّعامِ لأسْتَقامَتْ أبْدانَهُم</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اگر انسان‌ها کم‌خوری می‌کردند، بدن‌هایشان مقاوم‌تر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در جهت مراقبت از سلامت بدن و ایجاد نشاط جسم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توقوا البرد فی اوله و تلقوه فی آخره فانه یفعل فی الابدان کفعله فی الاشجار اوله یحرق و آخره یورق</w:t>
      </w:r>
      <w:r>
        <w:rPr>
          <w:rFonts w:eastAsia="IRNazanin" w:cs="IRNazanin"/>
          <w:color w:val="111111"/>
          <w:sz w:val="28"/>
          <w:szCs w:val="28"/>
          <w:rtl w:val="true"/>
          <w:lang w:bidi="fa-IR"/>
        </w:rPr>
        <w:t>.</w:t>
      </w:r>
      <w:r>
        <w:rPr>
          <w:rStyle w:val="FootnoteAnchor"/>
          <w:rtl w:val="true"/>
        </w:rPr>
        <w:footnoteReference w:id="607"/>
      </w:r>
      <w:bookmarkStart w:id="442" w:name="pg9837_83477"/>
    </w:p>
    <w:p>
      <w:pPr>
        <w:pStyle w:val="BookText"/>
        <w:rPr/>
      </w:pPr>
      <w:bookmarkEnd w:id="442"/>
      <w:r>
        <w:rPr>
          <w:rFonts w:ascii="IRNazanin" w:hAnsi="IRNazanin" w:eastAsia="IRNazanin"/>
          <w:color w:val="111111"/>
          <w:sz w:val="28"/>
          <w:sz w:val="28"/>
          <w:szCs w:val="28"/>
          <w:rtl w:val="true"/>
          <w:lang w:bidi="fa-IR"/>
        </w:rPr>
        <w:t xml:space="preserve">خود را از اول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کن و به ملاقات آخر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عمل آن بر بدن مانند عملش بر درخت است، که اولش می‌سوزاند و آخرش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که فقط بخش اندکی از توصیه‌های پیشوایان دین در توجه به سلامت جسم است، در درجۀ اولْ متون فقهی دین نیست، بلکه از توصیه‌ها و دستورهای اخلاقی دین به‌شمار می‌آید و پایبندی به آن به منزلۀ رعایت حقوق جسم خویش است</w:t>
      </w:r>
      <w:r>
        <w:rPr>
          <w:rFonts w:eastAsia="IRNazanin" w:cs="IRNazanin"/>
          <w:color w:val="111111"/>
          <w:sz w:val="28"/>
          <w:szCs w:val="28"/>
          <w:rtl w:val="true"/>
          <w:lang w:bidi="fa-IR"/>
        </w:rPr>
        <w:t>.</w:t>
      </w:r>
    </w:p>
    <w:p>
      <w:pPr>
        <w:pStyle w:val="Heading5"/>
        <w:numPr>
          <w:ilvl w:val="4"/>
          <w:numId w:val="1"/>
        </w:numPr>
        <w:rPr/>
      </w:pPr>
      <w:bookmarkStart w:id="443" w:name="__RefHeading___Toc9953465_2870459653"/>
      <w:bookmarkStart w:id="444" w:name="_Toc165"/>
      <w:bookmarkEnd w:id="443"/>
      <w:r>
        <w:rPr/>
        <w:t>3</w:t>
      </w:r>
      <w:r>
        <w:rPr>
          <w:rtl w:val="true"/>
        </w:rPr>
        <w:t xml:space="preserve">. </w:t>
      </w:r>
      <w:r>
        <w:rPr>
          <w:rtl w:val="true"/>
        </w:rPr>
        <w:t>درمان</w:t>
      </w:r>
      <w:bookmarkEnd w:id="444"/>
    </w:p>
    <w:p>
      <w:pPr>
        <w:pStyle w:val="BookText"/>
        <w:rPr/>
      </w:pPr>
      <w:r>
        <w:rPr>
          <w:rFonts w:ascii="IRNazanin" w:hAnsi="IRNazanin" w:eastAsia="IRNazanin"/>
          <w:color w:val="111111"/>
          <w:sz w:val="28"/>
          <w:sz w:val="28"/>
          <w:szCs w:val="28"/>
          <w:rtl w:val="true"/>
          <w:lang w:bidi="fa-IR"/>
        </w:rPr>
        <w:t>شاید کمتر کسی باشد که به درمان بیماری‌های خود نیندیشد و برای درمان خویش هنگام بیماری اقدام نکند؛ گرچه ممکن است اقدام افراد با یکدیگر متفاوت باشد و برخی با پرهیز و امساک، و برخی با دارو، به درمان بیماری اهتمام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بیماری نادیده گرفته و به حال خود واگذاشته شود، اقدامی پسندیده نخواهد بود و فاعل این رفتار مورد نکوهش و سرزنش عقلای قوم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نیز این رفتار را تأیید نمی‌کند و بر ضرورت درمان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شریفی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یکی از پیامبران خدا بیمار شد،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درمان نمی‌کنم تا همو که بیمارم کرده، شفایم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أشفیک حتی تتداوی، فإنّ الشفاء منّی</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تا خود را درمان نکنی، شفایت نمی‌دهم؛ چون شفا دادن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توصیه به درمان بیماری و بسته نبودن راه درمان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تداووا فإن الله تعالی لم یَخلق داءً الا خلق له شفاءً الا السام؛ و السام الموت</w:t>
      </w:r>
      <w:r>
        <w:rPr>
          <w:rFonts w:eastAsia="IRNazanin" w:cs="IRNazanin"/>
          <w:color w:val="111111"/>
          <w:sz w:val="28"/>
          <w:szCs w:val="28"/>
          <w:rtl w:val="true"/>
          <w:lang w:bidi="fa-IR"/>
        </w:rPr>
        <w:t>.</w:t>
      </w:r>
      <w:r>
        <w:rPr>
          <w:rStyle w:val="FootnoteAnchor"/>
          <w:rtl w:val="true"/>
        </w:rPr>
        <w:footnoteReference w:id="60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خود را مداوا کنید؛ زیرا خداوند تعالی هیچ دردی را نیافریده است مگر آنکه برای درمان آن دارویی قرار داد، مگر مرگ</w:t>
      </w:r>
      <w:r>
        <w:rPr>
          <w:rFonts w:eastAsia="IRNazanin" w:cs="IRNazanin"/>
          <w:color w:val="111111"/>
          <w:sz w:val="28"/>
          <w:szCs w:val="28"/>
          <w:rtl w:val="true"/>
          <w:lang w:bidi="fa-IR"/>
        </w:rPr>
        <w:t xml:space="preserve">. </w:t>
      </w:r>
      <w:bookmarkStart w:id="445" w:name="pg9837_83478"/>
    </w:p>
    <w:p>
      <w:pPr>
        <w:pStyle w:val="BookText"/>
        <w:rPr/>
      </w:pPr>
      <w:bookmarkEnd w:id="445"/>
      <w:r>
        <w:rPr>
          <w:rFonts w:ascii="IRNazanin" w:hAnsi="IRNazanin" w:eastAsia="IRNazanin"/>
          <w:color w:val="111111"/>
          <w:sz w:val="28"/>
          <w:sz w:val="28"/>
          <w:szCs w:val="28"/>
          <w:rtl w:val="true"/>
          <w:lang w:bidi="fa-IR"/>
        </w:rPr>
        <w:t>افزون بر روایاتی که گذشت و برخی روایات مشابه دیگر، احادیث بسیاری در متون روایی هست که به بیان درمان مصادیق بیماری‌ها اشاره کرده و خواص دارویی بسیاری از خوردنی‌ها و آشامیدنی‌ها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دسته از روایات که در برخی کتب خاص همچون طب الائمة جمع شده است، حکایت از این می‌کند که اسلام نه فقط به لزوم درمان بی‌توجه نیست، بلکه اهتمام ویژه‌ای به درمان بیماری داشته، برای سلامت جسم همچون سلامت روح، جایگاه ویژه‌ای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توصیه‌های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شده است که برای درمان بیماری‌ها عجله نشود و تا زمانی که بدن توان مقابله با بیماری و دفع آن دارد، از داروهای بیرونی استفاده نشود و این فرصت به بدن داده شود تا بدون دارو با بیماری مقابله کند؛</w:t>
      </w:r>
      <w:r>
        <w:rPr>
          <w:rStyle w:val="FootnoteAnchor"/>
          <w:rtl w:val="true"/>
        </w:rPr>
        <w:footnoteReference w:id="610"/>
      </w:r>
      <w:r>
        <w:rPr>
          <w:rFonts w:ascii="IRNazanin" w:hAnsi="IRNazanin" w:eastAsia="IRNazanin"/>
          <w:color w:val="111111"/>
          <w:sz w:val="28"/>
          <w:sz w:val="28"/>
          <w:szCs w:val="28"/>
          <w:rtl w:val="true"/>
          <w:lang w:bidi="fa-IR"/>
        </w:rPr>
        <w:t>اما این به معنای ترک درمان نیست، بلکه به معنای کمک به مقاوم‌سازی بیشتر بدن و توانمندسازی جسم برای مقابله با انواع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درمان بیماری خود را به‌کلی نادیده گرفته، علی‌رغم ضعف مفرط بدن، برای مداوای بیماری‌اش اقدام نکند، نکوهش خواهد شد و رفتارش از نظر عقلی و نقلی پسندیده نیست و چه بسا به‌سبب کوتاهی در درمان خویش، مورد مؤاخذۀ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تعالجوا و لا تتکلّموا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پاورقی می‌نویسد به نظر می‌رسد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خود را معالجه کنید و درحالی‌که معالجه را ترککرده‌اید، به خدا توکل نکنید</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446" w:name="__RefHeading___Toc9953467_2870459653"/>
      <w:bookmarkStart w:id="447" w:name="_Toc166"/>
      <w:bookmarkEnd w:id="446"/>
      <w:r>
        <w:rPr/>
        <w:t>2</w:t>
      </w:r>
      <w:r>
        <w:rPr>
          <w:rtl w:val="true"/>
        </w:rPr>
        <w:t xml:space="preserve">. </w:t>
      </w:r>
      <w:r>
        <w:rPr>
          <w:rtl w:val="true"/>
        </w:rPr>
        <w:t>رفتار اخلاقی مربوط به روح و روان</w:t>
      </w:r>
      <w:bookmarkEnd w:id="447"/>
    </w:p>
    <w:p>
      <w:pPr>
        <w:pStyle w:val="Heading4"/>
        <w:numPr>
          <w:ilvl w:val="3"/>
          <w:numId w:val="1"/>
        </w:numPr>
        <w:rPr/>
      </w:pPr>
      <w:bookmarkStart w:id="448" w:name="__RefHeading___Toc9953469_2870459653"/>
      <w:bookmarkStart w:id="449" w:name="_Toc167"/>
      <w:bookmarkEnd w:id="448"/>
      <w:r>
        <w:rPr>
          <w:rtl w:val="true"/>
        </w:rPr>
        <w:t>اشاره</w:t>
      </w:r>
      <w:bookmarkEnd w:id="44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ذکر مبانی خداشناختی و هستی‌شناختی پرداختیم و گفتیم که آدمی دارای اختیار و تغییرپذیر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با رفتارش سجایای اخلاقی و صفات پسندیده را در خود پدید آورد و ملکۀ رفتارهای شایسته را در ضمیر خویش نهادینه سازد، یا صفات رذیله را در نفس خود پی ریزد و به عنوان انسانی برخوردار از </w:t>
      </w:r>
    </w:p>
    <w:p>
      <w:pPr>
        <w:pStyle w:val="BookText"/>
        <w:rPr/>
      </w:pPr>
      <w:r>
        <w:rPr>
          <w:rFonts w:ascii="IRNazanin" w:hAnsi="IRNazanin" w:eastAsia="IRNazanin"/>
          <w:color w:val="111111"/>
          <w:sz w:val="28"/>
          <w:sz w:val="28"/>
          <w:szCs w:val="28"/>
          <w:rtl w:val="true"/>
          <w:lang w:bidi="fa-IR"/>
        </w:rPr>
        <w:t>ویژگی‌های ناپسند، به جامعه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اهتمام به رفتارهای شایسته و پسندیده، نفس آدمی را به خُلقیات نیکو متلبس می‌کند، که یکی از مهم‌ترین اهداف ادیان آسمانی و پیامبران الهی همین بوده است؛ آن‌گونه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کوتاه آن را به‌صراحت بیان کرده و فلسفۀ بعثت خود را کامل کردن مکارم و ارزش‌های اخلاقی دانسته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همچنین انجام‌دادن رفتارهای زشت و ناپسند می‌تواند از وجود ویژگی اخلاقی متناسب با آن رفتار در ضمیر فاعل آن حکایت کند، و تکرار این قبیل رفتارها و اصرار بر آن‌ها موجب شکل‌گیری آن صفت اخلاقی ناپسند در نهاد آدمی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که رفتارهای اخلاقی که ممکن است موجب ایجاد مکارم اخلاق در ضمیر انسان شود یا برخاسته از مکارم اخلاقی باشد و موجب تقویت و استحکام آن مکارم اخلاق در ضمیر او گردد کدام است؟</w:t>
      </w:r>
    </w:p>
    <w:p>
      <w:pPr>
        <w:pStyle w:val="BookText"/>
        <w:rPr/>
      </w:pPr>
      <w:r>
        <w:rPr>
          <w:rFonts w:ascii="IRNazanin" w:hAnsi="IRNazanin" w:eastAsia="IRNazanin"/>
          <w:color w:val="111111"/>
          <w:sz w:val="28"/>
          <w:sz w:val="28"/>
          <w:szCs w:val="28"/>
          <w:rtl w:val="true"/>
          <w:lang w:bidi="fa-IR"/>
        </w:rPr>
        <w:t>در این فصل تلاش شده است مهم‌ترین رفتارهایی که در جهت اصلاح رابطۀ انسان با خود و برقرار کردن تعاملی سازنده با خویش مؤثر و کارآمد است بررسی شود تا از این طریق، تعاملاتی که آثار ناشایستی در وجود انسان در پی دارد نیز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مصادیق رفتارهای یاد شده،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پیش‌تر اشاره کردیم که رفتارهای اختیاری انسان با خود،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درون‌شخصی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همواره از سنخ رفتارهای بیرونی که در خارج واقع می‌شوند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رفتارهایی که انسان با اختیار خود انجام می‌دهد، اما هیچ گونه نمود خارجی ندارد؛ مانند فکر کردن و ارادۀ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 در این خصوص 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اختیاری منحصر به افعال قصدی و ارادی و نیز افعال خارجی نیست؛ بنابراین افعالی نیز که می‌توانند متصف به حسن و قبح شوند و در محدودۀ علم اخلاق و کاوش‌ها و ارزش‌های اخلاقی قرار گیرند، منحصر به افعال خارجی و کارهای ارادی نخواهند بود، بلکه می‌توانند افعالی باشند کاملاً درونی مثل فکر </w:t>
      </w:r>
    </w:p>
    <w:p>
      <w:pPr>
        <w:pStyle w:val="BookText"/>
        <w:rPr/>
      </w:pPr>
      <w:r>
        <w:rPr>
          <w:rFonts w:ascii="IRNazanin" w:hAnsi="IRNazanin" w:eastAsia="IRNazanin"/>
          <w:color w:val="111111"/>
          <w:sz w:val="28"/>
          <w:sz w:val="28"/>
          <w:szCs w:val="28"/>
          <w:rtl w:val="true"/>
          <w:lang w:bidi="fa-IR"/>
        </w:rPr>
        <w:t>کردن، توجه کردن، و شامل همۀ کارهای اختیاری انسان می‌شود، اعم از اینکه ارادی و قصدی باشد یا نباشد؛ مثل فعل با لتّجلّی</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بر این اساس، بسیاری از رفتارهای درون‌شخصی از زمرۀ رفتارهایی است که خارجی نیست و رفتار درونی است، گرچه آثار این رفتارها غالباً در رفتارهای بین‌شخصی فرد نمایان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روان‌شناسان همچون فروید معتقدند که نیروهای ناشناختۀ داخلی، رفتارهای انسان را کنترل می‌کنند و برخی دیگر چون اسکینر بر این باورند که انسان بر محیط اثر نمی‌گذارد، بلکه از محیط اثر می‌گیرد و رفتارش تأثیرگرفته از محیط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حقیقت این است که این قبیل نظریات شکل‌های افراطی یا تفریطی به خود گرفته است و رفتار انسان، هم متأثر از نیروهای درونی و شخصیت اوست، و هم ممکن است از محیط تأثیر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همۀ نظریه‌های شخصیت بر این باورند که عوامل درونی ارگانیسم و رویدادهای محیط اطراف، در تعیین رفتار فرد مؤثرند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اکثر قریب به اتفاق پژوهشگران بر تأثیر متقابل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اعتراف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دینی نیز تأثیرگذاری دو چیز را در رفتار انسان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هر فرد، برخوردار از ویژگی‌های شخصیتی است؛ ویژگی‌هایی که ممکن است عوامل متعددی همچون وراثت و عملکرد، رفتار، علایق و دغدغه‌های والدین و حتی خوراک آن‌ها پیش از ولادت فرزند در شکل‌گیری آن اثر داشته باشد؛ و دیگر آنکه محیط و افراد پیرامون و شرایط زندگی هر فرد در اجتماع، در شکل‌دهی شخصیت او و رفتار صادره از او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این است که این امور به معنای سلب اختیار و اراده از آدمی نیست و هر انسان عاقل و بالغی، با تلاش خویش می‌تواند رفتارها یا خصوصیات اخلاقی خویش را تغییر داده،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ارادۀ انسان در تغییر و شکل‌دهی رفتارش نقش اساسی دارد و اگر اراده بر آن تعلق گیرد، امکان تحول در رفتارها و خُلقیات وجود دارد</w:t>
      </w:r>
      <w:r>
        <w:rPr>
          <w:rFonts w:eastAsia="IRNazanin" w:cs="IRNazanin"/>
          <w:color w:val="111111"/>
          <w:sz w:val="28"/>
          <w:szCs w:val="28"/>
          <w:rtl w:val="true"/>
          <w:lang w:bidi="fa-IR"/>
        </w:rPr>
        <w:t>.</w:t>
      </w:r>
      <w:bookmarkStart w:id="450" w:name="pg9837_83481"/>
    </w:p>
    <w:p>
      <w:pPr>
        <w:pStyle w:val="BookText"/>
        <w:rPr/>
      </w:pPr>
      <w:bookmarkEnd w:id="4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کدام رفتار، رفتار اخلاقی با خود به شمار می‌رود، با چگونگی انجام‌دادن آن رفتار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تاکنون درپی برشمردن مهم‌ترین رفتارهای اخلاقی انسان با خود و تبیین وجه اخلاقی بودن آن بوده‌ایم و لذا بیان چگونگی آن را به فرصتی دیگر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رفتار اخلاقی به منظور تربیت نفس است و شناخت نفس به منزلۀ مهم‌ترین رفتار اخلاقی با خود، مقدمه‌ای برای رفتارهای دیگر نیز به شمار می‌رود؛ اما بدین معنا نیست که باید شناخت نفس به طور کامل تحقق یابد تا پس از آن وارد مرحلۀ بعد، یعنی تربیت نفس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اندازه در تربیت نفس خود بیشتر جلو رویم، بر درجۀ شناخت از نفس خود نیز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اقدام در</w:t>
      </w:r>
    </w:p>
    <w:p>
      <w:pPr>
        <w:pStyle w:val="BookText"/>
        <w:rPr/>
      </w:pPr>
      <w:r>
        <w:rPr>
          <w:rFonts w:ascii="IRNazanin" w:hAnsi="IRNazanin" w:eastAsia="IRNazanin"/>
          <w:color w:val="111111"/>
          <w:sz w:val="28"/>
          <w:sz w:val="28"/>
          <w:szCs w:val="28"/>
          <w:rtl w:val="true"/>
          <w:lang w:bidi="fa-IR"/>
        </w:rPr>
        <w:t>جهت تربیت خویشتن، شناخت اولیه لازم است و بدون این شناخت، انسان‌ها در مسیر تربیت خود گام نمی‌گذارند، یا برای این منظور مسیر درستی انتخاب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صحیح از خود به عنوان رفتارهای اخلاقی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 دیگری است که انسان خردمند به آن اهتمام 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اینکه انسان، نیازمند تربیت صحیح است تردیدی نیست و لزوم و اهمیت آن چنان است که یکی از رشته‌های مهم علوم انسانی، رشتۀ علوم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علوم تربیتی، بیشتر به تربیت دیگران پرداخته می‌شود و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توجه جدی می‌شود؛ اما در علم اخلاق، به تربیت نفس اهتمام ویژه‌ای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اخلاقیِ دین، برای تربیت خویشتن دستورالعمل‌های مهمی توصیه شده است که در اینجا به‌تفصیل به بیان مهم‌ترینِ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تربیت خود را یکی از برترین رفتارهای نیک انسان در رابطه با خود بدانیم، برای تربیت خویش با استفاده از آموزه‌های اخلاقی اسلام، انجام‌دادن اقدامات ذیل اجتناب‌ناپذیر خواهد بود</w:t>
      </w:r>
      <w:r>
        <w:rPr>
          <w:rFonts w:eastAsia="IRNazanin" w:cs="IRNazanin"/>
          <w:color w:val="111111"/>
          <w:sz w:val="28"/>
          <w:szCs w:val="28"/>
          <w:rtl w:val="true"/>
          <w:lang w:bidi="fa-IR"/>
        </w:rPr>
        <w:t>:</w:t>
      </w:r>
    </w:p>
    <w:p>
      <w:pPr>
        <w:pStyle w:val="Heading4"/>
        <w:numPr>
          <w:ilvl w:val="3"/>
          <w:numId w:val="1"/>
        </w:numPr>
        <w:rPr/>
      </w:pPr>
      <w:bookmarkStart w:id="451" w:name="__RefHeading___Toc9953471_2870459653"/>
      <w:bookmarkStart w:id="452" w:name="_Toc168"/>
      <w:bookmarkEnd w:id="451"/>
      <w:r>
        <w:rPr>
          <w:rtl w:val="true"/>
        </w:rPr>
        <w:t>کنترل نفس</w:t>
      </w:r>
      <w:bookmarkEnd w:id="4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وجود انسان، غرائز و امیال گوناگون قرار داده است؛ غرائز و امیالی که همۀ آن‌ها برای ادامۀ حیات او ضرورت داشته، در وقت مناسب،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تمایلات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مال و زندگی </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امیال و غرایز به منظور نیل به هدف تکاملی بوده است و هر انسان برای رسیدن به درجات بالاتر کمالی، همواره به این غرایز و گرایش‌ها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موجودی مرکب از روح و جسم، و برخوردار از عقل و نفس بدانیم، در آن صورت تصدیق خواهیم کرد که نیاز انسان به غرایز و تمایلات، برای هدف متعالی آفرینش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گرایش‌ها و تمایلات آدمی در غرایز و امیال نفسانی خلاصه نمی‌شود همانگونه که در فصل پنجم گذشت او در ضمیر خویش تمایلات دیگری چون خداجویی، میل به عبودیت و بندگی، میل به جاودانگی و بقا و علاقه به ارزش‌های انسانی و اخلاقی را نیز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با تأمل و خودآگاهی بیشتر، به‌خوبی خواهد دانست که هدف از زندگی انسان بر زمین، فقط اشباع غرایز و هواهای نفسانی نیست و باید برای نیل به تعالی انسانی خویش، در جهت تدبیر همۀ تمایلات گام برداشت و به هریک از آن‌ها به قدر ضرورت و نیاز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سعادتمندی خویش هرگز نمی‌تواند و نباید تک‌بعدی باشد و فقط به اشباع برخی تمایلاتش فکر کند و از امور دیگر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ضمیر انسان انواع تمایلات، غرایز و قوای گوناگون قرار داده شده است، به این معناست که به همۀ آن امور در تعالی و کمال نیاز دارد و باید از هریک از آن‌ها در وقت خود و به اندازه‌ای که با هدف نخستین آفرینش او در تعارض نباشد،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قاعده‌ای است که در بسیاری از ساخته‌های بشر نیز از آن تبعیت می‌شود و در ساختمان اغلب اشیای دست‌ساز بشری نیز، به تناسب هدفی که برای کارآمدی آن دستگاه لازم بوده، امکانات لازم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 آن دستگاه استفاده می‌کنند، باید در مرحلۀ نخست، از آن ابزار شناخت لازم را به دست آورند و سپس متناسب با هدفی که برای آن ایجاد شده، خردمندانه از آن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بیان شد، آشکار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انسان را به سوی لذت‌های مادی و جسمانی می‌کشاند و در متون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تمایلات و گرایش‌های متعدد در وجود انسان را، رهبری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کرد و از همۀ آن‌ها به اندازۀ نیاز و ضرورت و بر اساس دستورالعمل الهی که در احکام شرع مقدس تبیین شده است </w:t>
      </w:r>
    </w:p>
    <w:p>
      <w:pPr>
        <w:pStyle w:val="BookText"/>
        <w:rPr/>
      </w:pPr>
      <w:r>
        <w:rPr>
          <w:rFonts w:ascii="IRNazanin" w:hAnsi="IRNazanin" w:eastAsia="IRNazanin"/>
          <w:color w:val="111111"/>
          <w:sz w:val="28"/>
          <w:sz w:val="28"/>
          <w:szCs w:val="28"/>
          <w:rtl w:val="true"/>
          <w:lang w:bidi="fa-IR"/>
        </w:rPr>
        <w:t>بهره‌برداری شد، نفس اماره تحت کنترل درآمده و عقل بر نفس سلطه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تمایلات و خواهش‌های نفسانی، هریک صاحب خود را به سوی خویش کشیده، شرایط دشواری برای او فراهم می‌آورد تاآنجاکه ممکن است یکی از آن‌ها غلبه کند و موجب شود آن فرد، یا به سمت مادیات و تمتعات دنیوی و شهوانی بشتابد و غرق در اشباع غرایز نفسانی شود، یا در امور روحانی یا حتی معنوی فرو رود و رهبانیت در پیش گیرد و ریاضت‌های نفسانی را به صورت افراطی انجام دهد و به امور جسمانی و سلامت بدن بی‌توجهی کند و سلامت جسم و عزت نفس خویش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به هریک از این دو مسیر انحرافی، ناشی از ضعف رهبری عقل است؛ چرا که اگر عقل دارای قوّت لازم باشد، همۀ تمایلات انسان را خواهد شناخت و سپس با استعانت از منابع وحیانی مسیر صحیح را انتخاب کرده، آن‌ها را اداره می‌کند و مانع طغیان هریک از این تمایلات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قرآن کریم، بارها انسان را به تعقل و تفکر فرمان می‌دهد یا تشویق می‌کند و در روایات، محبوب‌ترین مخلوق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و بالاترین فقر و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61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خودمهارگری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متون دینی تقوا و خویشتن‌داری یا کنترل نفس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نه فقط در متون دینی مهم‌ترین عامل تضمین سعادت بشر دانسته شده است، بلکه در علم روان‌شناسی نیز به طور جدی کانون توجه قرار گرفته است و به مثابۀ موضوع جدی و سرنوشت‌ساز در آیندۀ فرد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آموزش کنترل نفس و خویشتن‌داری، از دوران کودکی آغاز کرده، برای تقویت این ویژگی مهم، راهکارهای علمی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تقریباً همۀ صاحب‌نظران اتفاق نظر دارند که وجود توانایی مهار تمایلات و کنترل رفتار، یکی از عوامل اصلیاخلاق محسوب می‌شود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بنابراین به نظر می‌رسد انسانیت زمانی تحقق خارجی </w:t>
      </w:r>
    </w:p>
    <w:p>
      <w:pPr>
        <w:pStyle w:val="BookText"/>
        <w:rPr/>
      </w:pPr>
      <w:r>
        <w:rPr>
          <w:rFonts w:ascii="IRNazanin" w:hAnsi="IRNazanin" w:eastAsia="IRNazanin"/>
          <w:color w:val="111111"/>
          <w:sz w:val="28"/>
          <w:sz w:val="28"/>
          <w:szCs w:val="28"/>
          <w:rtl w:val="true"/>
          <w:lang w:bidi="fa-IR"/>
        </w:rPr>
        <w:t>می‌یابد و به فعلیت می‌رسد که انسان بتواند بر رفتار، تمایلات و غرایز خویش کنترل عقلانی داشته باشد و عقل را بر همۀ تمایلات و غرایز خویش تسلط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حیوانی بیش نیست و غالباً چنین افرادی گوی سبقت را در حیوانیت از همۀ حیوان‌ها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راز پیکرۀ واحد نبودن انسان‌ها را در این می‌داند که میان وجود انسان با شکل ظاهری‌اش و حقیقت انسان با ویژگی‌های انسانی او جدایی افتاده است و همۀ آن‌ها که شکل آدمیزاد دارند، به حقیقتِ آدمیزاد نایل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بحث خود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مطلب در نحوة وجود و واقعیت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نحوة وجود و واقعیتش، با همۀ موجودات دیگر اعم از جماد و نبات و حیوان متفاوت است از این نظر که هر موجودی که پا به جهان می‌گذارد و آفریده می‌شود، همان است که آفریده شده است؛ یعنی ماهیت و واقعیت و چگونگی‌هایش همان است که به دست عوامل خلقت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پس از آفرینش، تازه مرحلۀ اینکه چه باشد و چگونه باشد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چیزی نیست که آفریده شده است، بلکه آن چیزی است که خودش بخواهد باشد؛ آن چیزی است که مجموع عوامل تربیتی و از آن جمله اراده و انتخاب خودش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چیزی از نظر ماهیت که چیست و از نظر کیفیت که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اما انسان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یعنی بذر انسانیت در او به صورت امور بالقوه موجود است که اگر به آفتی برخورد نکند، آن بذرها تدریجاً از زمینۀ وجود انسان سر برمی‌آورد و همین‌ها فطریات انسان‌اند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انسانی او را می‌سازند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برخلاف جماد و نبات و حیوان، شخصی دارد 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انسان یعنی مجموعۀ جهازات بدنی او، بالفعل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آغازتولد، از نظر جهازات بدنی مانند حیوانات دیگر بالفعل است، ولی از نظر جهازات روحی، از نظر آنچه بعداً شخصیت انسانی او را می‌سازد، موجودی </w:t>
      </w:r>
    </w:p>
    <w:p>
      <w:pPr>
        <w:pStyle w:val="BookText"/>
        <w:rPr/>
      </w:pPr>
      <w:r>
        <w:rPr>
          <w:rFonts w:ascii="IRNazanin" w:hAnsi="IRNazanin" w:eastAsia="IRNazanin"/>
          <w:color w:val="111111"/>
          <w:sz w:val="28"/>
          <w:sz w:val="28"/>
          <w:szCs w:val="28"/>
          <w:rtl w:val="true"/>
          <w:lang w:bidi="fa-IR"/>
        </w:rPr>
        <w:t>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انسانی او در زمینۀ وجودش بالقوه موجود است و آمادة روییدن و رشد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روحی و معنوی یک مرحله از مرحلۀ بدنی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جهازات بدنی‌اش در رحم وسیلۀ عوامل دست‌اندرکار آفرینش ساخته و پرداخته می‌شود، ولی جهازات روحی و معنوی و ارکان شخصیتش در مرحلۀ بعد از رحم باید رشد داده شود و پایه‌گذاری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می‌گوییم هر کس خود بنا و معمار و مهندس شخصیت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تصویرکننده و نقاش خلقت 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خودش داده شده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وی در ادامه دیدگاه اگزیستانسیالیسم را که بین ماهیت و وجود انسان جدایی انداخته است، به‌نوعی تأیید کرده، تفسیر صحیح آن را در همین بیان خود می‌داند و معتقد است ملاصدرا نیز که معتقد بود انسان نوع نیست بلکه انواع است، یا هر فرد در هر روز ممکن است نوعی باشد غیر از نوعی که در روز قبل بوده، همین مطلب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انسان زیست‌شناسی، انسان بیولوژیکی، ملاک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زیست‌شناسی تنها زمینۀ انسان واقعی است و به تفسیر فلاسفه، حامل استعداد انسانیت است نه خود انسانیت؛ و هم روشن می‌شود که بدون اصالت روح، دم از انسانیت زدن معنی و مفهوم ندارد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پس همان‌گونه که اشاره شد، کلید تحقق انسانیت خویش در مخالفت با نفس و تسلط بر آن پنهان شده و بر اساس آنچه در متون قرآنی و روایی وارد شده، فقط از این طریق می‌توان به گوهر انسانیت دست یافت و به آن هدفی که خداوند برای آفرینش انسان در نظر گرفته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نوع تعامل انسان با نفس امارۀ خویش، به اندازه‌ای در سعادت و شقاوت او تأثیرگذار است که در حدیث شریفی آمده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نام مجاشع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راه شناخت حق 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موافقت با حق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دستیابی به خشنودی حق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ساختن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حق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پیروی از حق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یاد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نزدیکی به حق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أنس با حق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امور دستیابم؟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خواستن از خداوند علیه نفس</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بر اساس برخی متون دینی، هر آنچه در ضمیر انسان به حکم عقل به مخالفت برمی‌خیزد و راه عقل را نمی‌پسندد، نفس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درون انسان را صحنۀ نبرد لشکریان عقل با لشکریان نفس تصویر کرده است؛ منشأ نیرومندی عقل را دانش و شناخت می‌داند و پشتیبان نفس را جهالت و نادانی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بزرگ‌ترین دشمن سعادت بشر را در اغلب موارد، نفس دانسته و گاه جهالت را دشمن او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نفس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کل امرء عقله و عدوه جهله</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دوست هر کس عقل او و دشمن او نادانی‌اش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دشمن‌ترین دشمن تو نفس توست که در پیش رویت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عدو أعدی علی المرء من نفسه</w:t>
      </w:r>
      <w:r>
        <w:rPr>
          <w:rFonts w:eastAsia="IRNazanin" w:cs="IRNazanin"/>
          <w:color w:val="111111"/>
          <w:sz w:val="28"/>
          <w:szCs w:val="28"/>
          <w:rtl w:val="true"/>
          <w:lang w:bidi="fa-IR"/>
        </w:rPr>
        <w:t>.</w:t>
      </w:r>
      <w:r>
        <w:rPr>
          <w:rStyle w:val="FootnoteAnchor"/>
          <w:rtl w:val="true"/>
        </w:rPr>
        <w:footnoteReference w:id="62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دشمنی بر شخص، دشمن‌تر از نفس او نیست</w:t>
      </w:r>
      <w:r>
        <w:rPr>
          <w:rFonts w:eastAsia="IRNazanin" w:cs="IRNazanin"/>
          <w:color w:val="111111"/>
          <w:sz w:val="28"/>
          <w:szCs w:val="28"/>
          <w:rtl w:val="true"/>
          <w:lang w:bidi="fa-IR"/>
        </w:rPr>
        <w:t xml:space="preserve">. </w:t>
      </w:r>
      <w:bookmarkStart w:id="453" w:name="pg9837_83487"/>
    </w:p>
    <w:p>
      <w:pPr>
        <w:pStyle w:val="BookText"/>
        <w:rPr/>
      </w:pPr>
      <w:bookmarkEnd w:id="453"/>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الله فی الجهاد للأنفس فهی أعدی العدو لکم، فإنه قال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لامارة بالسوء إلا ما رحم ربی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 و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مبارزه با نفس‌ها؛ چه آن دشمن شمارة یک شماست و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مرا به بدی فرمان می‌دهد، مگر آنکه خدای من مرا مورد لطف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فضیلة کالجهاد، و لا جهاد کمجاهدة الهوی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هیچ فضیلتی برتر از جهاد نیست و هیچ جهادی همانند مجاهده با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بر نفس و توانمندیِ مقابله با هر خواسته‌ای که میل آدمی به آن سمت متمایل است و تعدیل خواسته‌های آن، امری نیست که فقط در دین مبین اسلام مطرح شده و به آن توصیه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فقط به اسلام اختصاص ندارد، بلکه حتی به ادیان آسمانی نیز اختصاص نداشته و از دیرباز به منزلۀ صفتی پسندیده در میان آحاد بشر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گلمن، استاد روان‌شناس دانشگاه هاروارد، در کتاب خود کسی را که در پی امیال و هوس‌هایش روزگار سپری می‌کند و زندگی در دنیا را در دستیابی به هواها و هوس‌های خویش تفسیر می‌کند بردۀ هوس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تسلط بر نفس خود، یعنی توانایی مقاومت در مقابلطوفان‌های هیجانی که سرنوشت برپا می‌دارد، به جای ”بردۀ هوس“ بودن از زمان سقراط به عنوان صفتی پسندیده مطرح بوده است</w:t>
      </w:r>
      <w:r>
        <w:rPr>
          <w:rFonts w:eastAsia="IRNazanin" w:cs="IRNazanin"/>
          <w:color w:val="111111"/>
          <w:sz w:val="28"/>
          <w:szCs w:val="28"/>
          <w:rtl w:val="true"/>
          <w:lang w:bidi="fa-IR"/>
        </w:rPr>
        <w:t>».</w:t>
      </w:r>
      <w:r>
        <w:rPr>
          <w:rStyle w:val="FootnoteAnchor"/>
          <w:rtl w:val="true"/>
        </w:rPr>
        <w:footnoteReference w:id="626"/>
      </w:r>
    </w:p>
    <w:p>
      <w:pPr>
        <w:pStyle w:val="Heading4"/>
        <w:numPr>
          <w:ilvl w:val="3"/>
          <w:numId w:val="1"/>
        </w:numPr>
        <w:rPr/>
      </w:pPr>
      <w:bookmarkStart w:id="454" w:name="__RefHeading___Toc9953473_2870459653"/>
      <w:bookmarkStart w:id="455" w:name="_Toc169"/>
      <w:bookmarkEnd w:id="454"/>
      <w:r>
        <w:rPr>
          <w:rtl w:val="true"/>
        </w:rPr>
        <w:t>مفهوم کنترل نفس</w:t>
      </w:r>
      <w:bookmarkEnd w:id="4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قوه‌ای در ضمیر انسان ننهاده است که وجودش بی‌فایده و خواستار </w:t>
      </w:r>
    </w:p>
    <w:p>
      <w:pPr>
        <w:pStyle w:val="BookText"/>
        <w:rPr/>
      </w:pPr>
      <w:r>
        <w:rPr>
          <w:rFonts w:ascii="IRNazanin" w:hAnsi="IRNazanin" w:eastAsia="IRNazanin"/>
          <w:color w:val="111111"/>
          <w:sz w:val="28"/>
          <w:sz w:val="28"/>
          <w:szCs w:val="28"/>
          <w:rtl w:val="true"/>
          <w:lang w:bidi="fa-IR"/>
        </w:rPr>
        <w:t>سرکوبش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قوا برای انسان سودمند و در زمان مناسب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مقصود پیشوایان دین از توصیه به کنترل نفس و مقابله و مجاهده با نفس، فقط مهار تمایلات و خواهش‌های دل و سپردن عنان آن به دست عقل است و هرگز به معنای سرکوب تمایلات و غرایز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متونی که دربارۀ مجاهده با نفس وارد شده، به‌خوبی روشن‌کنندۀ این است که منظور از آن سفارش‌ها، کنترل تمایلات و ممانعت از طغیان هواها و غرایز نفسانی، کنترل آن و نیز توانمندیِ به تأخیر انداختن خواسته‌های نفسانی تا زمان پیدا کردن راهی مشروع در جهت ارضای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آیات و روایات، تبعیت و پیروی از هواهای نفسانی را منع یا مذمت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 مَنْ أضَلُّ مِمَّنِ اتَّبَعَ هَواهُ بِغَیرِْ هُدًی مِنَ اللهَ إِنَّ اللهَ لَا یهدِی الْقَوْمَ الظَّلِمِینَ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پس اگر پاسخ تو را ندادند، بدان که فقط از هواهای نفسانی خود پیروی می‌کنند و گمراه‌تر از کسی که بدون هدایتی از سوی خدا، از هواهای نفسانی خود پیروی کند کیست؟ مسلّماً خدا مردم ستمکار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میان پیروی نفس و اسیر خواسته‌های آن بودن، با اشباع آن به قدر کفایت و ضرورت، و از راهی مشروع و معقول،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سیاق متون قرآنی و روایی، نفس امارۀ انسان به مرکبی سرکش تشبیه شده است که اگر بر آن لجام زده نشود و اختیار آن در دست صاحبش قرار نگیرد، او را با خود به بیراهه برده، سرانجام به هلاکت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کوشید عنان نفس را در اختیار گرفت تا آن را به مرکبی راهوار برای وصول سریع‌تر به اهداف متعالی آفرینش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عقال من الجهل، و النفس مثل أخبث الدواب فإن لم تعقل حارت</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همانا عقل، رهایی از جهالت است و نفسْ مانند پلیدترین جنبندگان است؛ پس اگر مهار نشود، طغیان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کنترل این جانور وحشی را لجام زدن بر دهانش دانسته،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 الله امرء الجم نفسه عن معاصی الله بلجامها و قادها الی طاعة الله بزمامها</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خدا بیامرزد مردی را که نفسش در انجام گناه مهار کند و آن را به فرمانبرداری خدا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لجام زدن بر نفس سرکش و در اختیار گرفتن آن، گاه به مفهوم ممانعت کردن خویش از ارتکاب گناه است و گاه به معنای تغییر مسیر دادن از گناه به سوی طاعت، یا دست‌کم فعل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واداشتن نفس به صبر در برابر گناه تا فراهم آمدن امکان اشباع برخی خواسته‌های نفس از راه حلال، یکی از مصادیق کنترل نفس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روان‌شناسان، توانمندیِ به تأخیر انداختن خواسته‌های دل را نمونه‌ای از خودکنترلی دانسته‌اند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بر نفس را به معنای ترک گناه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غالبوا انفسکم علی ترک المعاصی یسهل علیکم مقادتها الی الطاعات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بر ترک گناه بر نفس خویش غلبه کنید تا کشاندن آن به سوی طاعات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غلب نفسه و لم تغلبه و ملک هواه و لم یملکه</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خوشا بر آن که بر نفس خویش پیروز شده، مالک هوای نفسش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مقصود از کنترل نفس، برخوردی صحیح با تمایلات و غرایز نفسانی و اشباع آن از راه‌های صحیح و شرعی است و سرکوب هواها و غرایز نفسانی را بهصورت مطلق، هیچ دینی تأیید یا توصیه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غیرمسلمان نیز به همین مطلب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گلمن هدف از تسلط بر نفس را تعادل هیجان‌ها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سرکوب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دستیابی به تعادل است، نه سرکوب کردن هیجان‌ها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احساسی در جای خود ارزش و اهمیت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شور و احساسات، به زمین بایر سنگینی می‌ماند که سرشار از بی‌حاصلی است و از غنای زندگی بریده و مجزا گردیده است</w:t>
      </w:r>
      <w:r>
        <w:rPr>
          <w:rFonts w:eastAsia="IRNazanin" w:cs="IRNazanin"/>
          <w:color w:val="111111"/>
          <w:sz w:val="28"/>
          <w:szCs w:val="28"/>
          <w:rtl w:val="true"/>
          <w:lang w:bidi="fa-IR"/>
        </w:rPr>
        <w:t>».</w:t>
      </w:r>
      <w:r>
        <w:rPr>
          <w:rStyle w:val="FootnoteAnchor"/>
          <w:rtl w:val="true"/>
        </w:rPr>
        <w:footnoteReference w:id="633"/>
      </w:r>
      <w:bookmarkStart w:id="456" w:name="pg9837_83490"/>
    </w:p>
    <w:p>
      <w:pPr>
        <w:pStyle w:val="Heading4"/>
        <w:numPr>
          <w:ilvl w:val="3"/>
          <w:numId w:val="1"/>
        </w:numPr>
        <w:rPr/>
      </w:pPr>
      <w:bookmarkStart w:id="457" w:name="__RefHeading___Toc9953475_2870459653"/>
      <w:bookmarkStart w:id="458" w:name="_Toc170"/>
      <w:bookmarkEnd w:id="456"/>
      <w:bookmarkEnd w:id="457"/>
      <w:r>
        <w:rPr>
          <w:rtl w:val="true"/>
        </w:rPr>
        <w:t>حل تعارض ظاهریِ روایات</w:t>
      </w:r>
      <w:bookmarkEnd w:id="458"/>
    </w:p>
    <w:p>
      <w:pPr>
        <w:pStyle w:val="BookText"/>
        <w:rPr/>
      </w:pPr>
      <w:r>
        <w:rPr>
          <w:rFonts w:ascii="IRNazanin" w:hAnsi="IRNazanin" w:eastAsia="IRNazanin"/>
          <w:color w:val="111111"/>
          <w:sz w:val="28"/>
          <w:sz w:val="28"/>
          <w:szCs w:val="28"/>
          <w:rtl w:val="true"/>
          <w:lang w:bidi="fa-IR"/>
        </w:rPr>
        <w:t>بخش وسیعی از روایات به‌یادگارمانده دربارۀ نفس، ناظر به ضرورت، اهمیت و فضیلت مجاهده با نفس و مقابله و مبارزه با آن است، که در مفهوم، با کنترل نفس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بین مفهوم کنترل نفس و روایات مربوط به جهاد با نفس و مخالفت با آن چگونه می‌توان جمع کرد؟</w:t>
      </w:r>
    </w:p>
    <w:p>
      <w:pPr>
        <w:pStyle w:val="BookText"/>
        <w:rPr/>
      </w:pPr>
      <w:r>
        <w:rPr>
          <w:rFonts w:ascii="IRNazanin" w:hAnsi="IRNazanin" w:eastAsia="IRNazanin"/>
          <w:color w:val="111111"/>
          <w:sz w:val="28"/>
          <w:sz w:val="28"/>
          <w:szCs w:val="28"/>
          <w:rtl w:val="true"/>
          <w:lang w:bidi="fa-IR"/>
        </w:rPr>
        <w:t>در پاسخ باید گفت برای تعبیر جهاد و مبارزه با نفس، در روایات دو توجیه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همان‌گونه که پیش‌تر بیان شد، نفس انسان همواره در پی رهایی و بی‌قیدی و خواستار نیل به هر لذتی، از هر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صاحب خود را به سوی ارضای تمایلات نفسانی و شهوات حیوانی، جسمانی و مادی فرا می‌خواند و خواستار نادیده گرفتن خطوط قرمز شرعی، اخلاقی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کسی بخواهد نفس خویش را تحت کنترل خویش درآورد و عقل را بر آن حاکم کند و به تعبیر روایات، بر آن لجام زند، باید با خواسته‌های بی حد و حصر آن مخالفت کند، که همان مجاهده و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مجاهده با نفس، در حقیقت ناظر به حرکت نخست انسان پیش از غلبه یافتن بر نفس است؛ چرا که در مسیر کنترل نفس، ابتدا مجاهده و مقابله با نفس رخ می‌دهد و استمرار مقابله و مجاهده، به غلبۀ کامل بر نفس و به کنترل درآوردن آن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روایتی مشهور،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پیروزی بر دشمن، به یاران خود آفرین گفته، سپس آن‌ها را به جهاد اکبر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جهاد اکبر به مفهوم وادار کردن نفس به اطاعت از خدا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من جاهد نفسه فیطاعة الله عزّ و جلّ</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مجاهد کسی است که در راه اطاعت از خداوند، با نفس خویش مبارزه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جهاد با نفس را تملک آن دانسته است که به‌خوبی بیانگر آن است که مقصود از جهاد با نفس، تسلط بر آن و اسیر تمایلات آن نبودن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بر نفس را غلبه بر آن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الشدید من غلب نفسه؛</w:t>
      </w:r>
      <w:r>
        <w:rPr>
          <w:rStyle w:val="FootnoteAnchor"/>
          <w:rtl w:val="true"/>
        </w:rPr>
        <w:footnoteReference w:id="636"/>
      </w:r>
      <w:r>
        <w:rPr>
          <w:rFonts w:ascii="IRNazanin" w:hAnsi="IRNazanin" w:eastAsia="IRNazanin"/>
          <w:color w:val="111111"/>
          <w:sz w:val="28"/>
          <w:sz w:val="28"/>
          <w:szCs w:val="28"/>
          <w:rtl w:val="true"/>
          <w:lang w:bidi="fa-IR"/>
        </w:rPr>
        <w:t>نیرومند کسی است که بر نفس خویش پیروز شود</w:t>
      </w:r>
      <w:r>
        <w:rPr>
          <w:rFonts w:eastAsia="IRNazanin" w:cs="IRNazanin"/>
          <w:color w:val="111111"/>
          <w:sz w:val="28"/>
          <w:szCs w:val="28"/>
          <w:rtl w:val="true"/>
          <w:lang w:bidi="fa-IR"/>
        </w:rPr>
        <w:t xml:space="preserve">». </w:t>
      </w:r>
      <w:bookmarkStart w:id="459" w:name="pg9837_83491"/>
    </w:p>
    <w:p>
      <w:pPr>
        <w:pStyle w:val="BookText"/>
        <w:rPr/>
      </w:pPr>
      <w:bookmarkEnd w:id="459"/>
      <w:r>
        <w:rPr>
          <w:rFonts w:ascii="IRNazanin" w:hAnsi="IRNazanin" w:eastAsia="IRNazanin"/>
          <w:color w:val="111111"/>
          <w:sz w:val="28"/>
          <w:sz w:val="28"/>
          <w:szCs w:val="28"/>
          <w:rtl w:val="true"/>
          <w:lang w:bidi="fa-IR"/>
        </w:rPr>
        <w:t xml:space="preserve">نتیجۀ این بیان این است که در جهاد انسان با نفس خود، برخلاف جهاد بیرونی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هدفْ کشتن نفس نیست، بلکه تسلط یافتن و غلبه کردن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00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93"/>
                        <a:stretch/>
                      </pic:blipFill>
                      <pic:spPr>
                        <a:xfrm>
                          <a:off x="0" y="0"/>
                          <a:ext cx="5334120" cy="1600200"/>
                        </a:xfrm>
                        <a:prstGeom prst="rect">
                          <a:avLst/>
                        </a:prstGeom>
                        <a:ln w="0">
                          <a:noFill/>
                        </a:ln>
                      </pic:spPr>
                    </pic:pic>
                  </a:graphicData>
                </a:graphic>
              </wp:inline>
            </w:drawing>
          </mc:Choice>
          <mc:Fallback>
            <w:pict>
              <v:shape id="shape_0" stroked="f" o:allowincell="f" style="position:absolute;margin-left:0pt;margin-top:-126.05pt;width:419.95pt;height:125.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توجیه دوم، شاید ناظر به مرحلۀ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مجاهده با نفس به مفهوم مخالفت با چیزی است که نفس به آن میل دارد؛ اگرچه حلال 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در برآورده کردن نیازهای طبیعی از راه حلال نیز سختگیری و به حداقل اکتفا می‌شود و یک مرحله بالاتر از کنترل نفس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مسلمان و متصوفه، این مبارزه را در مراحل سیر و سلوک، به منزلۀ یکی از مراحل یا اقداماتْ ضروری می‌دانند و تنها راه موفقیت سالک برای رسیدن به مدارج کمالیه را مبارزه با نفس تعریف می‌کنند</w:t>
      </w:r>
      <w:r>
        <w:rPr>
          <w:rFonts w:eastAsia="IRNazanin" w:cs="IRNazanin"/>
          <w:color w:val="111111"/>
          <w:sz w:val="28"/>
          <w:szCs w:val="28"/>
          <w:rtl w:val="true"/>
          <w:lang w:bidi="fa-IR"/>
        </w:rPr>
        <w:t>.</w:t>
      </w:r>
    </w:p>
    <w:p>
      <w:pPr>
        <w:pStyle w:val="Heading4"/>
        <w:numPr>
          <w:ilvl w:val="3"/>
          <w:numId w:val="1"/>
        </w:numPr>
        <w:rPr/>
      </w:pPr>
      <w:bookmarkStart w:id="460" w:name="__RefHeading___Toc9953477_2870459653"/>
      <w:bookmarkStart w:id="461" w:name="_Toc171"/>
      <w:bookmarkEnd w:id="460"/>
      <w:r>
        <w:rPr>
          <w:rtl w:val="true"/>
        </w:rPr>
        <w:t>رابطۀ کنترل نفس با آزادی</w:t>
      </w:r>
      <w:bookmarkEnd w:id="461"/>
    </w:p>
    <w:p>
      <w:pPr>
        <w:pStyle w:val="BookText"/>
        <w:rPr/>
      </w:pPr>
      <w:r>
        <w:rPr>
          <w:rFonts w:ascii="IRNazanin" w:hAnsi="IRNazanin" w:eastAsia="IRNazanin"/>
          <w:color w:val="111111"/>
          <w:sz w:val="28"/>
          <w:sz w:val="28"/>
          <w:szCs w:val="28"/>
          <w:rtl w:val="true"/>
          <w:lang w:bidi="fa-IR"/>
        </w:rPr>
        <w:t xml:space="preserve">برخی انسان را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برای او اختیاری در انتخاب رفتارهایش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او را آزاد و صاحب‌اختیار می‌دانند، یا مفهوم انسان را در گرو آزاد بودن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خویشتن‌داری یا کنترل نفس را به محدود شدن آزادی تفسیر کرده، مانع آزادی بشر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میان کنترل نفس با آزادی انسان رابطۀ تساوی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کنترل فرد بر تمایلات نفسانی و غرایز طبیعی خویش بیشتر باشد، بر میزان آزادی و قدرت انتخاب رفتارهایش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افزایش کنترل نفس، به معنای افزایش آزادی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متونی که انسانِ پیرو هواهای نفسانی را اسیر معرفی می‌کند، نتیجه‌گیری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قدرت کنترل رفتار، یعنی قدرت تصمیم‌گیری و انتخاب رفتار؛ که همان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هنگامی بیشتر خواهد شد که قدرت کنترل افزایش </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اندازه کنترل بر نفس کمتر باشد، قدرت تصمیم‌گیری و انتخاب رفتار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تابع هواهای نفسانی و غرایز شهوانی خویش است، قدرت کنترل کمتری داشته، اسیر هوای نفس بودن، دربارۀ او صادق است، یا می‌توان گفت هوای نفس خویش را مولا و معبود خود قرار داده و تابع تمایلات آن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این سخن نه فقط در آموزه‌های دینی تأیید شده است، بلکه برخی روان‌شناسانِ سرشناس نیز بر آن صحه گذاشته و الگوی افزایش توان خویشتن‌داری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گذارده‌اند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این اعتقاد که در پی ارضای هواها و هوس‌های خود بودن، به منزلۀ آزادی است، از نظر دین، اندیشمندان و صاحب‌نظران علوم جدید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گلمن در کتابش، ناتوانی از کنترل غرایز و هواهای نفسانی را با تعبیر مذمت‌آلود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یاد کرده و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آغاز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تسلط بر نفس خود، یعنی توانایی مقاومت در مقابل طوفان‌های هیجانی که سرنوشت برپا می‌دارد، به جای ”بردۀ هوس“ بودن، از زمان سقراط به عنوان صفتی پسندیده مطرح بوده است</w:t>
      </w:r>
      <w:r>
        <w:rPr>
          <w:rFonts w:eastAsia="IRNazanin" w:cs="IRNazanin"/>
          <w:color w:val="111111"/>
          <w:sz w:val="28"/>
          <w:szCs w:val="28"/>
          <w:rtl w:val="true"/>
          <w:lang w:bidi="fa-IR"/>
        </w:rPr>
        <w:t>».</w:t>
      </w:r>
      <w:r>
        <w:rPr>
          <w:rStyle w:val="FootnoteAnchor"/>
          <w:rtl w:val="true"/>
        </w:rPr>
        <w:footnoteReference w:id="63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لزوم کنترل نفس، میان دین و روان‌شناسی اتفاق نظر وجود دارد و هیچ‌یک به سرکوبی مطلق هواها و خواهش‌های نفس و هیجانات درونی قایل نیستند؛</w:t>
      </w:r>
      <w:r>
        <w:rPr>
          <w:rStyle w:val="FootnoteAnchor"/>
          <w:rtl w:val="true"/>
        </w:rPr>
        <w:footnoteReference w:id="640"/>
      </w:r>
      <w:r>
        <w:rPr>
          <w:rFonts w:ascii="IRNazanin" w:hAnsi="IRNazanin" w:eastAsia="IRNazanin"/>
          <w:color w:val="111111"/>
          <w:sz w:val="28"/>
          <w:sz w:val="28"/>
          <w:szCs w:val="28"/>
          <w:rtl w:val="true"/>
          <w:lang w:bidi="fa-IR"/>
        </w:rPr>
        <w:t>اما به نظر می‌رسد تفاوت در نوع حدودی است که هریک برای کنترل نفوس تعیین می‌کنند، که باید در جای خود بررسی شود</w:t>
      </w:r>
      <w:r>
        <w:rPr>
          <w:rFonts w:eastAsia="IRNazanin" w:cs="IRNazanin"/>
          <w:color w:val="111111"/>
          <w:sz w:val="28"/>
          <w:szCs w:val="28"/>
          <w:rtl w:val="true"/>
          <w:lang w:bidi="fa-IR"/>
        </w:rPr>
        <w:t xml:space="preserve">. </w:t>
      </w:r>
      <w:bookmarkStart w:id="462" w:name="pg9837_83493"/>
    </w:p>
    <w:p>
      <w:pPr>
        <w:pStyle w:val="BookText"/>
        <w:rPr/>
      </w:pPr>
      <w:bookmarkEnd w:id="46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97"/>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298" o:detectmouseclick="t"/>
                <v:stroke color="#3465a4" joinstyle="round" endcap="flat"/>
                <w10:wrap type="none"/>
              </v:shape>
            </w:pict>
          </mc:Fallback>
        </mc:AlternateContent>
      </w:r>
    </w:p>
    <w:p>
      <w:pPr>
        <w:pStyle w:val="Heading4"/>
        <w:numPr>
          <w:ilvl w:val="3"/>
          <w:numId w:val="1"/>
        </w:numPr>
        <w:rPr/>
      </w:pPr>
      <w:bookmarkStart w:id="463" w:name="__RefHeading___Toc9953479_2870459653"/>
      <w:bookmarkStart w:id="464" w:name="_Toc172"/>
      <w:bookmarkEnd w:id="463"/>
      <w:r>
        <w:rPr>
          <w:rtl w:val="true"/>
        </w:rPr>
        <w:t>ابعاد کنترل نفس</w:t>
      </w:r>
      <w:bookmarkEnd w:id="464"/>
    </w:p>
    <w:p>
      <w:pPr>
        <w:pStyle w:val="Heading5"/>
        <w:numPr>
          <w:ilvl w:val="4"/>
          <w:numId w:val="1"/>
        </w:numPr>
        <w:rPr/>
      </w:pPr>
      <w:bookmarkStart w:id="465" w:name="__RefHeading___Toc9953481_2870459653"/>
      <w:bookmarkStart w:id="466" w:name="_Toc173"/>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اندیشمندانی که بر لزوم کنترل نفس تأکید داشته، یگانه راه موفقیت و سعادت بشر را تسلط بر نفس می‌دانند پرشمار و بسیارند، اما مسئلۀ بسیار مهم در این مبحث، چگونگی سلطه برنفس و کنترل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مخالفت هوای نفس، یا دراختیارگرفتن نفس سرکش و حاکم کردن عقل بر آن، کاری نیست که بتوان بدون کمک گرفتن از تعالیم آسمانی دین، به‌درستی در آن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انحرافاتی که منشأ آن، جز اشتباه در چگونگی مقابله با هواهای نفسانی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صوفی‌گری، مرتاضی، عرفان‌های کاذب و بسیاری انحرافات دیگر، از همین امر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اغلب این گروه‌ها این است که فهمیده‌اند برای سعادتمندی و رهایی از ماهیت حیوانی، باید با هواهای نفسانی مقابله کرد و آن را تحت کنترل عقل درآورد؛ اما هرگز چگونگی آن را نفهمیدند و این امر موجب انحراف و ابداع فِرَق و نِحله‌های بشری متعدد گردید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انسان مخلوق خداست، چگونگی مخالفت با نفس و تسلط بر آن، درواقع چگونگی تسلط بر آفریدۀ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تعامل و رفتار با آن، یا تسلط بر آن را فقط می‌توان از خداوند در مقام آفریننده استعلام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w:t>
      </w:r>
      <w:bookmarkStart w:id="467" w:name="pg9837_83494"/>
    </w:p>
    <w:p>
      <w:pPr>
        <w:pStyle w:val="BookText"/>
        <w:rPr/>
      </w:pPr>
      <w:bookmarkEnd w:id="467"/>
      <w:r>
        <w:rPr>
          <w:rFonts w:ascii="IRNazanin" w:hAnsi="IRNazanin" w:eastAsia="IRNazanin"/>
          <w:color w:val="111111"/>
          <w:sz w:val="28"/>
          <w:sz w:val="28"/>
          <w:szCs w:val="28"/>
          <w:rtl w:val="true"/>
          <w:lang w:bidi="fa-IR"/>
        </w:rPr>
        <w:t>دستیابی به این مهم، راهی مطمئن‌تر و دقیق‌تر از تمسک به راهنمایی‌های وحیانی و دل سپردن به معارف دینی وجود ندارد و هر راه و روش دیگر که برخاسته از تعالیم آسمانی پیامبران نباشد، سرانجامِ روشن و خوشایندی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مالک نفس خود شد و آن را تحت کنترل درآورد و اجازه نداد هواهای نفسانی او را اداره کنند و به هر سمت‌وسو بکشند، سپس مطابق موازین شرعی که خدای متعال برای سعادت بشر ترسیم کرده رفتار کرد، در آن صورت مصداق انسان واقعی و مستحق سعادت و بهشت خواهد بود؛ آن‌گونه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نفسه إذا رغب، و إذا رهب، و إذا اشتهی، و إذا غضب، و إذا رضی، حرم الله جسده علی النار</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هر کس هنگام رغبت، ترس، علاقه، خشم و خشنودی، بر نفس خود مسلط شود، خدا آتش دوزخ را بر جسم او حرام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متون دینی، برای کنترل نفس باید مجاری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این باور است که مهم‌ترین مجاری کنترل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 مجاری و مسیرها را شناخت و آن‌ها را کنترل کرد درحقیقت از نفس خود مراقبت کرده و بر آن مسلط شده است و خواهد توانست آن را از ارتکاب خطا و لغزش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ابعاد نفس انسان برای کنترل یافتن بر آن، فکر و قلب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کنترل بر این سه تحقق یابد، کنترل بر نفس تحقق یافته است</w:t>
      </w:r>
      <w:r>
        <w:rPr>
          <w:rFonts w:eastAsia="IRNazanin" w:cs="IRNazanin"/>
          <w:color w:val="111111"/>
          <w:sz w:val="28"/>
          <w:szCs w:val="28"/>
          <w:rtl w:val="true"/>
          <w:lang w:bidi="fa-IR"/>
        </w:rPr>
        <w:t>.</w:t>
      </w:r>
    </w:p>
    <w:p>
      <w:pPr>
        <w:pStyle w:val="Heading5"/>
        <w:numPr>
          <w:ilvl w:val="4"/>
          <w:numId w:val="1"/>
        </w:numPr>
        <w:rPr/>
      </w:pPr>
      <w:bookmarkStart w:id="468" w:name="__RefHeading___Toc9953483_2870459653"/>
      <w:bookmarkStart w:id="469" w:name="_Toc174"/>
      <w:bookmarkEnd w:id="468"/>
      <w:r>
        <w:rPr>
          <w:rtl w:val="true"/>
        </w:rPr>
        <w:t xml:space="preserve">• </w:t>
      </w:r>
      <w:r>
        <w:rPr>
          <w:rtl w:val="true"/>
        </w:rPr>
        <w:t>کنترل فکر</w:t>
      </w:r>
      <w:bookmarkEnd w:id="46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کنترل نفس، کنترل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 اینکه این عمل می‌تواند به مصداق کنترل نفس به شمار آید، خود نیز منشأ و مسیری به سوی کنترل نفس از ارتکاب بسیاری از خطا‌ها و لغزش‌ها است؛ زیرا بسیاری از رفتارهای ناپسند، ابتدا از فکر کردن به آن‌ها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یکی از راه‌های مصون ماندن از ارتکاب خطاها این است که فکر خود را از توجه به رفتارهای </w:t>
      </w:r>
    </w:p>
    <w:p>
      <w:pPr>
        <w:pStyle w:val="BookText"/>
        <w:rPr/>
      </w:pPr>
      <w:r>
        <w:rPr>
          <w:rFonts w:ascii="IRNazanin" w:hAnsi="IRNazanin" w:eastAsia="IRNazanin"/>
          <w:color w:val="111111"/>
          <w:sz w:val="28"/>
          <w:sz w:val="28"/>
          <w:szCs w:val="28"/>
          <w:rtl w:val="true"/>
          <w:lang w:bidi="fa-IR"/>
        </w:rPr>
        <w:t>ناپسند منحرف کرده، به امور خیر مصروف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المعاصی دعته الیها؛</w:t>
      </w:r>
      <w:r>
        <w:rPr>
          <w:rStyle w:val="FootnoteAnchor"/>
          <w:rtl w:val="true"/>
        </w:rPr>
        <w:footnoteReference w:id="642"/>
      </w:r>
      <w:r>
        <w:rPr>
          <w:rFonts w:ascii="IRNazanin" w:hAnsi="IRNazanin" w:eastAsia="IRNazanin"/>
          <w:color w:val="111111"/>
          <w:sz w:val="28"/>
          <w:sz w:val="28"/>
          <w:szCs w:val="28"/>
          <w:rtl w:val="true"/>
          <w:lang w:bidi="fa-IR"/>
        </w:rPr>
        <w:t>کسی که بسیار دربارۀ گناهان بیندیشد، بزهکاری او را به خویش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اللذات غلبت علیه؛</w:t>
      </w:r>
      <w:r>
        <w:rPr>
          <w:rStyle w:val="FootnoteAnchor"/>
          <w:rtl w:val="true"/>
        </w:rPr>
        <w:footnoteReference w:id="643"/>
      </w:r>
      <w:r>
        <w:rPr>
          <w:rFonts w:ascii="IRNazanin" w:hAnsi="IRNazanin" w:eastAsia="IRNazanin"/>
          <w:color w:val="111111"/>
          <w:sz w:val="28"/>
          <w:sz w:val="28"/>
          <w:szCs w:val="28"/>
          <w:rtl w:val="true"/>
          <w:lang w:bidi="fa-IR"/>
        </w:rPr>
        <w:t>هرکس به لذت‌ها بسیار فکر کند، آن فکر بر او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فکرک فی المعصیة یحدوک علی الوقوع فیها؛</w:t>
      </w:r>
      <w:r>
        <w:rPr>
          <w:rStyle w:val="FootnoteAnchor"/>
          <w:rtl w:val="true"/>
        </w:rPr>
        <w:footnoteReference w:id="644"/>
      </w:r>
      <w:r>
        <w:rPr>
          <w:rFonts w:ascii="IRNazanin" w:hAnsi="IRNazanin" w:eastAsia="IRNazanin"/>
          <w:color w:val="111111"/>
          <w:sz w:val="28"/>
          <w:sz w:val="28"/>
          <w:szCs w:val="28"/>
          <w:rtl w:val="true"/>
          <w:lang w:bidi="fa-IR"/>
        </w:rPr>
        <w:t>فکر کردن تو دربارۀ گناهان، تو را به سوی ارتکاب آن‌ها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امور خیر یا شرّ، به‌تدریج می‌تواند جرئت و آمادگی انجام‌دادن متعلَّق فکر را در روح و روان آدمی فراهم آورد و در آیندۀ نزدیک، او را جزو عاملان آن اندیشۀ ذهنی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مصون ماندن از ارتکاب رفتارهای زشت و ناپسند، باید اجازۀ اندیشیدن به آن رفتارها را به خود نداد و فکر را به سمت امور خیر راهنمایی کرد؛ زیرا چنان‌که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تفکرک یفیدک الاستبصار و یکسبک الاعتبار؛</w:t>
      </w:r>
      <w:r>
        <w:rPr>
          <w:rStyle w:val="FootnoteAnchor"/>
          <w:rtl w:val="true"/>
        </w:rPr>
        <w:footnoteReference w:id="645"/>
      </w:r>
      <w:r>
        <w:rPr>
          <w:rFonts w:ascii="IRNazanin" w:hAnsi="IRNazanin" w:eastAsia="IRNazanin"/>
          <w:color w:val="111111"/>
          <w:sz w:val="28"/>
          <w:sz w:val="28"/>
          <w:szCs w:val="28"/>
          <w:rtl w:val="true"/>
          <w:lang w:bidi="fa-IR"/>
        </w:rPr>
        <w:t>تفکر تو، به تو بصیرت می‌دهد و باعثعبرت‌اندوزی‌ات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یدعوا الی البرّ و العمل به؛</w:t>
      </w:r>
      <w:r>
        <w:rPr>
          <w:rStyle w:val="FootnoteAnchor"/>
          <w:rtl w:val="true"/>
        </w:rPr>
        <w:footnoteReference w:id="646"/>
      </w:r>
      <w:r>
        <w:rPr>
          <w:rFonts w:ascii="IRNazanin" w:hAnsi="IRNazanin" w:eastAsia="IRNazanin"/>
          <w:color w:val="111111"/>
          <w:sz w:val="28"/>
          <w:sz w:val="28"/>
          <w:szCs w:val="28"/>
          <w:rtl w:val="true"/>
          <w:lang w:bidi="fa-IR"/>
        </w:rPr>
        <w:t>تفکر، به سوی نیکی و عمل به آن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لازم است فکر خود را به سوی امور بازدارنده سوق دهیم تا از این راه بر نفس خود چیره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شریفی نقل شده است که خداوند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انک ساکن القبر فیمنعک ذلک عن کثیر من الشهوات؛</w:t>
      </w:r>
      <w:r>
        <w:rPr>
          <w:rStyle w:val="FootnoteAnchor"/>
          <w:rtl w:val="true"/>
        </w:rPr>
        <w:footnoteReference w:id="647"/>
      </w:r>
      <w:r>
        <w:rPr>
          <w:rFonts w:ascii="IRNazanin" w:hAnsi="IRNazanin" w:eastAsia="IRNazanin"/>
          <w:color w:val="111111"/>
          <w:sz w:val="28"/>
          <w:sz w:val="28"/>
          <w:szCs w:val="28"/>
          <w:rtl w:val="true"/>
          <w:lang w:bidi="fa-IR"/>
        </w:rPr>
        <w:t>یاد کن که تو سرانجام در قبر سکونت خواهی کرد؛ که این فکر، تو را از رفتن به سوی بسیاری از شهوت‌ها باز می‌دارد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کنترل فکر، هم یکی از مصادیق کنترل نفس است، و هم علت کنترل‌های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حکیمانه را باید به خاطر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مراقب افکارت باش که گفتارت می شود؛ مراقب گفتارت باش که رفتارت می شود؛ مراقب رفتارت باش که عادتت </w:t>
      </w:r>
    </w:p>
    <w:p>
      <w:pPr>
        <w:pStyle w:val="BookText"/>
        <w:rPr/>
      </w:pPr>
      <w:r>
        <w:rPr>
          <w:rFonts w:ascii="IRNazanin" w:hAnsi="IRNazanin" w:eastAsia="IRNazanin"/>
          <w:color w:val="111111"/>
          <w:sz w:val="28"/>
          <w:sz w:val="28"/>
          <w:szCs w:val="28"/>
          <w:rtl w:val="true"/>
          <w:lang w:bidi="fa-IR"/>
        </w:rPr>
        <w:t>می شود؛ مراقب عادتت باش که شخصیتت می شود؛ و مراقب شخصیتت باش که سرنوشتت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علل انحرافات فکر آدمی به سوی رفتارهای ناروا و ناپسند، برطرف نشدن نیازمندی‌های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نیازهای غریزی نفس توجه نشود و آن نیازها از راه حلال و مباح اشباع نشود، بی‌تردید هریک از آن نیاز‌ها به روان و فکر صاحبش فشار مضاعف آورده، فکر را به راه‌های انحرافی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متون روایی برای برطرف کردن نیازهای جنسی و درمان انحراف فکر آدمی دراین‌خصوص، دو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ممکن نبودن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راهکار نخست، برای رفع نیاز جنسی، و راهکار دوم برای پاک کردن صورت آن مسئله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برطرف کردن نیازهای خویش و از جمله نیازهای فیزیولژیک بدن برای کنترل کردن فکر خویش و در پی آن، تسلط کامل بر رفتار، ضروری و اجتناب‌ناپذیر است و سرکوب غرایز و بی‌توجهی به نیازها، نه فقط راهکار مناسبی برای در اختیار گرفتن فکر و عمل خویش نیست، بلکه به منزلۀ محبوس کردن نیرویی است که سرانجام سدّ مقابل خویش را خواهد شکست و همچون سیل ویرانگر، هر آنچه بر سر راهش هست ویران می‌کند و با خود می‌برد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راه‌های متعددی برای پاکیزه کردن، کنترل و هدایت فکر به سمت اموری که تفکر دربارۀ آن‌ها سودمند است،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ذکر خداوند،</w:t>
      </w:r>
      <w:r>
        <w:rPr>
          <w:rStyle w:val="FootnoteAnchor"/>
          <w:rtl w:val="true"/>
        </w:rPr>
        <w:footnoteReference w:id="649"/>
      </w:r>
      <w:r>
        <w:rPr>
          <w:rFonts w:ascii="IRNazanin" w:hAnsi="IRNazanin" w:eastAsia="IRNazanin"/>
          <w:color w:val="111111"/>
          <w:sz w:val="28"/>
          <w:sz w:val="28"/>
          <w:szCs w:val="28"/>
          <w:rtl w:val="true"/>
          <w:lang w:bidi="fa-IR"/>
        </w:rPr>
        <w:t>دانش‌اندوزی،</w:t>
      </w:r>
      <w:r>
        <w:rPr>
          <w:rStyle w:val="FootnoteAnchor"/>
          <w:rtl w:val="true"/>
        </w:rPr>
        <w:footnoteReference w:id="650"/>
      </w:r>
      <w:r>
        <w:rPr>
          <w:rFonts w:ascii="IRNazanin" w:hAnsi="IRNazanin" w:eastAsia="IRNazanin"/>
          <w:color w:val="111111"/>
          <w:sz w:val="28"/>
          <w:sz w:val="28"/>
          <w:szCs w:val="28"/>
          <w:rtl w:val="true"/>
          <w:lang w:bidi="fa-IR"/>
        </w:rPr>
        <w:t>خلوت کردن با خود،</w:t>
      </w:r>
      <w:r>
        <w:rPr>
          <w:rStyle w:val="FootnoteAnchor"/>
          <w:rtl w:val="true"/>
        </w:rPr>
        <w:footnoteReference w:id="651"/>
      </w:r>
      <w:r>
        <w:rPr>
          <w:rFonts w:ascii="IRNazanin" w:hAnsi="IRNazanin" w:eastAsia="IRNazanin"/>
          <w:color w:val="111111"/>
          <w:sz w:val="28"/>
          <w:sz w:val="28"/>
          <w:szCs w:val="28"/>
          <w:rtl w:val="true"/>
          <w:lang w:bidi="fa-IR"/>
        </w:rPr>
        <w:t>قرائت قرآن، روزه، مسواک،</w:t>
      </w:r>
      <w:r>
        <w:rPr>
          <w:rStyle w:val="FootnoteAnchor"/>
          <w:rtl w:val="true"/>
        </w:rPr>
        <w:footnoteReference w:id="652"/>
      </w:r>
      <w:r>
        <w:rPr>
          <w:rFonts w:ascii="IRNazanin" w:hAnsi="IRNazanin" w:eastAsia="IRNazanin"/>
          <w:color w:val="111111"/>
          <w:sz w:val="28"/>
          <w:sz w:val="28"/>
          <w:szCs w:val="28"/>
          <w:rtl w:val="true"/>
          <w:lang w:bidi="fa-IR"/>
        </w:rPr>
        <w:t>زیادی سکوت</w:t>
      </w:r>
      <w:r>
        <w:rPr>
          <w:rStyle w:val="FootnoteAnchor"/>
          <w:rtl w:val="true"/>
        </w:rPr>
        <w:footnoteReference w:id="653"/>
      </w:r>
      <w:r>
        <w:rPr>
          <w:rFonts w:ascii="IRNazanin" w:hAnsi="IRNazanin" w:eastAsia="IRNazanin"/>
          <w:color w:val="111111"/>
          <w:sz w:val="28"/>
          <w:sz w:val="28"/>
          <w:szCs w:val="28"/>
          <w:rtl w:val="true"/>
          <w:lang w:bidi="fa-IR"/>
        </w:rPr>
        <w:t>و پرهیز از پرخوری</w:t>
      </w:r>
      <w:r>
        <w:rPr>
          <w:rStyle w:val="FootnoteAnchor"/>
          <w:rtl w:val="true"/>
        </w:rPr>
        <w:footnoteReference w:id="654"/>
      </w:r>
      <w:r>
        <w:rPr>
          <w:rFonts w:ascii="IRNazanin" w:hAnsi="IRNazanin" w:eastAsia="IRNazanin"/>
          <w:color w:val="111111"/>
          <w:sz w:val="28"/>
          <w:sz w:val="28"/>
          <w:szCs w:val="28"/>
          <w:rtl w:val="true"/>
          <w:lang w:bidi="fa-IR"/>
        </w:rPr>
        <w:t>از جملۀ این راهکارهاست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w:t>
      </w:r>
      <w:bookmarkStart w:id="470" w:name="pg9837_83497"/>
    </w:p>
    <w:p>
      <w:pPr>
        <w:pStyle w:val="BookText"/>
        <w:rPr/>
      </w:pPr>
      <w:bookmarkEnd w:id="470"/>
      <w:r>
        <w:rPr>
          <w:rFonts w:ascii="IRNazanin" w:hAnsi="IRNazanin" w:eastAsia="IRNazanin"/>
          <w:color w:val="111111"/>
          <w:sz w:val="28"/>
          <w:sz w:val="28"/>
          <w:szCs w:val="28"/>
          <w:rtl w:val="true"/>
          <w:lang w:bidi="fa-IR"/>
        </w:rPr>
        <w:t>مهم‌ترین راهکارهای کنترل فکر، تقویت عقل آدمی است؛ عقلی که برترین موهبت خدا به بشر است و برای تقویت آن، علم و دانش مهم‌ترین دستاویز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متون روایی، برای تقویت عقل، بیش از هر عامل دیگر، بر دانش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علم، عقل کامل‌تر می‌شود و ازآنجاکه نفس در مقابل عقل است، کمال و قوّت آن موجب غلبۀ آن بر نفس خواهد شد و در نتیجه همۀ شهوات و تمایلات نفسانی، اعم از جسمانی و غیرجسمانی، توسط عقل به‌درستی و بر اساس خِرَد و مصلحت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به این مهم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کمل عقله استهان بالشهوات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هر کس عقلش کامل باشد، شهوت‌ها را کوچک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کمل العقل نقصت الشهوة</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هنگامی که عقل کامل شود، از شهوتش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قویت الحکمة ضعفت الشهوة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شود، شهوت او تضعیف می‌شود</w:t>
      </w:r>
      <w:r>
        <w:rPr>
          <w:rFonts w:eastAsia="IRNazanin" w:cs="IRNazanin"/>
          <w:color w:val="111111"/>
          <w:sz w:val="28"/>
          <w:szCs w:val="28"/>
          <w:rtl w:val="true"/>
          <w:lang w:bidi="fa-IR"/>
        </w:rPr>
        <w:t>.</w:t>
      </w:r>
    </w:p>
    <w:p>
      <w:pPr>
        <w:pStyle w:val="Heading5"/>
        <w:numPr>
          <w:ilvl w:val="4"/>
          <w:numId w:val="1"/>
        </w:numPr>
        <w:rPr/>
      </w:pPr>
      <w:bookmarkStart w:id="471" w:name="__RefHeading___Toc9953485_2870459653"/>
      <w:bookmarkStart w:id="472" w:name="_Toc175"/>
      <w:bookmarkEnd w:id="471"/>
      <w:r>
        <w:rPr>
          <w:rtl w:val="true"/>
        </w:rPr>
        <w:t xml:space="preserve">• </w:t>
      </w:r>
      <w:r>
        <w:rPr>
          <w:rtl w:val="true"/>
        </w:rPr>
        <w:t>کنترل عواطف قلبی</w:t>
      </w:r>
      <w:bookmarkEnd w:id="4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 کنترل نفس، کنترل قلب در بُعد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از امور قلبی به‌شمار می‌رود و ممکن است از مبنای عقلایی برخوردار نباشد، یا از جنبۀ عقلانی ضعیفی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مسیر انجام‌دادن رفتارهای اخلاقی با خود، باید ابراز احساسات و ترتیب اثر دادن به عواطف را پس از توجیه منطقی و مبتنی بر اصول خردمندی عملی کرد و عنان عقل خویش را به دست عواطف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قلب و کنترل آن همین بس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ایمان را در گرو ثبات قلب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إیمان عبد حتی یستقیم قلبه؛</w:t>
      </w:r>
      <w:r>
        <w:rPr>
          <w:rStyle w:val="FootnoteAnchor"/>
          <w:rtl w:val="true"/>
        </w:rPr>
        <w:footnoteReference w:id="657"/>
      </w:r>
      <w:r>
        <w:rPr>
          <w:rFonts w:ascii="IRNazanin" w:hAnsi="IRNazanin" w:eastAsia="IRNazanin"/>
          <w:color w:val="111111"/>
          <w:sz w:val="28"/>
          <w:sz w:val="28"/>
          <w:szCs w:val="28"/>
          <w:rtl w:val="true"/>
          <w:lang w:bidi="fa-IR"/>
        </w:rPr>
        <w:t>تا زمانی که قلب استقرار نیابد، ایمان بنده استقرار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و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هلالدین الا الحب؛</w:t>
      </w:r>
      <w:r>
        <w:rPr>
          <w:rStyle w:val="FootnoteAnchor"/>
          <w:rtl w:val="true"/>
        </w:rPr>
        <w:footnoteReference w:id="658"/>
      </w:r>
      <w:r>
        <w:rPr>
          <w:rFonts w:ascii="IRNazanin" w:hAnsi="IRNazanin" w:eastAsia="IRNazanin"/>
          <w:color w:val="111111"/>
          <w:sz w:val="28"/>
          <w:sz w:val="28"/>
          <w:szCs w:val="28"/>
          <w:rtl w:val="true"/>
          <w:lang w:bidi="fa-IR"/>
        </w:rPr>
        <w:t>آیا دین جز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برای در اختیار گرفتن عنان نفس خویش، باید قلب را کنترل کرد و حبّ و بغض و نیز احساسات و عواطفش را بر طبق مقیاس الهی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امکان کنترل قلب را تأیید کرده و برای حفظ اصول و ارزش‌های مهم‌تر، دستور مهار عواطف و پرهیز از عطوفت و مهربانی به مجرمان و گنهکاران را صادر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تأخذکم بهما رأفةً فی دین الله ان کنتم تؤمنون بالله و الیوم الآخر</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اگر به خدا و روز معاد ایمان دارید، هرگز به آنان دربارۀ دین خدا ترحم و مهربانی روا‌مدارید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توان کنترل عواطف خود را نداشته باشد، در کنترل نفس خویش نیز عاجز خواهد بود و آنکه بتواند محبت خود را به سوی جهان آخرت سوق دهد، از پیروی لذات و شهوات که خواستۀ اصلیِ نفس اماره است،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چون یکی از عوامل بسیار مؤثر و حرکت‌آفرین در انسان احساسات و عواطف است، از راه کنترل احساسات و جهت‌دهی صحیح به آن می‌توان در جهت کمال حقیقی و سعادت واقعی گام برداشت و نیز بر کنترل نفس خویش نیرومندتر شد و میل به لذت و شهوت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الدار الباقیة لهی عن اللذات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هر کس جهان باقی را دوست داشته باشد، لذت‌ها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الی الجنة سلا عن الشهوات و من أشفق من النار رجع عن المحرمات؛</w:t>
      </w:r>
      <w:r>
        <w:rPr>
          <w:rStyle w:val="FootnoteAnchor"/>
          <w:rtl w:val="true"/>
        </w:rPr>
        <w:footnoteReference w:id="661"/>
      </w:r>
      <w:r>
        <w:rPr>
          <w:rFonts w:ascii="IRNazanin" w:hAnsi="IRNazanin" w:eastAsia="IRNazanin"/>
          <w:color w:val="111111"/>
          <w:sz w:val="28"/>
          <w:sz w:val="28"/>
          <w:szCs w:val="28"/>
          <w:rtl w:val="true"/>
          <w:lang w:bidi="fa-IR"/>
        </w:rPr>
        <w:t>هر کس شوق بهشت داشته باشد، شهوت‌ها را ترک می‌کند و آن کس که از دوزخ می‌ترسد، از انجام‌دادن گناهان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العقاب انصرف عن السیئات؛</w:t>
      </w:r>
      <w:r>
        <w:rPr>
          <w:rStyle w:val="FootnoteAnchor"/>
          <w:rtl w:val="true"/>
        </w:rPr>
        <w:footnoteReference w:id="662"/>
      </w:r>
      <w:r>
        <w:rPr>
          <w:rFonts w:ascii="IRNazanin" w:hAnsi="IRNazanin" w:eastAsia="IRNazanin"/>
          <w:color w:val="111111"/>
          <w:sz w:val="28"/>
          <w:sz w:val="28"/>
          <w:szCs w:val="28"/>
          <w:rtl w:val="true"/>
          <w:lang w:bidi="fa-IR"/>
        </w:rPr>
        <w:t>هر کس از عقاب خدا بترسد، از انجام دادن گناهان منصرف خواهد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احادیث و متون مشابه، هدایت و جهت‌دهی عواطف و از جمله حب وبغض باید به سمت‌وسویی باشد که آدمی را از لذت‌طلبی و شهوت‌پرستی نجات دهد و انگیزۀ انجام‌دادن گناه و عمل ناپسند را بازدارد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عواطف کنترل نشود؛ یا به شکل بیجا اعمال شود، رفتار ناپسند و نادرست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مصادیق عاطفه‌ورزیِ غیرعقلایی، محبتِ بیش از اندازۀ مادر به فرزند و ملایمت‌های نابجا با اوست، در جایی که باید بر فرزند سخت گرفت یا برای ایجاد حس مسئولیت، او را متوجه نتیجۀ رفتارش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 محدودیت‌هایی است که فقه اسلامی به سبب حساسیت قضاوت و نیاز مبرم آن به عقلانیت محض و لزوم مداخله نکردن عواطف در صدور حکم، برای زنان 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عواطف و هیجانات غیراختیاری هستند، اما علل و عوامل موجدۀ آن‌ها در اختیار انسان است و به همین دلیل، کنترل و مدیریت آن‌ها از راه کنترل و مدیریت علل و عوامل آن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عوامل ایجاد یا افزایش محبت به دیگری، زیارت و دیدار اوست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پس برای اینکه دوستی کفار، مشرکان و اهل گناه، در دل ما ایجاد یا استوار نگردد، باید از دیدار و همنشینی با آنان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و دشمنی قابل کنترل است و انسان می‌تواند با اقداماتی حب و بغض خویش را کنترل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دلیل‌های کنترل محبت خود و ایجاد یا از بین بردن آن، می‌توان به آیات و روایات متعددی اشاره کرد که به دوستی خدا، پیامبر و اهل بیت آن حضرت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خداوند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دوست داشتن ذات مقدسش</w:t>
      </w:r>
      <w:r>
        <w:rPr>
          <w:rStyle w:val="FootnoteAnchor"/>
          <w:rtl w:val="true"/>
        </w:rPr>
        <w:footnoteReference w:id="664"/>
      </w:r>
      <w:r>
        <w:rPr>
          <w:rFonts w:ascii="IRNazanin" w:hAnsi="IRNazanin" w:eastAsia="IRNazanin"/>
          <w:color w:val="111111"/>
          <w:sz w:val="28"/>
          <w:sz w:val="28"/>
          <w:szCs w:val="28"/>
          <w:rtl w:val="true"/>
          <w:lang w:bidi="fa-IR"/>
        </w:rPr>
        <w:t xml:space="preserve">و نیز حدیثی که از فرمان خداوند به حضرتش دربارۀ دوست 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Style w:val="FootnoteAnchor"/>
          <w:rtl w:val="true"/>
        </w:rPr>
        <w:footnoteReference w:id="665"/>
      </w:r>
      <w:r>
        <w:rPr>
          <w:rFonts w:ascii="IRNazanin" w:hAnsi="IRNazanin" w:eastAsia="IRNazanin"/>
          <w:color w:val="111111"/>
          <w:sz w:val="28"/>
          <w:sz w:val="28"/>
          <w:szCs w:val="28"/>
          <w:rtl w:val="true"/>
          <w:lang w:bidi="fa-IR"/>
        </w:rPr>
        <w:t>گواه بسیار خوبی برای این منظور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خدا</w:t>
      </w:r>
      <w:r>
        <w:rPr>
          <w:rStyle w:val="FootnoteAnchor"/>
          <w:rtl w:val="true"/>
        </w:rPr>
        <w:footnoteReference w:id="666"/>
      </w:r>
      <w:r>
        <w:rPr>
          <w:rFonts w:ascii="IRNazanin" w:hAnsi="IRNazanin" w:eastAsia="IRNazanin"/>
          <w:color w:val="111111"/>
          <w:sz w:val="28"/>
          <w:sz w:val="28"/>
          <w:szCs w:val="28"/>
          <w:rtl w:val="true"/>
          <w:lang w:bidi="fa-IR"/>
        </w:rPr>
        <w:t>، تلاوت قرآن،</w:t>
      </w:r>
      <w:r>
        <w:rPr>
          <w:rStyle w:val="FootnoteAnchor"/>
          <w:rtl w:val="true"/>
        </w:rPr>
        <w:footnoteReference w:id="667"/>
      </w:r>
      <w:r>
        <w:rPr>
          <w:rFonts w:ascii="IRNazanin" w:hAnsi="IRNazanin" w:eastAsia="IRNazanin"/>
          <w:color w:val="111111"/>
          <w:sz w:val="28"/>
          <w:sz w:val="28"/>
          <w:szCs w:val="28"/>
          <w:rtl w:val="true"/>
          <w:lang w:bidi="fa-IR"/>
        </w:rPr>
        <w:t>یاد مرگ،</w:t>
      </w:r>
      <w:r>
        <w:rPr>
          <w:rStyle w:val="FootnoteAnchor"/>
          <w:rtl w:val="true"/>
        </w:rPr>
        <w:footnoteReference w:id="668"/>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 استغفار</w:t>
      </w:r>
      <w:r>
        <w:rPr>
          <w:rFonts w:eastAsia="IRNazanin" w:cs="IRNazanin"/>
          <w:color w:val="111111"/>
          <w:sz w:val="28"/>
          <w:szCs w:val="28"/>
          <w:lang w:bidi="fa-IR"/>
        </w:rPr>
        <w:t>8</w:t>
      </w:r>
      <w:r>
        <w:rPr>
          <w:rStyle w:val="FootnoteAnchor"/>
          <w:rtl w:val="true"/>
        </w:rPr>
        <w:footnoteReference w:id="670"/>
      </w:r>
      <w:r>
        <w:rPr>
          <w:rFonts w:ascii="IRNazanin" w:hAnsi="IRNazanin" w:eastAsia="IRNazanin"/>
          <w:color w:val="111111"/>
          <w:sz w:val="28"/>
          <w:sz w:val="28"/>
          <w:szCs w:val="28"/>
          <w:rtl w:val="true"/>
          <w:lang w:bidi="fa-IR"/>
        </w:rPr>
        <w:t xml:space="preserve">از جمله </w:t>
      </w:r>
      <w:bookmarkStart w:id="473" w:name="pg9837_83500"/>
    </w:p>
    <w:p>
      <w:pPr>
        <w:pStyle w:val="BookText"/>
        <w:rPr/>
      </w:pPr>
      <w:bookmarkEnd w:id="473"/>
      <w:r>
        <w:rPr>
          <w:rFonts w:ascii="IRNazanin" w:hAnsi="IRNazanin" w:eastAsia="IRNazanin"/>
          <w:color w:val="111111"/>
          <w:sz w:val="28"/>
          <w:sz w:val="28"/>
          <w:szCs w:val="28"/>
          <w:rtl w:val="true"/>
          <w:lang w:bidi="fa-IR"/>
        </w:rPr>
        <w:t>راهکارهای نورانیت، صفا و کنترل قلب دانسته شده است که برای کنترل قلب، آن راهکارها را نباید از نظر دور داشت</w:t>
      </w:r>
      <w:r>
        <w:rPr>
          <w:rFonts w:eastAsia="IRNazanin" w:cs="IRNazanin"/>
          <w:color w:val="111111"/>
          <w:sz w:val="28"/>
          <w:szCs w:val="28"/>
          <w:rtl w:val="true"/>
          <w:lang w:bidi="fa-IR"/>
        </w:rPr>
        <w:t>.</w:t>
      </w:r>
    </w:p>
    <w:p>
      <w:pPr>
        <w:pStyle w:val="Heading5"/>
        <w:numPr>
          <w:ilvl w:val="4"/>
          <w:numId w:val="1"/>
        </w:numPr>
        <w:rPr/>
      </w:pPr>
      <w:bookmarkStart w:id="474" w:name="__RefHeading___Toc9953487_2870459653"/>
      <w:bookmarkStart w:id="475" w:name="_Toc176"/>
      <w:bookmarkEnd w:id="474"/>
      <w:r>
        <w:rPr>
          <w:rtl w:val="true"/>
        </w:rPr>
        <w:t xml:space="preserve">• </w:t>
      </w:r>
      <w:r>
        <w:rPr>
          <w:rtl w:val="true"/>
        </w:rPr>
        <w:t>کنترل اعضا و جوارح</w:t>
      </w:r>
      <w:bookmarkEnd w:id="475"/>
    </w:p>
    <w:p>
      <w:pPr>
        <w:pStyle w:val="Heading6"/>
        <w:numPr>
          <w:ilvl w:val="5"/>
          <w:numId w:val="1"/>
        </w:numPr>
        <w:rPr/>
      </w:pPr>
      <w:bookmarkStart w:id="476" w:name="__RefHeading___Toc9953489_2870459653"/>
      <w:bookmarkStart w:id="477" w:name="_Toc177"/>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کنترل نفس، غالباً در مراقبت رفتار و گفتار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مراقب رفتار خود است، گویا در کنترل نفس خویش موفق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رفتار از طریق کنترل اعضا و جوارح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حقوق، برای هر عضوی حقوقی برشمرده و رعایت آن حقوق را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این بدان جهت است که رفتار انسان در ارتباط با جسم خویش، فقط در بیماری یا سلامت بدن او تأثیر ندارد، بلکه آثار روانی یا معنوی دنبال دارد و نوع رفتار با جسم، هم در سلامت جسم و هم در سلامت روح و جان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محافظت از سلامت روحی و روانی و نیز تلاش در جهت کمال‌بخشی به فضایل انسانی و الهی خویش لازم است با کنترل اعضا و جوارح خود، راه کمال تا نیل به سعادت بیشتر خویش را هموارتر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مصادیق رفتارها و تدابیری که علی‌رغم ارتباط با جسم تأثیر باطنی در انسان به جای می گذارد عبارت است از</w:t>
      </w:r>
      <w:r>
        <w:rPr>
          <w:rFonts w:eastAsia="IRNazanin" w:cs="IRNazanin"/>
          <w:color w:val="111111"/>
          <w:sz w:val="28"/>
          <w:szCs w:val="28"/>
          <w:rtl w:val="true"/>
          <w:lang w:bidi="fa-IR"/>
        </w:rPr>
        <w:t>:</w:t>
      </w:r>
    </w:p>
    <w:p>
      <w:pPr>
        <w:pStyle w:val="Heading6"/>
        <w:numPr>
          <w:ilvl w:val="5"/>
          <w:numId w:val="1"/>
        </w:numPr>
        <w:rPr/>
      </w:pPr>
      <w:bookmarkStart w:id="478" w:name="__RefHeading___Toc9953491_2870459653"/>
      <w:bookmarkStart w:id="479" w:name="_Toc178"/>
      <w:bookmarkEnd w:id="478"/>
      <w:r>
        <w:rPr/>
        <w:t>1</w:t>
      </w:r>
      <w:r>
        <w:rPr>
          <w:rtl w:val="true"/>
        </w:rPr>
        <w:t xml:space="preserve">. </w:t>
      </w:r>
      <w:r>
        <w:rPr>
          <w:rtl w:val="true"/>
        </w:rPr>
        <w:t>کنترل شکم از خوردن حرام</w:t>
      </w:r>
      <w:bookmarkEnd w:id="479"/>
    </w:p>
    <w:p>
      <w:pPr>
        <w:pStyle w:val="BookText"/>
        <w:rPr/>
      </w:pPr>
      <w:r>
        <w:rPr>
          <w:rFonts w:ascii="IRNazanin" w:hAnsi="IRNazanin" w:eastAsia="IRNazanin"/>
          <w:color w:val="111111"/>
          <w:sz w:val="28"/>
          <w:sz w:val="28"/>
          <w:szCs w:val="28"/>
          <w:rtl w:val="true"/>
          <w:lang w:bidi="fa-IR"/>
        </w:rPr>
        <w:t>نخستین اقدامی که دربارۀ خوردنی‌ها و آشامیدنی‌ها می‌بایست به آن توجه و عنایتجدی شود، استفاده از خوردنی‌ها و آشامیدنی‌های حلال، و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عنایت به آثار خسارت‌بار ارتزاق از راه حرام و نیز خوردن و نوشیدن محرمات و نجاسات، درفراخوانی عمومی، همۀ بشر را به خوردن آنچه حلال و پاکیزه است دعوت می کند و می 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النَّاسُ کلُواْ مِمَّا فِی الْأرْضِ حَلَلاً طَیبًا وَ لَا تَتَّبِعُواْ خُطُوَاتِ الشَّیطَانِ إِنَّهُ لَکمْ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ای کسانی‌که ایمان آورده‌اید، از آنچه در زمین، حلال و پاکیزه است بخورید و از راه‌های شیطان پیروی نکنید؛ که همانا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اصحاب کهف به تناول از غذای پاک و تأیید ضمنی آن توسط خداوند در قرآن کریم، یکی دیگر از آیاتی است که به لزوم توجه به ویژگی‌های غذا و رعایت معیارهای دینی در آن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أحَدَکم بِوَرِقِکمْ هَذِهِ‌ی إِلَی الْمَدِینَةِ فَلْینظُرْ أیهَآ أزْکی طَعَامًا فَلْیأْتِکم بِرِزْقٍ مِّنْهُ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اکنون یک نفر از خودتان را با این سکه‌ای که دارید به شهر بفرستید تا ببیند کدام‌یک از آن‌ها غذای پاکیزه‌تری دارد و از آن، مقداری برای شما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آشکار است که توجه قرآن کریم به غذا و شراب انسان، نوع و چگونگی تهیۀ آن، حاکی از تأثیر بسیار آن در وجود انسان است و این امر نه فقط در آیات قرآن کریم انعکاس یافته، بلکه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آشکارا بر آن صحه می گذارد و در سخنان گهر‌بارشان بر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کمیل‌بن‌زیاد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اللِّسانُ ینْزَحُ مِنَ القَلْبِ و َالْقَلْبُ یقُومُ بِالْغِذاءِ فَانْظُرْ فیما تُغَدِّی قَلْبَک وَ جِسْمَک، فَإِنْ لمْ یکنْ حَلالاً لَمْ یقْبَلِ اللهُ تَسْبیحَک وَ لا شُکرَک</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 کمیل، زبانْ از قلب سرچشمه می‌گیرد و قلب نیروی خود را از غذا به دست می‌آورد؛ پس در غذایی که به قلب و جسم خود می‌دهی دقت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غذا حلال نباشد، خداوند ستایش و شکرگزاری‌ات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کالنَّحْلَةِ إِذا أکلَتْ أکلَتْ طَیباً، وَ إِذا وَضَعَتْ وَضَعَتْ طَیباً</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زنبور عسل باش؛ زیرا هنگام خوردن، غذای پاکیزه می‌خورد، و آثار پاکیزه از خود بر جای می‌گذارد</w:t>
      </w:r>
      <w:r>
        <w:rPr>
          <w:rFonts w:eastAsia="IRNazanin" w:cs="IRNazanin"/>
          <w:color w:val="111111"/>
          <w:sz w:val="28"/>
          <w:szCs w:val="28"/>
          <w:rtl w:val="true"/>
          <w:lang w:bidi="fa-IR"/>
        </w:rPr>
        <w:t xml:space="preserve">. </w:t>
      </w:r>
      <w:bookmarkStart w:id="480" w:name="pg9837_83502"/>
    </w:p>
    <w:p>
      <w:pPr>
        <w:pStyle w:val="BookText"/>
        <w:rPr/>
      </w:pPr>
      <w:bookmarkEnd w:id="480"/>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حقوق، پرهیز از خوردنی‌ها و آشامیدنی‌های حرام را حق شکم، و انسان را به رعایت آن مکلف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بطنک فأن لا تجعله وعاء لقلیل من الحرام و لا لکثیر و أن تقتصد له فی الحلال</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اما حق شکم تو این است که آن را ظرف کم یا زیاد از حرام قرار ندهی، و از حلال هم به‌اندازه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پیشوایان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علمای بزرگ اسلامی در این حوزه بسیار مبسوط، خواندنی و جذاب است که پرداختن به آن، فرصتی مستقل و تتبعی وسیع می‌طلبد و در جای خود بسی ارزنده خواهد بود</w:t>
      </w:r>
      <w:r>
        <w:rPr>
          <w:rFonts w:eastAsia="IRNazanin" w:cs="IRNazanin"/>
          <w:color w:val="111111"/>
          <w:sz w:val="28"/>
          <w:szCs w:val="28"/>
          <w:rtl w:val="true"/>
          <w:lang w:bidi="fa-IR"/>
        </w:rPr>
        <w:t>.</w:t>
      </w:r>
    </w:p>
    <w:p>
      <w:pPr>
        <w:pStyle w:val="Heading6"/>
        <w:numPr>
          <w:ilvl w:val="5"/>
          <w:numId w:val="1"/>
        </w:numPr>
        <w:rPr/>
      </w:pPr>
      <w:bookmarkStart w:id="481" w:name="__RefHeading___Toc9953493_2870459653"/>
      <w:bookmarkStart w:id="482" w:name="_Toc179"/>
      <w:bookmarkEnd w:id="481"/>
      <w:r>
        <w:rPr/>
        <w:t>2</w:t>
      </w:r>
      <w:r>
        <w:rPr>
          <w:rtl w:val="true"/>
        </w:rPr>
        <w:t xml:space="preserve">. </w:t>
      </w:r>
      <w:r>
        <w:rPr>
          <w:rtl w:val="true"/>
        </w:rPr>
        <w:t>کنترل شکم از پرخوری</w:t>
      </w:r>
      <w:bookmarkEnd w:id="482"/>
    </w:p>
    <w:p>
      <w:pPr>
        <w:pStyle w:val="BookText"/>
        <w:rPr/>
      </w:pPr>
      <w:r>
        <w:rPr>
          <w:rFonts w:ascii="IRNazanin" w:hAnsi="IRNazanin" w:eastAsia="IRNazanin"/>
          <w:color w:val="111111"/>
          <w:sz w:val="28"/>
          <w:sz w:val="28"/>
          <w:szCs w:val="28"/>
          <w:rtl w:val="true"/>
          <w:lang w:bidi="fa-IR"/>
        </w:rPr>
        <w:t>رفتار دیگری که دربارۀ خوردن و آشامیدن باید به آن توجه شود، پرهیز از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پرخوری، ضمن تأمین سلامت جسم، نورانیت دل و قلب را در پی خواهد داشت</w:t>
      </w:r>
      <w:r>
        <w:rPr>
          <w:rStyle w:val="FootnoteAnchor"/>
          <w:rtl w:val="true"/>
        </w:rPr>
        <w:footnoteReference w:id="677"/>
      </w:r>
      <w:r>
        <w:rPr>
          <w:rFonts w:ascii="IRNazanin" w:hAnsi="IRNazanin" w:eastAsia="IRNazanin"/>
          <w:color w:val="111111"/>
          <w:sz w:val="28"/>
          <w:sz w:val="28"/>
          <w:szCs w:val="28"/>
          <w:rtl w:val="true"/>
          <w:lang w:bidi="fa-IR"/>
        </w:rPr>
        <w:t>و گرفتاری در دام پرخوری، در کنار فراهم آوردن زمینۀ ابتلا بهبیماری‌های جسمی و روحی، قساوت قلب و تاریکی دل را در پی دارد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ضرورت و اهمیت پرهیز از زیاده‌روی در خوردن و آشامیدن و تأثیر آن در باطن و قلب انسان فرموده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تُمیتُوا الْقُلُوبَ بِکثْرَةِ الطَّعامِ وَ الشَّرابِ، فَإِنَّ الْقُلُوبَ تَمُوتُ کالزُّرُوعِ إِذا کثُرَ عَلَیهِ الْماءُ</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قلب‌ها را با بسیار خوردن و آشامیدن نمیرانید؛ زیرا قلب‌ها می‌میرند همانند کشتزاری که چون آب زیادی به آن داده شود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الأکلِ مَحْمُودٌ فی کلِّ حالٍ وَ عِنْدَ کلِّ قَوْمٍ لأنَّ فیهِ مَصْلَحَةُ الْباطِنِ وَ الظَّاهِرِ</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کم‌خوردن در هر شرایط و نزد هر ملت پسندیده است؛ زیرا خیر و صلاح باطن و ظاهر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أضَرَّ عَلی قَلْبِ الْمُؤْمِنِ مِنْ کثْرَةِ الأکلِ، وَ هِی مُوْرِثَةٌ 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 هَیجانِ الشَّهْوَة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برای قلب مؤمن، ضرر هیچ چیزی بیشتر از پُرخوری نیست؛ که دو 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تحریک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خصوص کم‌خوردن و آثار مطلوب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أکلُهُ صَفا فِکرُهُ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هر کس غذایش کم باشد، فکرش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کرده‌اند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أقْلِلْ طَعاماً تُقْلِلْ سَقاماً</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کم غذا بخور تا از بیماری‌هایت بکاهی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بِالْقَصْدِ فِی الْمَطاعِمِ فَإِنَّهُ أبْعَدُ مِنَ السَّرَفِ وَ أصَحُّ لِلْبَدَنِ وَ أعْوَنُ عَلَی الْعِبادَةِ</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خوردنی‌ها میانه‌روی کنید؛ زیرا این کار از اسرافْ دورتر و برای بدنْ سلامت‌بخش‌تر، و برای عبادت کمک‌کارتر است</w:t>
      </w:r>
      <w:r>
        <w:rPr>
          <w:rFonts w:eastAsia="IRNazanin" w:cs="IRNazanin"/>
          <w:color w:val="111111"/>
          <w:sz w:val="28"/>
          <w:szCs w:val="28"/>
          <w:rtl w:val="true"/>
          <w:lang w:bidi="fa-IR"/>
        </w:rPr>
        <w:t xml:space="preserve">. </w:t>
      </w:r>
      <w:bookmarkStart w:id="483" w:name="pg9837_83504"/>
    </w:p>
    <w:p>
      <w:pPr>
        <w:pStyle w:val="BookText"/>
        <w:rPr/>
      </w:pPr>
      <w:bookmarkEnd w:id="48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 أنْفُسَکمْ بِقِلَّةِ الطَّعامِ وَ الشَّرابِ تُظِلُّکمُ الْمَلائکةُ وَ یفِرُّ عَنْکمُ الشَّیطانُ</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با هوای نفس خود، با کم‌خوری و کم‌نوشی مبارزه کنید تا فرشتگان بر سر شما سایه اندازند و شیطان از شما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نگاهی زیبا به انسان، اعضا و جوارح او را از حقوقی برخوردار دانسته، رفتار صحیح انسان با شکم خود به منظور ادای حق آن را در دو جملۀ کوتاه، این‌گونه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بطنک أن لا تجعله وعاءً للحرام و لا تزید علی الشبع</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حق شکم تو این است که آن را ظرفی برای حرام قرار ندهی و پرخوری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پرهیز از پرخوری، هم در بُعد سلامت جسم، و هم در نورانیت دل و بُعد معنوی زندگی انسان تأثیر بسزا خواهد داشت و غفلت یا به فراموشی سپردن آن، آثار زیانباری در این دو بُعد زندگی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 بایسترفتار صحیح و اخلاقی با خود را دراین‌خصوص در پیش گرفت و ضمن استفادۀ صحیح از نعمت‌های خدا و مصرف درست مواد غذایی، سلامت خود را در جسم و روح استمرار بخشید و حق بدن خود را آن‌گونه که باید، ادا کرد</w:t>
      </w:r>
      <w:r>
        <w:rPr>
          <w:rFonts w:eastAsia="IRNazanin" w:cs="IRNazanin"/>
          <w:color w:val="111111"/>
          <w:sz w:val="28"/>
          <w:szCs w:val="28"/>
          <w:rtl w:val="true"/>
          <w:lang w:bidi="fa-IR"/>
        </w:rPr>
        <w:t>.</w:t>
      </w:r>
    </w:p>
    <w:p>
      <w:pPr>
        <w:pStyle w:val="Heading6"/>
        <w:numPr>
          <w:ilvl w:val="5"/>
          <w:numId w:val="1"/>
        </w:numPr>
        <w:rPr/>
      </w:pPr>
      <w:bookmarkStart w:id="484" w:name="__RefHeading___Toc9953495_2870459653"/>
      <w:bookmarkStart w:id="485" w:name="_Toc180"/>
      <w:bookmarkEnd w:id="484"/>
      <w:r>
        <w:rPr/>
        <w:t>3</w:t>
      </w:r>
      <w:r>
        <w:rPr>
          <w:rtl w:val="true"/>
        </w:rPr>
        <w:t xml:space="preserve">. </w:t>
      </w:r>
      <w:r>
        <w:rPr>
          <w:rtl w:val="true"/>
        </w:rPr>
        <w:t>کنترل خواب و استراحت</w:t>
      </w:r>
      <w:bookmarkEnd w:id="4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رفتارهای انسان با خود، اقداماتی است که می تواند به ایجاد برخی عادات پسندیده یا ناپسند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انسان برای نیل به کمال و سعادت خود می بایست تلاش خود را در جهت ایجاد عادات نیک، و از بین بردن عادات زشت و ناپسند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اقدامات مهم، تنظیم زمان و </w:t>
      </w:r>
      <w:bookmarkStart w:id="486" w:name="pg9837_83505"/>
    </w:p>
    <w:p>
      <w:pPr>
        <w:pStyle w:val="BookText"/>
        <w:rPr/>
      </w:pPr>
      <w:bookmarkEnd w:id="486"/>
      <w:r>
        <w:rPr>
          <w:rFonts w:ascii="IRNazanin" w:hAnsi="IRNazanin" w:eastAsia="IRNazanin"/>
          <w:color w:val="111111"/>
          <w:sz w:val="28"/>
          <w:sz w:val="28"/>
          <w:szCs w:val="28"/>
          <w:rtl w:val="true"/>
          <w:lang w:bidi="fa-IR"/>
        </w:rPr>
        <w:t>مقدار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متون دینی به آن تصریح شده است، میزان خواب هر فرد می تواند در نورانیت یا قساوت قلب او مؤثر باشد، یا موجبات تقرب او به خداوند یا دوری او از خداوند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ضرورت توجه به ایجاد عادتی صحیح دربارۀ خواب و استراحت را می رساند؛ زیرا در صورت بی‌توجهی یا عدم پایبندی به رفتار صحیح در ارتباط با خواب و استراحت خود، سلامت جسمی و روحی و روانی خویش را به خطر انداخته‌ایم و به خود زیان وارد کرده‌ایم؛ و این با آنچه از نظر اخلاقی در ارتباط با بدن خویش به آن مکلف هستیم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اوقات خواب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من أول النهار خرق، و القائلة نعمة، و النوم بعد العصر حمق، و بین العشاءین یحرم الرزق</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خواب در اول روز ناتوانی است، قبل از ظهر نعمت است، بعد از فرارسیدن عصر حماقت است و بین مغرب و عشا موجب محرومیت از روزی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خواب زیاد در انسان را این‌گونه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یبغض کثرة النوم و کثرة الفراغ</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خداوند، بسیار خوابیدن و بیکاری زیاد را مبغوض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النوم مذهبة للدین و الدنیا</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خواب زیاد، دین و دنیا را می برد</w:t>
      </w:r>
      <w:r>
        <w:rPr>
          <w:rFonts w:eastAsia="IRNazanin" w:cs="IRNazanin"/>
          <w:color w:val="111111"/>
          <w:sz w:val="28"/>
          <w:szCs w:val="28"/>
          <w:rtl w:val="true"/>
          <w:lang w:bidi="fa-IR"/>
        </w:rPr>
        <w:t>.</w:t>
      </w:r>
    </w:p>
    <w:p>
      <w:pPr>
        <w:pStyle w:val="Heading6"/>
        <w:numPr>
          <w:ilvl w:val="5"/>
          <w:numId w:val="1"/>
        </w:numPr>
        <w:rPr/>
      </w:pPr>
      <w:bookmarkStart w:id="487" w:name="__RefHeading___Toc9953497_2870459653"/>
      <w:bookmarkStart w:id="488" w:name="_Toc181"/>
      <w:bookmarkEnd w:id="487"/>
      <w:r>
        <w:rPr/>
        <w:t>4</w:t>
      </w:r>
      <w:r>
        <w:rPr>
          <w:rtl w:val="true"/>
        </w:rPr>
        <w:t xml:space="preserve">. </w:t>
      </w:r>
      <w:r>
        <w:rPr>
          <w:rtl w:val="true"/>
        </w:rPr>
        <w:t>کنترل گوش</w:t>
      </w:r>
      <w:bookmarkEnd w:id="488"/>
    </w:p>
    <w:p>
      <w:pPr>
        <w:pStyle w:val="BookText"/>
        <w:rPr/>
      </w:pPr>
      <w:r>
        <w:rPr>
          <w:rFonts w:ascii="IRNazanin" w:hAnsi="IRNazanin" w:eastAsia="IRNazanin"/>
          <w:color w:val="111111"/>
          <w:sz w:val="28"/>
          <w:sz w:val="28"/>
          <w:szCs w:val="28"/>
          <w:rtl w:val="true"/>
          <w:lang w:bidi="fa-IR"/>
        </w:rPr>
        <w:t>امام سجاد دربارۀ گوش و حق آن بر صاحبش می 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حق السمع فتنزیهه عن أن تجعله طریقا إلی قلبک إلا لفوهة کریمة </w:t>
      </w:r>
      <w:bookmarkStart w:id="489" w:name="pg9837_83506"/>
    </w:p>
    <w:p>
      <w:pPr>
        <w:pStyle w:val="BookText"/>
        <w:rPr/>
      </w:pPr>
      <w:bookmarkEnd w:id="489"/>
      <w:r>
        <w:rPr>
          <w:rFonts w:ascii="IRNazanin" w:hAnsi="IRNazanin" w:eastAsia="IRNazanin"/>
          <w:color w:val="111111"/>
          <w:sz w:val="28"/>
          <w:sz w:val="28"/>
          <w:szCs w:val="28"/>
          <w:rtl w:val="true"/>
          <w:lang w:bidi="fa-IR"/>
        </w:rPr>
        <w:t>تحدث فی قلبک خیرا أو تکسب خلقا کریما فإنه باب الکلام إلی القلب یؤدی إلیه ضروب المعانی علی ما فیها من خیر أو شر</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اما حق گوش، آن است که آن را از شنیدن صداهایی جز صداهای نیک که در دلت تأثیر نیکو برجای می گذارد، یا موجب فراگیری اخلاق نیک می شود دور نگه داری؛ زیرا گوش دری است که سخن از آن به قلب راه می یابد و معانی نیک و بد را به آن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دریچه‌ای به سوی قلب دانسته، از آدمی می خواهد گوشِ خویش را فقط راهی برای رساندن صداهای نیک به قلب قرار دهد و به صداها و سخنان ناروا که تأثیر نامطلوب در قلب و روح برجای می گذارد اجازۀ ورود ندهد؛ به هر آوایی گوش نسپارد و شنیدنی‌هایش بر اساس موازین الهی گزینش شود تا از این طریق حق گوش و قلب خود را به‌جای آورده، اخلاق اسلامی را دربارۀ گوش و قوای شنوایی خود و همچنین حق قلب خویش را رعایت کرده باشد</w:t>
      </w:r>
      <w:r>
        <w:rPr>
          <w:rFonts w:eastAsia="IRNazanin" w:cs="IRNazanin"/>
          <w:color w:val="111111"/>
          <w:sz w:val="28"/>
          <w:szCs w:val="28"/>
          <w:rtl w:val="true"/>
          <w:lang w:bidi="fa-IR"/>
        </w:rPr>
        <w:t>.</w:t>
      </w:r>
    </w:p>
    <w:p>
      <w:pPr>
        <w:pStyle w:val="Heading6"/>
        <w:numPr>
          <w:ilvl w:val="5"/>
          <w:numId w:val="1"/>
        </w:numPr>
        <w:rPr/>
      </w:pPr>
      <w:bookmarkStart w:id="490" w:name="__RefHeading___Toc9953499_2870459653"/>
      <w:bookmarkStart w:id="491" w:name="_Toc182"/>
      <w:bookmarkEnd w:id="490"/>
      <w:r>
        <w:rPr/>
        <w:t>5</w:t>
      </w:r>
      <w:r>
        <w:rPr>
          <w:rtl w:val="true"/>
        </w:rPr>
        <w:t xml:space="preserve">. </w:t>
      </w:r>
      <w:r>
        <w:rPr>
          <w:rtl w:val="true"/>
        </w:rPr>
        <w:t>کنترل چشم</w:t>
      </w:r>
      <w:bookmarkEnd w:id="491"/>
    </w:p>
    <w:p>
      <w:pPr>
        <w:pStyle w:val="BookText"/>
        <w:rPr/>
      </w:pPr>
      <w:r>
        <w:rPr>
          <w:rFonts w:ascii="IRNazanin" w:hAnsi="IRNazanin" w:eastAsia="IRNazanin"/>
          <w:color w:val="111111"/>
          <w:sz w:val="28"/>
          <w:sz w:val="28"/>
          <w:szCs w:val="28"/>
          <w:rtl w:val="true"/>
          <w:lang w:bidi="fa-IR"/>
        </w:rPr>
        <w:t>آن حضرت، چشم را نیز صاحب حق، و آدمی را به رعایت آن مکلف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بصرک فغضه عما لا یحل لک و ترک ابتذاله إلا لموضع عبرة تستقبل بها بصرا أو تستفید بها علما، فإن البصر باب الاعتبار</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اما حق چشم بر تو این است که آن را از هرچه بر تو حلال و روا نیست بپوشانی و مبتذلش نکنی، مگر برای عبرت‌آموزی، به گونه‌ای که از آن بینا شوی یا پاداشی به دست آوری؛ زیرا دیده وسیلة عبرت‌گیری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کنترل نگاه خویش و مراقبت از چشم دوختن به حرام، و استفاده از چشم برای عبرت گرفتن در زندگی و فراگرفتن دانش و انجام‌دادن کارهای مباح در مسیر زندگی، مساوی است با رعایت حق چشم و انجام‌دادن رفتار پسندیده در ارتباط با این عضو مهم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از ابزار چشم برای این امور بهره گرفته شود، حق آن ادا شده است؛ پس اگر چشم در غیر از این موارد </w:t>
      </w:r>
    </w:p>
    <w:p>
      <w:pPr>
        <w:pStyle w:val="BookText"/>
        <w:rPr/>
      </w:pPr>
      <w:r>
        <w:rPr>
          <w:rFonts w:ascii="IRNazanin" w:hAnsi="IRNazanin" w:eastAsia="IRNazanin"/>
          <w:color w:val="111111"/>
          <w:sz w:val="28"/>
          <w:sz w:val="28"/>
          <w:szCs w:val="28"/>
          <w:rtl w:val="true"/>
          <w:lang w:bidi="fa-IR"/>
        </w:rPr>
        <w:t>به‌کارگرفته شود، حق آن پایمال شده و افزون بر آن، به نفس خویش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در رفتار انسان، یعنی پرهیز از اقدامات حرام و اهتمام به آنچه مباح یا فرض و واجب است، در خصوص اعضا و جوارح دیگر نیز از جملۀ اموری است که می تواند رفتار اخلاقی انسان در ارتباط با همان عضو مربوط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نفسک علیک فأن تستوفیها فی طاعة الله، فتؤدی إلی لسانک حقه و إلی سمعک حقه و إلی بصرک حقه و إلی یدک حقها و إلی رجلک حقها و إلی بطنک حقه و إلی فرجک حقه و تستعین بالله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اللسان فإکرامه عن الخنی و تعویده علی الخیر و حمله علی الادب و إجمامه إلا لموضع الحاجة و المنفعة للدین و الدنیا و إعفاؤه عن الفضول الشنعة القلیلة الفائدة التی لا یؤمن ضررها مع قلة عائدتها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شاهد العقل و الدلیل علیه و تزین العاقل بعقله حسن سیرته فی لسانه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رجلیک فأن لا تمشی بهما إلی ما لا یحل لک و لا تجعلهما مطیتک فی الطریق المستخفة بأهلها فیها فإنها حاملتک و سالکة بک مسلک الدین والسبق لک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یدک فأن لا تبسطها إلی ما لا یحل لک فتنال بما تبسطها إلیه من الله العقوبة فی الآجل، و من الناس بلسان اللائمة فی العاجل و لا تقبضها مما افترض الله علیها ولکن توقرها بقبضها عن کثیر مما یحل لها و بسطها إلی کثیر مما لیس علیها، فإذا هی قد عقلت و شرفت فی العاجل وجب لها حسن الثواب فی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فرجک فحفظه مما لا یحل لک و الاستعانة علیه بغض البصر، فإنه من أعون الاعوان، و کثرة ذکر الموت و التهدد لنفسک بالله و التخویف 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العصمة و التأیید و لا حول و لا قوة إلا بالله</w:t>
      </w:r>
      <w:r>
        <w:rPr>
          <w:rFonts w:eastAsia="IRNazanin" w:cs="IRNazanin"/>
          <w:color w:val="111111"/>
          <w:sz w:val="28"/>
          <w:szCs w:val="28"/>
          <w:rtl w:val="true"/>
          <w:lang w:bidi="fa-IR"/>
        </w:rPr>
        <w:t>.</w:t>
      </w:r>
      <w:r>
        <w:rPr>
          <w:rStyle w:val="FootnoteAnchor"/>
          <w:rtl w:val="true"/>
        </w:rPr>
        <w:footnoteReference w:id="69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منظر آموزه‌های دینی، جسم امانتی الهی است که برای پیمودن مسیر کمال و سعادت، مرکب روح آدمی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محافظت از جسم کوشید و هرگونه رفتار در جهت حفظ سلامت آن، از این منظر، ارزشمند، پسندیده </w:t>
      </w:r>
    </w:p>
    <w:p>
      <w:pPr>
        <w:pStyle w:val="BookText"/>
        <w:rPr/>
      </w:pPr>
      <w:r>
        <w:rPr>
          <w:rFonts w:ascii="IRNazanin" w:hAnsi="IRNazanin" w:eastAsia="IRNazanin"/>
          <w:color w:val="111111"/>
          <w:sz w:val="28"/>
          <w:sz w:val="28"/>
          <w:szCs w:val="28"/>
          <w:rtl w:val="true"/>
          <w:lang w:bidi="fa-IR"/>
        </w:rPr>
        <w:t>و اخلاقی به شمار می‌رود و وظیفه‌ای است که انسان در ارتباط با خود می‌بایست از آن غفلت نورزد؛ همچنین خروج از اعتدال در ادای این وظیفۀ مهم چه در بُعد افراط و چه در بُعد تفریط، پایمال کردن حق خویش و ناسپاسی در برابر نعمت پروردگار بوده، عملی ناپسند و از نظر اخلاقی زشت به شمار می‌رود و فردی که مرتکب چنین رفتاری شود، هم از نظر اخلاقی سزاوار نکوهش است، و هم به دلیل ناسپاسی نعمت الهی مستحق بازخواست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که اشاره کردیم، تبیین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منظری دیگر در رفتارهای برون‌شخصی نیز بررسی کرد و برخی از آن‌ها را در زمرۀ رفتارهای انسان در رابطه با همنوعان خود و برخی دیگر را در زمرۀ رفتار او در رابطه با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پرهیز از غیبت و بدگویی برادران ایمانی، از یک منظر حق زبان خویش است و از منظری دیگر حق برادر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منظر نخست رفتار درون‌شخصی و در ارتباط با خود، و از منظر اخیر به رفتار بین شخصی ارتباط خواهد داشت که از موضوع این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اینکه قرآن کریم، از گوش و چشم و قلب سؤال و بازخواست می‌کند،</w:t>
      </w:r>
      <w:r>
        <w:rPr>
          <w:rStyle w:val="FootnoteAnchor"/>
          <w:rtl w:val="true"/>
        </w:rPr>
        <w:footnoteReference w:id="693"/>
      </w:r>
      <w:r>
        <w:rPr>
          <w:rFonts w:ascii="IRNazanin" w:hAnsi="IRNazanin" w:eastAsia="IRNazanin"/>
          <w:color w:val="111111"/>
          <w:sz w:val="28"/>
          <w:sz w:val="28"/>
          <w:szCs w:val="28"/>
          <w:rtl w:val="true"/>
          <w:lang w:bidi="fa-IR"/>
        </w:rPr>
        <w:t>اشاره به این دارد که مهم‌ترین راه کنترل نفس در گروِ کنترل این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کنترل اعضا و جوارح، از مهم‌ترین راه‌های کنترل نفس به شمار می‌آید و در این میان کنترل زبان و کنترل چشم، اهمیت بیشتری دارد؛ زیرا اغلب انحرافات و کج‌روی‌های آدمی از این دو عضو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گناهی که با چشم انجام می‌شود، می‌تواند کنترل فکر را نیز به مخاطره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حدیثی به نقل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ابلیس مسموم؛</w:t>
      </w:r>
      <w:r>
        <w:rPr>
          <w:rStyle w:val="FootnoteAnchor"/>
          <w:rtl w:val="true"/>
        </w:rPr>
        <w:footnoteReference w:id="694"/>
      </w:r>
      <w:r>
        <w:rPr>
          <w:rFonts w:ascii="IRNazanin" w:hAnsi="IRNazanin" w:eastAsia="IRNazanin"/>
          <w:color w:val="111111"/>
          <w:sz w:val="28"/>
          <w:sz w:val="28"/>
          <w:szCs w:val="28"/>
          <w:rtl w:val="true"/>
          <w:lang w:bidi="fa-IR"/>
        </w:rPr>
        <w:t>نگاه کردن، یکی از تیرهای زهرآلود ابلیس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فضول النظر فإنه یبذر الهوی و یولد الغفلة</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از نگاه‌های زاید بپرهیزید؛ زیرا تخم هوس می‌پراکند و غفلت می‌زاید</w:t>
      </w:r>
      <w:r>
        <w:rPr>
          <w:rFonts w:eastAsia="IRNazanin" w:cs="IRNazanin"/>
          <w:color w:val="111111"/>
          <w:sz w:val="28"/>
          <w:szCs w:val="28"/>
          <w:rtl w:val="true"/>
          <w:lang w:bidi="fa-IR"/>
        </w:rPr>
        <w:t xml:space="preserve">. </w:t>
      </w:r>
      <w:bookmarkStart w:id="492" w:name="pg9837_83509"/>
    </w:p>
    <w:p>
      <w:pPr>
        <w:pStyle w:val="BookText"/>
        <w:rPr/>
      </w:pPr>
      <w:bookmarkEnd w:id="492"/>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کوتاه و زیبایی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مصحف البصر</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چشم، کتاب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طریق کنترل اعضا و جوارح خویش و از جمله چشم می‌توان نفس را در اختیار گرفت و زمینۀ سرکشی را از آن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خطورات فکری و ذهنی که به‌سبب کنترل نکردن جوارح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اعضا و جوارح تحت کنترل باشند و اجازۀ هر عملی نداشته باشند، فکر نیز تا اندازۀ بسیار کنترل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براساس آنچه گذشت، راه‌های کنترل نفس در نمودار ذیل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پایان کار نیست و در مسیر تربیت نفس خویش و اصلاح رفتارها، انجام‌دادن اقدامات دیگری نیز ضروری است که در ادامه، به برخی از مهم‌ترینِ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22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5"/>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316" o:detectmouseclick="t"/>
                <v:stroke color="#3465a4" joinstyle="round" endcap="flat"/>
                <w10:wrap type="none"/>
              </v:shape>
            </w:pict>
          </mc:Fallback>
        </mc:AlternateContent>
      </w:r>
    </w:p>
    <w:p>
      <w:pPr>
        <w:pStyle w:val="Heading3"/>
        <w:numPr>
          <w:ilvl w:val="2"/>
          <w:numId w:val="1"/>
        </w:numPr>
        <w:rPr/>
      </w:pPr>
      <w:bookmarkStart w:id="493" w:name="__RefHeading___Toc9953501_2870459653"/>
      <w:bookmarkStart w:id="494" w:name="_Toc183"/>
      <w:bookmarkEnd w:id="493"/>
      <w:r>
        <w:rPr/>
        <w:t>3</w:t>
      </w:r>
      <w:r>
        <w:rPr>
          <w:rtl w:val="true"/>
        </w:rPr>
        <w:t xml:space="preserve">. </w:t>
      </w:r>
      <w:r>
        <w:rPr>
          <w:rtl w:val="true"/>
        </w:rPr>
        <w:t>عوامل یاری‌دهنده در کنترل نفس خود</w:t>
      </w:r>
      <w:bookmarkEnd w:id="494"/>
    </w:p>
    <w:p>
      <w:pPr>
        <w:pStyle w:val="Heading4"/>
        <w:numPr>
          <w:ilvl w:val="3"/>
          <w:numId w:val="1"/>
        </w:numPr>
        <w:rPr/>
      </w:pPr>
      <w:bookmarkStart w:id="495" w:name="__RefHeading___Toc9953503_2870459653"/>
      <w:bookmarkStart w:id="496" w:name="_Toc184"/>
      <w:bookmarkEnd w:id="495"/>
      <w:r>
        <w:rPr>
          <w:rtl w:val="true"/>
        </w:rPr>
        <w:t>اشاره</w:t>
      </w:r>
      <w:bookmarkEnd w:id="4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برخی رفتارهای خود، از مصادیق رفتارهای اخلاقی در ارتباط با کمال انسانبه شمار می‌رود، از منظری دیگر می‌تواند عوامل کمک‌کننده در کنترل نفس باشد؛ از </w:t>
      </w:r>
      <w:bookmarkStart w:id="497" w:name="pg9837_83510"/>
    </w:p>
    <w:p>
      <w:pPr>
        <w:pStyle w:val="BookText"/>
        <w:rPr/>
      </w:pPr>
      <w:bookmarkEnd w:id="497"/>
      <w:r>
        <w:rPr>
          <w:rFonts w:ascii="IRNazanin" w:hAnsi="IRNazanin" w:eastAsia="IRNazanin"/>
          <w:color w:val="111111"/>
          <w:sz w:val="28"/>
          <w:sz w:val="28"/>
          <w:szCs w:val="28"/>
          <w:rtl w:val="true"/>
          <w:lang w:bidi="fa-IR"/>
        </w:rPr>
        <w:t xml:space="preserve">آن جهت که این رفتارها توان مقابله با تمایلات نفسانی را بالا برده،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نفس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آمده است، برخی از مهم‌ترین عوامل تقویت‌کنندۀ توان آدمی در مسیر غلبه بر نفسش است</w:t>
      </w:r>
      <w:r>
        <w:rPr>
          <w:rFonts w:eastAsia="IRNazanin" w:cs="IRNazanin"/>
          <w:color w:val="111111"/>
          <w:sz w:val="28"/>
          <w:szCs w:val="28"/>
          <w:rtl w:val="true"/>
          <w:lang w:bidi="fa-IR"/>
        </w:rPr>
        <w:t>.</w:t>
      </w:r>
    </w:p>
    <w:p>
      <w:pPr>
        <w:pStyle w:val="Heading4"/>
        <w:numPr>
          <w:ilvl w:val="3"/>
          <w:numId w:val="1"/>
        </w:numPr>
        <w:rPr/>
      </w:pPr>
      <w:bookmarkStart w:id="498" w:name="__RefHeading___Toc9953505_2870459653"/>
      <w:bookmarkStart w:id="499" w:name="_Toc185"/>
      <w:bookmarkEnd w:id="498"/>
      <w:r>
        <w:rPr>
          <w:rtl w:val="true"/>
        </w:rPr>
        <w:t xml:space="preserve">• </w:t>
      </w:r>
      <w:r>
        <w:rPr>
          <w:rtl w:val="true"/>
        </w:rPr>
        <w:t xml:space="preserve">خاموشی </w:t>
      </w:r>
      <w:r>
        <w:rPr>
          <w:rtl w:val="true"/>
        </w:rPr>
        <w:t>(</w:t>
      </w:r>
      <w:r>
        <w:rPr>
          <w:rtl w:val="true"/>
        </w:rPr>
        <w:t>سکوت</w:t>
      </w:r>
      <w:r>
        <w:rPr>
          <w:rtl w:val="true"/>
        </w:rPr>
        <w:t>)</w:t>
      </w:r>
      <w:bookmarkEnd w:id="499"/>
    </w:p>
    <w:p>
      <w:pPr>
        <w:pStyle w:val="BookText"/>
        <w:rPr/>
      </w:pPr>
      <w:r>
        <w:rPr>
          <w:rFonts w:ascii="IRNazanin" w:hAnsi="IRNazanin" w:eastAsia="IRNazanin"/>
          <w:color w:val="111111"/>
          <w:sz w:val="28"/>
          <w:sz w:val="28"/>
          <w:szCs w:val="28"/>
          <w:rtl w:val="true"/>
          <w:lang w:bidi="fa-IR"/>
        </w:rPr>
        <w:t>از اقداماتی که به تسلط انسان بر نفس و غلبه بر آن کمک شایانی می‌کند، خاموشی و پرهیز از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از برترین نوع عبادات شمرده شده است؛</w:t>
      </w:r>
      <w:r>
        <w:rPr>
          <w:rStyle w:val="FootnoteAnchor"/>
          <w:rtl w:val="true"/>
        </w:rPr>
        <w:footnoteReference w:id="698"/>
      </w:r>
      <w:r>
        <w:rPr>
          <w:rFonts w:ascii="IRNazanin" w:hAnsi="IRNazanin" w:eastAsia="IRNazanin"/>
          <w:color w:val="111111"/>
          <w:sz w:val="28"/>
          <w:sz w:val="28"/>
          <w:szCs w:val="28"/>
          <w:rtl w:val="true"/>
          <w:lang w:bidi="fa-IR"/>
        </w:rPr>
        <w:t>زیرا فواید بسیار دارد</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کسی که کم سخن بر زبان جاری می‌سازد، فرصت فکر و تأمل بیشتری دارد؛ ازاین‌رو کمتر خطا از او سر می‌زند،</w:t>
      </w:r>
      <w:r>
        <w:rPr>
          <w:rStyle w:val="FootnoteAnchor"/>
          <w:rtl w:val="true"/>
        </w:rPr>
        <w:footnoteReference w:id="700"/>
      </w:r>
      <w:r>
        <w:rPr>
          <w:rFonts w:ascii="IRNazanin" w:hAnsi="IRNazanin" w:eastAsia="IRNazanin"/>
          <w:color w:val="111111"/>
          <w:sz w:val="28"/>
          <w:sz w:val="28"/>
          <w:szCs w:val="28"/>
          <w:rtl w:val="true"/>
          <w:lang w:bidi="fa-IR"/>
        </w:rPr>
        <w:t>و همنوعان از گزند زبان او در امان هستند و نفس اماره‌اش کمتر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افزون بر اینکه خویشتن‌داری از سخن گفتنِ بسیار، خود، رفتار اخلاقی و نوعی مقابله با نفس و تسلط یافتن بر آن به شمار می‌آید، حتی باعث می‌شود انسان مسیر تسلط بر نفس را راحت‌تر بپیماید و بر نفس خویش ساده‌تر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یکی از فواید خاموشی، کمک‌رسانی به تسلط انسان بر نفس خویش است، آن‌گونه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بطول الصمت فإنّه مطردة للشیطان و عون لک علی امر دینک</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بر تو باد به خاموشیِ بسیار؛ که موجب طرد شیطان است و در کار دین یاور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العون الصمت فی مواطن کثیرة و ان کنت فصیحاً</w:t>
      </w:r>
      <w:r>
        <w:rPr>
          <w:rFonts w:eastAsia="IRNazanin" w:cs="IRNazanin"/>
          <w:color w:val="111111"/>
          <w:sz w:val="28"/>
          <w:szCs w:val="28"/>
          <w:rtl w:val="true"/>
          <w:lang w:bidi="fa-IR"/>
        </w:rPr>
        <w:t>.</w:t>
      </w:r>
      <w:r>
        <w:rPr>
          <w:rStyle w:val="FootnoteAnchor"/>
          <w:rtl w:val="true"/>
        </w:rPr>
        <w:footnoteReference w:id="7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خاموشی چه یاور خوبی است در بسیاری جاها؛ گرچه انسانی سخنور باشی</w:t>
      </w:r>
      <w:r>
        <w:rPr>
          <w:rFonts w:eastAsia="IRNazanin" w:cs="IRNazanin"/>
          <w:color w:val="111111"/>
          <w:sz w:val="28"/>
          <w:szCs w:val="28"/>
          <w:rtl w:val="true"/>
          <w:lang w:bidi="fa-IR"/>
        </w:rPr>
        <w:t xml:space="preserve">. </w:t>
      </w:r>
      <w:bookmarkStart w:id="500" w:name="pg9837_83511"/>
    </w:p>
    <w:p>
      <w:pPr>
        <w:pStyle w:val="BookText"/>
        <w:rPr/>
      </w:pPr>
      <w:bookmarkEnd w:id="500"/>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را راهنما به‌خوبی‌ها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الصمت باب من ابواب الحکمة ان الصمت یکسب المحبة انه دلیل علی کل خیر</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خاموشی، یکی از درهای حکمت، و محبت‌زاست و راهنمای آدمی به هر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خاموشی و پرهیز از سخن گفتن، زمانی ثمربخش است که با تفکر در آیات و نشانه‌ها و جلوه‌های رحمت، قدرت و حکمت خداوند همراه باشد؛ والّا نفع چندانی نخواهد داشت</w:t>
      </w:r>
      <w:r>
        <w:rPr>
          <w:rFonts w:eastAsia="IRNazanin" w:cs="IRNazanin"/>
          <w:color w:val="111111"/>
          <w:sz w:val="28"/>
          <w:szCs w:val="28"/>
          <w:rtl w:val="true"/>
          <w:lang w:bidi="fa-IR"/>
        </w:rPr>
        <w:t>.</w:t>
      </w:r>
      <w:r>
        <w:rPr>
          <w:rStyle w:val="FootnoteAnchor"/>
          <w:rtl w:val="true"/>
        </w:rPr>
        <w:footnoteReference w:id="704"/>
      </w:r>
    </w:p>
    <w:p>
      <w:pPr>
        <w:pStyle w:val="Heading4"/>
        <w:numPr>
          <w:ilvl w:val="3"/>
          <w:numId w:val="1"/>
        </w:numPr>
        <w:rPr/>
      </w:pPr>
      <w:bookmarkStart w:id="501" w:name="__RefHeading___Toc9953507_2870459653"/>
      <w:bookmarkStart w:id="502" w:name="_Toc186"/>
      <w:bookmarkEnd w:id="501"/>
      <w:r>
        <w:rPr>
          <w:rtl w:val="true"/>
        </w:rPr>
        <w:t xml:space="preserve">• </w:t>
      </w:r>
      <w:r>
        <w:rPr>
          <w:rtl w:val="true"/>
        </w:rPr>
        <w:t>فکر</w:t>
      </w:r>
      <w:bookmarkEnd w:id="502"/>
    </w:p>
    <w:p>
      <w:pPr>
        <w:pStyle w:val="BookText"/>
        <w:rPr/>
      </w:pPr>
      <w:r>
        <w:rPr>
          <w:rFonts w:ascii="IRNazanin" w:hAnsi="IRNazanin" w:eastAsia="IRNazanin"/>
          <w:color w:val="111111"/>
          <w:sz w:val="28"/>
          <w:sz w:val="28"/>
          <w:szCs w:val="28"/>
          <w:rtl w:val="true"/>
          <w:lang w:bidi="fa-IR"/>
        </w:rPr>
        <w:t>از مهم‌ترین رفتارهایی که به انسان در کنترل نفس و مهار کردن آن یاری می‌رساند،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هیچ‌کس پوشیده نباشد که تفکر انسان تا چه اندازه در دین سفارش و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آنجا سفارش شده است که در برخی روایات، یک ساعت تفکرْ برتر از هفتاد سال عبادت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ارزش والا از آن روست که فکر می‌تواند مسیر زندگی فرد را تغییر دهد و سرنوشتش را از شقاوتمندی و هلاکت، به سعادت و رستگاری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تفکر نقشی اساسی در کنترل نفس توسط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در آیات و روایات فراوان اشاره شده و به آن تصریح شده است که پرداختن تفصیلی به آن را در جای خود لازم می‌دانیم، اما در اینجا به‌اختصار به چند نمونه از متون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فکرة ساعة خیر من عبادة سنة و لا ینال منزلة التفکر الا من خصه الله بنورالمعرفة و التوحید</w:t>
      </w:r>
      <w:r>
        <w:rPr>
          <w:rFonts w:eastAsia="IRNazanin" w:cs="IRNazanin"/>
          <w:color w:val="111111"/>
          <w:sz w:val="28"/>
          <w:szCs w:val="28"/>
          <w:rtl w:val="true"/>
          <w:lang w:bidi="fa-IR"/>
        </w:rPr>
        <w:t>:</w:t>
      </w:r>
      <w:r>
        <w:rPr>
          <w:rStyle w:val="FootnoteAnchor"/>
          <w:rtl w:val="true"/>
        </w:rPr>
        <w:footnoteReference w:id="70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ساعت فکر کردن، از یک سال عبادت بهتر است و جز کسی که </w:t>
      </w:r>
      <w:bookmarkStart w:id="503" w:name="pg9837_83512"/>
    </w:p>
    <w:p>
      <w:pPr>
        <w:pStyle w:val="BookText"/>
        <w:rPr/>
      </w:pPr>
      <w:bookmarkEnd w:id="503"/>
      <w:r>
        <w:rPr>
          <w:rFonts w:ascii="IRNazanin" w:hAnsi="IRNazanin" w:eastAsia="IRNazanin"/>
          <w:color w:val="111111"/>
          <w:sz w:val="28"/>
          <w:sz w:val="28"/>
          <w:szCs w:val="28"/>
          <w:rtl w:val="true"/>
          <w:lang w:bidi="fa-IR"/>
        </w:rPr>
        <w:t>خداوند او را برای نورِ شناخت و توحید برگزیده، کسی به ارزش تفکر پی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تفکر نیز لوازمی دارد که از جملۀ لوازم آن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متعدد، فکر کردن هنگام خاموشی، از نشانه‌های مؤمنان دانسته شده است</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504" w:name="__RefHeading___Toc9953509_2870459653"/>
      <w:bookmarkStart w:id="505" w:name="_Toc187"/>
      <w:bookmarkEnd w:id="504"/>
      <w:r>
        <w:rPr>
          <w:rtl w:val="true"/>
        </w:rPr>
        <w:t xml:space="preserve">• </w:t>
      </w:r>
      <w:r>
        <w:rPr>
          <w:rtl w:val="true"/>
        </w:rPr>
        <w:t>خلوت</w:t>
      </w:r>
      <w:bookmarkEnd w:id="505"/>
    </w:p>
    <w:p>
      <w:pPr>
        <w:pStyle w:val="BookText"/>
        <w:rPr/>
      </w:pPr>
      <w:r>
        <w:rPr>
          <w:rFonts w:ascii="IRNazanin" w:hAnsi="IRNazanin" w:eastAsia="IRNazanin"/>
          <w:color w:val="111111"/>
          <w:sz w:val="28"/>
          <w:sz w:val="28"/>
          <w:szCs w:val="28"/>
          <w:rtl w:val="true"/>
          <w:lang w:bidi="fa-IR"/>
        </w:rPr>
        <w:t>یکی دیگر از عوامل مؤثر در تهذیب نفس و تسلط یافتن بر آن، خلوت 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ساعات یا دقایقی را خلوت کند و خود را از اشتغالات دنیوی دور نگاه دارد، موجب مساعدتر شدن زمینه برای بررسی رفتارها و کنترل نفس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ساعة فاجعلها طاعة و باب ذالک کله ملازمة الخلوة بمداومة الفکرة</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دنیا ساعتی بیش نیست؛ پس آن را اطاعت از خدا قرار ده، و در ورود به اطاعت خدا، تفکر بسیار هنگام خلوت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بیانی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طول الوحدة أفهم للفکرة و طول الفکره دلیل علی طریق الجنة</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همانا دوام تنهایی برای تفکر مناسب‌تر، و تفکر بسیار نشانۀ پیمودن راه بهشت است</w:t>
      </w:r>
      <w:r>
        <w:rPr>
          <w:rFonts w:eastAsia="IRNazanin" w:cs="IRNazanin"/>
          <w:color w:val="111111"/>
          <w:sz w:val="28"/>
          <w:szCs w:val="28"/>
          <w:rtl w:val="true"/>
          <w:lang w:bidi="fa-IR"/>
        </w:rPr>
        <w:t>.</w:t>
      </w:r>
    </w:p>
    <w:p>
      <w:pPr>
        <w:pStyle w:val="Heading4"/>
        <w:numPr>
          <w:ilvl w:val="3"/>
          <w:numId w:val="1"/>
        </w:numPr>
        <w:rPr/>
      </w:pPr>
      <w:bookmarkStart w:id="506" w:name="__RefHeading___Toc9953511_2870459653"/>
      <w:bookmarkStart w:id="507" w:name="_Toc188"/>
      <w:bookmarkEnd w:id="506"/>
      <w:r>
        <w:rPr>
          <w:rtl w:val="true"/>
        </w:rPr>
        <w:t xml:space="preserve">• </w:t>
      </w:r>
      <w:r>
        <w:rPr>
          <w:rtl w:val="true"/>
        </w:rPr>
        <w:t>کم‌خوری</w:t>
      </w:r>
      <w:bookmarkEnd w:id="5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شکم از غذا پُر نباشد و سبک باشد، از عوامل قطعی در امکان تفکر و تسلط بر نفس به‌شمار می‌آید؛ زیرا سیری و پُرخوری، موجب سنگینی شده، اشتیاق نفس رابرای تفکر، ذکر و عبادت از بین می‌برد و خواب بسیار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پرهیز از پُرخوری، نه فقط رفتاری در مقابله با هواهای نفسانی است، بلکه در ایجاد نشاط برای تسلط بر نفس و مقابله با تمایلات نفسانی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w:t>
      </w:r>
      <w:bookmarkStart w:id="508" w:name="pg9837_83513"/>
    </w:p>
    <w:p>
      <w:pPr>
        <w:pStyle w:val="BookText"/>
        <w:rPr/>
      </w:pPr>
      <w:bookmarkEnd w:id="50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به‌خوبی به تصویر کشیده،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خواب، از بسیار نوشیدن؛ و زیاد نوشیدن، مولود پرخوری است و این هردو باعث سنگینی نفس در برابر اطاعت از فرمان‌های الهی شده، قساوت قلب از تفکر و خشوع را درپی خواهد آورد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بنابراین میان تسلط بر نفس و پرهیز از پُرخوری، رابطۀ مستقیمی برقرار است که متون روایی متعدد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ذیل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متون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 اکله صفا فکره؛</w:t>
      </w:r>
      <w:r>
        <w:rPr>
          <w:rStyle w:val="FootnoteAnchor"/>
          <w:rtl w:val="true"/>
        </w:rPr>
        <w:footnoteReference w:id="710"/>
      </w:r>
      <w:r>
        <w:rPr>
          <w:rFonts w:ascii="IRNazanin" w:hAnsi="IRNazanin" w:eastAsia="IRNazanin"/>
          <w:color w:val="111111"/>
          <w:sz w:val="28"/>
          <w:sz w:val="28"/>
          <w:szCs w:val="28"/>
          <w:rtl w:val="true"/>
          <w:lang w:bidi="fa-IR"/>
        </w:rPr>
        <w:t>هرکس خوردنش کم باشد، فکرش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اقتصر فی اکله کثرت صحته و صلحت فکرته؛</w:t>
      </w:r>
      <w:r>
        <w:rPr>
          <w:rStyle w:val="FootnoteAnchor"/>
          <w:rtl w:val="true"/>
        </w:rPr>
        <w:footnoteReference w:id="711"/>
      </w:r>
      <w:r>
        <w:rPr>
          <w:rFonts w:ascii="IRNazanin" w:hAnsi="IRNazanin" w:eastAsia="IRNazanin"/>
          <w:color w:val="111111"/>
          <w:sz w:val="28"/>
          <w:sz w:val="28"/>
          <w:szCs w:val="28"/>
          <w:rtl w:val="true"/>
          <w:lang w:bidi="fa-IR"/>
        </w:rPr>
        <w:t>هرکس جانب کم‌خوری نگاه دارد، سلامتش بسیار و فکرش شایسته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تصفو فکرة من یستدیم الشبع؛</w:t>
      </w:r>
      <w:r>
        <w:rPr>
          <w:rStyle w:val="FootnoteAnchor"/>
          <w:rtl w:val="true"/>
        </w:rPr>
        <w:footnoteReference w:id="712"/>
      </w:r>
      <w:r>
        <w:rPr>
          <w:rFonts w:ascii="IRNazanin" w:hAnsi="IRNazanin" w:eastAsia="IRNazanin"/>
          <w:color w:val="111111"/>
          <w:sz w:val="28"/>
          <w:sz w:val="28"/>
          <w:szCs w:val="28"/>
          <w:rtl w:val="true"/>
          <w:lang w:bidi="fa-IR"/>
        </w:rPr>
        <w:t>چگونه فکر کسی که دائماً سیر است روشن شود؟</w:t>
      </w:r>
    </w:p>
    <w:p>
      <w:pPr>
        <w:pStyle w:val="Heading3"/>
        <w:numPr>
          <w:ilvl w:val="2"/>
          <w:numId w:val="1"/>
        </w:numPr>
        <w:rPr/>
      </w:pPr>
      <w:bookmarkStart w:id="509" w:name="__RefHeading___Toc9953513_2870459653"/>
      <w:bookmarkStart w:id="510" w:name="_Toc189"/>
      <w:bookmarkEnd w:id="509"/>
      <w:r>
        <w:rPr/>
        <w:t>4</w:t>
      </w:r>
      <w:r>
        <w:rPr>
          <w:rtl w:val="true"/>
        </w:rPr>
        <w:t xml:space="preserve">. </w:t>
      </w:r>
      <w:r>
        <w:rPr>
          <w:rtl w:val="true"/>
        </w:rPr>
        <w:t>مراحل تسلط بر نفس</w:t>
      </w:r>
      <w:bookmarkEnd w:id="510"/>
    </w:p>
    <w:p>
      <w:pPr>
        <w:pStyle w:val="Heading4"/>
        <w:numPr>
          <w:ilvl w:val="3"/>
          <w:numId w:val="1"/>
        </w:numPr>
        <w:rPr/>
      </w:pPr>
      <w:bookmarkStart w:id="511" w:name="__RefHeading___Toc9953515_2870459653"/>
      <w:bookmarkStart w:id="512" w:name="_Toc190"/>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علمای اخلاق، برای تربیت نفس و به کنترل درآوردن آن چهار مرحله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مرحله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محاسبه، مشارطه و 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سعی خواهیم کرد به تبیین و توضیح این چهار مرحله به قدر نیاز و ضرورت بپردازیم</w:t>
      </w:r>
      <w:r>
        <w:rPr>
          <w:rFonts w:eastAsia="IRNazanin" w:cs="IRNazanin"/>
          <w:color w:val="111111"/>
          <w:sz w:val="28"/>
          <w:szCs w:val="28"/>
          <w:rtl w:val="true"/>
          <w:lang w:bidi="fa-IR"/>
        </w:rPr>
        <w:t>.</w:t>
      </w:r>
    </w:p>
    <w:p>
      <w:pPr>
        <w:pStyle w:val="Heading4"/>
        <w:numPr>
          <w:ilvl w:val="3"/>
          <w:numId w:val="1"/>
        </w:numPr>
        <w:rPr/>
      </w:pPr>
      <w:bookmarkStart w:id="513" w:name="__RefHeading___Toc9953517_2870459653"/>
      <w:bookmarkStart w:id="514" w:name="_Toc191"/>
      <w:bookmarkEnd w:id="513"/>
      <w:r>
        <w:rPr>
          <w:rtl w:val="true"/>
        </w:rPr>
        <w:t xml:space="preserve">الف </w:t>
      </w:r>
      <w:r>
        <w:rPr>
          <w:rtl w:val="true"/>
        </w:rPr>
        <w:t xml:space="preserve">- </w:t>
      </w:r>
      <w:r>
        <w:rPr>
          <w:rtl w:val="true"/>
        </w:rPr>
        <w:t>مراقبه</w:t>
      </w:r>
      <w:bookmarkEnd w:id="514"/>
    </w:p>
    <w:p>
      <w:pPr>
        <w:pStyle w:val="Heading5"/>
        <w:numPr>
          <w:ilvl w:val="4"/>
          <w:numId w:val="1"/>
        </w:numPr>
        <w:rPr/>
      </w:pPr>
      <w:bookmarkStart w:id="515" w:name="__RefHeading___Toc9953519_2870459653"/>
      <w:bookmarkStart w:id="516" w:name="_Toc192"/>
      <w:bookmarkEnd w:id="515"/>
      <w:r>
        <w:rPr>
          <w:rtl w:val="true"/>
        </w:rPr>
        <w:t>اشاره</w:t>
      </w:r>
      <w:bookmarkEnd w:id="5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لغزش و ارتکاب رفتار ناپسند، در مسیر سلوک اخلاقی و تربیت نفسضروری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ممانعت نفس خویش از رفتار ناپسند، باید همواره هوشیار، و از غفلت و سرکشی نفس برحذر بود، به نفس خویش سختگیری و از مسامحه و اهمال دربارۀ خواسته‌های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نفس انسان </w:t>
      </w:r>
    </w:p>
    <w:p>
      <w:pPr>
        <w:pStyle w:val="BookText"/>
        <w:rPr/>
      </w:pPr>
      <w:r>
        <w:rPr>
          <w:rFonts w:ascii="IRNazanin" w:hAnsi="IRNazanin" w:eastAsia="IRNazanin"/>
          <w:color w:val="111111"/>
          <w:sz w:val="28"/>
          <w:sz w:val="28"/>
          <w:szCs w:val="28"/>
          <w:rtl w:val="true"/>
          <w:lang w:bidi="fa-IR"/>
        </w:rPr>
        <w:t>طالب آزادی و رهایی است و از محدودیت و تکلیف، بیزاری می‌جوید؛ طالب لذت است و با هر چیز که لذت را کم کند یا مانع آن شود،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اینکه نفس خویش را به صفات پسندیده متلبس کنیم و فضایل اخلاقی را در آن نهادینه سازیم، باید مراقبت مستمر را در رفتار خویش نصب‌العین قرار دهیم و با تکرار رفتار پسندیده، فضیلت اخلاقی را برای آن ایجاد کنیم و از رفتار ناپسند بپرهیزیم تا رذیلت اخلاقی کم‌کم از نفس رخت بربسته، به وادی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مباحث آغازین بیان شد، نفس آدمی قابل تغییر است؛ لذا با مجاهده و تلاش مستمر و مراقبت ویژه در انجام‌دادن رفتارها می‌توان این تغییر را در جهت مثبت در ضمیر خویش نهادینه کرد، همان‌گونه که رذایل اخلاقی نیز در ضمیر انسانِ پاک و درستکار، پس از تکرار بسیار نهادینه شده، به صورت شاکلۀ فرد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برای تربیت نفس، ممارست و استمرار لازم است و ممارست و استمرار نیز مراقبت دائم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هرحال باید مراقب نفس خود بود و اجازۀ هرگونه رخنه در عقل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نفس انسان مترصد فرصتی است که در فکر و عقل آدمی رخنه کند تا انسان را به مسیری که خود می‌خواهد بکشاند؛ واقع را خلاف واقع و خلاف واقع را واقع جلوه دهد و رفتار زشت را زیبا و زیبا را زشت بنمایاند و برای هر خطا و لغزشی توجیهی بتراشد تا انجام آن را برای صاحب خویش موجه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دعاهای مأثور،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درخوست می‌کند تا به اندازۀ چشم‌برهم‌زدنی او را به خودش وامگذارد و لطفش را از او دریغ نکند تا نفس، او را به بیراهه نبرد و به وادی هلاکت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تکلنی الی نفسی طرفة عین ابداً</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 مرا برای چشم‌برهم‌زدنی به خودم وامگذار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مراقبۀ نفس، لوازمی می‌طلبد که در ادامه به بیان مهم‌ترین لوازم آن اشارهمی‌کنیم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سرآمد این لوازم، سختگیری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سختگیری بر نفس در حوزۀ مسائل اخلاقی، مقابله با این خواست درونی و تلاش در جهت عادت دادن نفس به پذیرش صفتی اخلاقی از طریق رفتارهای متناسب با آن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طبیعت انسان خواستار امیال طبیعی به‌ویژه لذات </w:t>
      </w:r>
    </w:p>
    <w:p>
      <w:pPr>
        <w:pStyle w:val="BookText"/>
        <w:rPr/>
      </w:pPr>
      <w:r>
        <w:rPr>
          <w:rFonts w:ascii="IRNazanin" w:hAnsi="IRNazanin" w:eastAsia="IRNazanin"/>
          <w:color w:val="111111"/>
          <w:sz w:val="28"/>
          <w:sz w:val="28"/>
          <w:szCs w:val="28"/>
          <w:rtl w:val="true"/>
          <w:lang w:bidi="fa-IR"/>
        </w:rPr>
        <w:t>جسمانی و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صفات برجستۀ انسانی و معنوی کمالاتی هستند که اگرچه نایل شدن به آن‌ها لذت بخش بوده، در راستای میل کمال‌جویی انسان است؛ به دلیل دشواری راه رسیدن به آن کمالات، نفس از پذیرش زحمت آن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برای دستیابی به آن کمالات، باید دشواری راه را بر نفس خود تحمیل کند و آن را از افراط در لذات مادی و شهوانی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بازداشتنِ نفس و خویشتن‌داری از لذات نامشروع و نیز اصرار بر مراقبت دائم و مستمر و واداشتن خویش به تکرار رفتارهای اخلاقی برای تلبس به ملکۀ فضیلت‌ها، درحقیقت همان سختگیری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طبیعت انسان را به رذیلت‌ها و زشتی‌ها می‌داند و به انسان سفارش می‌کند نفس خویش را به خوبی‌ها و نیل به فضایل اخلاقی وادار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اکره نفسک علی الفضائل، فإن الرذائل أنت مطبوع علیها؛</w:t>
      </w:r>
      <w:r>
        <w:rPr>
          <w:rStyle w:val="FootnoteAnchor"/>
          <w:rtl w:val="true"/>
        </w:rPr>
        <w:footnoteReference w:id="714"/>
      </w:r>
      <w:r>
        <w:rPr>
          <w:rFonts w:ascii="IRNazanin" w:hAnsi="IRNazanin" w:eastAsia="IRNazanin"/>
          <w:color w:val="111111"/>
          <w:sz w:val="28"/>
          <w:sz w:val="28"/>
          <w:szCs w:val="28"/>
          <w:rtl w:val="true"/>
          <w:lang w:bidi="fa-IR"/>
        </w:rPr>
        <w:t>خود را بر انجام فضیلت‌ها وادار ساز؛ چرا که نفس تو بر رذیلت‌ها به صورت طبیعی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حدیثی دیگر، مسامحه با نفس و رساندن آن به امیال و خواسته‌هایش را برای آدمی خطرناک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سامح نفسه فیما یحب أتعبه فیما کره؛</w:t>
      </w:r>
      <w:r>
        <w:rPr>
          <w:rStyle w:val="FootnoteAnchor"/>
          <w:rtl w:val="true"/>
        </w:rPr>
        <w:footnoteReference w:id="715"/>
      </w:r>
      <w:r>
        <w:rPr>
          <w:rFonts w:ascii="IRNazanin" w:hAnsi="IRNazanin" w:eastAsia="IRNazanin"/>
          <w:color w:val="111111"/>
          <w:sz w:val="28"/>
          <w:sz w:val="28"/>
          <w:szCs w:val="28"/>
          <w:rtl w:val="true"/>
          <w:lang w:bidi="fa-IR"/>
        </w:rPr>
        <w:t>هرکس با نفس خویش در آنچه دوست دارد مسامحه کند، او را به آنچه دوست ندارد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خطبه‌ای که در نصیحت مردم بیان داشته،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ترخصوا لأنفسکم فتدهنوا؛</w:t>
      </w:r>
      <w:r>
        <w:rPr>
          <w:rStyle w:val="FootnoteAnchor"/>
          <w:rtl w:val="true"/>
        </w:rPr>
        <w:footnoteReference w:id="716"/>
      </w:r>
      <w:r>
        <w:rPr>
          <w:rFonts w:ascii="IRNazanin" w:hAnsi="IRNazanin" w:eastAsia="IRNazanin"/>
          <w:color w:val="111111"/>
          <w:sz w:val="28"/>
          <w:sz w:val="28"/>
          <w:szCs w:val="28"/>
          <w:rtl w:val="true"/>
          <w:lang w:bidi="fa-IR"/>
        </w:rPr>
        <w:t>نفس را به حال خود وامگذارید؛ زیرا به بیراهه کشانده می‌شوید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سرکش و بسیار خواستار ارضای تمایلات و خواسته‌هایش است و با انواع ترفندها صاحبش را به سوی برآورده کردن تمایلاتش می‌کشاند، بی‌آنکه برایشچگونگی برآورده شدن آن تمایلات و خواسته‌ها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نفس سرکش تحت کنترل عقل درآید، همانند هر اسب سرکش و چموشی نیازمند تربیت است و اگر تربیت نشود، وحشی باقی خواهد ماند، سواران خود را بر زمین خواهد زد و از پای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رام کردن و تربیت اسب وحشی، بر بینی آن لجام </w:t>
      </w:r>
    </w:p>
    <w:p>
      <w:pPr>
        <w:pStyle w:val="BookText"/>
        <w:rPr/>
      </w:pPr>
      <w:r>
        <w:rPr>
          <w:rFonts w:ascii="IRNazanin" w:hAnsi="IRNazanin" w:eastAsia="IRNazanin"/>
          <w:color w:val="111111"/>
          <w:sz w:val="28"/>
          <w:sz w:val="28"/>
          <w:szCs w:val="28"/>
          <w:rtl w:val="true"/>
          <w:lang w:bidi="fa-IR"/>
        </w:rPr>
        <w:t>می‌زنند و روزهای متوالی بر او سخت می‌گیرند و در معرض تمرین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حیوان چموش را نمی‌توان با نوازش و برآورده کردن خواسته‌هایش نمک‌گیر و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رام کردن آن لجامش زده، با تازیانه بر او سخت می‌گیرند تا در فاصلۀ زمانی خاص تربیت شود و تحت کنترل صاحبش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بخواهند اعتیاد یا بیماریِ کسی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اعتیاد یا بیماری، معتاد را مدت‌ها از استفادۀ مواد مخدر منع کرده، بر او سخت می‌گیرند و بیمار را نیز از خوردنی‌های لذیذ و دوست‌داشتنی‌اش منع می‌کنند و به او داروهای تلخ می‌خورانند تا در فاصلۀ زمانی مشخص، شفا یابد و بهبودی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کنترل درآوردن نفس نیز از این شیوه بی‌نیاز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سختگیری بر نفس خویش 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سبحانه لیلة المعراج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أهل الخیر و أهل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منهم فی راحة و أنفسهم منهم فی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محاسبین لأنفسهم، متعبین لها</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پروردگارش مطالبی پرسید و خداوند در پاسخ او دربارۀ نیکوکاران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همانا نیکوکاران و سعادتمندان در آخرت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آنان در آسایش‌اند و خودشان از خود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محاسبه کرده، بر خود سخت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ضمن بیان صفات مؤمن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 و الناس منه فی راحة أتعب نفسه لآخرته فأراح الناس من نفسه</w:t>
      </w:r>
      <w:r>
        <w:rPr>
          <w:rFonts w:eastAsia="IRNazanin" w:cs="IRNazanin"/>
          <w:color w:val="111111"/>
          <w:sz w:val="28"/>
          <w:szCs w:val="28"/>
          <w:rtl w:val="true"/>
          <w:lang w:bidi="fa-IR"/>
        </w:rPr>
        <w:t>:</w:t>
      </w:r>
      <w:r>
        <w:rPr>
          <w:rStyle w:val="FootnoteAnchor"/>
          <w:rtl w:val="true"/>
        </w:rPr>
        <w:footnoteReference w:id="71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سختی می‌اندازد درحالی‌که مردم از دست او در آسایش‌اند؛ برای آخرت، خود را به سختی می‌اندازد درحالی‌که مردم از دست او در راحتی به سر می‌برند</w:t>
      </w:r>
      <w:r>
        <w:rPr>
          <w:rFonts w:eastAsia="IRNazanin" w:cs="IRNazanin"/>
          <w:color w:val="111111"/>
          <w:sz w:val="28"/>
          <w:szCs w:val="28"/>
          <w:rtl w:val="true"/>
          <w:lang w:bidi="fa-IR"/>
        </w:rPr>
        <w:t xml:space="preserve">. </w:t>
      </w:r>
      <w:bookmarkStart w:id="517" w:name="pg9837_83517"/>
    </w:p>
    <w:p>
      <w:pPr>
        <w:pStyle w:val="BookText"/>
        <w:rPr/>
      </w:pPr>
      <w:bookmarkEnd w:id="517"/>
      <w:r>
        <w:rPr>
          <w:rFonts w:ascii="IRNazanin" w:hAnsi="IRNazanin" w:eastAsia="IRNazanin"/>
          <w:color w:val="111111"/>
          <w:sz w:val="28"/>
          <w:sz w:val="28"/>
          <w:szCs w:val="28"/>
          <w:rtl w:val="true"/>
          <w:lang w:bidi="fa-IR"/>
        </w:rPr>
        <w:t>برای مثال، در بیانات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مؤمن با خوردن منافق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خوشایند خانواده‌اش را بر خشنودی خود ترجیح می‌دهد، اما منافق، رفتاری مقابل این رفتار دارد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پس باید بر نفس خود سخت گرفت و به رفتارهای نیک عادتش داد و از اتکاب رفتارهای زشت باز داشت تا رفتارهای پسندیده، در ضمیر به ملکه تبدیل شده، سجایای اخلاقی نیکو در وجود راسخ شود</w:t>
      </w:r>
      <w:r>
        <w:rPr>
          <w:rFonts w:eastAsia="IRNazanin" w:cs="IRNazanin"/>
          <w:color w:val="111111"/>
          <w:sz w:val="28"/>
          <w:szCs w:val="28"/>
          <w:rtl w:val="true"/>
          <w:lang w:bidi="fa-IR"/>
        </w:rPr>
        <w:t>.</w:t>
      </w:r>
    </w:p>
    <w:p>
      <w:pPr>
        <w:pStyle w:val="Heading5"/>
        <w:numPr>
          <w:ilvl w:val="4"/>
          <w:numId w:val="1"/>
        </w:numPr>
        <w:rPr/>
      </w:pPr>
      <w:bookmarkStart w:id="518" w:name="__RefHeading___Toc9953521_2870459653"/>
      <w:bookmarkStart w:id="519" w:name="_Toc193"/>
      <w:bookmarkEnd w:id="518"/>
      <w:r>
        <w:rPr>
          <w:rtl w:val="true"/>
        </w:rPr>
        <w:t xml:space="preserve">• </w:t>
      </w:r>
      <w:r>
        <w:rPr>
          <w:rtl w:val="true"/>
        </w:rPr>
        <w:t>شیوه مراقبت نفس</w:t>
      </w:r>
      <w:bookmarkEnd w:id="519"/>
    </w:p>
    <w:p>
      <w:pPr>
        <w:pStyle w:val="Heading6"/>
        <w:numPr>
          <w:ilvl w:val="5"/>
          <w:numId w:val="1"/>
        </w:numPr>
        <w:rPr/>
      </w:pPr>
      <w:bookmarkStart w:id="520" w:name="__RefHeading___Toc9953523_2870459653"/>
      <w:bookmarkStart w:id="521" w:name="_Toc19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به نظر می‌رسد باید برای مراقبت نفس، می‌بایست اصولی مبتنی بر آموزه‌های دینی در پیش گرفت؛ زیرا بدون الهام از متون دینی، امکانِ به بیراهه رفتن در تربیت نفس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فرقه‌های بشری که با ابداع روش‌های گوناگون، راهیِ ناکجاآباد شده، پیروان خود را نیز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مراقبت نفس و تربیت آن، فقط از طریق اتخاذ اصول ذیل که مستند به آموزه‌های دینی و تأییدشده پیشوایان دین است ضروری است</w:t>
      </w:r>
      <w:r>
        <w:rPr>
          <w:rFonts w:eastAsia="IRNazanin" w:cs="IRNazanin"/>
          <w:color w:val="111111"/>
          <w:sz w:val="28"/>
          <w:szCs w:val="28"/>
          <w:rtl w:val="true"/>
          <w:lang w:bidi="fa-IR"/>
        </w:rPr>
        <w:t>:</w:t>
      </w:r>
    </w:p>
    <w:p>
      <w:pPr>
        <w:pStyle w:val="Heading6"/>
        <w:numPr>
          <w:ilvl w:val="5"/>
          <w:numId w:val="1"/>
        </w:numPr>
        <w:rPr/>
      </w:pPr>
      <w:bookmarkStart w:id="522" w:name="__RefHeading___Toc9953525_2870459653"/>
      <w:bookmarkStart w:id="523" w:name="_Toc195"/>
      <w:bookmarkEnd w:id="522"/>
      <w:r>
        <w:rPr/>
        <w:t>1</w:t>
      </w:r>
      <w:r>
        <w:rPr>
          <w:rtl w:val="true"/>
        </w:rPr>
        <w:t xml:space="preserve">. </w:t>
      </w:r>
      <w:r>
        <w:rPr>
          <w:rtl w:val="true"/>
        </w:rPr>
        <w:t>مخالفت با خواهش‌های دل</w:t>
      </w:r>
      <w:bookmarkEnd w:id="523"/>
    </w:p>
    <w:p>
      <w:pPr>
        <w:pStyle w:val="BookText"/>
        <w:rPr/>
      </w:pPr>
      <w:r>
        <w:rPr>
          <w:rFonts w:ascii="IRNazanin" w:hAnsi="IRNazanin" w:eastAsia="IRNazanin"/>
          <w:color w:val="111111"/>
          <w:sz w:val="28"/>
          <w:sz w:val="28"/>
          <w:szCs w:val="28"/>
          <w:rtl w:val="true"/>
          <w:lang w:bidi="fa-IR"/>
        </w:rPr>
        <w:t>محدود کردن خویش از طریق محاسبۀ روزانۀ اعمال خود و در تحت کنترل درآوردن خود از طریق مخالفت با خواهش‌های دل نیز از این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سفارش‌های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سختگیری بر نفس برای تربیت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قیدوا أنفسکم بمحاسبتها، و املکوها بمخالفتها، تأمنوا من الله الرهب، وتدرکوا عنده الرغب، فإن الحازم من قید نفسه بالمحاسبة، و ملکها بالمغالبة، و أسعد الناس من انتدب لمحاسبة نفسه، و طالبها حقوقها بیومه و أمسه</w:t>
      </w:r>
      <w:r>
        <w:rPr>
          <w:rFonts w:eastAsia="IRNazanin" w:cs="IRNazanin"/>
          <w:color w:val="111111"/>
          <w:sz w:val="28"/>
          <w:szCs w:val="28"/>
          <w:rtl w:val="true"/>
          <w:lang w:bidi="fa-IR"/>
        </w:rPr>
        <w:t>:</w:t>
      </w:r>
      <w:r>
        <w:rPr>
          <w:rStyle w:val="FootnoteAnchor"/>
          <w:rtl w:val="true"/>
        </w:rPr>
        <w:footnoteReference w:id="72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محاسبه، نفس خود را ببندید و با مخالفت، آن را تملک کنید تا از ترس عذاب خداوند در امان باشید و شوق وصال او را ادراک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دوراندیش کسی است که با محاسبه، نفس خویش را محدود کند و با غلبه </w:t>
      </w:r>
      <w:bookmarkStart w:id="524" w:name="pg9837_83518"/>
    </w:p>
    <w:p>
      <w:pPr>
        <w:pStyle w:val="BookText"/>
        <w:rPr/>
      </w:pPr>
      <w:bookmarkEnd w:id="524"/>
      <w:r>
        <w:rPr>
          <w:rFonts w:ascii="IRNazanin" w:hAnsi="IRNazanin" w:eastAsia="IRNazanin"/>
          <w:color w:val="111111"/>
          <w:sz w:val="28"/>
          <w:sz w:val="28"/>
          <w:szCs w:val="28"/>
          <w:rtl w:val="true"/>
          <w:lang w:bidi="fa-IR"/>
        </w:rPr>
        <w:t>یافتن بر آن مالکش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مردم کسی است که به محاسبۀ نفس خویش همت گمارد و حقوق خود را در روز و شب، از نفس خویش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مخالفت با نفس، همواره در دو جهت می‌تواند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مخالفت با تمایل نفس به گناهان و زیاده‌روی در امور مباحی مانند خوردن و آشامیدن است؛ و گاه مخالفت با میل نفس به ترک فرایض یا کارهای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مخالفت با نفس، که لازمۀ آن صبر است،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و با صبر در مصیبت، به مثابۀ اقسام سه‌گانۀ صبر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صبر علی الطاعة و صبر عن المعصیة</w:t>
      </w:r>
      <w:r>
        <w:rPr>
          <w:rFonts w:eastAsia="IRNazanin" w:cs="IRNazanin"/>
          <w:color w:val="111111"/>
          <w:sz w:val="28"/>
          <w:szCs w:val="28"/>
          <w:rtl w:val="true"/>
          <w:lang w:bidi="fa-IR"/>
        </w:rPr>
        <w:t>.</w:t>
      </w:r>
      <w:r>
        <w:rPr>
          <w:rStyle w:val="FootnoteAnchor"/>
          <w:rtl w:val="true"/>
        </w:rPr>
        <w:footnoteReference w:id="721"/>
      </w:r>
    </w:p>
    <w:p>
      <w:pPr>
        <w:pStyle w:val="Heading6"/>
        <w:numPr>
          <w:ilvl w:val="5"/>
          <w:numId w:val="1"/>
        </w:numPr>
        <w:rPr/>
      </w:pPr>
      <w:bookmarkStart w:id="525" w:name="__RefHeading___Toc9953527_2870459653"/>
      <w:bookmarkStart w:id="526" w:name="_Toc196"/>
      <w:bookmarkEnd w:id="525"/>
      <w:r>
        <w:rPr/>
        <w:t>2</w:t>
      </w:r>
      <w:r>
        <w:rPr>
          <w:rtl w:val="true"/>
        </w:rPr>
        <w:t xml:space="preserve">. </w:t>
      </w:r>
      <w:r>
        <w:rPr>
          <w:rtl w:val="true"/>
        </w:rPr>
        <w:t xml:space="preserve">استمرار </w:t>
      </w:r>
      <w:r>
        <w:rPr>
          <w:rtl w:val="true"/>
        </w:rPr>
        <w:t>(</w:t>
      </w:r>
      <w:r>
        <w:rPr>
          <w:rtl w:val="true"/>
        </w:rPr>
        <w:t>مراقبت دائم</w:t>
      </w:r>
      <w:r>
        <w:rPr>
          <w:rtl w:val="true"/>
        </w:rPr>
        <w:t>)</w:t>
      </w:r>
      <w:bookmarkEnd w:id="5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فضیلت‌ها و پایداری آن در جان آدمی و تبدیلش به ملکۀ نفسانی، تکرار و مداومت در انجام‌دادن رفتارهای مربوط،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تربیت نفس افزون بر آگاهی از راه‌های کنترل نفس و اهتمام ورزیدن به آن، مداومت و استمرار نیز اجتناب‌ناپذیر است و بدون آن هرگز در تسلط بر نفس توفیقی حاصل نخواهد شد؛ اگر توفیقی هم به دست آید مقطعی است و به‌سرعت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کنترل نفس و مقابله با تمایلات آن مقطعی نیست، بلکه مشغله‌ای دائم است؛ زیرا آنگاه که شرایط مساعد برای تحریک غرایز و شهوات فراهم آید، هوای نفس تحریک شده، فوران می‌کند و به‌اصطلاح علم روان‌شناسی به هیجان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هر لحظه ممکن است؛ ازاین‌رو انسان همواره باید آمادۀ مقابله با تمایلات نفسانی و هیجانات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هواهای نفسانی توجه همیشگی می‌طلبد و شاید لحظه‌ای غفلت، به اشتباه منجر شود؛ اشتباهی که در برخی موارد جبرانش دشوار و گاه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سیر و سلوک و آموزه‌های عرفانی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چند آیۀ قرآن کریم، لزوم مراقبه در اعمال را می‌توان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کریم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ای کسانی که ایمان آورده‌اید، از خدا بترسید؛ و هر کس باید بنگرد که برای فردایش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به کارهایی که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وادار می‌کند مراقب اعمال خود باشند، که چه می‌کنند؛ صالح آن‌ها کدام، و طالحش کدام است؛ چون سعادت زندگی آخرتشان به اعمالشان بستگی دارد؛ و مراقب باشند که جز اعمال صالح انجام ندهند، و صالح را هم خالص برای رضای خدا به جای آورند، و این مراقبت را استمرار دهند، و همواره از نفس خود حساب کشند، و هر عمل نیکی که در کرده‌های خود یافتند، خدا را شکر گزارند، و هر عمل زشتی دیدند خود را توبیخ کرده، نفس را مؤاخذه کنند، و از خدای تعالی طلب مغفرت کنند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ان یکون الرجل مهیمنا علی نفسه، مراقبا قلبه، حافظا لسانه</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سزاوار است انسان بر خویشتن مسلط، و همیشه مراقب قلب و نگاهدار زبان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شیوا، ضمن بیان لزوم مراقبت دائم و مستمر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رعی قلبه عن الغفلة و نفسه عن الشهوة و عقله عن الجهل، فقد دخل فی دیوان المتنبهین، ثم من رعی عمله عن الهوی، و دینه عن البدعة، و ماله عن الحرام فهو من جملة الصالحین</w:t>
      </w:r>
      <w:r>
        <w:rPr>
          <w:rFonts w:eastAsia="IRNazanin" w:cs="IRNazanin"/>
          <w:color w:val="111111"/>
          <w:sz w:val="28"/>
          <w:szCs w:val="28"/>
          <w:rtl w:val="true"/>
          <w:lang w:bidi="fa-IR"/>
        </w:rPr>
        <w:t>:</w:t>
      </w:r>
      <w:r>
        <w:rPr>
          <w:rStyle w:val="FootnoteAnchor"/>
          <w:rtl w:val="true"/>
        </w:rPr>
        <w:footnoteReference w:id="72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مراقب قلبش در برابر غفلت، و نفسش در برابر شهوت، و عقلش در مقابل جهل باشد، نام او در دفتر بیداران و آگاهان ثبت می‌شود، و آن کس که مراقب عملش از نفوذ هواپرستی، و دینش از نفوذ بدعت، و مالشاز آلودگی به حرام باشد، در زمرۀ صالحان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در کافی به نقل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فرحم‌الله امرء راقب ربه و تنکب ذنبه، و کابر هواه، و کذب مناه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خدا رحمت کند کسی را که متوجه حضور و نظارت پروردگار بر اعمالش باشد، از گناه بپرهیزد و با هوای نفس خویش مبارزه و آرزوهای واهی را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دلیل که نفس آدمی مراقبت دائم می‌طلبد، در دعای پس از نماز ظهر از خداوند متعال استمداد، و توجه مستمر خود را در مراقبت از هیجانات و وساوس نفس و شیاطینِ انس و جن، از خدا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تکلنی الی نفسی طرفة عین ابدا</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آیۀ دیگر، به دقت در انتخاب طعام خود توصیه شده است و به نظر برخی مفسران، طعام اعم از غذای جسم است؛ یعنی مراقبت در هر حال و برای غذای روح و جسم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 در کتاب جامع السعادات در لزوم استمرار و دوام مراقبت و کنترل نفس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لاتحصل السعادة الا باصلاح جمیع الصفات و القوی دائماً، فلا تحصل باصلاحها بعضاً دون بعض، وقتاً دون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فالسعید المطلق من أصلح جمیع صفاته و أفعاله علی وجه الثبوت و الدوام بحیث لا یغیره تغییر الاحوال و الزمان و لا یزول صبره بحدوث المصائب و الفتن و لاشکره بورود النوائب و المحن و لا یقینه بکثرة الشبهات و لا رضاه بأعظم النکبات و لا احسانه بالساءة</w:t>
      </w:r>
      <w:r>
        <w:rPr>
          <w:rFonts w:eastAsia="IRNazanin" w:cs="IRNazanin"/>
          <w:color w:val="111111"/>
          <w:sz w:val="28"/>
          <w:szCs w:val="28"/>
          <w:rtl w:val="true"/>
          <w:lang w:bidi="fa-IR"/>
        </w:rPr>
        <w:t>.</w:t>
      </w:r>
      <w:r>
        <w:rPr>
          <w:rStyle w:val="FootnoteAnchor"/>
          <w:rtl w:val="true"/>
        </w:rPr>
        <w:footnoteReference w:id="72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برای تبدیل شدن رفتار به سجیه و عادت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ایمان به خداوند را تا چهل روز خالص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یاد خداوند را تا چهل روز نگاه نمی‌دارد، مگر آنکه خداوند دنیا را از چشم او می‌اندازد و او را به دردها و درمان‌های آن آگاه می‌سازد؛ سپس حکمت را در قلب او ثابت و بر زبان او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گوساله را به پرستش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قهر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و </w:t>
      </w:r>
      <w:bookmarkStart w:id="527" w:name="pg9837_83521"/>
    </w:p>
    <w:p>
      <w:pPr>
        <w:pStyle w:val="BookText"/>
        <w:rPr/>
      </w:pPr>
      <w:bookmarkEnd w:id="527"/>
      <w:r>
        <w:rPr>
          <w:rFonts w:ascii="IRNazanin" w:hAnsi="IRNazanin" w:eastAsia="IRNazanin"/>
          <w:color w:val="111111"/>
          <w:sz w:val="28"/>
          <w:sz w:val="28"/>
          <w:szCs w:val="28"/>
          <w:rtl w:val="true"/>
          <w:lang w:bidi="fa-IR"/>
        </w:rPr>
        <w:t>خواری در حیات دنیا محقّقاً به آن‌ها خواهد رسید، و این‌چنین ما دروغ‌پردازان را کیفر خواهیم کرد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بنابراین برای ایجاد سجیۀ اخلاقی، تکرار رفتار متناسب با آن سجیه، و برای تکرار آن رفتار، اهتمام، جدیت و سختگیری بر نفس خود ضروری است و بدون اهتمام در استمرار آن، امکان تلبس به سجیۀ اخلاقی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نیز ضمن تأیید اصلِ سختگیری بر نفس خویش، دربارۀ فضیلت، اهمیت و ضرورت آن برای اصلاح نفس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اجهد نفسه فی اصلاحها سعد و من اهمل نفسه فی لذاتها شقی</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هرکس با نفس خود در جهت اصلاح آن مبارزه کند، سعادتمند و هر کس نفس خود را در لذت‌ها واگذارد شقاوتمند شده است</w:t>
      </w:r>
      <w:r>
        <w:rPr>
          <w:rFonts w:eastAsia="IRNazanin" w:cs="IRNazanin"/>
          <w:color w:val="111111"/>
          <w:sz w:val="28"/>
          <w:szCs w:val="28"/>
          <w:rtl w:val="true"/>
          <w:lang w:bidi="fa-IR"/>
        </w:rPr>
        <w:t>.</w:t>
      </w:r>
    </w:p>
    <w:p>
      <w:pPr>
        <w:pStyle w:val="Heading6"/>
        <w:numPr>
          <w:ilvl w:val="5"/>
          <w:numId w:val="1"/>
        </w:numPr>
        <w:rPr/>
      </w:pPr>
      <w:bookmarkStart w:id="528" w:name="__RefHeading___Toc9953529_2870459653"/>
      <w:bookmarkStart w:id="529" w:name="_Toc197"/>
      <w:bookmarkEnd w:id="528"/>
      <w:r>
        <w:rPr/>
        <w:t>3</w:t>
      </w:r>
      <w:r>
        <w:rPr>
          <w:rtl w:val="true"/>
        </w:rPr>
        <w:t xml:space="preserve">. </w:t>
      </w:r>
      <w:r>
        <w:rPr>
          <w:rtl w:val="true"/>
        </w:rPr>
        <w:t>پرهیز از افراط و تفریط</w:t>
      </w:r>
      <w:bookmarkEnd w:id="529"/>
    </w:p>
    <w:p>
      <w:pPr>
        <w:pStyle w:val="BookText"/>
        <w:rPr/>
      </w:pPr>
      <w:r>
        <w:rPr>
          <w:rFonts w:ascii="IRNazanin" w:hAnsi="IRNazanin" w:eastAsia="IRNazanin"/>
          <w:color w:val="111111"/>
          <w:sz w:val="28"/>
          <w:sz w:val="28"/>
          <w:szCs w:val="28"/>
          <w:rtl w:val="true"/>
          <w:lang w:bidi="fa-IR"/>
        </w:rPr>
        <w:t>به‌طورکلی افراط و تفریط، در هر کاری ناپسند است و به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تربیت نفس نیز جاری است؛ ازاین‌رو در سختگیری بر خود برای نهادینه کردن رفتارهای نیک و ایجاد فضایل اخلاقی در خود، هرگز نباید از مسیر عقلانی خارج، و به کاهلی یا زیاده‌روی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افراط و تفریط را حتی در انفاق، علی‌رغم سفارش‌های مکرر به اصل آن و وضع پاداش فراوان برای آن، رفتاری ناپسند به‌شمار آورده،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منع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 فَتَقْعُدَ مَلُومًامحْسُوراً</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دست خویش از روی خسّت به گردن ببند، و نه به‌سخاوت یکباره بگشای؛ که در هر دو حال ملامت‌زده و حسرت‌خورده بنشینی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سختگیری بر خود، به معنای محروم کردن نفس از آنچه خداوند بر انسان حلال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سخت‌گیری، انعطاف نداشتن در دستیابی به خواسته‌ها و تمایلات نفسانی از راه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را باید عادت داد که فقط از راه مشروع، تمایلاتش را ارضا کند و هواهایی را که طالب تجاوز از حدود شرعی است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در این خصوص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از آنچه خداوند به تو عنایت فرموده، آخرت را جستجو کن و حظّ خود را از دنیا فراموش مکن و همان طور که خداوند به تو نیکی فرموده، تو نیز نیکی کن و در زمین طغیان مکن؛ که خداوند اهل فساد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خدا را که برای بندگان خود آفریده حرام کرده و از صرف رزق حلال و پاکیزه منع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نعمت‌ها در دنیا برای اهل ایمان است و خالص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کامل بدون الم، و نیکوتر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اهل دانش، چنین مفصّل و روشن بیان می‌کنیم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لذت‌ها را می‌جوید و راه رسیدن به آن برای او مهم نیست؛ به همیندلیل آنگاه که دستیابی به لذتی برای او ممکن به نظر آید، از درونْ خود را در جهت دستیابی به آن لذت تحت فشار قرار داده،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خویشتن‌داری و مراقبت از خویش و حبس‌النفس از ارتکاب رفتار ناپسند اما لذیذ، از مصادیق و مؤلفه‌های سختگیری بر خود به‌شمار می‌آید</w:t>
      </w:r>
      <w:r>
        <w:rPr>
          <w:rFonts w:eastAsia="IRNazanin" w:cs="IRNazanin"/>
          <w:color w:val="111111"/>
          <w:sz w:val="28"/>
          <w:szCs w:val="28"/>
          <w:rtl w:val="true"/>
          <w:lang w:bidi="fa-IR"/>
        </w:rPr>
        <w:t xml:space="preserve">. </w:t>
      </w:r>
      <w:bookmarkStart w:id="530" w:name="pg9837_83523"/>
    </w:p>
    <w:p>
      <w:pPr>
        <w:pStyle w:val="Heading6"/>
        <w:numPr>
          <w:ilvl w:val="5"/>
          <w:numId w:val="1"/>
        </w:numPr>
        <w:rPr/>
      </w:pPr>
      <w:bookmarkStart w:id="531" w:name="__RefHeading___Toc9953531_2870459653"/>
      <w:bookmarkStart w:id="532" w:name="_Toc198"/>
      <w:bookmarkEnd w:id="530"/>
      <w:bookmarkEnd w:id="531"/>
      <w:r>
        <w:rPr/>
        <w:t>4</w:t>
      </w:r>
      <w:r>
        <w:rPr>
          <w:rtl w:val="true"/>
        </w:rPr>
        <w:t xml:space="preserve">. </w:t>
      </w:r>
      <w:r>
        <w:rPr>
          <w:rtl w:val="true"/>
        </w:rPr>
        <w:t>اکتفا به حلال و پرهیز از حرام</w:t>
      </w:r>
      <w:bookmarkEnd w:id="532"/>
    </w:p>
    <w:p>
      <w:pPr>
        <w:pStyle w:val="BookText"/>
        <w:rPr/>
      </w:pPr>
      <w:r>
        <w:rPr>
          <w:rFonts w:ascii="IRNazanin" w:hAnsi="IRNazanin" w:eastAsia="IRNazanin"/>
          <w:color w:val="111111"/>
          <w:sz w:val="28"/>
          <w:sz w:val="28"/>
          <w:szCs w:val="28"/>
          <w:rtl w:val="true"/>
          <w:lang w:bidi="fa-IR"/>
        </w:rPr>
        <w:t>اهتمام به رعایت حدود الهی و اکتفا به آنچه او حلال دانسته، و جدیت در تجاوز نکردن به حدود تعیین‌شده در شرع مقدس، نخستین گام در تهذیب نفس و تربیت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این امر در نگاه اول متوجه احکام شرعی است، روشن است که بسیاری از احکام شرعی از منظری دیگر، اخلاقی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اهتمام به پایبندی به حدود الهی فقط در زمرۀ احکام شرعی زیرمجموعۀ علم فقه نیست و می‌تواند حکم اخلاقی نیز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حد و مرزهای تعیین‌شده در احکام فقهی و اخلاقی شرع مقدس، نخستین و مهم‌ترین حرکت در اصلاح نفس است؛ لذا در قرآن کریم بارها متجاوزان از حدود الهی توبیخ شده و به عذاب دردناک قیامت وعده داده شده اند</w:t>
      </w:r>
      <w:r>
        <w:rPr>
          <w:rStyle w:val="FootnoteAnchor"/>
          <w:rtl w:val="true"/>
        </w:rPr>
        <w:footnoteReference w:id="734"/>
      </w:r>
      <w:r>
        <w:rPr>
          <w:rFonts w:ascii="IRNazanin" w:hAnsi="IRNazanin" w:eastAsia="IRNazanin"/>
          <w:color w:val="111111"/>
          <w:sz w:val="28"/>
          <w:sz w:val="28"/>
          <w:szCs w:val="28"/>
          <w:rtl w:val="true"/>
          <w:lang w:bidi="fa-IR"/>
        </w:rPr>
        <w:t>و در روایات متعدد، برترینِ اعمال پرهیز از ارتکاب محرمات و اکتفا به حلال خدا شمرده شده است</w:t>
      </w:r>
      <w:r>
        <w:rPr>
          <w:rStyle w:val="FootnoteAnchor"/>
          <w:rtl w:val="true"/>
        </w:rPr>
        <w:footnoteReference w:id="735"/>
      </w:r>
      <w:r>
        <w:rPr>
          <w:rFonts w:ascii="IRNazanin" w:hAnsi="IRNazanin" w:eastAsia="IRNazanin"/>
          <w:color w:val="111111"/>
          <w:sz w:val="28"/>
          <w:sz w:val="28"/>
          <w:szCs w:val="28"/>
          <w:rtl w:val="true"/>
          <w:lang w:bidi="fa-IR"/>
        </w:rPr>
        <w:t>و بهترینِ اعمال، عملی خوانده شده است که در جهت انجام‌دادن تکلیف باشد</w:t>
      </w:r>
      <w:r>
        <w:rPr>
          <w:rFonts w:eastAsia="IRNazanin" w:cs="IRNazanin"/>
          <w:color w:val="111111"/>
          <w:sz w:val="28"/>
          <w:szCs w:val="28"/>
          <w:rtl w:val="true"/>
          <w:lang w:bidi="fa-IR"/>
        </w:rPr>
        <w:t>.</w:t>
      </w:r>
      <w:r>
        <w:rPr>
          <w:rStyle w:val="FootnoteAnchor"/>
          <w:rtl w:val="true"/>
        </w:rPr>
        <w:footnoteReference w:id="736"/>
      </w:r>
    </w:p>
    <w:p>
      <w:pPr>
        <w:pStyle w:val="Heading6"/>
        <w:numPr>
          <w:ilvl w:val="5"/>
          <w:numId w:val="1"/>
        </w:numPr>
        <w:rPr/>
      </w:pPr>
      <w:bookmarkStart w:id="533" w:name="__RefHeading___Toc9953533_2870459653"/>
      <w:bookmarkStart w:id="534" w:name="_Toc199"/>
      <w:bookmarkEnd w:id="533"/>
      <w:r>
        <w:rPr/>
        <w:t>5</w:t>
      </w:r>
      <w:r>
        <w:rPr>
          <w:rtl w:val="true"/>
        </w:rPr>
        <w:t xml:space="preserve">. </w:t>
      </w:r>
      <w:r>
        <w:rPr>
          <w:rtl w:val="true"/>
        </w:rPr>
        <w:t>ارضای حداقلیِ غرایز</w:t>
      </w:r>
      <w:bookmarkEnd w:id="53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احادیث، به بسنده کردن به مقدار کم در لذات جسمانی و ارضای حداقلیِ غرایز سفارش شده است که خودْ نوعی سختگیری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زیاده‌روی در لذاتی چون خوردن و خوابیدن، آن هنگام که از مسیر حلال باشد، برای کنترل نفس و تسلط بر آن بسیار حایز اهمیت بوده، حد نگه داشتن در آن اموراز مصادیق سختگیری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دراین‌خصوص در بحث کنترل اعضا و جوارح، به‌تفصیل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مصادیق ارضای حداقلی می‌توان به کم‌خوردن، سکوت و خاموشی یا به تعبیری کم‌گویی</w:t>
      </w:r>
      <w:r>
        <w:rPr>
          <w:rStyle w:val="FootnoteAnchor"/>
          <w:rtl w:val="true"/>
        </w:rPr>
        <w:footnoteReference w:id="737"/>
      </w:r>
      <w:r>
        <w:rPr>
          <w:rFonts w:ascii="IRNazanin" w:hAnsi="IRNazanin" w:eastAsia="IRNazanin"/>
          <w:color w:val="111111"/>
          <w:sz w:val="28"/>
          <w:sz w:val="28"/>
          <w:szCs w:val="28"/>
          <w:rtl w:val="true"/>
          <w:lang w:bidi="fa-IR"/>
        </w:rPr>
        <w:t>و کم‌خندیدن، و فضیلت و اهمیتی که در روایات برای این امور بیان شده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کارها ذاتاً </w:t>
      </w:r>
      <w:bookmarkStart w:id="535" w:name="pg9837_83524"/>
    </w:p>
    <w:p>
      <w:pPr>
        <w:pStyle w:val="BookText"/>
        <w:rPr/>
      </w:pPr>
      <w:bookmarkEnd w:id="535"/>
      <w:r>
        <w:rPr>
          <w:rFonts w:ascii="IRNazanin" w:hAnsi="IRNazanin" w:eastAsia="IRNazanin"/>
          <w:color w:val="111111"/>
          <w:sz w:val="28"/>
          <w:sz w:val="28"/>
          <w:szCs w:val="28"/>
          <w:rtl w:val="true"/>
          <w:lang w:bidi="fa-IR"/>
        </w:rPr>
        <w:t>مباح است، اما زیاده‌روی در آن موجب غفلت و گناه می‌شود و اخلاق پسندیده را در معرض تهدید قرار می‌دهد</w:t>
      </w:r>
      <w:r>
        <w:rPr>
          <w:rFonts w:eastAsia="IRNazanin" w:cs="IRNazanin"/>
          <w:color w:val="111111"/>
          <w:sz w:val="28"/>
          <w:szCs w:val="28"/>
          <w:rtl w:val="true"/>
          <w:lang w:bidi="fa-IR"/>
        </w:rPr>
        <w:t>.</w:t>
      </w:r>
    </w:p>
    <w:p>
      <w:pPr>
        <w:pStyle w:val="Heading6"/>
        <w:numPr>
          <w:ilvl w:val="5"/>
          <w:numId w:val="1"/>
        </w:numPr>
        <w:rPr/>
      </w:pPr>
      <w:bookmarkStart w:id="536" w:name="__RefHeading___Toc9953535_2870459653"/>
      <w:bookmarkStart w:id="537" w:name="_Toc200"/>
      <w:bookmarkEnd w:id="536"/>
      <w:r>
        <w:rPr/>
        <w:t>6</w:t>
      </w:r>
      <w:r>
        <w:rPr>
          <w:rtl w:val="true"/>
        </w:rPr>
        <w:t xml:space="preserve">. </w:t>
      </w:r>
      <w:r>
        <w:rPr>
          <w:rtl w:val="true"/>
        </w:rPr>
        <w:t>به تأخیر انداختن امیال</w:t>
      </w:r>
      <w:bookmarkEnd w:id="53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سختگیری بر خود برای رسیدن به توان کنترل نفس، به تأخیر انداختن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قادر به مهار امیال خود نباشد و نتواند آن را تا زمان مناسبش به تأخیر اندازد، در حقیقت اسیر امیال خود بوده، هواهای نفسانی او را همچون زندانی، در بند کشیده است؛ درحالی که آموزه‌های دینی، ما را به شیوه‌های به بند کشیدن هواهای نفسانی و اسیر کردن آن به جای اسیر آن شدن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و فرونشاندن تمایلات، یکی از این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همچون کودکی است که برای برآورده شدن خواسته‌هایش، والدین خود را تحت فشار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کودک نفس را باید با وعدة آینده، آرام کرد و مانع بی‌تابی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سعی کرد راه رساندن صحیح کودکِ نفس را به تمایلاتش یافت و همان‌گونه که بیان شد، حداقل تمایلاتش را از راه حلال ارضا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وعده‌های توخالی و به تأخیر انداختن مکرر بدون کمترین ارضا، می‌تواند به طغیان و سرکشی کنترل‌ناپذیر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تأخیر انداختن امیال و خواهش‌های نفسانی، افزون بر وعده دادن به خود برای ارضای خواهش‌های نفس از مسیر حلال، راه دیگری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تصعید آن است که نفس خویش را به پاداشی برتر از آنچه میل دارد وعده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وعده‌هایی که خدای متعال به نیکوکاران داده و نعمت‌های وصف‌ناشدنی و درک‌نشدنی به آن‌ها داده است، از جملۀ این وعده‌ها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کریم به پاداش‌های بسیار وعده داده و تصریح می‌کند که وعده‌های الهی حق است</w:t>
      </w:r>
      <w:r>
        <w:rPr>
          <w:rStyle w:val="FootnoteAnchor"/>
          <w:rtl w:val="true"/>
        </w:rPr>
        <w:footnoteReference w:id="738"/>
      </w:r>
      <w:r>
        <w:rPr>
          <w:rFonts w:ascii="IRNazanin" w:hAnsi="IRNazanin" w:eastAsia="IRNazanin"/>
          <w:color w:val="111111"/>
          <w:sz w:val="28"/>
          <w:sz w:val="28"/>
          <w:szCs w:val="28"/>
          <w:rtl w:val="true"/>
          <w:lang w:bidi="fa-IR"/>
        </w:rPr>
        <w:t>و تخلّف نمی‌پذیرد،</w:t>
      </w:r>
      <w:r>
        <w:rPr>
          <w:rStyle w:val="FootnoteAnchor"/>
          <w:rtl w:val="true"/>
        </w:rPr>
        <w:footnoteReference w:id="739"/>
      </w:r>
      <w:r>
        <w:rPr>
          <w:rFonts w:ascii="IRNazanin" w:hAnsi="IRNazanin" w:eastAsia="IRNazanin"/>
          <w:color w:val="111111"/>
          <w:sz w:val="28"/>
          <w:sz w:val="28"/>
          <w:szCs w:val="28"/>
          <w:rtl w:val="true"/>
          <w:lang w:bidi="fa-IR"/>
        </w:rPr>
        <w:t>در واقع استفاده از راهکار تصعید است تا بندگانش را به اعمال نیک و اطاعت از ذات مقدسش ترغیب کند و به آنان توان به تأخیر انداختن و مقابله با هواهای نفسانی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ترهیب یا ترساندن از عذاب الهی و یادآوری </w:t>
      </w:r>
      <w:bookmarkStart w:id="538" w:name="pg9837_83525"/>
    </w:p>
    <w:p>
      <w:pPr>
        <w:pStyle w:val="BookText"/>
        <w:rPr/>
      </w:pPr>
      <w:bookmarkEnd w:id="538"/>
      <w:r>
        <w:rPr>
          <w:rFonts w:ascii="IRNazanin" w:hAnsi="IRNazanin" w:eastAsia="IRNazanin"/>
          <w:color w:val="111111"/>
          <w:sz w:val="28"/>
          <w:sz w:val="28"/>
          <w:szCs w:val="28"/>
          <w:rtl w:val="true"/>
          <w:lang w:bidi="fa-IR"/>
        </w:rPr>
        <w:t>انواع عذاب‌ها که در قرآن کریم برخی از آن‌ها ذکر شده است، می‌توان نفس را از ارتکاب گناه و رفتار غیراخلاقی برحذر داشت</w:t>
      </w:r>
      <w:r>
        <w:rPr>
          <w:rFonts w:eastAsia="IRNazanin" w:cs="IRNazanin"/>
          <w:color w:val="111111"/>
          <w:sz w:val="28"/>
          <w:szCs w:val="28"/>
          <w:rtl w:val="true"/>
          <w:lang w:bidi="fa-IR"/>
        </w:rPr>
        <w:t>.</w:t>
      </w:r>
    </w:p>
    <w:p>
      <w:pPr>
        <w:pStyle w:val="Heading5"/>
        <w:numPr>
          <w:ilvl w:val="4"/>
          <w:numId w:val="1"/>
        </w:numPr>
        <w:rPr/>
      </w:pPr>
      <w:bookmarkStart w:id="539" w:name="__RefHeading___Toc9953537_2870459653"/>
      <w:bookmarkStart w:id="540" w:name="_Toc201"/>
      <w:bookmarkEnd w:id="539"/>
      <w:r>
        <w:rPr>
          <w:rtl w:val="true"/>
        </w:rPr>
        <w:t xml:space="preserve">• </w:t>
      </w:r>
      <w:r>
        <w:rPr>
          <w:rtl w:val="true"/>
        </w:rPr>
        <w:t>ابعاد مراقبت نفس</w:t>
      </w:r>
      <w:bookmarkEnd w:id="540"/>
    </w:p>
    <w:p>
      <w:pPr>
        <w:pStyle w:val="BookText"/>
        <w:rPr/>
      </w:pPr>
      <w:r>
        <w:rPr>
          <w:rFonts w:ascii="IRNazanin" w:hAnsi="IRNazanin" w:eastAsia="IRNazanin"/>
          <w:color w:val="111111"/>
          <w:sz w:val="28"/>
          <w:sz w:val="28"/>
          <w:szCs w:val="28"/>
          <w:rtl w:val="true"/>
          <w:lang w:bidi="fa-IR"/>
        </w:rPr>
        <w:t>همان‌گونه که از مباحث پیشین استفاده می‌شود، لازمۀ مراقبه سختگیری بر نفس لذت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مراقبه و سختگیری بر نفس، جنبه‌های گوناگون و متعدد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متون روایی دربارۀ مراقبۀ نفس و سختگیری بر آن، به چند دسته تقسیم‌پذیر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از روایات، ناظر به موضوع تکالیف شرعی و اطاعت از خدا در حوزۀ انجام‌دادن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سیاق روایاتْ انعطاف‌پذیر نیست و به سختگیری بر نفس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انجام‌دادن تکالیف الهی دشوار است و این دشواری از مفهوم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در انجام‌دادن تکالیف شرعی مسامحه و کوتاهی پذیرفته نیست؛ ازاین‌رو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 نفسک و حاسبها محاسبة الشریک شریکه، و طالبها بحقوق الله مطالبة الخصم خصمه، فإن أسعد الناس من انتدب لمحاسبة نفسه</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با نفس خود مبارزه کن و همانند شریکی که از شریک خود حسابرسی می‌کند، آن را مورد محاسبه قرار ده، همانند مطالبه از دشمن، حقوق خدا را از او بخواه؛ زیرا سعادتمندترینِ مردم کسی است که به حسابرسی از نفسش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حاسبوا أنفسکم قبل أن تحاسبوا، و وازنوها قبل أن توازنوا، حاسبوا أنفسکم بأعمالها، و طالبوها بأداء المفروض علیها</w:t>
      </w:r>
      <w:r>
        <w:rPr>
          <w:rFonts w:eastAsia="IRNazanin" w:cs="IRNazanin"/>
          <w:color w:val="111111"/>
          <w:sz w:val="28"/>
          <w:szCs w:val="28"/>
          <w:rtl w:val="true"/>
          <w:lang w:bidi="fa-IR"/>
        </w:rPr>
        <w:t>:</w:t>
      </w:r>
      <w:r>
        <w:rPr>
          <w:rStyle w:val="FootnoteAnchor"/>
          <w:rtl w:val="true"/>
        </w:rPr>
        <w:footnoteReference w:id="74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حساب خودتان برسید پیش از آنکه به حسابتان برسند، و خود را وزن کنید قبل از آنکه شما را وزن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ارزیابی کنید و انجام‌دادن فرایض الهی را از خود مطالبه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شریفشان، اهتمام به ادای نماز را به همگان توصیه کرده، شفاعت خود را از آنان که در ادای فریضۀ نماز سستی و اهمال می‌ورزند و دشواری آن را بر خود هموار نمی‌کنند برمی‌دارد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بالصلاة؛</w:t>
      </w:r>
      <w:r>
        <w:rPr>
          <w:rStyle w:val="FootnoteAnchor"/>
          <w:rtl w:val="true"/>
        </w:rPr>
        <w:footnoteReference w:id="742"/>
      </w:r>
      <w:r>
        <w:rPr>
          <w:rFonts w:ascii="IRNazanin" w:hAnsi="IRNazanin" w:eastAsia="IRNazanin"/>
          <w:color w:val="111111"/>
          <w:sz w:val="28"/>
          <w:sz w:val="28"/>
          <w:szCs w:val="28"/>
          <w:rtl w:val="true"/>
          <w:lang w:bidi="fa-IR"/>
        </w:rPr>
        <w:t>همانا شفاعت ما به کسی که دربارۀ نماز کوتاهی می‌کند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پیش‌تر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مراقبۀ نفس خویش، از مسیر عقلانی نباید خارج شد و زیاده‌روی کرد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بنابراین اگرچه خدای متعال هرگونه مسامحه و سستی در انجام‌دادن فرایض را جایز نمی‌شمارد، سختگیری بر خود را نیز تاآنجاکه به جسم آسیبی وارد نشود و مطابق با ظرفیت پذیرش جسمی و روحی باشد، عقلانی می‌داند و لذا خداوند متعال تکلیف را تا اندازۀ قدرت مکلف خواستار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علامه طباطبایی دربارۀ آیۀ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گفتیم این معنا به‌خوبی روشن شد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مطابق با سنتی که خداوند در بین بندگانش جاری ساخته، و زبان همان سنت است، و آن سنت این است که از مراحل ایمان، آن مقدار را بر هریک از بندگان خود تکلیف کرده که درخور فهم او باشد، و از اطاعت، آن مقداری را تکلیف کرده که درخور نیرو و توانایی بنده باشد، و نزد عقلا و صاحبان شعور نیز همین سنت و روش، معمول و متداول است</w:t>
      </w:r>
      <w:r>
        <w:rPr>
          <w:rFonts w:eastAsia="IRNazanin" w:cs="IRNazanin"/>
          <w:color w:val="111111"/>
          <w:sz w:val="28"/>
          <w:szCs w:val="28"/>
          <w:rtl w:val="true"/>
          <w:lang w:bidi="fa-IR"/>
        </w:rPr>
        <w:t>.</w:t>
      </w:r>
      <w:r>
        <w:rPr>
          <w:rStyle w:val="FootnoteAnchor"/>
          <w:rtl w:val="true"/>
        </w:rPr>
        <w:footnoteReference w:id="74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مجتهدان، بر اساس استنباط از متون دینی، تکالیف شرعی را مشروط به توان فرد دانسته و مکلفی را که انجام‌دادن فریضه‌ای خارج از توان اوست، از انجام‌دادن تکلیف معاف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این مسئله، تفصیل بیشتری می‌طلبد و در جای خود باید به آن پرداخته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دیگر روایات، به موضوع عبادات تصریح کرده است، اما از سیاق آن روایات می‌توان فهمید که مقصود، عبادات مستحب است؛ زیرا در آن روایات، عبادتِ کم اما مستمر، بر عبادت طولانی اما کسالت‌آور و خسته‌کننده و غیرمستمر برتری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واجب، اندازۀ معینی دارد که کاستن از آن جز در مواردی که شرع مقدس مشخص کرده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نکوهش سخت‌گیری بر نفس خویش برای انجام‌دادن عبادت‌های طولانی، بیانگر آن است که مقصود از این عبادات، عبادت‌های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ادومه و ان 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دوست‌داشتنی‌ترینِ رفتارها نزد خدا، بادوام‌ترین‌ِآن رفتارهاست، اگرچه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مشابه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تدوم علیه ارجی من کثیر مملول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استمرار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که ملال‌آور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عبادات مستحب، مراقبت و سختگیری بر نفس چندان روا نیست و بیشتر به استمرار توصیه شده است نه به مقدار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سختگیری بر نفس در عبادات مستحب، به سختگیری در استمرار عبادت معنا می‌شود، نه سختگیری در کثرت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مواضع یا موارد این قاعده، به دلیل ویژگی خاص عبادت یا زمان آن، کثرت عبادت نیز توصیه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ذکر خدا مستحب است، اما مؤمنان به ذکر بسیار توصیه شده‌اند و اندازه‌ای برای آن قرار داده نشده است؛</w:t>
      </w:r>
      <w:r>
        <w:rPr>
          <w:rStyle w:val="FootnoteAnchor"/>
          <w:rtl w:val="true"/>
        </w:rPr>
        <w:footnoteReference w:id="746"/>
      </w:r>
      <w:r>
        <w:rPr>
          <w:rFonts w:ascii="IRNazanin" w:hAnsi="IRNazanin" w:eastAsia="IRNazanin"/>
          <w:color w:val="111111"/>
          <w:sz w:val="28"/>
          <w:sz w:val="28"/>
          <w:szCs w:val="28"/>
          <w:rtl w:val="true"/>
          <w:lang w:bidi="fa-IR"/>
        </w:rPr>
        <w:t>گرچه ممکن است ذکر بسیار، به توجه دائم و پرهیز از غفلت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اوقات چون شب‌های قدر، به شب‌زنده‌داری تأکید و توصیه شده و حتی کودکان نیز از خوابیدن منع شده‌اند، اما برای این موارد خاص، دلیل ویژه‌ای وجود دارد که در جای خود قابل بحث است و قاعدۀ کلیِ ذکرشده را نقض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از متون دینی، به مراقبت نفس خود در خصوص مؤدب شدن به آداب و فضایل اخلاقی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دسته از روایات، در پی تربیت اخلاقیِ نفس است، اندازۀ پذیرش نفس را در نظر گرفته است و ضمن لزومسختگیری برای ایجاد عادات نیکو و از بین بردن عادات زشت، زیاده‌روی یا افراط</w:t>
      </w:r>
    </w:p>
    <w:p>
      <w:pPr>
        <w:pStyle w:val="BookText"/>
        <w:rPr/>
      </w:pPr>
      <w:r>
        <w:rPr>
          <w:rFonts w:ascii="IRNazanin" w:hAnsi="IRNazanin" w:eastAsia="IRNazanin"/>
          <w:color w:val="111111"/>
          <w:sz w:val="28"/>
          <w:sz w:val="28"/>
          <w:szCs w:val="28"/>
          <w:rtl w:val="true"/>
          <w:lang w:bidi="fa-IR"/>
        </w:rPr>
        <w:t>در سختگیری بر نفس را تأیید نمی‌کند و شدت فراتر از طاقت را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نظر می‌رسد برای جلوگیری از تنفر و انزجار نفس از شیوه‌های تربیتی، زیاده‌روی در سختگیری بر خود پذیرفته نیست و اثر نامطلوب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تؤدب نفسک و أهلک و و لدک و جیرانک علی حسب الطاقة؛</w:t>
      </w:r>
      <w:r>
        <w:rPr>
          <w:rStyle w:val="FootnoteAnchor"/>
          <w:rtl w:val="true"/>
        </w:rPr>
        <w:footnoteReference w:id="747"/>
      </w:r>
      <w:r>
        <w:rPr>
          <w:rFonts w:ascii="IRNazanin" w:hAnsi="IRNazanin" w:eastAsia="IRNazanin"/>
          <w:color w:val="111111"/>
          <w:sz w:val="28"/>
          <w:sz w:val="28"/>
          <w:szCs w:val="28"/>
          <w:rtl w:val="true"/>
          <w:lang w:bidi="fa-IR"/>
        </w:rPr>
        <w:t>ای علی، نفس خود و همسر و فرزندان و همسایه‌هایت را به اندازۀ طاقتشان ادب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تربیت افراد و از جمله تربیت خود، باید به ظرفیت و میزان تحمل نفوس توجه کرد و بیش از اندازه بر آن‌ها سخت نگرفت تا از این رهگذر، تلاش‌های تربیتی ثمربخش باشد؛ زیرا در غیر این صورت ممکن است نفس انسان در برابر افراط در سختگیری برای تخلق به اخلاق نیکو، دچار تنفر و انزجار شود و نه فقط سختگیری‌ها اثر مطلوبی نداشته باشد، بلکه نتیجۀ معکوس به بار آورد و زحمات متحمل‌شده برای تربیت نفس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ظرفیت‌ها و توان افراد متفاوت است و برای همۀ نفوس نمی‌توان نسخۀ واحد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گفتیم، هم در تکالیف و فرایض، و هم در مستحبات، و هم در</w:t>
      </w:r>
    </w:p>
    <w:p>
      <w:pPr>
        <w:pStyle w:val="BookText"/>
        <w:rPr/>
      </w:pPr>
      <w:r>
        <w:rPr>
          <w:rFonts w:ascii="IRNazanin" w:hAnsi="IRNazanin" w:eastAsia="IRNazanin"/>
          <w:color w:val="111111"/>
          <w:sz w:val="28"/>
          <w:sz w:val="28"/>
          <w:szCs w:val="28"/>
          <w:rtl w:val="true"/>
          <w:lang w:bidi="fa-IR"/>
        </w:rPr>
        <w:t>عکس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65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6"/>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337" o:detectmouseclick="t"/>
                <v:stroke color="#3465a4" joinstyle="round" endcap="flat"/>
                <w10:wrap type="none"/>
              </v:shape>
            </w:pict>
          </mc:Fallback>
        </mc:AlternateContent>
      </w:r>
      <w:bookmarkStart w:id="541" w:name="pg9837_83529"/>
    </w:p>
    <w:p>
      <w:pPr>
        <w:pStyle w:val="BookText"/>
        <w:rPr/>
      </w:pPr>
      <w:bookmarkEnd w:id="541"/>
      <w:r>
        <w:rPr>
          <w:rFonts w:ascii="IRNazanin" w:hAnsi="IRNazanin" w:eastAsia="IRNazanin"/>
          <w:color w:val="111111"/>
          <w:sz w:val="28"/>
          <w:sz w:val="28"/>
          <w:szCs w:val="28"/>
          <w:rtl w:val="true"/>
          <w:lang w:bidi="fa-IR"/>
        </w:rPr>
        <w:t xml:space="preserve">خُلقیاتْ نفس خویش را باید تربیت کرد و تربیت نفس نیز با مراقبت، سختگیری و استمرار ملازم است، اما از مجموع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هیچ‌گاه نباید از مسیر اعتدال خارج شد و بیش از توان و ظرفیت، از نفس خویش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نفس خود همچون فرزند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ضمن دقت نظر و غفلت‌نکردن از تربیت او و سختگیری با او برای تربیت شدن مطابق ارزش‌ها و فضایل اخلاقی، با او مهربان بود و همچون پدری دلسوز، شفقت و مهربانی را مبنای تعامل با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صورت است که امید به تربیت‌پذیری باقی خواهد ماند و از سرکشی و طغیان متربی در امان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ناظر به رعایت توان و ظرفیت نفس و نیز پرهیز از تحمیل عبادات طولانی، درحقیقت ملاطفت و شفقت در رفتار با نفس خویش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w:t>
      </w:r>
      <w:r>
        <w:rPr>
          <w:rStyle w:val="FootnoteAnchor"/>
          <w:rtl w:val="true"/>
        </w:rPr>
        <w:footnoteReference w:id="7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وَ لا تُسْرِفُوا</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از جملۀ آیاتی است که استفادۀ صحیح از نعمت‌های حلال را توصیه کرده و در بهره‌گیری از نعمت‌های خدا، سختگیری را جایز نمی‌داند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ادای حقوق نفس و اعضا و جوارح خویش تأکید داشته،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نفس تو بر تو این است که آن را به مسیر اطاعت از خدا رهنمون سازی و حق زبانت را و حق گوش و چشم و دست و پا و شکم و عورت خویش را استیفا کنی و از خداوند برای استیفای حقوق جوارح خویش و تجاوزنکردن از حدود آن کمک بخواهی</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542" w:name="__RefHeading___Toc9953539_2870459653"/>
      <w:bookmarkStart w:id="543" w:name="_Toc202"/>
      <w:bookmarkEnd w:id="542"/>
      <w:r>
        <w:rPr>
          <w:rtl w:val="true"/>
        </w:rPr>
        <w:t xml:space="preserve">ب </w:t>
      </w:r>
      <w:r>
        <w:rPr>
          <w:rtl w:val="true"/>
        </w:rPr>
        <w:t xml:space="preserve">- </w:t>
      </w:r>
      <w:r>
        <w:rPr>
          <w:rtl w:val="true"/>
        </w:rPr>
        <w:t>خودارزیابی</w:t>
      </w:r>
      <w:bookmarkEnd w:id="543"/>
    </w:p>
    <w:p>
      <w:pPr>
        <w:pStyle w:val="Heading5"/>
        <w:numPr>
          <w:ilvl w:val="4"/>
          <w:numId w:val="1"/>
        </w:numPr>
        <w:rPr/>
      </w:pPr>
      <w:bookmarkStart w:id="544" w:name="__RefHeading___Toc9953541_2870459653"/>
      <w:bookmarkStart w:id="545" w:name="_Toc203"/>
      <w:bookmarkEnd w:id="544"/>
      <w:r>
        <w:rPr>
          <w:rtl w:val="true"/>
        </w:rPr>
        <w:t>اشاره</w:t>
      </w:r>
      <w:bookmarkEnd w:id="5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رفتارهای اخلاقیِ انسان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رفتار از مهم‌ترین اقداماتی است که هر فرد می‌تواند در جهت پیشبرد و تضمین موفقیت خویش در امور مادی، معنوی، اخلاقی و تأمین سعادت خویش </w:t>
      </w:r>
      <w:bookmarkStart w:id="546" w:name="pg9837_83530"/>
    </w:p>
    <w:p>
      <w:pPr>
        <w:pStyle w:val="BookText"/>
        <w:rPr/>
      </w:pPr>
      <w:bookmarkEnd w:id="546"/>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خودارزیابی، در قرآن و حدیث نیز توجه شده است که در ادامه، به‌تفصیل دربارۀ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بیان مفهوم خودارزیابی ضروری است</w:t>
      </w:r>
      <w:r>
        <w:rPr>
          <w:rFonts w:eastAsia="IRNazanin" w:cs="IRNazanin"/>
          <w:color w:val="111111"/>
          <w:sz w:val="28"/>
          <w:szCs w:val="28"/>
          <w:rtl w:val="true"/>
          <w:lang w:bidi="fa-IR"/>
        </w:rPr>
        <w:t>.</w:t>
      </w:r>
    </w:p>
    <w:p>
      <w:pPr>
        <w:pStyle w:val="Heading5"/>
        <w:numPr>
          <w:ilvl w:val="4"/>
          <w:numId w:val="1"/>
        </w:numPr>
        <w:rPr/>
      </w:pPr>
      <w:bookmarkStart w:id="547" w:name="__RefHeading___Toc9953543_2870459653"/>
      <w:bookmarkStart w:id="548" w:name="_Toc204"/>
      <w:bookmarkEnd w:id="547"/>
      <w:r>
        <w:rPr>
          <w:rtl w:val="true"/>
        </w:rPr>
        <w:t xml:space="preserve">• </w:t>
      </w:r>
      <w:r>
        <w:rPr>
          <w:rtl w:val="true"/>
        </w:rPr>
        <w:t xml:space="preserve">مفهوم </w:t>
      </w:r>
      <w:r>
        <w:rPr>
          <w:rtl w:val="true"/>
        </w:rPr>
        <w:t>«</w:t>
      </w:r>
      <w:r>
        <w:rPr>
          <w:rtl w:val="true"/>
        </w:rPr>
        <w:t>خودارزیابی</w:t>
      </w:r>
      <w:r>
        <w:rPr>
          <w:rtl w:val="true"/>
        </w:rPr>
        <w:t>»</w:t>
      </w:r>
      <w:bookmarkEnd w:id="548"/>
    </w:p>
    <w:p>
      <w:pPr>
        <w:pStyle w:val="BookText"/>
        <w:rPr/>
      </w:pPr>
      <w:r>
        <w:rPr>
          <w:rFonts w:ascii="IRNazanin" w:hAnsi="IRNazanin" w:eastAsia="IRNazanin"/>
          <w:color w:val="111111"/>
          <w:sz w:val="28"/>
          <w:sz w:val="28"/>
          <w:szCs w:val="28"/>
          <w:rtl w:val="true"/>
          <w:lang w:bidi="fa-IR"/>
        </w:rPr>
        <w:t>مقصود از خودارزیابی، بازنگری خویشتن است و ارزیابی جسمی، فکری و رفتاری خویش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حوزۀ اخلاق، ارزیابیِ رفتاری و فکری موضوعیت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توانمندی‌های جسمی و فکری خود را بازنگری کند و بیندیشد که آیا متناسب با توانمندی‌های جسمی و فکری خود برای رشد و کمال و سعادت خویش تلاش، و متناسب با تلاش انجام‌شده بهره‌برداری کرده است یا نه؛ و اینکه آیا رفتارش در مدت زمان معلوم، معقول و انسانی و خداپسند بوده است یا نه، ارزیابی مورد نظر در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خود و رفتارهای خویش، شناخت دقیق‌تر و کامل‌تری از نفس را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بازنگری بدان دلیل است که انسان‌ها در ابعاد گوناگون، با هم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جسمی، فکری، استعدادی و حتی تربیتی و رفتاری، از جمله تفاوت‌های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دارای نبوغ است، با کسی که هوش اندک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دارای قریحۀ ادبی است، با کسی که آن را ندارد،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بازنگری خود، باید به انسان کمک کند تا ضمن شناخت بهتر خویش، هدف‌گذاری مناسبی برای آیندۀ زندگی خود داشته باشد و مسیر بهتری برای نیل به اهداف عالی انتخاب کند و کاستی‌های گذشتۀ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اخلاق، باید بازنگری و ارزیابی رفتارهای خویش و نیز افکاری که در سر پرورانده، به صورت خاص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آموزه‌های اسلامی به ارزیابی خود، به‌ویژه بازنگری و ارزیابی رفتاری خود در حوزۀ رفتارهای اخلاقی و ارزشی تأکید فراوان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خودارزیابی، رمز پیشبرد و رشد کمالات خویش در همۀ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خود را ارزیابی نکند، هرگز به نواقص و اشکالات خویش واقف نخواهد شد و هیچ‌گاه </w:t>
      </w:r>
    </w:p>
    <w:p>
      <w:pPr>
        <w:pStyle w:val="BookText"/>
        <w:rPr/>
      </w:pPr>
      <w:r>
        <w:rPr>
          <w:rFonts w:ascii="IRNazanin" w:hAnsi="IRNazanin" w:eastAsia="IRNazanin"/>
          <w:color w:val="111111"/>
          <w:sz w:val="28"/>
          <w:sz w:val="28"/>
          <w:szCs w:val="28"/>
          <w:rtl w:val="true"/>
          <w:lang w:bidi="fa-IR"/>
        </w:rPr>
        <w:t>در مسیر اصلاح و تکامل گام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تعالیم اسلامی نیز انسانِ وارسته را کسی می‌داند که خود و اعمال خویش را به زیر ذره‌بین ببرد و در صدد اصلاح خود، جبران خطاها و تقویت قوّت‌ها و توانمندی‌هایش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گاه مؤکداً انسان را به مراقبت از خود و پاسداری از سعادت خویش توصیه</w:t>
      </w:r>
    </w:p>
    <w:p>
      <w:pPr>
        <w:pStyle w:val="BookText"/>
        <w:rPr/>
      </w:pPr>
      <w:r>
        <w:rPr>
          <w:rFonts w:ascii="Amiri" w:hAnsi="Amiri" w:eastAsia="Amiri" w:cs="Amiri"/>
          <w:color w:val="111111"/>
          <w:sz w:val="28"/>
          <w:sz w:val="28"/>
          <w:szCs w:val="28"/>
          <w:rtl w:val="true"/>
          <w:lang w:bidi="ar-SA"/>
        </w:rPr>
        <w:t>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مراقبت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صراحتاً کسانی را که به دیگران چیزی را سفارش می‌کنند که خود بدان عامل نیستند مذمت می‌کند و با این بیان، از اهمیت خودارزیابی و اصلاح خویش پرده برمی‌دارد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 تَنْسَوْنَ أنْفُسَکمْ وَ أنْتُمْ تَتْلُونَ الْکتابَ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چگونه شما مردم را به نیکوکاری دستور می‌دهید و خود را فراموش می‌کنید و حال آنکه کتاب خدا را می‌خوانید؛ چرا اندیشه نمی‌کنید؟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لِمَ تَقُولُونَ مَا لَا تَفْعَلُونَ، کبرَُ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می‌گویید که خود عمل نمی‌کنید؟ نزد خدا به‌شدت موجب خشم است که چیزی را بگویید که خود عمل نمی‌کنید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آیات فوق این است که اصلاح رفتار خود و برطرف کردن عیوب خویش، مقدم بر اصلاح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مؤمنان می‌خواهد به رفتارهای خود بنگرند و پیش از اصلاحِ دیگری، به اصلاح خود بیندیشند و به آنچه می‌گویند عامل باشند و اگر عامل نیستند لب فروبندند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باید رفتارهای خویش را ارزیابی کرد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مهم در رفتار انسان با خود به شمار آمده، کلید کمال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دربارۀ اهمیت ارزیابی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ارزیابی خویشتن، برتر از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تعدادکسانی که به ارزیابی خویشتن پرداخته‌اند، بسیار کم هستند و به‌ندرت انسان‌ها به چنین کاری توفیق پیدا می کنند</w:t>
      </w:r>
      <w:r>
        <w:rPr>
          <w:rFonts w:eastAsia="IRNazanin" w:cs="IRNazanin"/>
          <w:color w:val="111111"/>
          <w:sz w:val="28"/>
          <w:szCs w:val="28"/>
          <w:rtl w:val="true"/>
          <w:lang w:bidi="fa-IR"/>
        </w:rPr>
        <w:t>.</w:t>
      </w:r>
      <w:r>
        <w:rPr>
          <w:rStyle w:val="FootnoteAnchor"/>
          <w:rtl w:val="true"/>
        </w:rPr>
        <w:footnoteReference w:id="755"/>
      </w:r>
      <w:bookmarkStart w:id="549" w:name="pg9837_83532"/>
    </w:p>
    <w:p>
      <w:pPr>
        <w:pStyle w:val="BookText"/>
        <w:rPr/>
      </w:pPr>
      <w:bookmarkEnd w:id="549"/>
      <w:r>
        <w:rPr>
          <w:rFonts w:ascii="IRNazanin" w:hAnsi="IRNazanin" w:eastAsia="IRNazanin"/>
          <w:color w:val="111111"/>
          <w:sz w:val="28"/>
          <w:sz w:val="28"/>
          <w:szCs w:val="28"/>
          <w:rtl w:val="true"/>
          <w:lang w:bidi="fa-IR"/>
        </w:rPr>
        <w:t>همان‌گونه که اشاره شد، یکی از اهداف خودشناسی، اصلاح نفس خویش و تلاش در جهت کمال هرچه بیشتر و تقرب به خداوند و جلب رضایت و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شناسایی عیوب خویش و تلاش در جهت برطرف کردن آن‌هاست</w:t>
      </w:r>
      <w:r>
        <w:rPr>
          <w:rFonts w:eastAsia="IRNazanin" w:cs="IRNazanin"/>
          <w:color w:val="111111"/>
          <w:sz w:val="28"/>
          <w:szCs w:val="28"/>
          <w:rtl w:val="true"/>
          <w:lang w:bidi="fa-IR"/>
        </w:rPr>
        <w:t>.</w:t>
      </w:r>
    </w:p>
    <w:p>
      <w:pPr>
        <w:pStyle w:val="Heading5"/>
        <w:numPr>
          <w:ilvl w:val="4"/>
          <w:numId w:val="1"/>
        </w:numPr>
        <w:rPr/>
      </w:pPr>
      <w:bookmarkStart w:id="550" w:name="__RefHeading___Toc9953545_2870459653"/>
      <w:bookmarkStart w:id="551" w:name="_Toc205"/>
      <w:bookmarkEnd w:id="550"/>
      <w:r>
        <w:rPr>
          <w:rtl w:val="true"/>
        </w:rPr>
        <w:t xml:space="preserve">• </w:t>
      </w:r>
      <w:r>
        <w:rPr>
          <w:rtl w:val="true"/>
        </w:rPr>
        <w:t>رابطۀ خودارزیابی با عیب‌جویی از دیگران</w:t>
      </w:r>
      <w:bookmarkEnd w:id="551"/>
    </w:p>
    <w:p>
      <w:pPr>
        <w:pStyle w:val="BookText"/>
        <w:rPr/>
      </w:pPr>
      <w:r>
        <w:rPr>
          <w:rFonts w:ascii="IRNazanin" w:hAnsi="IRNazanin" w:eastAsia="IRNazanin"/>
          <w:color w:val="111111"/>
          <w:sz w:val="28"/>
          <w:sz w:val="28"/>
          <w:szCs w:val="28"/>
          <w:rtl w:val="true"/>
          <w:lang w:bidi="fa-IR"/>
        </w:rPr>
        <w:t>خودارزیابی و سپس پرداختن به قوّت‌ها و ضعف‌ها و نیز عیوب نفس خویش، با دگر‌ارزیابی یا پرداختن به عیوب دیگران و عیب‌جویی از آنان سازگاری ندارد و به همان میزان که ارزیابی خویشتن و اشتغال به خود، پسندیده است و موجب رشد و کمال انسان می‌شود، توجه به دیگران و تجسس در امور آنان و عیب‌جویی از آنان زشت و ناپسند است و باعث سقوط اخلاقی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رفتارهایی چون عیب‌جویی از دیگران، اشتغال به دیگران و تجسس در اعمال و رفتار آنان به‌شدت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عیوب دیگران و دقت نظر دربارۀ کاستی‌های ظاهری و باطنی و اشکالات رفتاری و گفتاری آنان، آدمی را از خود غافل کرده، موجب خواهد شد اصلاح عیوب خویش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اگر به صورت عادت درآید، نه فقط فرد را از اصلاح عیوبش بازمی‌دارد، بلکه عیبی بزرگ‌تر بر عیوب او خواهد افزود و هر روز گناهان او را بیشتر خواهد کرد و در پایان، او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شکل‌های متعدد پرداختن به دیگران و غفلت از خود را نهی کرده، ناخشنودی خداوند را از اموری چون ترتیب اثر دادن به ظن و گمان، تجسس در امور دیگران و بدگویی از آنان اعلام می‌دارد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ای کسانی که ایمان آورده‌اید، از گمان فراوان بپرهیزید؛ زیرا پاره‌ای از گمان‌ها در حد گناه است؛ و در کارهای پنهان یکدیگر جست‌وجو مکنید؛ و از یکدیگر غیبت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هیچ‌یک از شما دوست دارد که گوشت برادر </w:t>
      </w:r>
    </w:p>
    <w:p>
      <w:pPr>
        <w:pStyle w:val="BookText"/>
        <w:rPr/>
      </w:pPr>
      <w:r>
        <w:rPr>
          <w:rFonts w:ascii="IRNazanin" w:hAnsi="IRNazanin" w:eastAsia="IRNazanin"/>
          <w:color w:val="111111"/>
          <w:sz w:val="28"/>
          <w:sz w:val="28"/>
          <w:szCs w:val="28"/>
          <w:rtl w:val="true"/>
          <w:lang w:bidi="fa-IR"/>
        </w:rPr>
        <w:t>مردۀ خود را بخورد؟ پس آن را ناخوش خواهید داشت؛ و از خدا بترسید؛ زیرا خدا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اهتمام به اصلاح خویش و پرهیز از عیبجویی و اشتغال به دیگران نیز بیانگر اهمیت اصلاح خویش و لزوم پرهیز از اشتغال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بذات نفسک و دع ماسواها و استعن بالله یعنک</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 به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غیر آن را رها کن و در این راه از خدا کمک بجوی؛ که او کمکت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زیرک می‌داند که انتظاراتش از نفس خویش زیاد باشد و از دیگران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الکیس من کان غافلا عن غیره و لنفسه کثیر التقاضی</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زیرک کسی است که از دیگران غافل است و از خودش توقع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اعقل الناس من کان بعیبه بصیراً و عن عیب غیره ضریراً</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خردمندترینِ مردم کسی است که بینای عیب خود، و کور عیب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کسی را که خلاف این روش عمل کند و اهتمام خویش را در پرداختن به همنوعان مصروف داشته است، در سراشیبی هلاکت و نابودی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شغل نفسه بغیر نفسه تحیر فی الظلمات و ارتبک فی الهلکات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هر کس خود را به غیر خودش مشغول کند، در تاریکی گمراهی متحیر و به انواع هلاکت‌ها مبتلا خواهد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و غفلت از اصلاح خویش را نتیجۀ ابتلا به مکر الهی دانسته، می‌فرماید</w:t>
      </w:r>
      <w:r>
        <w:rPr>
          <w:rFonts w:eastAsia="IRNazanin" w:cs="IRNazanin"/>
          <w:color w:val="111111"/>
          <w:sz w:val="28"/>
          <w:szCs w:val="28"/>
          <w:rtl w:val="true"/>
          <w:lang w:bidi="fa-IR"/>
        </w:rPr>
        <w:t xml:space="preserve">: </w:t>
      </w:r>
      <w:bookmarkStart w:id="552" w:name="pg9837_83534"/>
    </w:p>
    <w:p>
      <w:pPr>
        <w:pStyle w:val="BookText"/>
        <w:rPr/>
      </w:pPr>
      <w:bookmarkEnd w:id="552"/>
      <w:r>
        <w:rPr>
          <w:rFonts w:ascii="IRNazanin" w:hAnsi="IRNazanin" w:eastAsia="IRNazanin"/>
          <w:color w:val="111111"/>
          <w:sz w:val="28"/>
          <w:sz w:val="28"/>
          <w:szCs w:val="28"/>
          <w:rtl w:val="true"/>
          <w:lang w:bidi="fa-IR"/>
        </w:rPr>
        <w:t>اذا رأیتم العبد متفقداً لذنوب الناس ناسیاً لذنوبه فاعلموا انه قد مکر به</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وقتی بنده‌ای را دیدید که گناهان خویش را فراموش کرده، در جستجوی لغزش‌های دیگران است، بدانید که هدف مکر الهی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به جای بازنگری رفتارها خود و توبه و بازگشت از خطاهای پیشین، نگاهش را به رفتار اطرافیان دوخته، اشتباهات آنان در خاطرش مرور می‌شود و همواره مترصد انتقاد از آنان است، نه در پی مصلحت خویش است و نه جویای خشنودی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روابط بین فردی نیز مغضوب اطرافیان خود بوده، آنان را به‌سبب عیبجویی دیگران و ندیدن عیوب خود، از خویش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خویشتن را در معرض ارزیابی و نقد قرار می‌دهد و همواره در پی اصلاح و جبران خطاهاست، مصلحت خویش را به‌خوبی تشخیص داده و مدارج کمال را یکی پس از دیگری پیموده است و رضایت و خشنودی خدا و خلقش را تحصیل کرده است و در روابط بین فردی نیز انسانی موفق و محبوب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چنین به نظر می‌آید که آدمی اگر به عیوب خود توجه کند و برای رفع آن‌ها تلاش کند، از تجسس و مداقه در عیوب دیگران غافل می‌شود؛ و اگر دربارۀ عیوب دیگران دقیق باشد، از عیوب رفتاری و اخلاقی خویش غافل، و در گمراهی هلاک خواهد شد</w:t>
      </w:r>
      <w:r>
        <w:rPr>
          <w:rFonts w:eastAsia="IRNazanin" w:cs="IRNazanin"/>
          <w:color w:val="111111"/>
          <w:sz w:val="28"/>
          <w:szCs w:val="28"/>
          <w:rtl w:val="true"/>
          <w:lang w:bidi="fa-IR"/>
        </w:rPr>
        <w:t>.</w:t>
      </w:r>
    </w:p>
    <w:p>
      <w:pPr>
        <w:pStyle w:val="Heading5"/>
        <w:numPr>
          <w:ilvl w:val="4"/>
          <w:numId w:val="1"/>
        </w:numPr>
        <w:rPr/>
      </w:pPr>
      <w:bookmarkStart w:id="553" w:name="__RefHeading___Toc9953547_2870459653"/>
      <w:bookmarkStart w:id="554" w:name="_Toc206"/>
      <w:bookmarkEnd w:id="553"/>
      <w:r>
        <w:rPr>
          <w:rtl w:val="true"/>
        </w:rPr>
        <w:t xml:space="preserve">• </w:t>
      </w:r>
      <w:r>
        <w:rPr>
          <w:rtl w:val="true"/>
        </w:rPr>
        <w:t>خودارزیابی در امور اخلاقی و دینی</w:t>
      </w:r>
      <w:bookmarkEnd w:id="5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انسان‌ها در امور مادی و دنیوی، بارها اقدامات، تصمیمات و رفتارهای خود را ارزیابی، و تلاش می‌کنند اشتباهاتشان را شناسایی و سپس برطرف و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حوزۀ شغلی خود سعی می‌کند علل ناکامی‌هایش را جستجو کند، آن‌ها را بیابد و تاآنجاکه ممکن است، آن‌ها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عاقل، عللکامیابی‌های خود را نیز شناسایی کرده در صدد مراقبت از آن‌ها علل و تقویت‌شان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همواره از اشتباهات خود درس گرفته، بر تجربه‌هایشان می‌افزایند و تلاش می‌کنند از دانش و تجربۀ دیگران استفاده کنند، موفق‌تر و از دیگران پیشروتر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که در متون روایی، گاه به استفاده </w:t>
      </w:r>
    </w:p>
    <w:p>
      <w:pPr>
        <w:pStyle w:val="BookText"/>
        <w:rPr/>
      </w:pPr>
      <w:r>
        <w:rPr>
          <w:rFonts w:ascii="IRNazanin" w:hAnsi="IRNazanin" w:eastAsia="IRNazanin"/>
          <w:color w:val="111111"/>
          <w:sz w:val="28"/>
          <w:sz w:val="28"/>
          <w:szCs w:val="28"/>
          <w:rtl w:val="true"/>
          <w:lang w:bidi="fa-IR"/>
        </w:rPr>
        <w:t>از تجارب خود و دیگران و گاه به مشورت با دیگران توصیه شده است</w:t>
      </w:r>
      <w:r>
        <w:rPr>
          <w:rStyle w:val="FootnoteAnchor"/>
          <w:rtl w:val="true"/>
        </w:rPr>
        <w:footnoteReference w:id="762"/>
      </w:r>
      <w:r>
        <w:rPr>
          <w:rFonts w:ascii="IRNazanin" w:hAnsi="IRNazanin" w:eastAsia="IRNazanin"/>
          <w:color w:val="111111"/>
          <w:sz w:val="28"/>
          <w:sz w:val="28"/>
          <w:szCs w:val="28"/>
          <w:rtl w:val="true"/>
          <w:lang w:bidi="fa-IR"/>
        </w:rPr>
        <w:t>و گاه کسی که دو روزش با هم مساوی است مغبون دانسته شده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 در خودارزیابی رفتار و اخلاق به‌ویژه در حوزه‌های رفتار با خدا، با خود و با همنوعان، اکثر قریب به اتفاق افراد کوتاهی کرده، به اصلاح و جبران خطاها اهتمام نمی‌ورزند؛ درحالی‌که مهم‌تر از ارزیابی خود در رفتارهای دنیوی و مادی، ارزیابی خویش در امور اخلاقی و معنوی است؛ چرا که سعادت دنیوی و اخروی را همزمان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است که در متون دینی، توجه فراوانی به قسم اخیر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بیانی صریح، مؤمنان را به توجه به رفتارهای خود که در آخرت آنان به کار آمده، ارزیابی می‌شود، فرا می‌خواند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ای کسانی که ایمان آورده‌اید، از خدا بترسید؛ و هر کس باید بنگرد که برای فردایش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به کارهایی که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تقوا در بازنگری اعمال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مرحله هم از تقوا برخوردار نباشد، دچار خودفریبی و سپس به سوی ازخودبیگانگی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بیان و شرح این آیه، هم به لزوم مراقبت اعمال و رفتارهای خویش تصریح، و هم به ارزیابی رفتارها و اصلاح خطاها و جبران لغزش‌ها اشاره می‌کند و می‌نویسد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هدفی است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لْتَنْظُرْ نَفْسٌما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نموده، مؤمنین را وادار می‌کند که به یاد خدای سبحان باشند، و او را فراموش نکنند، و مراقب اعمال خود باشند، که چه می‌کنند، صالح آن‌ها کدام، و طالحش کدام است؛ چون سعادت زندگی آخرتشان به اعمالشان بستگی دارد؛ و مراقب باشند که جز اعمال صالح انجام ندهند، و </w:t>
      </w:r>
    </w:p>
    <w:p>
      <w:pPr>
        <w:pStyle w:val="BookText"/>
        <w:rPr/>
      </w:pPr>
      <w:r>
        <w:rPr>
          <w:rFonts w:ascii="IRNazanin" w:hAnsi="IRNazanin" w:eastAsia="IRNazanin"/>
          <w:color w:val="111111"/>
          <w:sz w:val="28"/>
          <w:sz w:val="28"/>
          <w:szCs w:val="28"/>
          <w:rtl w:val="true"/>
          <w:lang w:bidi="fa-IR"/>
        </w:rPr>
        <w:t>صالح را هم خالص برای رضای خدا به جای آورند، و این مراقبت را استمرار دهند، و همواره از نفس خود حساب بکشند، و هر عمل نیکی که در کرده‌های خود یافتند خدا را شکر گزارند، و هر عمل زشتی دیدند خود را توبیخ نموده، نفس را مورد مؤاخذه قرار دهند، و از خدای تعالی طلب مغفرت کنند؛ و ذکر خدای تعالی به ذکری که لایق ساحت عظمت و کبریایی اوست، یعنی ذکر خدا به اسمای حسنی و صفات علیای او که قرآن بیان نموده، تنها راهی است که انسان را به کمال عبودیت می‌رساند؛ کمالی که انسان، ما فوق آن، دیگر کمالی ندارد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در متون دینی، برای خودارزیابی در رفتارهای اخلاقی، دینی و معنوی، بیشترْ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محاسبۀ نفس، از اهمیت آن در سعادت بشر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آموزه‌های روایی به صورت برنامۀ منظم روزانه برای هر فرد توصیه و برآن تأکید شده و تا آنجا به این موضوع اهمیت داده شده است که اگر روزی بر انسان بگذرد و او از این برنامه غفلت کند و در محاسبه‌ای دقیق، به ارزیابی رفتارهای خود نپردازد، در زمرۀ پیروان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دربارۀ سفر معراج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بخشی از آن حدیث در بیان مشاهدات خود فرموده است که بر بالای درب هفتم جهنم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حاسبوا انفسکم قبل ان تحاسبوا و بخوا نفوسکم قبل ان توبخوا</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به حساب خود برسید قبل از آنکه به حسابتان برسند؛ و خود را بازخواست کنید پیش از آنکه بازخواست شوید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زیرک‌ترینِ انسان‌ها را کسی می‌داند که نفس خویش را محاسبه و بازخواست کند و سعادتمندیِ خویش در آخرت را با اعمال خویش تضمین کند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در بیان دیگری آمده است</w:t>
      </w:r>
      <w:r>
        <w:rPr>
          <w:rFonts w:eastAsia="IRNazanin" w:cs="IRNazanin"/>
          <w:color w:val="111111"/>
          <w:sz w:val="28"/>
          <w:szCs w:val="28"/>
          <w:rtl w:val="true"/>
          <w:lang w:bidi="fa-IR"/>
        </w:rPr>
        <w:t xml:space="preserve">: </w:t>
      </w:r>
      <w:bookmarkStart w:id="555" w:name="pg9837_83537"/>
    </w:p>
    <w:p>
      <w:pPr>
        <w:pStyle w:val="BookText"/>
        <w:rPr/>
      </w:pPr>
      <w:bookmarkEnd w:id="555"/>
      <w:r>
        <w:rPr>
          <w:rFonts w:ascii="IRNazanin" w:hAnsi="IRNazanin" w:eastAsia="IRNazanin"/>
          <w:color w:val="111111"/>
          <w:sz w:val="28"/>
          <w:sz w:val="28"/>
          <w:szCs w:val="28"/>
          <w:rtl w:val="true"/>
          <w:lang w:bidi="fa-IR"/>
        </w:rPr>
        <w:t>حاسبوا أنفسکم قبل أن تحاسبوا و زنوها قبل أن توزنوا، و تجهزوا للعرض الأکبر</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به حساب خود برسید، قبل از آنکه به حسابتان برسند و خود را ارزیابی کنید پیش از آنکه ارزیابی‌تان کنند و برای بازخواست بزرگ‌تر مهیا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خودارزیابی و محاسبۀ نفس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یحاسب نفسه فی کل یوم، فان عمل خیرا استزاد الله منه و حمد الله علیه، و ان عمل شرا استغفر الله منه و تاب الیه</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ما نیست کسی که هر روز به محاسبه و ارزشیابی کارهای خود نپردازد؛ پس اگر کار نیکی انجام داده است، از خداوند متعال فزونی آن را بخواهد، و خدا را بر موفقیتی که به دست آورده سپاس گوید؛ و اگر کار زشتی مرتکب شده، از خداوندْ آمرزش آن را بخواهد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این روایات، نشان می‌دهد که ارزیابی و محاسبۀ اعمال و رفتارها باید دارای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ارزیابی بدون اثر، جز اتلاف وقت و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ارزیابی‌ای سودمند است که پس از دستیابی به نتیجه، در صدد رفع کاستی‌ها و خطاها و مراقبت از قوّت‌ها و مزیت‌ها برآییم و پس از هر ارزیابی و محاسبه، گامی به کمال نزدیک‌تر شویم</w:t>
      </w:r>
      <w:r>
        <w:rPr>
          <w:rFonts w:eastAsia="IRNazanin" w:cs="IRNazanin"/>
          <w:color w:val="111111"/>
          <w:sz w:val="28"/>
          <w:szCs w:val="28"/>
          <w:rtl w:val="true"/>
          <w:lang w:bidi="fa-IR"/>
        </w:rPr>
        <w:t>.</w:t>
      </w:r>
    </w:p>
    <w:p>
      <w:pPr>
        <w:pStyle w:val="Heading5"/>
        <w:numPr>
          <w:ilvl w:val="4"/>
          <w:numId w:val="1"/>
        </w:numPr>
        <w:rPr/>
      </w:pPr>
      <w:bookmarkStart w:id="556" w:name="__RefHeading___Toc9953549_2870459653"/>
      <w:bookmarkStart w:id="557" w:name="_Toc207"/>
      <w:bookmarkEnd w:id="556"/>
      <w:r>
        <w:rPr>
          <w:rtl w:val="true"/>
        </w:rPr>
        <w:t xml:space="preserve">• </w:t>
      </w:r>
      <w:r>
        <w:rPr>
          <w:rtl w:val="true"/>
        </w:rPr>
        <w:t>نقش خداوند در افعال نیک و بد انسان</w:t>
      </w:r>
      <w:bookmarkEnd w:id="557"/>
    </w:p>
    <w:p>
      <w:pPr>
        <w:pStyle w:val="BookText"/>
        <w:rPr/>
      </w:pPr>
      <w:r>
        <w:rPr>
          <w:rFonts w:ascii="IRNazanin" w:hAnsi="IRNazanin" w:eastAsia="IRNazanin"/>
          <w:color w:val="111111"/>
          <w:sz w:val="28"/>
          <w:sz w:val="28"/>
          <w:szCs w:val="28"/>
          <w:rtl w:val="true"/>
          <w:lang w:bidi="fa-IR"/>
        </w:rPr>
        <w:t xml:space="preserve">رفتارهای مرتبط با اخلاق و دین را در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دراین‌خصوص مهم است، نوع برخورد ما با ایندو دسته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آموزه‌های دینی، رفتار نیک و پسندیده منشأ الهی دارد و از توفیقات خداوند و مواهب او به بنده‌اش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رفتارهای زشت و ناپسند و نیز گناهان، همه از ناحیۀ خود انسان است و خداوند به آن رفتارها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می‌فرماید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هرچه از خوبی‌ها به تو می‌رسد، از جانب خداست و آنچه از بدی به تو می‌رسد، از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هر مصیبتی که به شما رسیده، توسط خود شما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با این آموزه آشنا و به وابستگی مطلق خویش به خداوند آگاه است، هرگز با رفتارهای نیکش مغرور نمی‌شود و نقش خداوند را در توفیقاتش از یاد نمی‌برد و خود را در انجام‌دادن آن رفتارها یا اتصاف به صفات نیک مستقل نمی‌یابد؛ و به تکبر مبتلا نمی‌شود؛ و همواره شکرگزار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عُجب را شناخت خود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سبیل العجب بمعرفة النفس؛</w:t>
      </w:r>
      <w:r>
        <w:rPr>
          <w:rStyle w:val="FootnoteAnchor"/>
          <w:rtl w:val="true"/>
        </w:rPr>
        <w:footnoteReference w:id="772"/>
      </w:r>
      <w:r>
        <w:rPr>
          <w:rFonts w:ascii="IRNazanin" w:hAnsi="IRNazanin" w:eastAsia="IRNazanin"/>
          <w:color w:val="111111"/>
          <w:sz w:val="28"/>
          <w:sz w:val="28"/>
          <w:szCs w:val="28"/>
          <w:rtl w:val="true"/>
          <w:lang w:bidi="fa-IR"/>
        </w:rPr>
        <w:t>راه خودپسندی، با شناخت نفس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می‌بینیم که نه فقط توفیق انجام‌دادن اعمال خیر از خداوند طلب شده است، بلکه پس از رفتارهای نیک یا ادای تکالیف الهی، شکر و سپاس از خداوند به جای خودپسندی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خود به پیشگاه پروردگار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وفقنی لکل عمل صالح ترضی به عنی و قربنی به إلیک زلفی؛</w:t>
      </w:r>
      <w:r>
        <w:rPr>
          <w:rStyle w:val="FootnoteAnchor"/>
          <w:rtl w:val="true"/>
        </w:rPr>
        <w:footnoteReference w:id="773"/>
      </w:r>
      <w:r>
        <w:rPr>
          <w:rFonts w:ascii="IRNazanin" w:hAnsi="IRNazanin" w:eastAsia="IRNazanin"/>
          <w:color w:val="111111"/>
          <w:sz w:val="28"/>
          <w:sz w:val="28"/>
          <w:szCs w:val="28"/>
          <w:rtl w:val="true"/>
          <w:lang w:bidi="fa-IR"/>
        </w:rPr>
        <w:t>خداوندا، مرا بر هر عمل نیکی که تو با انجام‌دادن آن از من خشنود می‌شود موفق گردان، و آن را مایۀ نزدیکی من به خودت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علی‌بن‌حسن فضّال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و مفهوم سجدۀ شکر پس از نماز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هذه السجدة منی شکرا لله علی ما وفقنی له من خدمته و أداء فرضه و الشکر موجب للزیادة فإن کان فی الصلاة تقصیر تم بهذه السجدة</w:t>
      </w:r>
      <w:r>
        <w:rPr>
          <w:rFonts w:eastAsia="IRNazanin" w:cs="IRNazanin"/>
          <w:color w:val="111111"/>
          <w:sz w:val="28"/>
          <w:szCs w:val="28"/>
          <w:rtl w:val="true"/>
          <w:lang w:bidi="fa-IR"/>
        </w:rPr>
        <w:t>.</w:t>
      </w:r>
      <w:r>
        <w:rPr>
          <w:rStyle w:val="FootnoteAnchor"/>
          <w:rtl w:val="true"/>
        </w:rPr>
        <w:footnoteReference w:id="77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این سجده از طرف من، شکر خدایی است که مرا به اطاعتش و انجام فریضه موفق گردانید، و شکر نیز موجب زیادی نعمت می‌شود و اگر در نماز کوتاهی صورت گرفته باشد، با آن سجده برطرف می‌شود</w:t>
      </w:r>
      <w:r>
        <w:rPr>
          <w:rFonts w:eastAsia="IRNazanin" w:cs="IRNazanin"/>
          <w:color w:val="111111"/>
          <w:sz w:val="28"/>
          <w:szCs w:val="28"/>
          <w:rtl w:val="true"/>
          <w:lang w:bidi="fa-IR"/>
        </w:rPr>
        <w:t xml:space="preserve">. </w:t>
      </w:r>
      <w:bookmarkStart w:id="558" w:name="pg9837_83539"/>
    </w:p>
    <w:p>
      <w:pPr>
        <w:pStyle w:val="BookText"/>
        <w:rPr/>
      </w:pPr>
      <w:bookmarkEnd w:id="558"/>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توفیق گفتار و کردار نیک را از خداوند درخواست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لخیر القول و العمل؛</w:t>
      </w:r>
      <w:r>
        <w:rPr>
          <w:rStyle w:val="FootnoteAnchor"/>
          <w:rtl w:val="true"/>
        </w:rPr>
        <w:footnoteReference w:id="775"/>
      </w:r>
      <w:r>
        <w:rPr>
          <w:rFonts w:ascii="IRNazanin" w:hAnsi="IRNazanin" w:eastAsia="IRNazanin"/>
          <w:color w:val="111111"/>
          <w:sz w:val="28"/>
          <w:sz w:val="28"/>
          <w:szCs w:val="28"/>
          <w:rtl w:val="true"/>
          <w:lang w:bidi="fa-IR"/>
        </w:rPr>
        <w:t>خدایا، مرا به سخن و رفتار نیک موفق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آنگاه که رفتارهای زشت و ناپسند از او سر زند، آن رفتارها را به خدا نسبت نمی‌دهد و خود را در انجام‌دادن آن رفتار یا اتصاف به صفتی زشت مقصر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صدد اصلاح و جبران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فراوان موجود در قرآن و حدیث که بر لزوم استغفار و توبه و اعتراف به گناهان دلالت دارد، همگی از این مهم حکایت می‌کند که از منظر آموزه‌های دینی، رفتارهای ناشایست از اکتسابات خودِ آدمی است و به او نسبت داده می‌شود؛ ازاین‌رو نباید این رفتارها را توجیه و از زیر بار مسئولیت آن شانه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می‌توان نتیجه گرفت که نعمت‌ها، مواهب معنوی و مادی و رفتارهای نیک انسان به توفیق الهی و از سوی خداوند نصیب انسان می‌شود؛ درحالی‌که رفتارهای زشت انسان برخاسته از ارادۀ خودِ اوست و خداوند از آن رفتارها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مصیبت‌ها و بلایا، برخاسته از بدیِ رفتار اوست، و البته باید توجه داشت که این بدان معنا نیست که انسان رفتارهای زشت را بالاستقلال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هر لحظه وجود خویش و قدرت و توانش را از ذات مقدس پروردگارش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رفتارهای زشت نیز مستقلاً انجام نمی‌شود؛ اما تفاوت در این است که رفتارهای نیک را هم با قدرت الهی و هم به توفیق او انجاممی‌دهد، اما رفتارهای ناپسند را فقط به واسطۀ قدرت اعطایی از سوی خداوند انجام می‌دهد که در گرو توفیق یا رضایت او نیست و انسان‌ها به انتخاب و با ارادۀ خویش که از طرف خداوند به آن‌ها اعطا شده به آن دست می‌یازند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559" w:name="__RefHeading___Toc9953551_2870459653"/>
      <w:bookmarkStart w:id="560" w:name="_Toc208"/>
      <w:bookmarkEnd w:id="559"/>
      <w:r>
        <w:rPr>
          <w:rtl w:val="true"/>
        </w:rPr>
        <w:t xml:space="preserve">• </w:t>
      </w:r>
      <w:r>
        <w:rPr>
          <w:rtl w:val="true"/>
        </w:rPr>
        <w:t>پیامد محاسبۀ نفس</w:t>
      </w:r>
      <w:bookmarkEnd w:id="56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محاسبۀ نفس، پیامدهای مطلوبی دارد که در جهت اصلاح و رشد آدمی تا مدارج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نتیجۀ ارزیابی رفتار خویش مثبت </w:t>
      </w:r>
    </w:p>
    <w:p>
      <w:pPr>
        <w:pStyle w:val="BookText"/>
        <w:rPr/>
      </w:pPr>
      <w:r>
        <w:rPr>
          <w:rFonts w:ascii="IRNazanin" w:hAnsi="IRNazanin" w:eastAsia="IRNazanin"/>
          <w:color w:val="111111"/>
          <w:sz w:val="28"/>
          <w:sz w:val="28"/>
          <w:szCs w:val="28"/>
          <w:rtl w:val="true"/>
          <w:lang w:bidi="fa-IR"/>
        </w:rPr>
        <w:t>باشد، باید موجب غرور و در نتیجه رکود و بسنده کردن به وضع موجود نشود، بلکه شکر و سپاس خداوند متعال را در پی داشته باشد و به طلب توفیق بیشتر در ادامۀ راه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نتیجۀ ارزیابی رفتار خود منفی بود و برای شخص محرز شد که در رفتارش مرتکب لغزش و خطا شده است، باید نتیجه‌اش توبه و سپس تلاش در جهت اصلاح عملکرد و بهبود آن باشد؛ چرا که توبۀ واقعی آن است که فرد به ترک کار خطا و اصلاح و جبران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لازمۀ اصلاح لغزش‌ها، خطاها و عیوب خویش، آگاهی از آن‌هاست و آگاهی از این امور، از محاسبۀ نفس و توجه به رفتارهای خویش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صریح، اصلاح عیوب را در گرو محاسبۀ نفس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وقف علی عیوبه و أحاط بذنوبه و استقال الذنوب و أصلح العیوب</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ایشان اثر محاسبۀ نفس را نیز اصلاح عیوب می‌داند؛ زیرا محاسبۀ نفسی که اصلاح رفتارها و لغزش‌ها را در پی نداشته باشد، محاسبه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المحاسبة صلاح النفس</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پس کسی که محاسبۀ نفس خویش را جدی گرفته، به آن پایبند است، از این اقدام خود در جهت کمال‌یافتگی بیشتر خویش و سپس نیل به سعادت برتر منتفع خواهد شد؛ و کسی که از محاسبۀ رفتارهایش غافل شد، بی‌شک زیان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عنها خسر؛</w:t>
      </w:r>
      <w:r>
        <w:rPr>
          <w:rStyle w:val="FootnoteAnchor"/>
          <w:rtl w:val="true"/>
        </w:rPr>
        <w:footnoteReference w:id="779"/>
      </w:r>
      <w:r>
        <w:rPr>
          <w:rFonts w:ascii="IRNazanin" w:hAnsi="IRNazanin" w:eastAsia="IRNazanin"/>
          <w:color w:val="111111"/>
          <w:sz w:val="28"/>
          <w:sz w:val="28"/>
          <w:szCs w:val="28"/>
          <w:rtl w:val="true"/>
          <w:lang w:bidi="fa-IR"/>
        </w:rPr>
        <w:t>هر کس نفس خویش را محاسبه کند، سود خواهد برد و آن‌که از نفس خویش غافل شود، زیان خواهد دید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پایانی این است که محاسبۀ نفس، کاری مستمر و دائم است؛ و ازآنجاکه رشد و تعالی انسان پایان ندارد، هرگاه که کنترل نفس متوقف شود، پیشرفت به سوی کمال نیز متوقف می‌شود و گاه ممکن است سقوط از درجات پیشین نیز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کنترل نفس همواره باید ادامه داشته باشد و لحظه‌ای تعطیل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محاسبۀ نفس نمی‌تواند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منسوب به ایشان،پارسایی را در گرو استمرار محاسبۀ نفس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الورع دوام المحاسبه</w:t>
      </w:r>
      <w:r>
        <w:rPr>
          <w:rFonts w:eastAsia="IRNazanin" w:cs="IRNazanin"/>
          <w:color w:val="111111"/>
          <w:sz w:val="28"/>
          <w:szCs w:val="28"/>
          <w:rtl w:val="true"/>
          <w:lang w:bidi="fa-IR"/>
        </w:rPr>
        <w:t>».</w:t>
      </w:r>
      <w:r>
        <w:rPr>
          <w:rStyle w:val="FootnoteAnchor"/>
          <w:rtl w:val="true"/>
        </w:rPr>
        <w:footnoteReference w:id="780"/>
      </w:r>
      <w:bookmarkStart w:id="561" w:name="pg9837_83541"/>
    </w:p>
    <w:p>
      <w:pPr>
        <w:pStyle w:val="BookText"/>
        <w:rPr/>
      </w:pPr>
      <w:bookmarkEnd w:id="561"/>
      <w:r>
        <w:rPr>
          <w:rFonts w:ascii="IRNazanin" w:hAnsi="IRNazanin" w:eastAsia="IRNazanin"/>
          <w:color w:val="111111"/>
          <w:sz w:val="28"/>
          <w:sz w:val="28"/>
          <w:szCs w:val="28"/>
          <w:rtl w:val="true"/>
          <w:lang w:bidi="fa-IR"/>
        </w:rPr>
        <w:t>آن حضرت در بیان دیگری، از خداوند استمداد می‌کند تا کمتر از آنی او را به خودش وا ننهد و تا زنده است لحظه‌ای حضرتش را به خود وا مگذارد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اسألک ان تعصمنی من معاصیک و لا تکلنی الی نفسی طرفة عین أبدا ما أحییتنی لا أقل من ذالک و لا أکثر، إن النفس لأمارة بالسوء الا ما رحمت یا أرحم الراحمین</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از تو می‌خواهم که مرا از ارتکاب گناهان نگه‌داری و تا ابد مرا به اندازة چشم‌برهم‌زدنی به نفسم وامگذاری، نه کمتر از آن و نه بیشتر از آن؛ چرا که نفس به بدی فرمان می‌دهد مگر آنکه تو رحم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نظر می‌رسد انسان در راه تکامل و در حال پیمودن پله‌های ترقی، رشد و کمال، همواره به مراقبت از خود برای پیشگیری از سقوط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اندازه که مدارج کمال را پیموده، بالاتر می‌رود، مراقبت و هشیاری بیشتری می‌طلبد؛ زیرا سقوط از مدارج بالاتر خطرناک‌تر و هلاک‌کننده‌تر خواهد بود</w:t>
      </w:r>
      <w:r>
        <w:rPr>
          <w:rFonts w:eastAsia="IRNazanin" w:cs="IRNazanin"/>
          <w:color w:val="111111"/>
          <w:sz w:val="28"/>
          <w:szCs w:val="28"/>
          <w:rtl w:val="true"/>
          <w:lang w:bidi="fa-IR"/>
        </w:rPr>
        <w:t>.</w:t>
      </w:r>
    </w:p>
    <w:p>
      <w:pPr>
        <w:pStyle w:val="Heading5"/>
        <w:numPr>
          <w:ilvl w:val="4"/>
          <w:numId w:val="1"/>
        </w:numPr>
        <w:rPr/>
      </w:pPr>
      <w:bookmarkStart w:id="562" w:name="__RefHeading___Toc9953553_2870459653"/>
      <w:bookmarkStart w:id="563" w:name="_Toc209"/>
      <w:bookmarkEnd w:id="562"/>
      <w:r>
        <w:rPr>
          <w:rtl w:val="true"/>
        </w:rPr>
        <w:t xml:space="preserve">• </w:t>
      </w:r>
      <w:r>
        <w:rPr>
          <w:rtl w:val="true"/>
        </w:rPr>
        <w:t>فواصل زمانی محاسبۀ نفس</w:t>
      </w:r>
      <w:bookmarkEnd w:id="56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و کنترل نفس می‌بایست در سه حوزۀ کنترل فکر، کنترل عواطف و کنترل اعضا و جوارح به صورت مستمر و دائم انجام شود و لحظه‌ای نباید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محاسبۀ عملکرد، باید زمانی خاص تعیین کرد و در فواصل زمانی کوتاه، رفتارهای خویش را ارزیابی و محاسبه کرد تا اگر اشکال و لغزشی رخ داده بود اصلاح شود و اگر رفتارها همگی نیک و پسندیده بود، از خداوند شکرگزاری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افکار و رفتار خویش را ارزیابی و محاسبه کند، و انتخاب فاصلۀ زمانی برای این کار فرع آن است؛ اما فاصلۀ زمانی مناسب برای محاسبۀ خویش بر اساسآنچه در روایات آمده، هر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شبانه‌روز، ساعتی به خلوت و ارزیابی و محاسبۀ خود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احق للانسان ان تکون له ساعة لایشغله شاغل یحاسب فیها نفسه، فینظر فیما اکتسب لها و علیها فی لیلها و نهارها</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چقدر شایسته است که انسان ساعتی برای خود داشته باشد، که هیچ چیز او را به خود مشغول نسازد و در این ساعت، محاسبۀ خویش کند و بنگرد چه کاری به سود خود انجام داده و چه کاری به زیان خود، در آن شب و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مقصود از اختصاص ساعتی که فراغت به طور کامل حاصل باشد، ساعتی در شبانه‌روز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برداشت،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کل مسلم یعرفنا، ان یعرض عمله فی کل یوم و لیلة علی نفسه، فیکون محاسب نفسه، فان رای حسنة استزاد منها و ان رای سیئة استغفر منها لئلا یخزی یوم القیامة</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بر هر مسلمانی که معرفت ما را دارد، لازم است اعمال خود را در هر روز و شب، بر خویشتن عرضه بدارد، و حسابگر نفس خود باشد؛ اگر حسنه‌ای مشاهده کرد، برای افزودن آن کوشش کند، و اگر سیئه‌ای ملاحظه کرد، از آن استغفار کند، مبادا روز قیامت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دیگر روایت‌شده است، آن هنگام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یاهشام لیس منا من لم یحاسب نفسه فی کل یوم فان عمل حسنة استزاد منه و ان عمل سیئا استغفر الله منه و تاب</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کسی که هر روز به حساب خویش نرسد از ما نیست؛ اگر کار خوبی انجام داده از خدا توفیق فزونی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آن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عملبدی انجام داده استغفار کند و به سوی خدا برگردد و توبه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فاصلۀ زمانی برای محاسبۀ نفس آن است که در کنار مراقبت همیشگی در هر شبانه‌روز، یک‌بار در وقت خلوت و فراغت، رفتار روز خویش را محاسبه کنیم</w:t>
      </w:r>
      <w:r>
        <w:rPr>
          <w:rFonts w:eastAsia="IRNazanin" w:cs="IRNazanin"/>
          <w:color w:val="111111"/>
          <w:sz w:val="28"/>
          <w:szCs w:val="28"/>
          <w:rtl w:val="true"/>
          <w:lang w:bidi="fa-IR"/>
        </w:rPr>
        <w:t xml:space="preserve">. </w:t>
      </w:r>
      <w:bookmarkStart w:id="564" w:name="pg9837_83543"/>
    </w:p>
    <w:p>
      <w:pPr>
        <w:pStyle w:val="Heading4"/>
        <w:numPr>
          <w:ilvl w:val="3"/>
          <w:numId w:val="1"/>
        </w:numPr>
        <w:rPr/>
      </w:pPr>
      <w:bookmarkStart w:id="565" w:name="__RefHeading___Toc9953555_2870459653"/>
      <w:bookmarkStart w:id="566" w:name="_Toc210"/>
      <w:bookmarkEnd w:id="564"/>
      <w:bookmarkEnd w:id="565"/>
      <w:r>
        <w:rPr>
          <w:rtl w:val="true"/>
        </w:rPr>
        <w:t xml:space="preserve">ج </w:t>
      </w:r>
      <w:r>
        <w:rPr>
          <w:rtl w:val="true"/>
        </w:rPr>
        <w:t xml:space="preserve">- </w:t>
      </w:r>
      <w:r>
        <w:rPr>
          <w:rtl w:val="true"/>
        </w:rPr>
        <w:t>مشارطه</w:t>
      </w:r>
      <w:bookmarkEnd w:id="566"/>
    </w:p>
    <w:p>
      <w:pPr>
        <w:pStyle w:val="BookText"/>
        <w:rPr/>
      </w:pPr>
      <w:r>
        <w:rPr>
          <w:rFonts w:ascii="IRNazanin" w:hAnsi="IRNazanin" w:eastAsia="IRNazanin"/>
          <w:color w:val="111111"/>
          <w:sz w:val="28"/>
          <w:sz w:val="28"/>
          <w:szCs w:val="28"/>
          <w:rtl w:val="true"/>
          <w:lang w:bidi="fa-IR"/>
        </w:rPr>
        <w:t>مشارطه عبارت است از اینکه انسان با خود و خدایش پیمان بندد که هرگز مرتکب رفتار ناپسند نشود، حقی را پایمال نسازد، و در انجام وظیفه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تخلفی از او سر زد و مرتکب رفتار ناپسندی شد یا وظیفه‌ای شرعی یا اخلاقی را ترک کرد، و خویشتن را جریمه کرد و خود را از یکی از مواهب حلال محروم گرداند، به این‌کار معاتبه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یتعاهد النقص من نفسه غلب علیه الهوی، و من کان فی نقص فالموت خیر له</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کسی که کاستی‌های خویش را بررسی نکند، هوای نفس بر او چیره می‌شود؛ و کسی که پیوسته در حال سقوط و نقصان است، مرگ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خاصی به مشارطه داشته و این از کلام آن حضرت آشکار است، آن هنگام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یا رب شرطی الا اعود فی مکروهک، و ضمانی ان لا ارجع فی مذمومک و عهدی ان اهجر جمیع معاصیک</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پروردگارا، شرطی در پیشگاه تو کرده‌ام که به آنچه دوست نداری، باز نگردم، و تضمین می‌کنم به سراغ آنچه تو مذمت کرده‌ای نروم و عهد می‌کنم که از جمیع گناهانت دوری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شریف، از این معنا حکایت می‌کند که پیش از مشارطه با نفس خود برای ترک منهیات خداوند، محاسبه صورت گرفته است؛ زیرا بدون محاسبۀ نفس، هرچند اجمالی، توجه به رفتارهای ناپسند خویش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مشارطه هنگامیاست که محاسبۀ نفس صورت گیرد و موارد تخلف از مسیر حق شناسایی شود</w:t>
      </w:r>
      <w:r>
        <w:rPr>
          <w:rFonts w:eastAsia="IRNazanin" w:cs="IRNazanin"/>
          <w:color w:val="111111"/>
          <w:sz w:val="28"/>
          <w:szCs w:val="28"/>
          <w:rtl w:val="true"/>
          <w:lang w:bidi="fa-IR"/>
        </w:rPr>
        <w:t>.</w:t>
      </w:r>
    </w:p>
    <w:p>
      <w:pPr>
        <w:pStyle w:val="Heading4"/>
        <w:numPr>
          <w:ilvl w:val="3"/>
          <w:numId w:val="1"/>
        </w:numPr>
        <w:rPr/>
      </w:pPr>
      <w:bookmarkStart w:id="567" w:name="__RefHeading___Toc9953557_2870459653"/>
      <w:bookmarkStart w:id="568" w:name="_Toc211"/>
      <w:bookmarkEnd w:id="567"/>
      <w:r>
        <w:rPr>
          <w:rtl w:val="true"/>
        </w:rPr>
        <w:t xml:space="preserve">د </w:t>
      </w:r>
      <w:r>
        <w:rPr>
          <w:rtl w:val="true"/>
        </w:rPr>
        <w:t xml:space="preserve">- </w:t>
      </w:r>
      <w:r>
        <w:rPr>
          <w:rtl w:val="true"/>
        </w:rPr>
        <w:t>معاتبه و معاقبه</w:t>
      </w:r>
      <w:bookmarkEnd w:id="56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پایانی در تربیت نفس، معاتبه و مؤاخذه و تنبیه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محاسبۀ نفس، ممکن است سالک به رفتارهای ناپسندی برخورد کند که مرتکب آن‌ها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جلوگیری از ارتکاب مجدد آن، به خود عتاب می‌کند و در صدد جبران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برای جبران رفتار زشت، جریمۀ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با نفس خویش، از برخی متون دینی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این مسئله اهمیت می‌دهد و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و نفس لوامه همان وجدان بیداری است که صاحبش را هنگام ارتکاب کار ناپسند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سرزنش نفس نوعی معاقبه و مجازات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یکی از اوصاف پرهیزگاران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استصعبت علیه نفسه فی ما تکره لم یعطها سؤلها فی ما تحب</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هرگاه نفس او در انجام وظایفی که خوش ندارد، سرکشی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آنچه دوست دارد محرومش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نفس سرکش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ذم نفسه اصلحها، من مدح نفسه ذبحها؛</w:t>
      </w:r>
      <w:r>
        <w:rPr>
          <w:rStyle w:val="FootnoteAnchor"/>
          <w:rtl w:val="true"/>
        </w:rPr>
        <w:footnoteReference w:id="789"/>
      </w:r>
      <w:r>
        <w:rPr>
          <w:rFonts w:ascii="IRNazanin" w:hAnsi="IRNazanin" w:eastAsia="IRNazanin"/>
          <w:color w:val="111111"/>
          <w:sz w:val="28"/>
          <w:sz w:val="28"/>
          <w:szCs w:val="28"/>
          <w:rtl w:val="true"/>
          <w:lang w:bidi="fa-IR"/>
        </w:rPr>
        <w:t xml:space="preserve">آن کس که نفس خویشتن را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سبب اصلاح آن را فراهم کرده، و آن کس که خویشتن را مدح و ثنا گوید، گویی خود را ذبح کرده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بیان دیگری، مجازات نفسِ خاطی را در پرهیز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دواء النفس الصوم عن الهوی، و الحمیة عن لذات الدنیا؛</w:t>
      </w:r>
      <w:r>
        <w:rPr>
          <w:rStyle w:val="FootnoteAnchor"/>
          <w:rtl w:val="true"/>
        </w:rPr>
        <w:footnoteReference w:id="790"/>
      </w:r>
      <w:r>
        <w:rPr>
          <w:rFonts w:ascii="IRNazanin" w:hAnsi="IRNazanin" w:eastAsia="IRNazanin"/>
          <w:color w:val="111111"/>
          <w:sz w:val="28"/>
          <w:sz w:val="28"/>
          <w:szCs w:val="28"/>
          <w:rtl w:val="true"/>
          <w:lang w:bidi="fa-IR"/>
        </w:rPr>
        <w:t xml:space="preserve">داروی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از هوا و هوس‌ها و پرهیز از لذات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ابولبابه انصاری و توبه‌ای که پس از خیانتش انجام داد، یکی دیگر از شواهد مجاز بودن مجازات نفس پس از رفتار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ستون بست تا توبه‌اش از سوی خداوند پذیرفته شد و در شأن او آیۀ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w:t>
      </w:r>
      <w:r>
        <w:rPr>
          <w:rStyle w:val="FootnoteAnchor"/>
          <w:rtl w:val="true"/>
        </w:rPr>
        <w:footnoteReference w:id="791"/>
      </w:r>
      <w:r>
        <w:rPr>
          <w:rFonts w:ascii="IRNazanin" w:hAnsi="IRNazanin" w:eastAsia="IRNazanin"/>
          <w:color w:val="111111"/>
          <w:sz w:val="28"/>
          <w:sz w:val="28"/>
          <w:szCs w:val="28"/>
          <w:rtl w:val="true"/>
          <w:lang w:bidi="fa-IR"/>
        </w:rPr>
        <w:t xml:space="preserve">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آمرزش پروردگار را برای او آورد و خود، ریسمان از گردنش باز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شرایط توبه، شش شرط مطرح کرده، در بیان دو شرط پایانی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گداختن هر گوشتی حرام روییده به حزن و الم، تا پوست به استخوان چسبد و گوشت تازه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زحمت طاعت و عبادت به بدن چشانیدن به ازای آنچه از شیرینی معصیت 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کسی این شش امر را به جا آورد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این بیان شریف به‌خوبی موضوع مجازات نفس خویش به سبب انجام اعمال ناصواب را مطرح کرده و شیوه و اندازۀ آن را نیز ترسیم می‌کند تا ضمن مجازات نفس، از زیاده‌روی و افراط جلوگیری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و تنبیه می‌تواند در حد منع رسیدن به لذتی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جریمۀ خویش با روزه در ازای ارتکاب رفتار ناپسند، یا امساک یا کم‌خوابیدن و اموری ازاین‌قبیل تا جایی که آسیبی متوجه جسم نشود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همین تنبیه از مصادیق رفتارهای ناپسند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اوصاف برجستۀ متقین و پرهیزگاران که در نهج‌البلاغه آمده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استصعبت علیه نفسه فی ما تکره لم یعطها سؤلها فی ما تحب</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هرگاه نفس او در انجام وظایفی که خوش ندارد، سرکشی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آنچه دوست دارد محرومش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طریقنفس سرکش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صعبت علیک نفسک فاصعب لها تذل لک</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هنگامی که نفس بر تو سخت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اطاعت فرمان حق، به‌آسانی تسلیم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 او سخت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خواسته‌هایش را از او دریغ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برابر تو تسلیم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دربارۀ تربیت نفس سرکش و راه وادار ساختن آن فرموده است</w:t>
      </w:r>
      <w:r>
        <w:rPr>
          <w:rFonts w:eastAsia="IRNazanin" w:cs="IRNazanin"/>
          <w:color w:val="111111"/>
          <w:sz w:val="28"/>
          <w:szCs w:val="28"/>
          <w:rtl w:val="true"/>
          <w:lang w:bidi="fa-IR"/>
        </w:rPr>
        <w:t xml:space="preserve">: </w:t>
      </w:r>
      <w:bookmarkStart w:id="569" w:name="pg9837_83546"/>
    </w:p>
    <w:p>
      <w:pPr>
        <w:pStyle w:val="BookText"/>
        <w:rPr/>
      </w:pPr>
      <w:bookmarkEnd w:id="569"/>
      <w:r>
        <w:rPr>
          <w:rFonts w:ascii="IRNazanin" w:hAnsi="IRNazanin" w:eastAsia="IRNazanin"/>
          <w:color w:val="111111"/>
          <w:sz w:val="28"/>
          <w:sz w:val="28"/>
          <w:szCs w:val="28"/>
          <w:rtl w:val="true"/>
          <w:lang w:bidi="fa-IR"/>
        </w:rPr>
        <w:t>دواء النفس الصوم عن الهوی، و الحمیة عن لذات الدنیا</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داروی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از هوا و هوس‌ها و پرهیز از لذات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محاسبه و ارزیابی و در صورت نیازْ مؤاخذه می‌بایست همواره تکرار شود و هیچ‌گاه متوقف نشود تا نفس انسان کم‌کم به ترک اعمال زشت و تلبس به سجایای اخلاقی متلبس شود و ملکۀ خُلقیات نیکو در نفس او پایدار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رابطۀ کنترل و مراقبت نفس با محاسبۀ نفس، دو سویه و مستمر است و این دو همچون حلقۀ فنر، سالک را در جهت کمال به پیش برده،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ذیل، رابطۀ این دو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6"/>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357" o:detectmouseclick="t"/>
                <v:stroke color="#3465a4" joinstyle="round" endcap="flat"/>
                <w10:wrap type="none"/>
              </v:shape>
            </w:pict>
          </mc:Fallback>
        </mc:AlternateContent>
      </w:r>
    </w:p>
    <w:p>
      <w:pPr>
        <w:pStyle w:val="Heading3"/>
        <w:numPr>
          <w:ilvl w:val="2"/>
          <w:numId w:val="1"/>
        </w:numPr>
        <w:rPr/>
      </w:pPr>
      <w:bookmarkStart w:id="570" w:name="__RefHeading___Toc9953559_2870459653"/>
      <w:bookmarkStart w:id="571" w:name="_Toc212"/>
      <w:bookmarkEnd w:id="570"/>
      <w:r>
        <w:rPr>
          <w:rtl w:val="true"/>
        </w:rPr>
        <w:t>پیش‌نیاز کنترل و محاسبۀ نفس</w:t>
      </w:r>
      <w:bookmarkEnd w:id="57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ایجاد توانمندی کنترل نفس و نیز استمرار محاسبۀ نفس و اهتمام به رفع عیوب خویش، لازم است فضایل و رذایل اخلاقی و نیز راهکارها و شیوۀ ایجاد فضایل و رفع یا دفع فضایل اخلاقی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آدمی فضیلت اخلاقی را نشناسد، هرگز نمی‌تواند برای ایجاد یا تقویت فضیلت اخلاقی در نفس خویش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رذیلت اخلاقی آگاه نباشد، هیچ‌گاه برای مقابله و دفع آن رذیلت توانمند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انواع فضایل اخلاقی و شیوه‌های کسب آن سجایا، و رذایل اخلاقی و راه‌های دفع آن خُلقیات به کسی که در مخالفت با نفس خویش توانمند است، کمک می‌کند تا به‌راحتی فضایل را در نفس </w:t>
      </w:r>
      <w:bookmarkStart w:id="572" w:name="pg9837_83547"/>
    </w:p>
    <w:p>
      <w:pPr>
        <w:pStyle w:val="BookText"/>
        <w:rPr/>
      </w:pPr>
      <w:bookmarkEnd w:id="572"/>
      <w:r>
        <w:rPr>
          <w:rFonts w:ascii="IRNazanin" w:hAnsi="IRNazanin" w:eastAsia="IRNazanin"/>
          <w:color w:val="111111"/>
          <w:sz w:val="28"/>
          <w:sz w:val="28"/>
          <w:szCs w:val="28"/>
          <w:rtl w:val="true"/>
          <w:lang w:bidi="fa-IR"/>
        </w:rPr>
        <w:t>خویش ایجاد کرده، راه تلبس نفس به رذایل را سد، یا رذایل نفس را زایل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بداند امانت‌داری و صداقت، صفت حسنه‌ای است که تلبس به آن، انسان را از نظر اخلاقی بالا می‌برد، گام بلندی در جهت تلبس به راستگویی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مفهوم خیانت یا تهمت را بشناسد، در پیراسته کردن خویش از این صفات مذموم، اقدامی مؤثر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مسیر خودسازی، کنترل نفس و ارزیابی آن ضروری است؛ اما شناخت رفتارهای خوب و بد نیز برای اینکه هر فرد بداند کدام رفتارها را انجام دهد و کدام‌یک را ترک کند، ضروری و لازم است</w:t>
      </w:r>
      <w:r>
        <w:rPr>
          <w:rFonts w:eastAsia="IRNazanin" w:cs="IRNazanin"/>
          <w:color w:val="111111"/>
          <w:sz w:val="28"/>
          <w:szCs w:val="28"/>
          <w:rtl w:val="true"/>
          <w:lang w:bidi="fa-IR"/>
        </w:rPr>
        <w:t>.</w:t>
      </w:r>
    </w:p>
    <w:p>
      <w:pPr>
        <w:pStyle w:val="Heading2"/>
        <w:numPr>
          <w:ilvl w:val="1"/>
          <w:numId w:val="1"/>
        </w:numPr>
        <w:rPr/>
      </w:pPr>
      <w:bookmarkStart w:id="573" w:name="__RefHeading___Toc9953561_2870459653"/>
      <w:bookmarkStart w:id="574" w:name="_Toc213"/>
      <w:bookmarkEnd w:id="573"/>
      <w:r>
        <w:rPr>
          <w:rtl w:val="true"/>
        </w:rPr>
        <w:t>نتایج پایان فصل</w:t>
      </w:r>
      <w:bookmarkEnd w:id="574"/>
    </w:p>
    <w:p>
      <w:pPr>
        <w:pStyle w:val="BookText"/>
        <w:rPr/>
      </w:pPr>
      <w:r>
        <w:rPr>
          <w:rFonts w:ascii="IRNazanin" w:hAnsi="IRNazanin" w:eastAsia="IRNazanin"/>
          <w:color w:val="111111"/>
          <w:sz w:val="28"/>
          <w:sz w:val="28"/>
          <w:szCs w:val="28"/>
          <w:rtl w:val="true"/>
          <w:lang w:bidi="fa-IR"/>
        </w:rPr>
        <w:t>بر اساس آنچه در این فصل بیان شد، به این نتایج می‌توان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دو ساحت باید به ساماندهی رفتار با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ساحت رفتار با جسم خویش؛ و دیگری رفتار با روح و روان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رفتار با جسم خود، نباید هدف عالی برای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هدفی است میانی که پیامدش پرورش و مراقبت از سلامت بدن یا بازپروری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 برای نیل به کمال و دستیابی به سعادت حقیقی، هدفی میانی است، نه عالی یا غایی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سرفصل تغذیه، بهداشت و درمان، همۀ اقدامات لازمی را که انسان برای پرورش، مراقبت از سلامت یا بازپروری جسم به آن نیازمند است در خود جا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باید برای تحقق آن‌ها کوشا باشد و در ادای حق جسم خویش به مثابۀ وظیفه‌ای اخلاقی و شرعی کوتاهی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اخلاقی با روح و روان خود باید سرمنشأها شناخته شود تا از آن طریق بتوان در اصلاح رفتار اخلاقی با خود اقدام کرد و در تحقق آن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در دست گرفتن کنترل فکر، قلب، اعضا و جوارح، تسلط کامل بر نفس خود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سرکش است و همانند اسبی چموش در تلاش است تا لجام خویش را از کف عقل بیرون کشد و به هر سو می‌خواهد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استمرار </w:t>
      </w:r>
    </w:p>
    <w:p>
      <w:pPr>
        <w:pStyle w:val="BookText"/>
        <w:rPr/>
      </w:pPr>
      <w:r>
        <w:rPr>
          <w:rFonts w:ascii="IRNazanin" w:hAnsi="IRNazanin" w:eastAsia="IRNazanin"/>
          <w:color w:val="111111"/>
          <w:sz w:val="28"/>
          <w:sz w:val="28"/>
          <w:szCs w:val="28"/>
          <w:rtl w:val="true"/>
          <w:lang w:bidi="fa-IR"/>
        </w:rPr>
        <w:t>کنترل بر نفس باید آن را به رعایت موازین اخلاقی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سختگیری خردمندانه و ارزیابی مستمر لازم است تا با این دو اقدام، امکان رام کردن نفس و وادار کردن تمکین او به پذیرفتن دستورهای عقل و شرع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نفس به معنای مقابله با خواهش‌های نفسانی و پرهیز از زیاده‌روی یا خروج از حدود شرعی در برآورده کردن خواهش‌های نفس است؛ بنابراین باید نفس خود را به بهره‌مندیِ کم از لذات نفسانی و البته از راه مشروع عادت داد و از تجاوز و تعدی به حدود الهی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نفس با مراتب و درجاتی که گذشت، کاری ضروری در جهت رشد و کمال و نیز تهذیب نفس در پی آن، برای دستیابی به سعادت دنیا و آخرت انسان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بر خود در واجبات به قدر توان، در فضایل اخلاقی به قدر ظرفیت و در مستحبات تا هنگام فرا رسیدن خستگی و کسالت، جایز است و بیش از آن مذموم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مراقبت و سختگیری بر نفس خود، امکان کنترل نفس فراهم نشده، ملکۀ تسلط بر خواهش‌های نفسانی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می‌خواهد بر نفس خویش تسلط داشته باشد و شهوت جنسی‌اش را مهار کند، اگر امکان هدایت آن به سمت فرونشاندن غریزه از راه حلال فراهم نیست، باید با سختگیری بر نفس خویش از راه روزه، مهار آن را برای خویش امکان‌پذیر سازد و ارضای آن را به تأخیر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دستیابی به توانمندیِ کنترل نفس، دانش دیگری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شناسایی رذایل اخلاقی و راهکار مقابله با هر رذیلۀ اخلاقی را برای سالکِ مسلط بر نفس خویش امکان‌پذیر می‌سازد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9837_83550"/>
      <w:bookmarkStart w:id="576" w:name="pg9837_83550"/>
      <w:bookmarkEnd w:id="576"/>
    </w:p>
    <w:p>
      <w:pPr>
        <w:pStyle w:val="Heading2"/>
        <w:numPr>
          <w:ilvl w:val="1"/>
          <w:numId w:val="1"/>
        </w:numPr>
        <w:rPr/>
      </w:pPr>
      <w:bookmarkStart w:id="577" w:name="pg9837_83550"/>
      <w:bookmarkStart w:id="578" w:name="__RefHeading___Toc9953563_2870459653"/>
      <w:bookmarkStart w:id="579" w:name="_Toc214"/>
      <w:bookmarkEnd w:id="577"/>
      <w:bookmarkEnd w:id="578"/>
      <w:r>
        <w:rPr>
          <w:rtl w:val="true"/>
        </w:rPr>
        <w:t>فهرست منابع و مآخذ</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علوم الدین، محمد، غزالی طوسی، تحقیق عبدالله خالدی،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دار الارقم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محمدبن‌نعمان عکبری، مفید، تحقیق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اسلامی، مسعود و دیلمی، آذربایجانی، احمد، دفتر نشر 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الاسلامیة و اسسها، عبدالرحمن حسن، المیدانی،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حرفه‌ای، احد، فرامرز قراملکی،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مجنون،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محمدتقی، مصباح یزدی، تحقیق و نگارش محمدحسین اسکندری، انتشارات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ناصری، خواجه نصیرالدین طوسی، تصحیح و تنقیح مجتبی مینوی و علیرضا حیدری،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نیکوماخوس، ارسطو، ترجمۀ پورحسینی،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پیر، ژانه، ترجمۀ بدرالدین کتابی،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آموزش و پرور</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حسن‌بن‌محمد،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مفید، عکبری بغدادی، محمدبن‌محمدبن‌نعمان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آل البیت،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آشنائی با قرآن،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الشیعه و اصولها، آل کاشف الغطاء، محمدحسین، مؤسسۀ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 در ترازوی حق و تکلیف، محمدتقی، سبحانی‌نیا، پایان‌نامۀ کارشناسی ارشد مرکز تربیت مدرس دانشگاه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 الحسن ابن ابی الحسن، الدیلمی،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محمدبن‌علی،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مفید، تحقیق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الأمثل فی تفسیر کتاب الله المنزل، 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علی بن ابی طالب،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رفتار، رفتار اجتماعی و قانون‌پذیری به کودکان، مسعود و دیگران، جان‌برزگی، ارجمند،</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فلسفه، محمدتقی مصباح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بنیادین علم اخلاق، محمد، فتحعلی‌خانی،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امیل، آموزش و پرورش، ژان ژاک، روسو، ترجمۀ منوچهر کیا،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برنابا،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اسلام، غلامحسین، گرامی، دفتر نشر معارف،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قرآن،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زیبایی، مرتضی، رضوی، مؤلف،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سرنوشت،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انگیزش و هیجان، جان مارشال، ریو، ترجمۀ یحیی سیدمحمدی،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می‌رایش،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انگیزش و هیجان، رابرت، فرانکن، ترجمۀ حسن شمس اسفندآباد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اوپانیشاد، ترجمۀ محمد دار 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اوستانامه، مینوی آیین زرتشت، تهران، مروارید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الصفار، محمدبن‌الحسن بن فروخ،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جواد الائمه،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سیدهاشم، بحرانی،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مابعدالطبیعه اخلاق، کانت، ایمانوئل، ترجمۀ حمید عنایت و علی قیصری،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روانی، آندرو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ساپینگتون، ترجمۀ حمیدرضا حسین‌شاهی براواتی،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سنگرهای ایدوئولوژیک یا آموزش فلسفه، محمدتقی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فرهنگ حیا، عباس، پسندیده،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محمد مرتضی الحسینی الواسطی، الزبیدی،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فلسفۀ غرب، برتراند، راسل، ترجمۀ نجف دریابندری،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پرواز،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ابن‌عساکر،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احمدبن‌ابی‌یعقوب،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ابن‌شعبه، حرانی، تحقیق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جامعۀ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الکریم،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تفسیر المیزان، سیدمحمدباقر،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جامعۀ مدرسین حوزۀ علمیۀ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تسنیم، عبدالله، جوادی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التعریفات، الجرجانی،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محمدمرتضی فیض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اسماعیل بن عمرو، ابن‌کثیر دمشقی،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منشورات محمدعلی بیضون،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علی‌بن‌ابراهیم، القمی،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الکاشف، محمدجواد، مغنیه،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بیان السعادة فی مقامات العبادة، سلطان‌محمد، گنابادی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 طبرسی، فضل‌بن‌حسن،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و مدیریت حوزۀ علمیۀ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 قمی، مشهدی محمدبن‌محمدرضا،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فضل بن حسن طوسی،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للمطبوعات،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محمدهادی، معرفت،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رضوی،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القرآن إلی الأذهان، سیدمحمد، حسینی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و نزهة النواظر، المالکی، ورام‌بن‌ابی‌فراس،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الاخلاق و تطهیر الاعراق، ابن‌مسکویه،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الاخلاق، الجاحظ، دارالصحابة للتراث،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محمدبن‌علی، صدوق قمی، تحقیق سید‌هاشم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الشیعة، حسین، طباطبایی 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جعفر، ابن‌رازی، تحقیق سیدمحمد حسینی،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رضوی،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محمدبن‌محمد، الشعیری،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محمدمهدی النراقی، تحقیق محمد کلانتر،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محمدبن‌احمد، القرطبی،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جزوۀ فلسفه اخلاق، ملکیان،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علی‌بن‌موسی، ابن‌طاووس الحلی،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الذخایر،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افلاطون، ترجمۀ فؤاد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فی الاحادیث القدسیة،الحر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تندرستی، محمدتقی سبحانی‌نیا، همای غدیر،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تکلیف در اسلام، محمدتقی سبحانی‌نیا،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 فی محاسن الاخلاق، محسن، فیض الکاشانی، تصحیح السید ابراهیم المیانجی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و سیر تکامل آن در غرب، مهدی ابوسعیدی،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نظریه‌ها و رویه‌ها، حسین، شریفی طرازکوهی،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المتعالیة فی الاسفار العقلیة الاربعة، ملا صدرا،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حقیقی انسان در قرآن، جوادی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مصباح یزدی، محمدتقی، مؤسسة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 محمدبن‌علی، تصحیح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محمدبن‌حسن،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خودشناسی در آیینۀ مذهب و روان‌شناسی، خلجی موحد، امان‌الله، تهران، دفتر نشر 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دانش‌نامۀ احادیث پزشکی،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معرفت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اندیشۀ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عقاید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حول الجبر و التفویض و القضا و القدر، علامه سیدمرتضی،عسکری، ترجمۀ محمدجواد کرمی، انتشارات مجمع علمی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قاضی نعمان، مغربی، تحقیق آصف‌بن‌علی اصغر فیضی،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سعیدبن‌هبةالله،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مهدی،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الفالحین لطرق ریاض الصالحین، محمدبن‌علان، مالکی،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در قرآن و حدیث،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رسالتان فی التصور و التصدیق، محمدبن‌محمد، قطب‌الدین 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اسماعلیان،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علی‌محمد، حیدری نراقی،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مهدی نراقی، ششم،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رهیافتی بر اخلاق و تربیت اسلامی، نجارزادگان، فتح‌الله، دفتر نشر معارف،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شخصیت سالم، آبراهام، مازلو، ترجمۀ شیوا رویگریان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عبد الرحمن‌بن‌علی، ابن‌الجوزی،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عبدالله، ابن‌مبارک المروزی،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ساپینگتون، اندروا، بهداشت روانی، ترجمۀ حمیدرضا حسینی شاهی برواتی، تهران، نشر روان،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سکولاریسم، عبدالکریم،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تاریخ و فلسفۀ اجتماعی در مکتب قرآن، محمدباقر، صدر، ترجمۀ سیدجمال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سلیمان‌بن‌اشعث، ابی‌داود، سجستانی،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محمدبن‌عیسی،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حکمت در اروپا، محمدعلی، فروغی، تهران، زوّار،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 مولا محمدصالح، مازندرانی،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 ملاهادی، سبزواری،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الشریعه و مفتاح الحقیقة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عبدالرزاق، گیلانی،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منظومۀ حکمت، سبزواری، ملاهادی، دانشگاه تهران، موسسۀ مطالعات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عزالدین، ابن‌ابی‌الحدید، تحقیق محمدابوالفضل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از دیدگاه علمی و از دیدگاه قرآن، محمدتقی، جعفری، دفتر نشر فرهنگ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اسماعیل‌بن‌حماد، جوهری،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محمدبن‌اسماعیل،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سیدمحمدباقر ابطحی،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 تحقیق محمدباقر موحد ابطحی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انصاریان،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علی‌بن‌یونس، العاملی،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المرتضویه،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ایمان، محمد، سروش،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دبیرخانۀ مجلس خبرگان رهبری،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صدوق، تحقیق محمدصادق بحرالعلوم،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حیدری،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و الحکمة فی الکتاب و السنة،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 ابن‌ابی‌جمهور احسایی، علی‌بن‌محمد،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علی‌بن‌محمد، اللیثی الواسطی، تحقیق حسین حسینی بیرجندی،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آمدی، عبدالواحد، دانشگاه تهران،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ابن‌حجر، عسقلانی،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الطباعه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اللغویة، ابوهلال، عسکری،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علی‌بن‌محمد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 تحقیق سامی الغریری،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علی، ابن‌بابویه،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اخلاق در قرن حاضر، جان، وارنوک، ترجمۀ صادق لاریجانی،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اخلاق، فرانکنا، ویلیام کی، ترجمۀ هادی صادقی،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انتشاراتی طه،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فلسفۀ تعلیم و تربیت، علی‌محمد، کاردان، سمت،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حقوق، ناصر، کاتوزیان،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محمد عبدالرؤف، مناوی،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العصری، انطوان الیاس، الیاس، فرهنگ معین، سید مصطفی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محمدبن‌یعقوب، فیروزآبادی،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الرساله،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عبدالله‌بن‌جعفر، حمیری،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لاحیاء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معرفت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فعالی، پژوهشگاه فرهنگ و اندیشۀ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کلینی، محمدبن‌یعقوب، تحقیق 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خلیل، فراهیدی، تحقیق مخزومی و سامرایی،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شناخت اخلاق اسلامی، مهدی و همکاران، احمدپور، پژوهشگاه علوم و فرهنگ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یحضره الفقیه،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مدرسین حوزه علمیه،</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الإربلی، علی‌بن‌عیسی ابن‌أبی‌الفتح،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حسن‌بن‌یوسف، حلی، تصحیح حسن حسن‌زاده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 ، علی بن محمّد، الخزاز القمی، تحقیق عبد اللطیف الحسینی الکوه کمره‌ای،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علی بن حسام الدین، متقی هندی،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الفواید، محمدبن‌علی، کراجکی طرابلسی،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دارالذخایر،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علی‌اکبر، دهخدا، موسسۀ لغتنامه دهخدا،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مابعدالطبیعة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مابعدالطبیعی تعلیم فضیلت، ایمانوئل، 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اخلاق در فلسفۀ غرب و فلسفۀ اسلامی، حسن، معلمی، انتشارات پژوهشگاه فرهنگ و اندیشۀ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اخلاق، محمدرحیم، نوری، خورشید باران،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الفقه الامامیه، محمد حسن الطوسی، تهران،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الطریحی، مؤسسه البعثة،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فضل بن حسن طبرسی،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تربیت اخلاقی، پیش‌فرض‌ها و چالش‌ها، عباسعلی، شاملی، دفتر نشر معارف،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 ابراهیم، کفعمی، تحقیق فارس 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 احمدبن‌محمدبن‌خالد،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کاشانی،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جامعۀ مدرسین،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المحیط،البستانی، بطرس،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باید و هست، محسن، جوادی،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میرزاحسین، نوری، بیروت، مؤسسه آل البیت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الشیخ علی النمازی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 ابن‌ادریس،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حوزۀ 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ابن حنبل، احمد، ابن‌حنبل،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الغازی، داودبن‌سلیمان، الغازی، تحقیق محمدجواد حسینی جلالی، مرکز نشر اعلام 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الانوار، علی، طبرسی، تحقیق مهدی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التهجد، محمدبن‌جعفر، الطوسی،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احمد، فیومی،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محمد، ابن‌طلحه شافعی،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کتابخانۀ آیت‌الله نجفی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محمد بن علی، صدوق، تحقیق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الوسیط، ابراهیم، مصطفی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احمد، ابن‌فارس،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و اولاده،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احمد نراقی،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 بهایی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تحقیق سیدمحمد گیلانی،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جهان‌بینی اسلامی، مرتضی مطهری،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چاپ هشتم،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مقدمۀ ابن خلدون، ابن‌خلدون،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ابوعلی الفضل‌بن‌الحسن، الطبرسی، تحقیق 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أخلاق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عبدالعظیم، مهتدی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میزان الحکمة، محمد محمدی ری‌شهری، ترجمۀ 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المرید، زین‌الدین‌بن‌علی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عاملی، تحقیق رضا مختاری، مکتبة الاعلام الاسلامی،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80" w:name="pg9837_83560"/>
    </w:p>
    <w:p>
      <w:pPr>
        <w:pStyle w:val="BookText"/>
        <w:rPr/>
      </w:pPr>
      <w:bookmarkEnd w:id="580"/>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اجتماعی در ارتباطات میان‌فردی، اون و دیگران، هارجی، ترجمۀ خشایار بیگی و مهرداد فیروزبخت، رشد،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العددیة، محمدبن‌محمد، حسینی عاملی،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العددیه، علی، مشکینی اردبیلی، تحقیق علی احمدی میانجی،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الاحادیث الطبیة، محمد، محمدی الری‌شهری،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نضرة النعیم، صالح‌بن‌حمید و عبدالرحمن‌بن‌ملوح، دارالوسیلة، جدة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ری‌شهری، ترجمۀ 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سیدمحمدحسین،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 تنبیه الخواطر، الحلوانی، حسین‌بن‌محمد،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هادی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 پژوهش،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لارنس اولیور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شخصیت، ترجمۀ محمدجعفر جوادی و پروین کدیور،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آییژ</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شخصیت، علی‌اکبر، سیاسی، دانشگاه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الحکمة، محمدحسین،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التبلیغ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نهایه الحکمه، محمدحسین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 فی غریب الحدیث و الاثر، المبارک ابن‌محمد، ابن اثیر،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سید رضی، تحقیق 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شرح شیخ محمد عبده،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زندگی،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هیجانی، دانیل گلمن، ترجمۀ نسرین پارسا،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رشد،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81" w:name="__RefHeading___Toc9953565_2870459653"/>
      <w:bookmarkStart w:id="582" w:name="_Toc215"/>
      <w:bookmarkEnd w:id="581"/>
      <w:r>
        <w:rPr>
          <w:rtl w:val="true"/>
        </w:rPr>
        <w:t>سایت‌ها</w:t>
      </w:r>
      <w:bookmarkEnd w:id="582"/>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محمدتقی، انسان‌شناسی از منظری نو، </w:t>
      </w:r>
      <w:r>
        <w:rPr>
          <w:rFonts w:eastAsia="Times New Roman" w:cs="Times New Roman" w:ascii="Times New Roman" w:hAnsi="Times New Roman"/>
          <w:color w:val="111111"/>
          <w:sz w:val="28"/>
          <w:szCs w:val="28"/>
          <w:lang w:val="en-US" w:bidi="en-US"/>
        </w:rPr>
        <w:t>www.OstadJafari.com</w:t>
      </w:r>
      <w:r>
        <w:rPr>
          <w:rFonts w:ascii="IRNazanin" w:hAnsi="IRNazanin" w:eastAsia="IRNazanin"/>
          <w:color w:val="111111"/>
          <w:sz w:val="28"/>
          <w:sz w:val="28"/>
          <w:szCs w:val="28"/>
          <w:rtl w:val="true"/>
          <w:lang w:bidi="fa-IR"/>
        </w:rPr>
        <w:t>، گزیدۀ افکار</w:t>
      </w:r>
      <w:r>
        <w:rPr>
          <w:rFonts w:eastAsia="IRNazanin" w:cs="IRNazanin"/>
          <w:color w:val="111111"/>
          <w:sz w:val="28"/>
          <w:szCs w:val="28"/>
          <w:rtl w:val="true"/>
          <w:lang w:bidi="fa-IR"/>
        </w:rPr>
        <w:t>.</w:t>
      </w:r>
      <w:bookmarkStart w:id="583" w:name="pg9837_83561"/>
    </w:p>
    <w:p>
      <w:pPr>
        <w:pStyle w:val="BookText"/>
        <w:rPr/>
      </w:pPr>
      <w:bookmarkEnd w:id="583"/>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Times New Roman" w:cs="Times New Roman" w:ascii="Times New Roman" w:hAnsi="Times New Roman"/>
          <w:color w:val="111111"/>
          <w:sz w:val="28"/>
          <w:szCs w:val="28"/>
          <w:lang w:val="en-US" w:bidi="en-US"/>
        </w:rPr>
        <w:t>http://www.daralhoda.com</w:t>
      </w:r>
      <w:r>
        <w:rPr>
          <w:rFonts w:ascii="IRNazanin" w:hAnsi="IRNazanin" w:eastAsia="IRNazanin"/>
          <w:color w:val="111111"/>
          <w:sz w:val="28"/>
          <w:sz w:val="28"/>
          <w:szCs w:val="28"/>
          <w:rtl w:val="true"/>
          <w:lang w:bidi="fa-IR"/>
        </w:rPr>
        <w:t>، بخش مقالات، خودشناسی و خداشناسی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شکربیگی، فاطمه، به نقل از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جامعه‌شناختی چگونگی برقراری ارتباطات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جامعه‌شناسی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ژانه، پیر، اخلاق، ترجمۀ بدرالدین کتابی، اصفهان، انتشارات آموزش و پرورش،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84" w:name="__RefHeading___Toc9953567_2870459653"/>
      <w:bookmarkStart w:id="585" w:name="_Toc216"/>
      <w:bookmarkEnd w:id="584"/>
      <w:r>
        <w:rPr>
          <w:rtl w:val="true"/>
        </w:rPr>
        <w:t>مجلات</w:t>
      </w:r>
      <w:bookmarkEnd w:id="585"/>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اندیشۀ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فضیلت، گوهر جامعۀ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حق‌پناه، شمارۀ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اندیشۀ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دینی، جامعۀ 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فرامرز قراملکی، شمارۀ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مبانی فقهی پیوند اعضا در فتاوای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رحمانی،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 در آثار ابن‌سینا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برنجکار، نامۀ مفید، شمارۀ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اسلامی به مثابۀ مبنای انسان‌شناسی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خسروپناه،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شناخت عقل در پرتو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اله‌بداشتی، سال ششم، شمارۀ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آصفی، ترجمۀ حسن محمدی، زمستان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رودگر، 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 می‌رچا، الیاده، ترجمۀ بهاء‌الدین خرمشاهی، شمارۀ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از دیدگاه روان‌شناسی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 رحمتی، شمارۀ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انجمن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باور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صادقی، تابستان،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در حکمت متعالیۀ 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اخلاقی،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586" w:name="pg9837_83562"/>
    </w:p>
    <w:p>
      <w:pPr>
        <w:pStyle w:val="BookText"/>
        <w:rPr/>
      </w:pPr>
      <w:bookmarkEnd w:id="586"/>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 اخلاقی اصل تقدم تعلیم و تربیت خویش بر تعلیم و تربیت دیگران در پرتو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87" w:name="__RefHeading___Toc9953569_2870459653"/>
      <w:bookmarkStart w:id="588" w:name="_Toc217"/>
      <w:bookmarkEnd w:id="587"/>
      <w:r>
        <w:rPr>
          <w:rtl w:val="true"/>
        </w:rPr>
        <w:t>نرم‌افزارها</w:t>
      </w:r>
      <w:bookmarkEnd w:id="588"/>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جامع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 مکتبة اهل البیت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Reflexive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و تطهیر 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تهذیب الأخلاق و تطهیر 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الإسلامیة و اسسها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مستقرة فی النفس فطریة او مكتسبة ذات آثار فی السلوک محمودة او مذمومة، فالخلق منه ما هو محمود و منه ما هو مذموم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و تطهیر 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فی محاسن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فی محاسن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 فى الاسفار العقلیة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النهایة ابن اثیر؛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فی محاسن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تَكُونُوا كَالَّذِینَ نَسُوا اللَّهَ فَأنْساهُمْ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عَلَیكُمْ مِنْ بَعْدِ الْغَمِّ أمَنَةً نُعاساً یغْشى طائِفَةً مِنْكُمْ وَ طائِفَةٌ قَدْ أهَمَّتْهُمْ أنْفُسُهُمْ یظُنُّونَ بِاللَّهِ غَیرَ الْحَقِّ ظَنَّ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به نقل ازسایت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daralhoda. com</w:t>
      </w:r>
      <w:r>
        <w:rPr>
          <w:rFonts w:ascii="IRNazanin" w:hAnsi="IRNazanin" w:eastAsia="IRNazanin"/>
          <w:b w:val="false"/>
          <w:b w:val="false"/>
          <w:bCs w:val="false"/>
          <w:i w:val="false"/>
          <w:i w:val="false"/>
          <w:iCs w:val="false"/>
          <w:color w:val="333333"/>
          <w:sz w:val="20"/>
          <w:sz w:val="20"/>
          <w:szCs w:val="20"/>
          <w:rtl w:val="true"/>
        </w:rPr>
        <w:t>، بخش مقالات، خودشناسی و خداشناسی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 یعبر بها عن الانسان جمیعه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ما تَشْتَهِیهِ الْأنْفُسُ وَ تَلَذُّ الْأعْینُ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تَهْوَى الْأنْفُسُ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إِلى رَبِّک راضِیةً مَرْضِیةً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یتَوَفَّى الْأنْفُسَ حِینَ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قَتَلَ نَفْساً بِغَیرِ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یتَوَفَّى الْأنْفُسَ حِینَ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عَلَیكُم أنْفُسَكُم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ما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تُبْدُوا ما فِی أنْفُسِكُمْ أوْ تُخْفُوهُ یحاسِبْكُمْ بِهِ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تفسیر القرآن الكریم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ترجمۀ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پیر ژانه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و تطهیر 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communication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مهارت‌های اجتماعی در ارتباطات میان‌فردی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ابزارهای جامعه‌شناختی چگونگی برقراری ارتباطات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فاطمه شكربیگی، سایت جامعه‌شناسی ایران </w:t>
      </w:r>
      <w:r>
        <w:rPr>
          <w:rFonts w:eastAsia="IRNazanin" w:cs="IRNazanin"/>
          <w:b w:val="false"/>
          <w:bCs w:val="false"/>
          <w:i w:val="false"/>
          <w:iCs w:val="false"/>
          <w:color w:val="333333"/>
          <w:sz w:val="20"/>
          <w:szCs w:val="20"/>
        </w:rPr>
        <w:t>http://sociologyofiran.com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مهارت‌های اجتماعی در ارتباطات میان‌فردی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فغیر الراسخ من صفات کغضب الحلیم لا یکون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الراسخ الذی یکون مبدءاً للافعال النفسیه بعسر و تأمل کالبخیل اذا حاول الکرم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كنزاً مخفیا فأحببت أن اعرف فخلقت الخلق لكی أعرف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تَكْفُرُوا فَإِنَّ اللَّهَ غَنِیٌّ عَنْكُمْ وَ لا یرْضىٰ لِعِبادِهِ الْكُفْرَ وَ إِنْ تَشْكُرُوا یرْضَهُ لَكُمْ وَ لا تَزِرُ وازِرَةٌ وِزْرَ أُخْرى ثُمَّ إِلى رَبِّكُمْ مَرْجِعُكُمْ فَینَبِّئُكُمْ بِما كُنْتُمْ تَعْمَلُونَ إِنَّهُ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لُقْمانَ الْحِكْمَةَ أنِ اشْكُرْ لِلَّهِ وَ مَنْ یشْكُرْ فَإِنَّما یشْكُرُ لِنَفْسِهِ وَ مَنْ كَفَرَ فَإِنَّ اللَّهَ غَنِیٌّ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آیاتٌ بَیناتٌ مَقامُ إِبْراهِیمَ وَ مَنْ دَخَلَهُ كانَ آمِناً وَ لِلَّهِ عَلَى النَّاسِ حِجُّ الْبَیتِ مَنِ اسْتَطاعَ إِلَیهِ سَبِیلاً وَ مَنْ كَفَرَ فَإِنَّ اللَّهَ غَنِیٌّ عَنِ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مَعْرُوفٌ وَ مَغْفِرَةٌ خَیرٌ مِنْ صَدَقَةٍ یتْبَعُها أذىً وَ اللَّهُ غَنِی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أنْفِقُوا مِنْ طَیباتِ ما كَسَبْتُمْ وَ مِمَّا أخْرَجْنا لَكُمْ مِنَ الْأرْضِ وَ لا تَیمَّمُوا الْخَبِیثَ مِنْهُ تُنْفِقُونَ وَ لَسْتُمْ بِآخِذِیهِ إِلأ أنْ تُغْمِضُوا فِیهِ وَ اعْلَمُوا أنَّ اللَّهَ غَنِیٌّ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جاهَدَ فَإِنَّما یجاهِدُ لِنَفْسِهِ إِنَّ اللَّهَ لَغَنِیٌّ عَنِ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أنْتُمْ هؤُلاءِ تُدْعَوْنَ لِتُنْفِقُوا فِی سَبِیلِ اللَّهِ فَمِنْكُمْ مَنْ یبْخَلُ وَ مَنْ یبْخَلْ فَإِنَّما یبْخَلُ عَنْ نَفْسِهِ وَ اللَّهُ الْغَنِیّ وَ أنْتُمُ الْفُقَراءُ وَ إِنْ تَتَوَلَّوْا یسْتَبْدِلْ قَوْماً غَیرَكُمْ ثُمَّ لا یكُونُوا أمْثالَكُمْ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سوم، فصل سوم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حکمت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دوم حکمت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اسماء الله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امر ربی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 اقسط عند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كلمات القرآن الكریم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یعْمَلْ مِثْقالَ ذَرَّةٍ خَیراً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یعْمَلْ مِثْقالَ ذَرَّةٍ شَرًّا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یرِیدُ حَرْثَ الْآخِرَةِ نَزِدْ لَهُ فِی حَرْثِهِ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انْظُرُونا نَقْتَبِسْ مِنْ نُورِكُم قیل ارْجِعُوا وَراءَكُمْ فَالْتَمِسُوا نُورا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 مَنْ أساءَ فَعَلَیها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یحِیقُ الْمَكْرُ السَّیئُ إِلّا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شاكِراً وَ 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جَعَلَ اللَّیلَ وَ النَّهارَ خِلْفَةً لِمَنْ أرادَ أنْ یذَّكَّرَ أوْ أرادَ شُكُوراً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خداشناسی، كیهان‌شناسی، انسان‌شناسی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حرمت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آزادی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برداشت او از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بوده كه قضا و قدر، ما را مجبور به خروج كرده و ما با دشمنانمان در انتخاب رفتار خود اختیاری نداشتیم؛ پس با آن‌ها فرقی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آرزو كرد به‌سبب رنج عمل، مورد لطف خدا قرار گیرد، نه به‌سبب نوع عمل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الجبر و التفویض و القضا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رهیافتی بر اخلاق و تربیت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كُلٌّ یعْمَلُ عَلى شاكِلَتِهِ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هر كس بر اساس شاكلۀ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 جسمی و 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می كند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اسرا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خرمشاهى كیان،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و سكولاریسم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اطاعت از خدا در ترازوی حق و تكلیف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هیجانی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ابْعَثْ فِیهِمْ رَسُولًا مِنْهُمْ یتْلُو عَلَیهِمْ أیاتِک وَ یعَلِّمُهُمُ الْكِتَابَ وَ الْحِكْمَةَ وَ یزَكِّیهِمْ إِنَّک أنْتَ الْعَزِیزُ الْحَكِیمُ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الْمُؤْمِنِینَ إِذْ بَعَثَ فِیهِمْ رَسُولًا مِنْ أنْفُسِهِمْ یتْلُو عَلَیهِمْ أیاتِهِ وَیزَكِّیهِمْ وَ یعَلِّمُهُمُ الْكِتَابَ وَ الْحِكْمَةَ وَ إِنْ كَانُوا مِنْ قَبْلُ لَفِی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 عَلَیهِمْ أیاتِهِ وَ یزَكِّیهِمْ وَ یعَلِّمُهُمُ الْكِتَابَ وَ الْحِكْمَةَ وَ إِنْ كَانُوا مِنْ قَبْلُ لَفِی ضَلَالٍ مُبِینٍ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نظریه‌های 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عَلَیكُمْ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قُوا أنْفُسَكُمْ وَ أهْلِیكُمْ 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أعینوا علی أنفسكم بلزوم الطریقة المستقیمة و هجر الامور المكروهة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أصلح نفسه ملكها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بذات نفسک و دع ماسواها و استعن بالله یعنک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كریم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مؤمنان به شرط برخوردار بودن از عمل صالح، وعده‌های گوناگونی از قبیل بهشت جاوید، رضوان الهی و آسودگی از حساب قیامت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است و این نشان از تأكید بسیار و ضرورت برخوردار بودن از عمل صالح در كنار ایمان 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أهْلَ الْقُرى آمَنُوا وَ اتَّقَوْا لَفَتَحْنا عَلَیهِمْ بَرَكاتٍ مِنَ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لِمَ تَقُولُونَ ما لا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مَقْتاً عِنْدَ اللَّهِ أنْ تَقُولُوا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أتَأْمُرُونَ النَّاسَ بِالْبِرِّ وَ تَنْسَوْنَ أنْفُسَكُمْ وَ أنْتُمْ تَتْلُونَ الْكِتابَ أ 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شغل نفسه بغیر نفسه تحیر فی الظلمات و ارتبک فی الهلکات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عَلَیكُمْ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قُوا أنْفُسَكُمْ وَ أهْلِیكُمْ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 و عهد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نیکو ماخوس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جمهور افلاطون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نیچه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ما بعد الطبیعه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زندگی،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حق‌پناه،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فضیلت، گوهر جامعۀ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اندیشۀ حوزه، ش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مبانی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 انفع المعارف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احادیث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حدیث تندرستی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تندرستی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احادیث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قراملكی،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دینی، جامعۀ هماهنگ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اندیشۀ حوزه،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سنت‌های تاریخ و فلسفۀ اجتماعی در مكتب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پیر ژانه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تربیت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شناخت بالفعل این است که انسان‌ها از خودآگاهی فطری برخوردارند؛ اما این خودآگاهی در ابتدا بالفعل نیست و با رشد جسمانی کم‌کم از بالقوه به بالفعل تبدیل می‌شود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SelfKnowledge,SelfCognition</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النفس أنفع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مئة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تَكُونُوا كَالَّذِینَ نَسُوا اللَّهَ فَأنْساهُمْ أنْفُسَهُمْ أُولئِک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فَالْیوْمَ نَنْساهُمْ كَما نَسُوا لِقاءَ یوْمِهِمْ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تَرَكَهُمْ فِی ظُلُماتٍ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جهان‌بینی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تكلیف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SelfKnowledge,SelfCognition</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الْإِنْسانُ عَلى نَفْسِهِ 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جنّ و انس را نیافریدم، مگر براى اینكه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یكتایى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كنند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 Freu</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F. Skinner</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رحمتی،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خودشناسی از دیدگاه روان‌شناسی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كیهان اندیشه،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SelfConcept</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رحمتی،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خودشناسی از دیدگاه روان‌شناسی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كیهان اندیشه،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معرفت عقلی، 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نسخه خطی کتابخانه آیت‌الله نجفی مرعشی، قم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آشنائی با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شجرة تنبت فی القلب و تثمر على اللسان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یسِیرُواْ فِى الأرْضِ فَتَكُونَ لَهُمْ قُلُوبٌ یعْقِلُونَ بِهَآ أوْ ءَاذَانٌ یسْمَعُونَ بِهَا فَإِنَّهَا لأ تَعْمَى الأبْصَرُ وَ لَكِن تَعْمَى الْقُلُوبُ الَّتِى فِى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در زمین نمى‌گردند تا برایشان دل‌هایى باشد كه بدان اندیشه كنند، یا گوش‌هایى كه بدان بشنوند، چشمانشان كور نیست، بلكه دل‌ها و قلب‌هایى كه در سینه‌هایشان است، كور و نابیناست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6040</w:t>
      </w:r>
      <w:r>
        <w:rPr>
          <w:rFonts w:ascii="IRNazanin" w:hAnsi="IRNazanin" w:eastAsia="IRNazanin"/>
          <w:b w:val="false"/>
          <w:b w:val="false"/>
          <w:bCs w:val="false"/>
          <w:i w:val="false"/>
          <w:i w:val="false"/>
          <w:iCs w:val="false"/>
          <w:color w:val="333333"/>
          <w:sz w:val="20"/>
          <w:sz w:val="20"/>
          <w:szCs w:val="20"/>
          <w:rtl w:val="true"/>
        </w:rPr>
        <w:t>؛ دانش‌نامۀ عقاید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إلا و فی وجهه عینان یبصر بهما أمر الدنیا، و عینان فی قلبه یبصر بهما أمر الآخرة، فإذا أراد الله بعبد خیرا فتح عینیه التی فی قلبه، فأبصر بهما ما وعد بالغیب و مما غیب فآمن الغیب بالغیب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نامۀ عقاید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نامۀ عقاید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للعبد أربع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عینان یبصر بهما أمر دینه و دنیاه، و عینان یبصر بهما أمر آخرته، فإذا أراد الله بعبد خیرا فتح له العینین اللتین فی قلبه، فأبصر بهما الغیب فی أمر آخرته، و إذا أراد به غیر ذلک ترک القلب بما فیه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نامۀ عقاید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سلیمان، إن لک قلبا و مسامع، و إن الله إذا أراد أن یهدی عبدا فتح مسامع قلبه، و إذا أراد به غیر ذلک ختم مسامع قلبه فلا یصلح أبدا، و هو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على قلوب أقفالها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 معرفت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عقوبات للقلوب و الابدان ظنک فی المعیشة و وهن فی العباده و ما ضرب عبد بعقوبة اعظم من قسوة القلب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عَلى قُلُوبِهِمْ أكِنَّةً أنْ یفْقَهُوهُ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 و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 نیز 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از دیدگاه علمی و از دیدگاه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از كتاب آموزش فلسفه 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پاسدارى از سنگرهاى ایدئولوژیک، و درس پنجم تا شانزدهم از ایدئولوژى تطبیقى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عقلان عقل الطبع و عقل التجربه و کلاهما یؤدی الی المنفعه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اخلاق در فلسفۀ غرب و فلسفۀ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عقل، كنه حكمت به دست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برترین عقل، خودشناسی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عملی در آثار ابن‌سینا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مفید،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یقال للصورة المتهیئة لقبول العلم و یقال للعلم الذی یستفیده الانسان بتلک القوة عقل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نامۀ عقاید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عقل به بلندا و ستیغ دانش‌ها نایل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اصل و ریشۀ علم و دعوت‌كننده به فهم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 بداشتی،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 شناخت عقل در پرتو عقل و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كلامی، سال ششم، ش اول،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از روی هوای نفس سخن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سخن او غیر وحی خدا نیست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فَالَّذِینَ آمَنُوا بِهِ وَ عَزَّرُوهُ وَ نَصَرُوهُ وَ اتَّبَعُوا النُّورَ الَّذِی أُنْزِلَ مَعَهُ أُولئِک هُمُ الْمُفْلِحُون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راه‌هایی که قرآن کریم برای خودشناسی معرفی کرده، عموماً راه‌های شناخت نوع انسان است که به تبع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یکی از افراد نوع انسان است شناخته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مسلمانى كه به‌یقین مى‌داند كه این قرآن به‌حق از جانب خدا بر تو نازل شده است، با كافرِ نابیناى جاهل یكسان است؟ فقط عاقلان، متذكر این حقیقت‌اند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برای راهنمایی شما از طرف خدا برهانی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شما آمد و نوری روشن بر شما نازل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تَكُونَنَّ مِنَ الَّذِینَ كَذَّبُوا بِآیاتِ اللَّهِ فَتَكُونَ مِنَ الْخاسِرِینَ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قَدْ جاءَكُمْ بُرْهانٌ مِنْ رَبِّكُمْ وَ أنْزَلْنا إِلَیكُمْ نُوراً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الَّذِینَ آمَنُوا بِاللَّهِ وَ اعْتَصَمُوا بِهِ فَسَیدْخِلُهُمْ فِی رَحْمَةٍ مِنْهُ وَ فَضْلٍ وَ یهْدِیهِمْ إِلَیهِ صِراطاً مُسْتَقِیماً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نَزَّلَهُ رُوحُ الْقُدُسِ مِنْ رَبِّک بِالْحَقِّ لِیثَبِّتَ الَّذِینَ آمَنُوا وَ هُدىً وَ بُشْرى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یكْتُمُونَ ما أنْزَلْنا مِنَ الْبَیناتِ وَ الْهُدى مِنْ بَعْدِ ما بَینَّاهُ لِلنَّاسِ فِی الْكِتابِ أُولئِک یلْعَنُهُمُ اللَّهُ وَ یلْعَنُهُمُ اللأعِنُونَ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أنْزَلْناهُ إِلَیک لِتُخْرِجَ النَّاسَ مِنَ الظُّلُماتِ إِلَى النُّورِ بِإِذْنِ رَبِّهِمْ إِلى صِراطِ الْعَزِیزِ الْحَمِیدِ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اذْكُرُوا نِعْمَتَ اللَّهِ عَلَیكُمْ وَ ما أنْزَلَ عَلَیكُمْ مِنَ الْكِتابِ وَ الْحِكْمَةِ یعِظُكُمْ بِهِ وَ اتَّقُوا اللَّهَ وَ اعْلَمُوا أنَّ اللَّهَ بِكُلِّ شَی‌ءٍ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فَضْلُ اللَّهِ عَلَیک وَ رَحْمَتُهُ لَهَمَّتْ طائِفَةٌ مِنْهُمْ أنْ یضِلُّوک وَ ما یضِلُّونَ إِلأ أنْفُسَهُمْ وَ ما یضُرُّونَک مِنْ شَی‌ءٍ وَ أنْزَلَ اللَّهُ عَلَیک الْكِتابَ وَ الْحِكْمَةَ وَ عَلَّمَک ما لَمْ تَكُنْ تَعْلَمُ وَ كانَ فَضْلُ اللَّهِ عَلَیک عَظِیما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نیست هیچ چیزی مگر آنکه گنجینه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 نزد ماست، و ما از آن نازل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کنیم مگر به اندازۀ مشخصی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ربیع القلوب و ینابیع العلم، و هو الصراط المستقیم، هو هدى لمن ائتم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إلى الكتاب و السنة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الله نجاة من الردى، و بصیرة من العمى، و دلیل إلى الهدى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أنزل فی القرآن تبیانا لكل شئ، حتى و الله ما ترک شیئا یحتاج إلیه العبد، حتى و الله ما یستطیع عبد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فی القرآن هذا، إلا و قد أنزله الله فیه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فی التصور و 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فى تفسیر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جامع التفاسیر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اعراف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از دیدگاه علمی و از دیدگاه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در درون خود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اندیشند؟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در ملكوت آسمان‌ها و زمین و در هرچه خدا آفریده فكر و نظر نكردند و در اینكه اجل و مرگ آن‌ها بسا باشد كه به آنان بسیار نزدیک شده باشد؟ پس به چه حدیثى بعد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مبارک 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خواهند آورد؟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عَلى أنْفُسِهِمْ أ لَسْتُ بِرَبِّكُمْ قالُوا بَلى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تفریع الإلهام على التسویة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سَوَّاها فَألْهَمَها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للإشارة إلى أن إلهام الفجور و التقوى و هو العقل العملی من تكمیل تسویة النفس فهو من نعوت خلقتها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تُزِغْ قُلُوبَنا بَعْدَ إِذْ هَدَیتَنا وَ هَبْ لَنا مِنْ لَدُنْک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لَهَدَیناهُمْ صِراطاً مُسْتَقِیماً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یهْدِیهِمْ إِلَیهِ صِراطاً مُسْتَقِیماً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یزِیدُ اللَّهُ الَّذِینَ اهْتَدَوْا هُدىً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هُدَى اللَّهِ هُوَ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هدایت واقعی، فقط هدایت خداوندی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عَلى أنْفُسِهِمْ أ لَسْتُ بِرَبِّكُمْ قالُوا بَلى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عقاید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چون حدیث شریف نبوی که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معاشر الانبیاء امرنا ان نکلم الناس علی قدر عقولهم</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كَذلِک نُفَصِّلُ الْآیاتِ لِقَوْمٍ یتَفَكَّرُونَ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لِتُبَینَ لِلنَّاسِ ما نُزِّلَ إِلَیهِمْ وَ لَعَلَّهُمْ یتَفَكَّرُونَ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ذلِک لِآیات لِقَوْم یتَفَكَّرُون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وَ لَوْ كانَ مِنْ عِنْدِ غَیرِ اللَّهِ لَوَجَدُوا فیهِ اخْتِلافاً كَثیراً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قرآن نمى‌اندیشند؟ هرگاه از سوى دیگرى جز خدا مى‌بود، در آن اختلافى بسیار مى‌یافتند؛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الْحَیاةُ الدُّنْیا إِلأ لَعِبٌ وَ لَهْوٌ وَ لَلدَّارُ الْآخِرَةُ خَیرٌ لِلَّذینَ یتَّقُونَ أ 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زندگى دنیا چیزى جز بازیچه و لهو نیست و پرهیزگاران را سراى آخرت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عقل نمى‌یابید؟ ؛ 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ینْظُرُونَ إِلَى الْإِبِلِ كَیفَ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شتر نمى‌نگرند كه چگونه آفریده شده؟ و</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شَرَّ الدَّوَابِّ عِنْدَ اللَّهِ الصُّمُّ الْبُكْمُ الَّذِینَ لا یعْقِلُونَ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از دیدگاه علمی و از دیدگاه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العاقل الهدایة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تفکر ابصر؛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طالت فکرته حسنت بصیرته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ابعد العواقب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فکرک یهدیک الی الرشاد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تفکرک یفیدک الاستبصار و یکسبک الاعتبار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عَلَّمَ بِالْقَلَم عَلَّم الإنْسانَ مَا لَمْ یَعْلَم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دانش‌اندوزی بسیار خرد را شكوفا می سازد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اندیشیدن در حكمت، عقل را بارور می كند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العقل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تأییدکنندۀ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بالعقل استخرج غور الحکمة و بالحکمة استخرج غور العقل؛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العلم بالتعلم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دانش، با آموختن حاصل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یتعلّم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نیاموزد، نخواهد دانست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احادیث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الحكمة فی الكتاب و السنة، مؤسسۀ دار الحدیث، قم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برادرانم کسی است که عیوب مرا به من هدیه کند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رحمت خداست که تو با آنان اینچنین خوشخوی و مهربان هستی و اگر تندخو و سخت دل بودی از گرد تو پراکنده می‌شدند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خدا و کسانی که با او هستند بر کافران سختگیرند و با یکدیگر مهربان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التجارب علم مستأتف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التجارب علم مستفاد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التوفیق حفظ التجربة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عقاید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أشْهَدَهُمْ عَلى أنْفُسِهِمْ أ لَسْتُ بِرَبِّكُمْ قالوا بلی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البلاء الفاقة و اشد من الفاقة مرض البدن و اشد من مرض البدن مرض القلب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کیف الطریق الی معرفة الحق؟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 انفع المعارف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نال الفوز الاکبر من ظفر بمعرفة النفس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انتهی الی غایة کل علم معرفة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انگیزش و هیجان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زیبایی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ذَرَأْنَا لِجَهَنَّمَ كَثِیرًا مِّنَ الجِْنّ‌ِ وَ الْانسِ لهَُمْ قُلُوبٌ لَّا یفْقَهُونَ بهَِا وَ لهَُمْ أعْینُ‌ٌ لَّا یبْصِرُونَ بهَِا وَ لهَُمْ ءَاذَانٌ لَّا یسْمَعُونَ بهَِا أُوْلَئک كألْأنْعَامِ بَلْ هُمْ أضَلُّ أُوْلَئک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آینه بسیارى از پریان و آدمیان را براى دوزخ بیافریدیم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دل‌هایى دارند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نمى‌فهمند و چشم‌هایى دارند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نمى‌بینند، و گوش‌هایى دارند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همانند چارپایان، بلكه پست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 از آن‌هایند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همان غافلان‌اند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الفِطْرِ الشّق طُولاً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السَّماءُ انْفَطَرَت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كه آسمان شكافته و قطعه‌قطعه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معین، لغتنامه معین، ذیل همین واژه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 از منظری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سایت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OstadJafari. com</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مذهبی یا بعد چهارم روح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فتحعلیخانی، محمد، جزوه آموزه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بنیادین علم اخلاق، 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انسان 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العصری، فرهنگ معین،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الوسیط،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اله‌بداشتی،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 شناخت عقل در پرتو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كلامی، سال ششم، ش اول،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آیات مربوط به اندیشیدن در آفرینش خود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آیاتی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وَلْتَنظُرْ نَفْسٌ مَّا قَدَّمَتْ یَداه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معرفت عقلی، 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معرفت عقلی 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انگیزش و هیجان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رابرت فرانکن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انگیزش و هیجان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مارشال ریو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خود‌شناسی در آیینۀ مذهب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دیدگاه دكتر آلبرت الیس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فِي قُلُوبِ الَّذِينَ اتَّبَعُوهُ رَأْفَةً وَرَحْمَةً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كرده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اید كه آفرینش شما بیهوده بوده است و به سوی ما باز نمی‌گردید؟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الجواهرالسنیة فی الاحادیث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شرح الأسماء الحسنى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الاحادیث القدسیات 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خلقت الأشیاء لأجلک و خلقتک لأجلی، و هبتک الدنیا بالاحسان و الآخرة بالایمان؛ 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الإلهی ابن آدم خلقتک لنفسی و خلقت كل شئ لک فبحقی علیک لاتشتغل بما خلقته لک عما خلقت كله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ظلوماً جهولا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حقوق بشر، نظریه‌ها و رویه‌ها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حقوق بشر و سیر تكامل آن در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 از منظری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www.OstadJafari.com</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 همین کتاب مبانی انسان‌شناختی، مبنای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موجودی برخوردار از كرامت ذاتی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بِغَیرِ نَفْسٍ أوْ فَسادٍ فِی الْأرْضِ فَكَأنَّما قَتَلَ النَّاسَ جَمیعاً وَ مَنْ أحْیاها فَكَأنَّما أحْیا النَّاسَ جَمیعا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جوادى آملى، فصلنامۀ حكومت اسلامى، ش</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شناخت به مفهوم عام، شناخت صحیح و ناصحیح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شخصیت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شخصیت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و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مفردات راغب؛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أذِلَّةٍ عَلَى الْمُؤْمِنِينَ أعِزَّةٍ عَلَى الْكَافِرِينَ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 اگر در دست تو گردویی بود و مردم گفتند آن گوهر است هیچ سودی به حال تو ندارد در حالی که می‌دانی آن گردوست، و اگر در دست تو گوهری است و مردم گفتند آن گردوست هیچ زیانی به تو نمی‌رسد در حالی که می‌دانی گوهر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مع الیأس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فی مسألة الناس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لا ملق أحیانا فأتاجر الله بالصدقة و قال لا یزال العز قلقا حتى یأتی دارا قد استشعر أهلها الیأس مما فی أیدی الناس فیوطنها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یک استعارۀ تمثیلی بیان شده تا بفهماند که بی‌نیازی و عزت با توکل ملازمند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همانا توکل کننده به خدا اعتماد می‌کند و دست به سوی مخلوق دراز نمی‌کند در نتیجه از خواری درخواست نجات می‌یابد و از مردم بی‌نیاز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همانا بی‌نیازی در گرو بی‌نیازی نفس انسان است نه به معنای بی‌نیازی مالی زیرا خداوند سبحان در هر حال او را از متوسل شدن به مردم بی‌نیاز می‌سازد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فلسفۀ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يُرِيدُ الْعِزَّةَ فَلِلَّهِ الْعِزَّةُ جَمِيعاً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الْعِزَّةُ وَلِرَسُولِهِ وَلِلْمُؤْمِنِينَ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الرجل مع قوم میاسیر و هو أقلهم شیئا، فیخرج القوم نفقتهم و لا یقدر هو أن یخرج مثل ما أخرجوا؟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یذل نفسه لیخرج مع من هو مثله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21238</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العلم و الحکمة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پژوهشی در فرهنگ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الفالحین لطرق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نضرة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فرهنگ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تَشْهَدُ عَلَیهِمْ ألْسِنَتُهُمْ وَ أیدیهِمْ وَ أرْجُلُهُمْ بِما كانُوا یعْمَلُونَ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عزیزی علویجه،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نظریۀ خودگرایی و حبّ 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فصلنامۀ اندیشه نوین، سال سوم، شمارۀ نهم،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عزیزی علویجه،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نظریۀ خودگرایی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فصلنامۀ اندیشۀ نوین، سال سوم، شمارۀ نهم،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 از منظری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www.OstadJafari.com</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أُبَرِّئُ نَفْسِی إِنَّ النَّفْسَ لَأمَّارَةٌ بِالسُّوءِ إِلّا ما رَحِمَ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أُقْسِمُ بِالنَّفْسِ اللَّوَّامَةِ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ارْجِعِی إِلى رَبِّک راضِیةً 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فَادْخُلِی فِی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ادْخُلِی جَنَّتِی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یدَک مَغْلُولَةً إِلى عُنُقِک وَ لا تَبْسُطْها كُلَّ الْبَسْطِ فَتَقْعُدَ مَلُوماً مَحْسُوراً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دست خویش از روى خسّت به گردن ببند و نه به سخاوت یكباره بگشاى؛ كه در هر دو حال، ملامت‌زده و حسرت‌خورده بنشینى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دو دسته از مردم که دو نگاه متفاوت به دنیا دارند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الدنیا منتهی بصر الاعمی لا یبصر من وراءها شیئاً و البصیر ینفذها بصره و یعلم انّ الدار وراءها، فالبصیر منها شاخص و الاعمی الیها شاخص، و البصیر منها متزود و الاعمی لها متزود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الاحادیث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مبانی فقهی پیوند اعضا در فتاوای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حوزه،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جعلت فداک لم حرم الله الخمر و المیتة و الدم و لحم الخنزیر؟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الخلق و علم ما یقوم به أبدانهم و ما یصلحهم، فأحله لهم و أباحه تفضلا منه علیهم به تبارک و تعالى لمصلحتهم و علم عز وجل ما یضرهم فنهاهم عنه و حرمه علیهم، ثم أباحه للمضطر و أحله فی الوقت الذی لا یقوم بدنه إلا به فأمره أن ینال منه بقدر البلغة لا غیر ذلك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روایات بیشتر می‌توان به کتاب وسائل الشیعة، ابواب مربوط به الاطعمه و الصوم مراجعه کرد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التسرع فی تناول الدواء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تصحیف و انه ”ولا تتکلوا“ من الاتکال ای لا تترکوا الداء بلا علاج</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بعثت لاتمم مکارم الاخلاق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عزتی و جلالی ما خلقت خلقا هو أحب إلی منک و لا أكملک إلا فیمن 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جلالم سوگند مخلوقی را نیافریدم كه دوست‌داشتنی‌تر از تو نزد من باشد و كامل نمی‌كنم تو را مگر با كسی كه دوستش دارم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عدم اعدم من عدم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 بالاتر از نبود عقل نیست؛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مصیبة كعدم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مصیبتی بالاتر از نبود عقل نیست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رفتار، رفتار اجتماعی و قانون‌پذیری به کودکان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اسمه مجاشع،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كیف الطریق إلى معرفة الحق؟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موافقة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رضاء الحق؟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وصل الحق؟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طاعة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عصیان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ذكر الحق؟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نسیان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قرب الحق،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من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أنس الحق؟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الوحشة من النفس،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فكیف الطریق إلى ذلك؟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الاستعانة بالحق على النفس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هیجانی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رفتار، رفتار اجتماعی و قانون‌پذیری به کودکان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 مَنِ اتَّخَذَ إِلهَهُ 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یسْتَجیبُوا لَک فَاعْلَمْ أنَّما یتَّبِعُونَ أهْواءَهُمْ وَ مَنْ أضَلُّ مِمَّنِ اتَّبَعَ هَواهُ بِغَیرِ هُدىً مِنَ اللَّهِ إِنَّ اللَّهَ لا یهْدِی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فَرَأیتَ مَنِ اتَّخَذَ إِلهَهُ هَواهُ وَ أضَلَّهُ اللَّهُ عَلى عِلْمٍ وَ خَتَمَ عَلى سَمْعِهِ وَ قَلْبِهِ وَ جَعَلَ عَلى بَصَرِهِ غِشاوَةً فَمَنْ یهْدیهِ مِنْ بَعْدِ اللَّهِ أ فَلا 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 اتَّبَعُوا 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یسْتَجِیبُوا لَک فَاعْلَمْ أنَّما یتَّبِعُونَ أهْواءَهُمْ وَ مَنْ أضَلُّ مِمَّنِ اتَّبَعَ 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آندرو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ساپینگتون، بهداشت روانی ترجمۀ حمیدرضا حسین‌شاهی براواتی، نشر روان،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هیجانی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هیجانی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5560</w:t>
      </w:r>
      <w:r>
        <w:rPr>
          <w:rFonts w:ascii="IRNazanin" w:hAnsi="IRNazanin" w:eastAsia="IRNazanin"/>
          <w:b w:val="false"/>
          <w:b w:val="false"/>
          <w:bCs w:val="false"/>
          <w:i w:val="false"/>
          <w:i w:val="false"/>
          <w:iCs w:val="false"/>
          <w:color w:val="333333"/>
          <w:sz w:val="20"/>
          <w:sz w:val="20"/>
          <w:szCs w:val="20"/>
          <w:rtl w:val="true"/>
        </w:rPr>
        <w:t>؛ الامالی، صدوق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به نقل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الذكر ینیر القلب و الفكر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فی غیر الحكمة هوس؛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ینجد الفکر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طول الوحدة أفهم للفكرة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یذهبن النسیان و یحدثن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و السواک و الصیام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أحببت سلامة نفسک و ستر معائبک فأقلل كلامک و أكثر الصمت یتوفر فكرك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 أكله صفا فكره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تنبت المودة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لداود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أحبنی و حببنی إلى خلقی،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نعم أنا أحبک فكیف أحببک إلى خلقك؟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أیادی عندهم فإنک إذا ذكرت ذلک لهم أحبونی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أصحابی لا تلومونی فی حب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فإنما حبی علیا من أمر الله، و الله أمرنی أن أحب علیا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الحكمة فی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هذه القلوب ذكر الله و تلاوة القرآن؛ بذكر الله تحیى القلوب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القلوب تصدأ كما یصدأ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جلاؤها؟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 و تلاوة القرآن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أحببت سلامة نفسک و ستر معائبک فأقلل كلامک و أكثر الصمت یتوفر فكرک و یستتر قلبک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الحكمة فی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للقلوب صداء كصداء النحاس، فاجلوها بالاستغفار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أقَلَّ الرَّجُلُ الطَّعِمَ مُلِى‌ءَ جَوْفُهُ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آدمى اگر كم‌غذا باشد، باطنش پُرنور شود؛ 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لقمان حكیم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قَلَّ طَعْمَةُ الْمَرْءِ عاشَ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آدمى غذایش كم باشد، عمر طولانى خواهد داشت؛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النَّاسَ قَصّروُا فی الطَّعامِ لأسْتَقامَتْ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انسان‌ها كم‌خورى مى‌كردند، بدن‌هایشان مقاوم‌تر مى‌شد؛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یخَلِّصَ نَفْسَهُ مِنْ إبْلیسِ فَلْیذیبُ شَحْمَهُ وَ لَحْمَهُ بِقِلَّةِ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دوست دارد از شر ابلیس رهایى یابد، چربى و گوشت بدنش را با كم‌خورى ذوب كند؛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ألْقَْلبُ یتَحَمَّلُ الْحِكْمَةَ عِنْدَ خُلُوِّ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زمانى مى‌تواند حكمت را در خود نگاه دارد، كه شكم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 باشد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سبحانی نیا، حدیث تندرستی، نشر همای غدیر،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و مفتاح الحقیقة منسوب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الاحادیث الطبیه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 بطنک فأن لا تجعله وعاء لقلیل من الحرام و لا لكثیر و أن تقتصد له فی الحلال و لا تخرجه من حد التقویة إلى حد التهوین و ذهاب المروة و ضبطه إذا هم بالجوع والظمأ فإن الشبع المنتهی بصاحبه إلى التخم مكسلة و مثبطة و مقطعة عن كل بر و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الری المنتهی بصاحبه إلى السكر مسخفة و مجهلة و مذهبة للمروة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لَیسَ لَک بِهِ عِلْمٌ إِنَّ السَّمْعَ وَ الْبَصَرَ وَ الْفُؤادَ كُلُّ أُولئِک كانَ عَنْهُ مَسْؤُلاً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بیتی‌های باباطاهر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بشیء مثل الصمت و المشی الی بیته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 من صمت نجا فعلیک بالصمت؛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صمت سلم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ابن مبارک،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اخلاق الاسلام الصمت حتی یسلم الناس منک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روضة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التفکر 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بغیر تفکر خرس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نظره عبرة و سکوته فکرة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سکت تفکر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أخلص العبد الایمان بالله عز و جل أربعین یوما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أجمل عبد ذكر الله عز و جل أربعین یوما إلا زهده الله عز و جل فی الدنیا و بصره داءها و دواءها فأثبت الحكمة فی قلبه و أنطق بها لسانه،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اتَّخَذُوا الْعِجْلَ سَینالُهُمْ غَضَبٌ مِنْ رَبِّهِمْ وَ ذِلَّةٌ فِی الْحَیاةِ الدُّنْیا وَ كَذلِک نَجْزِی الْمُفْتَرین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حُدُودُ اللَّهِ فَلا تَقْرَبُوها كَذلِک یبَینُ اللَّهُ آیاتِهِ لِلنَّاسِ لَعَلَّهُمْ یتَّقُونَ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حُدُودُ اللَّهِ فَلا تَعْتَدُوها وَ مَنْ یتَعَدَّ حُدُودَ اللَّهِ فَأُولئِک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یعْصِ اللَّهَ وَ رَسُولَهُ وَ یتَعَدَّ حُدُودَهُ یدْخِلْهُ ناراً خالِداً فِیها وَ لَهُ عَذابٌ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حُدُودُ اللَّهِ وَ مَنْ یتَعَدَّ حُدُودَ اللَّهِ فَقَدْ ظَلَمَ نَفْسَهُ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کل نعمة الورع عن محارم الله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الاعمال ما قضی فرضک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باور در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انجمن معارف اسلامی شمارة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یكَلِّفُ اللَّهُ نَفْساً إِلأ وُسْعَها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رَبَّک كَثِیراً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اذْكُرُوا اللَّهَ كَثِیراً لَعَلَّكُمْ تُفْلِحُونَ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انسان‌شناسی از منظری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شاوِرْهُمْ فِی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أمْرُهُم شُوری بَیْنَهُمْ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اکیس الکیسین من حاسب نفسه و عمل لما بعد الموت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أصابَک مِنْ حَسَنَةٍ فَمِنَ اللَّهِ وَ ما أصابَک مِنْ سَیئَةٍ فَمِنْ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خیرى كه به تو رسد از جانب خداست و هر شرى كه به تو رسد از جانب خود توست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سَیئاً عَسَى اللَّهُ أنْ یتُوبَ عَلَیهِمْ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دیگری به گناهان خود اعتراف کردند، و اعمال صالح و ناصالحی را به هم آمیختند، امید می‌رود که خداوند توبۀ آن‌ها را بپذیرد؛ چرا که خداوند غفور و رحیم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png"/><Relationship Id="rId44" Type="http://schemas.openxmlformats.org/officeDocument/2006/relationships/image" Target="media/image3.png"/><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image" Target="media/image5.jpeg"/><Relationship Id="rId98" Type="http://schemas.openxmlformats.org/officeDocument/2006/relationships/image" Target="media/image5.jpeg"/><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image" Target="media/image6.jpeg"/><Relationship Id="rId149" Type="http://schemas.openxmlformats.org/officeDocument/2006/relationships/image" Target="media/image6.jpeg"/><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image" Target="media/image7.jpeg"/><Relationship Id="rId162" Type="http://schemas.openxmlformats.org/officeDocument/2006/relationships/image" Target="media/image7.jpeg"/><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image" Target="media/image8.jpeg"/><Relationship Id="rId167" Type="http://schemas.openxmlformats.org/officeDocument/2006/relationships/image" Target="media/image8.jpeg"/><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image" Target="media/image9.jpeg"/><Relationship Id="rId174" Type="http://schemas.openxmlformats.org/officeDocument/2006/relationships/image" Target="media/image9.jpeg"/><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image" Target="media/image10.jpeg"/><Relationship Id="rId211" Type="http://schemas.openxmlformats.org/officeDocument/2006/relationships/image" Target="media/image10.jpeg"/><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image" Target="media/image11.jpeg"/><Relationship Id="rId215" Type="http://schemas.openxmlformats.org/officeDocument/2006/relationships/image" Target="media/image11.jpeg"/><Relationship Id="rId216" Type="http://schemas.openxmlformats.org/officeDocument/2006/relationships/footer" Target="footer193.xml"/><Relationship Id="rId217" Type="http://schemas.openxmlformats.org/officeDocument/2006/relationships/image" Target="media/image12.jpeg"/><Relationship Id="rId218" Type="http://schemas.openxmlformats.org/officeDocument/2006/relationships/image" Target="media/image12.jpeg"/><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image" Target="media/image13.jpeg"/><Relationship Id="rId227" Type="http://schemas.openxmlformats.org/officeDocument/2006/relationships/image" Target="media/image13.jpeg"/><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image" Target="media/image14.jpeg"/><Relationship Id="rId235" Type="http://schemas.openxmlformats.org/officeDocument/2006/relationships/image" Target="media/image14.jpeg"/><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image" Target="media/image15.jpeg"/><Relationship Id="rId247" Type="http://schemas.openxmlformats.org/officeDocument/2006/relationships/image" Target="media/image15.jpeg"/><Relationship Id="rId248" Type="http://schemas.openxmlformats.org/officeDocument/2006/relationships/footer" Target="footer217.xml"/><Relationship Id="rId249" Type="http://schemas.openxmlformats.org/officeDocument/2006/relationships/image" Target="media/image16.jpeg"/><Relationship Id="rId250" Type="http://schemas.openxmlformats.org/officeDocument/2006/relationships/image" Target="media/image16.jpeg"/><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image" Target="media/image17.jpeg"/><Relationship Id="rId259" Type="http://schemas.openxmlformats.org/officeDocument/2006/relationships/image" Target="media/image17.jpeg"/><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image" Target="media/image18.jpeg"/><Relationship Id="rId267" Type="http://schemas.openxmlformats.org/officeDocument/2006/relationships/image" Target="media/image18.jpeg"/><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image" Target="media/image19.jpeg"/><Relationship Id="rId294" Type="http://schemas.openxmlformats.org/officeDocument/2006/relationships/image" Target="media/image19.jpeg"/><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image" Target="media/image20.jpeg"/><Relationship Id="rId298" Type="http://schemas.openxmlformats.org/officeDocument/2006/relationships/image" Target="media/image20.jpeg"/><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image" Target="media/image21.jpeg"/><Relationship Id="rId316" Type="http://schemas.openxmlformats.org/officeDocument/2006/relationships/image" Target="media/image21.jpeg"/><Relationship Id="rId317" Type="http://schemas.openxmlformats.org/officeDocument/2006/relationships/footer" Target="footer274.xml"/><Relationship Id="rId318" Type="http://schemas.openxmlformats.org/officeDocument/2006/relationships/footer" Target="footer275.xml"/><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image" Target="media/image22.jpeg"/><Relationship Id="rId337" Type="http://schemas.openxmlformats.org/officeDocument/2006/relationships/image" Target="media/image22.jpeg"/><Relationship Id="rId338" Type="http://schemas.openxmlformats.org/officeDocument/2006/relationships/footer" Target="footer293.xml"/><Relationship Id="rId339" Type="http://schemas.openxmlformats.org/officeDocument/2006/relationships/footer" Target="footer294.xml"/><Relationship Id="rId340" Type="http://schemas.openxmlformats.org/officeDocument/2006/relationships/footer" Target="footer295.xml"/><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image" Target="media/image23.jpeg"/><Relationship Id="rId357" Type="http://schemas.openxmlformats.org/officeDocument/2006/relationships/image" Target="media/image23.jpeg"/><Relationship Id="rId358" Type="http://schemas.openxmlformats.org/officeDocument/2006/relationships/footer" Target="footer311.xml"/><Relationship Id="rId359" Type="http://schemas.openxmlformats.org/officeDocument/2006/relationships/footer" Target="footer312.xml"/><Relationship Id="rId360" Type="http://schemas.openxmlformats.org/officeDocument/2006/relationships/footer" Target="footer313.xml"/><Relationship Id="rId361" Type="http://schemas.openxmlformats.org/officeDocument/2006/relationships/footer" Target="footer314.xml"/><Relationship Id="rId362" Type="http://schemas.openxmlformats.org/officeDocument/2006/relationships/footer" Target="footer315.xml"/><Relationship Id="rId363" Type="http://schemas.openxmlformats.org/officeDocument/2006/relationships/footer" Target="footer316.xml"/><Relationship Id="rId364" Type="http://schemas.openxmlformats.org/officeDocument/2006/relationships/footer" Target="footer317.xml"/><Relationship Id="rId365" Type="http://schemas.openxmlformats.org/officeDocument/2006/relationships/footer" Target="footer318.xml"/><Relationship Id="rId366" Type="http://schemas.openxmlformats.org/officeDocument/2006/relationships/footer" Target="footer319.xml"/><Relationship Id="rId367" Type="http://schemas.openxmlformats.org/officeDocument/2006/relationships/footer" Target="footer320.xml"/><Relationship Id="rId368" Type="http://schemas.openxmlformats.org/officeDocument/2006/relationships/footer" Target="footer321.xml"/><Relationship Id="rId369" Type="http://schemas.openxmlformats.org/officeDocument/2006/relationships/footer" Target="footer322.xml"/><Relationship Id="rId370" Type="http://schemas.openxmlformats.org/officeDocument/2006/relationships/footer" Target="footer323.xml"/><Relationship Id="rId371" Type="http://schemas.openxmlformats.org/officeDocument/2006/relationships/footer" Target="footer324.xml"/><Relationship Id="rId372" Type="http://schemas.openxmlformats.org/officeDocument/2006/relationships/footer" Target="footer325.xml"/><Relationship Id="rId373" Type="http://schemas.openxmlformats.org/officeDocument/2006/relationships/footer" Target="footer326.xml"/><Relationship Id="rId374" Type="http://schemas.openxmlformats.org/officeDocument/2006/relationships/footer" Target="footer327.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28.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89709</Words>
  <Characters>362690</Characters>
  <CharactersWithSpaces>449987</CharactersWithSpaces>
  <Paragraphs>2704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2026-08-20T21:11:10Z</dcterms:created>
  <dc:creator>ghaemiyeh.com</dc:creator>
  <dc:description/>
  <dc:language>en-US</dc:language>
  <cp:lastModifiedBy/>
  <dcterms:modified xsi:type="dcterms:W3CDTF">2026-08-21T00:41:23Z</dcterms:modified>
  <cp:revision>1</cp:revision>
  <dc:subject/>
  <dc:title>رفتار اخلاقی انسان با خود</dc:title>
</cp:coreProperties>
</file>

<file path=docProps/custom.xml><?xml version="1.0" encoding="utf-8"?>
<Properties xmlns="http://schemas.openxmlformats.org/officeDocument/2006/custom-properties" xmlns:vt="http://schemas.openxmlformats.org/officeDocument/2006/docPropsVTypes"/>
</file>